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0B82BF" w14:textId="5C812B16" w:rsidR="00AA38F9" w:rsidRPr="00882DD4" w:rsidRDefault="00AA38F9" w:rsidP="004017F2">
      <w:pPr>
        <w:pStyle w:val="Nzev"/>
        <w:rPr>
          <w:rFonts w:eastAsia="Arial Unicode MS" w:cs="Calibri"/>
          <w:i/>
          <w:color w:val="auto"/>
          <w:sz w:val="22"/>
          <w:szCs w:val="22"/>
          <w:u w:val="none"/>
        </w:rPr>
      </w:pPr>
      <w:r w:rsidRPr="00882DD4">
        <w:rPr>
          <w:rFonts w:cs="Calibri"/>
          <w:i/>
          <w:color w:val="auto"/>
          <w:sz w:val="22"/>
          <w:szCs w:val="22"/>
          <w:u w:val="none"/>
        </w:rPr>
        <w:t xml:space="preserve">Smlouva o </w:t>
      </w:r>
      <w:r w:rsidR="005476ED" w:rsidRPr="00882DD4">
        <w:rPr>
          <w:rFonts w:cs="Calibri"/>
          <w:i/>
          <w:color w:val="auto"/>
          <w:sz w:val="22"/>
          <w:szCs w:val="22"/>
          <w:u w:val="none"/>
        </w:rPr>
        <w:t>pod</w:t>
      </w:r>
      <w:r w:rsidRPr="00882DD4">
        <w:rPr>
          <w:rFonts w:cs="Calibri"/>
          <w:i/>
          <w:color w:val="auto"/>
          <w:sz w:val="22"/>
          <w:szCs w:val="22"/>
          <w:u w:val="none"/>
        </w:rPr>
        <w:t>licenci k</w:t>
      </w:r>
      <w:r w:rsidRPr="00882DD4">
        <w:rPr>
          <w:rFonts w:eastAsia="Arial Unicode MS" w:cs="Calibri"/>
          <w:i/>
          <w:color w:val="auto"/>
          <w:sz w:val="22"/>
          <w:szCs w:val="22"/>
          <w:u w:val="none"/>
        </w:rPr>
        <w:t xml:space="preserve"> ochranným známkám č. </w:t>
      </w:r>
      <w:r w:rsidR="00D01BCB" w:rsidRPr="00882DD4">
        <w:rPr>
          <w:rFonts w:eastAsia="Arial Unicode MS" w:cs="Calibri"/>
          <w:i/>
          <w:color w:val="auto"/>
          <w:sz w:val="22"/>
          <w:szCs w:val="22"/>
          <w:highlight w:val="yellow"/>
          <w:u w:val="none"/>
        </w:rPr>
        <w:t>…</w:t>
      </w:r>
    </w:p>
    <w:p w14:paraId="03A3CE5B" w14:textId="06C68929" w:rsidR="00AA38F9" w:rsidRPr="00882DD4" w:rsidRDefault="00AA38F9" w:rsidP="000C60A1">
      <w:pPr>
        <w:pStyle w:val="Nzev"/>
        <w:spacing w:after="120"/>
        <w:rPr>
          <w:rFonts w:eastAsia="Arial Unicode MS" w:cs="Calibri"/>
          <w:color w:val="auto"/>
          <w:sz w:val="22"/>
          <w:szCs w:val="22"/>
          <w:u w:val="none"/>
        </w:rPr>
      </w:pPr>
      <w:r w:rsidRPr="00882DD4">
        <w:rPr>
          <w:rFonts w:eastAsia="Arial Unicode MS" w:cs="Calibri"/>
          <w:color w:val="auto"/>
          <w:sz w:val="22"/>
          <w:szCs w:val="22"/>
          <w:u w:val="none"/>
        </w:rPr>
        <w:t>„</w:t>
      </w:r>
      <w:r w:rsidR="00802CA0" w:rsidRPr="00882DD4">
        <w:rPr>
          <w:rFonts w:eastAsia="Arial Unicode MS" w:cs="Calibri"/>
          <w:color w:val="auto"/>
          <w:sz w:val="22"/>
          <w:szCs w:val="22"/>
          <w:u w:val="none"/>
        </w:rPr>
        <w:t>BUBLIN</w:t>
      </w:r>
      <w:r w:rsidR="006D7F48" w:rsidRPr="00882DD4">
        <w:rPr>
          <w:rFonts w:eastAsia="Arial Unicode MS" w:cs="Calibri"/>
          <w:color w:val="auto"/>
          <w:sz w:val="22"/>
          <w:szCs w:val="22"/>
          <w:u w:val="none"/>
        </w:rPr>
        <w:t>KY</w:t>
      </w:r>
      <w:r w:rsidRPr="00882DD4">
        <w:rPr>
          <w:rFonts w:eastAsia="Arial Unicode MS" w:cs="Calibri"/>
          <w:color w:val="auto"/>
          <w:sz w:val="22"/>
          <w:szCs w:val="22"/>
          <w:u w:val="none"/>
        </w:rPr>
        <w:t>“</w:t>
      </w:r>
    </w:p>
    <w:p w14:paraId="272BD6CD" w14:textId="77777777" w:rsidR="003D198E" w:rsidRPr="00882DD4" w:rsidRDefault="003D198E">
      <w:pPr>
        <w:jc w:val="center"/>
        <w:rPr>
          <w:rFonts w:cs="Calibri"/>
          <w:szCs w:val="22"/>
        </w:rPr>
      </w:pPr>
    </w:p>
    <w:p w14:paraId="3E301B00" w14:textId="681C77C6" w:rsidR="00AA38F9" w:rsidRPr="00882DD4" w:rsidRDefault="00AA38F9">
      <w:pPr>
        <w:jc w:val="center"/>
        <w:rPr>
          <w:rFonts w:cs="Calibri"/>
          <w:szCs w:val="22"/>
        </w:rPr>
      </w:pPr>
      <w:r w:rsidRPr="00882DD4">
        <w:rPr>
          <w:rFonts w:cs="Calibri"/>
          <w:szCs w:val="22"/>
        </w:rPr>
        <w:t>uzavřená v souladu s ustanovením § 18 zákona č. 441/2003 Sb., o ochranných známkách, ve znění pozdějších p</w:t>
      </w:r>
      <w:r w:rsidR="00F519CA" w:rsidRPr="00882DD4">
        <w:rPr>
          <w:rFonts w:cs="Calibri"/>
          <w:szCs w:val="22"/>
        </w:rPr>
        <w:t>ředpisů</w:t>
      </w:r>
      <w:r w:rsidR="003030C3" w:rsidRPr="00882DD4">
        <w:rPr>
          <w:rFonts w:cs="Calibri"/>
          <w:szCs w:val="22"/>
        </w:rPr>
        <w:t>,</w:t>
      </w:r>
      <w:r w:rsidR="00F519CA" w:rsidRPr="00882DD4">
        <w:rPr>
          <w:rFonts w:cs="Calibri"/>
          <w:szCs w:val="22"/>
        </w:rPr>
        <w:t xml:space="preserve"> a podle ustanovení § 2358</w:t>
      </w:r>
      <w:r w:rsidRPr="00882DD4">
        <w:rPr>
          <w:rFonts w:cs="Calibri"/>
          <w:szCs w:val="22"/>
        </w:rPr>
        <w:t xml:space="preserve"> a</w:t>
      </w:r>
      <w:r w:rsidR="00F519CA" w:rsidRPr="00882DD4">
        <w:rPr>
          <w:rFonts w:cs="Calibri"/>
          <w:szCs w:val="22"/>
        </w:rPr>
        <w:t xml:space="preserve"> násl. zákona č</w:t>
      </w:r>
      <w:r w:rsidR="003D198E" w:rsidRPr="00882DD4">
        <w:rPr>
          <w:rFonts w:cs="Calibri"/>
          <w:szCs w:val="22"/>
        </w:rPr>
        <w:t>.</w:t>
      </w:r>
      <w:r w:rsidR="00F519CA" w:rsidRPr="00882DD4">
        <w:rPr>
          <w:rFonts w:cs="Calibri"/>
          <w:szCs w:val="22"/>
        </w:rPr>
        <w:t xml:space="preserve"> 89/2012 Sb., občanského</w:t>
      </w:r>
      <w:r w:rsidRPr="00882DD4">
        <w:rPr>
          <w:rFonts w:cs="Calibri"/>
          <w:szCs w:val="22"/>
        </w:rPr>
        <w:t xml:space="preserve"> zákoník</w:t>
      </w:r>
      <w:r w:rsidR="00F519CA" w:rsidRPr="00882DD4">
        <w:rPr>
          <w:rFonts w:cs="Calibri"/>
          <w:szCs w:val="22"/>
        </w:rPr>
        <w:t>u</w:t>
      </w:r>
      <w:r w:rsidRPr="00882DD4">
        <w:rPr>
          <w:rFonts w:cs="Calibri"/>
          <w:szCs w:val="22"/>
        </w:rPr>
        <w:t>, ve znění pozdějších předpisů, dále uvedeného dne, měsíce a roku v tomto znění</w:t>
      </w:r>
      <w:r w:rsidR="00FC7B5E" w:rsidRPr="00882DD4">
        <w:rPr>
          <w:rFonts w:cs="Calibri"/>
          <w:szCs w:val="22"/>
        </w:rPr>
        <w:t>,</w:t>
      </w:r>
      <w:r w:rsidRPr="00882DD4">
        <w:rPr>
          <w:rFonts w:cs="Calibri"/>
          <w:szCs w:val="22"/>
        </w:rPr>
        <w:t xml:space="preserve"> mezi:</w:t>
      </w:r>
    </w:p>
    <w:p w14:paraId="3558F468" w14:textId="77777777" w:rsidR="003D198E" w:rsidRPr="00882DD4" w:rsidRDefault="003D198E">
      <w:pPr>
        <w:jc w:val="center"/>
        <w:rPr>
          <w:rFonts w:cs="Calibri"/>
          <w:szCs w:val="22"/>
        </w:rPr>
      </w:pPr>
    </w:p>
    <w:p w14:paraId="5688B3B4" w14:textId="77777777" w:rsidR="00AA38F9" w:rsidRPr="00882DD4" w:rsidRDefault="00AA38F9" w:rsidP="003F5182">
      <w:pPr>
        <w:jc w:val="both"/>
        <w:rPr>
          <w:rFonts w:cs="Calibri"/>
          <w:szCs w:val="22"/>
        </w:rPr>
      </w:pPr>
    </w:p>
    <w:p w14:paraId="73AE9441" w14:textId="378FF211" w:rsidR="00D01BCB" w:rsidRPr="00882DD4" w:rsidRDefault="00D01BCB" w:rsidP="004F4894">
      <w:pPr>
        <w:pStyle w:val="Zkladntext"/>
        <w:numPr>
          <w:ilvl w:val="0"/>
          <w:numId w:val="15"/>
        </w:numPr>
        <w:tabs>
          <w:tab w:val="left" w:pos="851"/>
        </w:tabs>
        <w:spacing w:after="60"/>
        <w:rPr>
          <w:rFonts w:ascii="Calibri" w:cs="Calibri"/>
          <w:b w:val="0"/>
          <w:sz w:val="22"/>
          <w:szCs w:val="22"/>
        </w:rPr>
      </w:pPr>
      <w:r w:rsidRPr="00882DD4">
        <w:rPr>
          <w:rFonts w:ascii="Calibri" w:cs="Calibri"/>
          <w:sz w:val="22"/>
          <w:szCs w:val="22"/>
        </w:rPr>
        <w:t>Národní vinařské centrum, o.p.s.</w:t>
      </w:r>
    </w:p>
    <w:p w14:paraId="0B7A88B6" w14:textId="267672B4" w:rsidR="00D01BCB" w:rsidRPr="00882DD4" w:rsidRDefault="00D01BCB" w:rsidP="004F4894">
      <w:pPr>
        <w:spacing w:after="60"/>
        <w:ind w:left="709"/>
        <w:rPr>
          <w:rFonts w:cs="Calibri"/>
          <w:szCs w:val="22"/>
        </w:rPr>
      </w:pPr>
      <w:r w:rsidRPr="00882DD4">
        <w:rPr>
          <w:rFonts w:cs="Calibri"/>
          <w:szCs w:val="22"/>
        </w:rPr>
        <w:t>se sídlem: Sobotní 1029, 691 42 Valtice,</w:t>
      </w:r>
    </w:p>
    <w:p w14:paraId="76DB74C6" w14:textId="109926EB" w:rsidR="00D01BCB" w:rsidRPr="00882DD4" w:rsidRDefault="00D01BCB" w:rsidP="004F4894">
      <w:pPr>
        <w:spacing w:after="60"/>
        <w:ind w:left="709"/>
        <w:rPr>
          <w:rFonts w:cs="Calibri"/>
          <w:szCs w:val="22"/>
        </w:rPr>
      </w:pPr>
      <w:r w:rsidRPr="00882DD4">
        <w:rPr>
          <w:rFonts w:cs="Calibri"/>
          <w:szCs w:val="22"/>
        </w:rPr>
        <w:t xml:space="preserve">IČO: 26284391 </w:t>
      </w:r>
    </w:p>
    <w:p w14:paraId="71D847EC" w14:textId="114C1F59" w:rsidR="00882DD4" w:rsidRDefault="00882DD4" w:rsidP="004F4894">
      <w:pPr>
        <w:spacing w:after="60"/>
        <w:ind w:left="709"/>
        <w:rPr>
          <w:rFonts w:cs="Calibri"/>
          <w:szCs w:val="22"/>
        </w:rPr>
      </w:pPr>
      <w:r>
        <w:rPr>
          <w:rFonts w:cs="Calibri"/>
          <w:szCs w:val="22"/>
        </w:rPr>
        <w:t xml:space="preserve">obecně prospěšná společnost zapsaná v rejstříku obecně prospěšných společností vedeném </w:t>
      </w:r>
      <w:r w:rsidRPr="00552466">
        <w:rPr>
          <w:rFonts w:cs="Calibri"/>
          <w:szCs w:val="22"/>
        </w:rPr>
        <w:t>u</w:t>
      </w:r>
      <w:r>
        <w:rPr>
          <w:rFonts w:cs="Calibri"/>
          <w:szCs w:val="22"/>
        </w:rPr>
        <w:t> </w:t>
      </w:r>
      <w:r w:rsidRPr="00552466">
        <w:rPr>
          <w:rFonts w:cs="Calibri"/>
          <w:szCs w:val="22"/>
        </w:rPr>
        <w:t>Krajského soudu v</w:t>
      </w:r>
      <w:r>
        <w:rPr>
          <w:rFonts w:cs="Calibri"/>
          <w:szCs w:val="22"/>
        </w:rPr>
        <w:t> </w:t>
      </w:r>
      <w:r w:rsidRPr="00552466">
        <w:rPr>
          <w:rFonts w:cs="Calibri"/>
          <w:szCs w:val="22"/>
        </w:rPr>
        <w:t>Brně</w:t>
      </w:r>
      <w:r>
        <w:rPr>
          <w:rFonts w:cs="Calibri"/>
          <w:szCs w:val="22"/>
        </w:rPr>
        <w:t xml:space="preserve"> pod sp. zn. </w:t>
      </w:r>
      <w:r w:rsidRPr="00552466">
        <w:rPr>
          <w:rFonts w:cs="Calibri"/>
          <w:szCs w:val="22"/>
        </w:rPr>
        <w:t>O 196</w:t>
      </w:r>
    </w:p>
    <w:p w14:paraId="5486EE21" w14:textId="7D5DFBC1" w:rsidR="004C18BB" w:rsidRPr="00882DD4" w:rsidRDefault="00882DD4" w:rsidP="004F4894">
      <w:pPr>
        <w:spacing w:after="60"/>
        <w:ind w:left="709"/>
        <w:rPr>
          <w:rFonts w:cs="Calibri"/>
          <w:szCs w:val="22"/>
        </w:rPr>
      </w:pPr>
      <w:r w:rsidRPr="007D731B">
        <w:rPr>
          <w:rFonts w:cs="Calibri"/>
          <w:szCs w:val="22"/>
        </w:rPr>
        <w:t>zastoupen</w:t>
      </w:r>
      <w:r>
        <w:rPr>
          <w:rFonts w:cs="Calibri"/>
          <w:szCs w:val="22"/>
        </w:rPr>
        <w:t>o</w:t>
      </w:r>
      <w:r w:rsidRPr="007D731B">
        <w:rPr>
          <w:rFonts w:cs="Calibri"/>
          <w:szCs w:val="22"/>
        </w:rPr>
        <w:t xml:space="preserve">: </w:t>
      </w:r>
      <w:r w:rsidRPr="00577DBD">
        <w:rPr>
          <w:rFonts w:cs="Calibri"/>
          <w:szCs w:val="22"/>
        </w:rPr>
        <w:t>Ing. Lubomír Maťák, ředitel</w:t>
      </w:r>
    </w:p>
    <w:p w14:paraId="30EC0D7C" w14:textId="4F7627E0" w:rsidR="00AA38F9" w:rsidRPr="00882DD4" w:rsidRDefault="004C18BB" w:rsidP="004F4894">
      <w:pPr>
        <w:spacing w:after="60"/>
        <w:ind w:left="709"/>
        <w:rPr>
          <w:rFonts w:cs="Calibri"/>
          <w:b/>
          <w:szCs w:val="22"/>
        </w:rPr>
      </w:pPr>
      <w:r w:rsidRPr="00882DD4">
        <w:rPr>
          <w:rFonts w:cs="Calibri"/>
          <w:szCs w:val="22"/>
        </w:rPr>
        <w:t>na straně jedné (dále jen „</w:t>
      </w:r>
      <w:r w:rsidRPr="00882DD4">
        <w:rPr>
          <w:rFonts w:cs="Calibri"/>
          <w:b/>
          <w:bCs/>
          <w:szCs w:val="22"/>
        </w:rPr>
        <w:t>poskytovatel</w:t>
      </w:r>
      <w:r w:rsidRPr="00882DD4">
        <w:rPr>
          <w:rFonts w:cs="Calibri"/>
          <w:szCs w:val="22"/>
        </w:rPr>
        <w:t>“)</w:t>
      </w:r>
      <w:r w:rsidR="00AA38F9" w:rsidRPr="00882DD4">
        <w:rPr>
          <w:rFonts w:cs="Calibri"/>
          <w:b/>
          <w:szCs w:val="22"/>
        </w:rPr>
        <w:br/>
      </w:r>
    </w:p>
    <w:p w14:paraId="6ACE0BA3" w14:textId="77777777" w:rsidR="00AA38F9" w:rsidRPr="00882DD4" w:rsidRDefault="00AA38F9" w:rsidP="004F4894">
      <w:pPr>
        <w:ind w:firstLine="708"/>
        <w:rPr>
          <w:rFonts w:cs="Calibri"/>
          <w:szCs w:val="22"/>
        </w:rPr>
      </w:pPr>
      <w:r w:rsidRPr="00882DD4">
        <w:rPr>
          <w:rFonts w:cs="Calibri"/>
          <w:szCs w:val="22"/>
        </w:rPr>
        <w:t>a</w:t>
      </w:r>
    </w:p>
    <w:p w14:paraId="7C5ECA3E" w14:textId="77777777" w:rsidR="004F4894" w:rsidRPr="00882DD4" w:rsidRDefault="004F4894">
      <w:pPr>
        <w:rPr>
          <w:rFonts w:cs="Calibri"/>
          <w:szCs w:val="22"/>
        </w:rPr>
      </w:pPr>
    </w:p>
    <w:p w14:paraId="7DA151E4" w14:textId="0F61AEA9" w:rsidR="00AA38F9" w:rsidRPr="00882DD4" w:rsidRDefault="00D01BCB" w:rsidP="004F4894">
      <w:pPr>
        <w:pStyle w:val="Zkladntext"/>
        <w:numPr>
          <w:ilvl w:val="0"/>
          <w:numId w:val="15"/>
        </w:numPr>
        <w:tabs>
          <w:tab w:val="left" w:pos="851"/>
        </w:tabs>
        <w:spacing w:after="60"/>
        <w:rPr>
          <w:rFonts w:ascii="Calibri" w:cs="Calibri"/>
          <w:sz w:val="22"/>
          <w:szCs w:val="22"/>
        </w:rPr>
      </w:pPr>
      <w:r w:rsidRPr="00882DD4">
        <w:rPr>
          <w:rFonts w:ascii="Calibri" w:cs="Calibri"/>
          <w:sz w:val="22"/>
          <w:szCs w:val="22"/>
          <w:highlight w:val="yellow"/>
        </w:rPr>
        <w:t>[doplnit název nabyvatele]</w:t>
      </w:r>
    </w:p>
    <w:p w14:paraId="584BBFB9" w14:textId="1E107CBC" w:rsidR="004C18BB" w:rsidRPr="00882DD4" w:rsidRDefault="00AA38F9" w:rsidP="004F4894">
      <w:pPr>
        <w:spacing w:after="60"/>
        <w:ind w:left="709"/>
        <w:rPr>
          <w:rFonts w:cs="Calibri"/>
          <w:szCs w:val="22"/>
        </w:rPr>
      </w:pPr>
      <w:r w:rsidRPr="00882DD4">
        <w:rPr>
          <w:rFonts w:cs="Calibri"/>
          <w:szCs w:val="22"/>
        </w:rPr>
        <w:t>se sídlem</w:t>
      </w:r>
      <w:r w:rsidR="004C18BB" w:rsidRPr="00882DD4">
        <w:rPr>
          <w:rFonts w:cs="Calibri"/>
          <w:szCs w:val="22"/>
        </w:rPr>
        <w:t xml:space="preserve">: </w:t>
      </w:r>
      <w:r w:rsidR="007C30CC" w:rsidRPr="00882DD4">
        <w:rPr>
          <w:rFonts w:cs="Calibri"/>
          <w:szCs w:val="22"/>
          <w:highlight w:val="yellow"/>
        </w:rPr>
        <w:t>[bude doplněno]</w:t>
      </w:r>
    </w:p>
    <w:p w14:paraId="30CF8467" w14:textId="28DF6AC9" w:rsidR="00AA38F9" w:rsidRPr="00882DD4" w:rsidRDefault="00AA38F9" w:rsidP="004F4894">
      <w:pPr>
        <w:spacing w:after="60"/>
        <w:ind w:left="709"/>
        <w:rPr>
          <w:rFonts w:cs="Calibri"/>
          <w:szCs w:val="22"/>
        </w:rPr>
      </w:pPr>
      <w:r w:rsidRPr="00882DD4">
        <w:rPr>
          <w:rFonts w:cs="Calibri"/>
          <w:szCs w:val="22"/>
        </w:rPr>
        <w:t>IČ</w:t>
      </w:r>
      <w:r w:rsidR="00AD58CF" w:rsidRPr="00882DD4">
        <w:rPr>
          <w:rFonts w:cs="Calibri"/>
          <w:szCs w:val="22"/>
        </w:rPr>
        <w:t>O</w:t>
      </w:r>
      <w:r w:rsidRPr="00882DD4">
        <w:rPr>
          <w:rFonts w:cs="Calibri"/>
          <w:szCs w:val="22"/>
        </w:rPr>
        <w:t xml:space="preserve">: </w:t>
      </w:r>
      <w:r w:rsidR="007C30CC" w:rsidRPr="00882DD4">
        <w:rPr>
          <w:rFonts w:cs="Calibri"/>
          <w:szCs w:val="22"/>
          <w:highlight w:val="yellow"/>
        </w:rPr>
        <w:t>[bude doplněno]</w:t>
      </w:r>
      <w:r w:rsidR="004C18BB" w:rsidRPr="00882DD4">
        <w:rPr>
          <w:rFonts w:cs="Calibri"/>
          <w:szCs w:val="22"/>
        </w:rPr>
        <w:t xml:space="preserve"> </w:t>
      </w:r>
    </w:p>
    <w:p w14:paraId="24171E8A" w14:textId="00360856" w:rsidR="00AA38F9" w:rsidRPr="00882DD4" w:rsidRDefault="00AA38F9" w:rsidP="004F4894">
      <w:pPr>
        <w:spacing w:after="60"/>
        <w:ind w:left="709"/>
        <w:rPr>
          <w:rFonts w:cs="Calibri"/>
          <w:szCs w:val="22"/>
        </w:rPr>
      </w:pPr>
      <w:r w:rsidRPr="00882DD4">
        <w:rPr>
          <w:rFonts w:cs="Calibri"/>
          <w:szCs w:val="22"/>
        </w:rPr>
        <w:t xml:space="preserve">zastoupen: </w:t>
      </w:r>
      <w:r w:rsidR="007C30CC" w:rsidRPr="00882DD4">
        <w:rPr>
          <w:rFonts w:cs="Calibri"/>
          <w:szCs w:val="22"/>
          <w:highlight w:val="yellow"/>
        </w:rPr>
        <w:t>[bude doplněno]</w:t>
      </w:r>
    </w:p>
    <w:p w14:paraId="6BF35B3D" w14:textId="220E7161" w:rsidR="004F4894" w:rsidRPr="00882DD4" w:rsidRDefault="004F4894" w:rsidP="004F4894">
      <w:pPr>
        <w:spacing w:after="60"/>
        <w:ind w:left="709"/>
        <w:rPr>
          <w:rFonts w:cs="Calibri"/>
          <w:szCs w:val="22"/>
        </w:rPr>
      </w:pPr>
      <w:r w:rsidRPr="00882DD4">
        <w:rPr>
          <w:rFonts w:cs="Calibri"/>
          <w:szCs w:val="22"/>
          <w:highlight w:val="yellow"/>
        </w:rPr>
        <w:t>[doplnit případné údaje o zápisu v obchodním rejstříku]</w:t>
      </w:r>
    </w:p>
    <w:p w14:paraId="25FB53AD" w14:textId="00E4FE10" w:rsidR="00AA38F9" w:rsidRPr="00882DD4" w:rsidRDefault="00AA38F9" w:rsidP="004F4894">
      <w:pPr>
        <w:spacing w:after="60"/>
        <w:ind w:left="709"/>
        <w:rPr>
          <w:rFonts w:cs="Calibri"/>
          <w:b/>
          <w:szCs w:val="22"/>
        </w:rPr>
      </w:pPr>
      <w:r w:rsidRPr="00882DD4">
        <w:rPr>
          <w:rFonts w:cs="Calibri"/>
          <w:szCs w:val="22"/>
        </w:rPr>
        <w:t>na straně</w:t>
      </w:r>
      <w:r w:rsidR="004C18BB" w:rsidRPr="00882DD4">
        <w:rPr>
          <w:rFonts w:cs="Calibri"/>
          <w:szCs w:val="22"/>
        </w:rPr>
        <w:t xml:space="preserve"> druhé</w:t>
      </w:r>
      <w:r w:rsidRPr="00882DD4">
        <w:rPr>
          <w:rFonts w:cs="Calibri"/>
          <w:szCs w:val="22"/>
        </w:rPr>
        <w:t xml:space="preserve"> </w:t>
      </w:r>
      <w:r w:rsidR="004C18BB" w:rsidRPr="00882DD4">
        <w:rPr>
          <w:rFonts w:cs="Calibri"/>
          <w:szCs w:val="22"/>
        </w:rPr>
        <w:t>(</w:t>
      </w:r>
      <w:r w:rsidRPr="00882DD4">
        <w:rPr>
          <w:rFonts w:cs="Calibri"/>
          <w:szCs w:val="22"/>
        </w:rPr>
        <w:t>dále jen</w:t>
      </w:r>
      <w:r w:rsidRPr="00882DD4">
        <w:rPr>
          <w:rFonts w:cs="Calibri"/>
          <w:b/>
          <w:szCs w:val="22"/>
        </w:rPr>
        <w:t xml:space="preserve"> </w:t>
      </w:r>
      <w:r w:rsidR="0013004A" w:rsidRPr="00882DD4">
        <w:rPr>
          <w:rFonts w:cs="Calibri"/>
          <w:bCs/>
          <w:szCs w:val="22"/>
        </w:rPr>
        <w:t>„</w:t>
      </w:r>
      <w:r w:rsidRPr="00882DD4">
        <w:rPr>
          <w:rFonts w:cs="Calibri"/>
          <w:b/>
          <w:szCs w:val="22"/>
        </w:rPr>
        <w:t>nabyvatel</w:t>
      </w:r>
      <w:r w:rsidR="003030C3" w:rsidRPr="00882DD4">
        <w:rPr>
          <w:rFonts w:cs="Calibri"/>
          <w:bCs/>
          <w:szCs w:val="22"/>
        </w:rPr>
        <w:t>“</w:t>
      </w:r>
      <w:r w:rsidR="004C18BB" w:rsidRPr="00882DD4">
        <w:rPr>
          <w:rFonts w:cs="Calibri"/>
          <w:bCs/>
          <w:szCs w:val="22"/>
        </w:rPr>
        <w:t>)</w:t>
      </w:r>
    </w:p>
    <w:p w14:paraId="35C5C886" w14:textId="77777777" w:rsidR="00AA38F9" w:rsidRDefault="00AA38F9">
      <w:pPr>
        <w:rPr>
          <w:rFonts w:cs="Calibri"/>
          <w:b/>
          <w:szCs w:val="22"/>
        </w:rPr>
      </w:pPr>
    </w:p>
    <w:p w14:paraId="49D77162" w14:textId="77777777" w:rsidR="006B5BC7" w:rsidRPr="00882DD4" w:rsidRDefault="006B5BC7">
      <w:pPr>
        <w:rPr>
          <w:rFonts w:cs="Calibri"/>
          <w:b/>
          <w:szCs w:val="22"/>
        </w:rPr>
      </w:pPr>
    </w:p>
    <w:p w14:paraId="7FAA8AC0" w14:textId="77777777" w:rsidR="00AA38F9" w:rsidRPr="00882DD4" w:rsidRDefault="00AA38F9">
      <w:pPr>
        <w:pStyle w:val="Zkladntext"/>
        <w:jc w:val="center"/>
        <w:rPr>
          <w:rFonts w:ascii="Calibri" w:cs="Calibri"/>
          <w:color w:val="auto"/>
          <w:sz w:val="22"/>
          <w:szCs w:val="22"/>
        </w:rPr>
      </w:pPr>
      <w:r w:rsidRPr="00882DD4">
        <w:rPr>
          <w:rFonts w:ascii="Calibri" w:cs="Calibri"/>
          <w:color w:val="auto"/>
          <w:sz w:val="22"/>
          <w:szCs w:val="22"/>
        </w:rPr>
        <w:t xml:space="preserve">I. </w:t>
      </w:r>
    </w:p>
    <w:p w14:paraId="4C99F24B" w14:textId="77777777" w:rsidR="00AA38F9" w:rsidRPr="00882DD4" w:rsidRDefault="00AA38F9" w:rsidP="00686782">
      <w:pPr>
        <w:pStyle w:val="Zkladntext"/>
        <w:spacing w:after="120"/>
        <w:jc w:val="center"/>
        <w:rPr>
          <w:rFonts w:ascii="Calibri" w:cs="Calibri"/>
          <w:color w:val="auto"/>
          <w:sz w:val="22"/>
          <w:szCs w:val="22"/>
        </w:rPr>
      </w:pPr>
      <w:r w:rsidRPr="00882DD4">
        <w:rPr>
          <w:rFonts w:ascii="Calibri" w:cs="Calibri"/>
          <w:color w:val="auto"/>
          <w:sz w:val="22"/>
          <w:szCs w:val="22"/>
        </w:rPr>
        <w:t>Předmět smlouvy</w:t>
      </w:r>
    </w:p>
    <w:p w14:paraId="64CC3F43" w14:textId="45226877" w:rsidR="00A854D4" w:rsidRPr="00882DD4" w:rsidRDefault="00A854D4" w:rsidP="00683102">
      <w:pPr>
        <w:pStyle w:val="Odstavecseseznamem"/>
        <w:numPr>
          <w:ilvl w:val="0"/>
          <w:numId w:val="16"/>
        </w:numPr>
        <w:spacing w:after="60"/>
        <w:contextualSpacing w:val="0"/>
        <w:jc w:val="both"/>
        <w:rPr>
          <w:rFonts w:cs="Calibri"/>
          <w:szCs w:val="22"/>
        </w:rPr>
      </w:pPr>
      <w:r w:rsidRPr="00882DD4">
        <w:rPr>
          <w:rFonts w:cs="Calibri"/>
          <w:szCs w:val="22"/>
        </w:rPr>
        <w:t xml:space="preserve">Předmětem smlouvy je poskytnutí </w:t>
      </w:r>
      <w:r w:rsidR="00A07CD1">
        <w:rPr>
          <w:rFonts w:cs="Calibri"/>
          <w:szCs w:val="22"/>
        </w:rPr>
        <w:t>podlicence (</w:t>
      </w:r>
      <w:r w:rsidR="000C3C45">
        <w:rPr>
          <w:rFonts w:cs="Calibri"/>
          <w:szCs w:val="22"/>
        </w:rPr>
        <w:t xml:space="preserve">poskytnutí </w:t>
      </w:r>
      <w:r w:rsidR="000C3C45" w:rsidRPr="000C3C45">
        <w:rPr>
          <w:rFonts w:cs="Calibri"/>
          <w:szCs w:val="22"/>
        </w:rPr>
        <w:t>oprávnění tvořící součást licence</w:t>
      </w:r>
      <w:r w:rsidR="000C3C45">
        <w:rPr>
          <w:rFonts w:cs="Calibri"/>
          <w:szCs w:val="22"/>
        </w:rPr>
        <w:t xml:space="preserve"> nabyvateli)</w:t>
      </w:r>
      <w:r w:rsidRPr="00882DD4">
        <w:rPr>
          <w:rFonts w:cs="Calibri"/>
          <w:szCs w:val="22"/>
        </w:rPr>
        <w:t xml:space="preserve"> k</w:t>
      </w:r>
      <w:r w:rsidR="00B859B6" w:rsidRPr="00882DD4">
        <w:rPr>
          <w:rFonts w:cs="Calibri"/>
          <w:szCs w:val="22"/>
        </w:rPr>
        <w:t>:</w:t>
      </w:r>
      <w:r w:rsidRPr="00882DD4">
        <w:rPr>
          <w:rFonts w:cs="Calibri"/>
          <w:szCs w:val="22"/>
        </w:rPr>
        <w:t> </w:t>
      </w:r>
    </w:p>
    <w:p w14:paraId="0AA3D50B" w14:textId="2E705B9E" w:rsidR="00A854D4" w:rsidRPr="00882DD4" w:rsidRDefault="00A854D4" w:rsidP="00683102">
      <w:pPr>
        <w:pStyle w:val="Odstavecseseznamem"/>
        <w:numPr>
          <w:ilvl w:val="0"/>
          <w:numId w:val="17"/>
        </w:numPr>
        <w:spacing w:after="60"/>
        <w:contextualSpacing w:val="0"/>
        <w:jc w:val="both"/>
        <w:rPr>
          <w:rFonts w:cs="Calibri"/>
          <w:szCs w:val="22"/>
        </w:rPr>
      </w:pPr>
      <w:r w:rsidRPr="00882DD4">
        <w:rPr>
          <w:rFonts w:cs="Calibri"/>
          <w:szCs w:val="22"/>
        </w:rPr>
        <w:t xml:space="preserve">ochranné známce poskytovatele se zněním </w:t>
      </w:r>
      <w:r w:rsidRPr="00882DD4">
        <w:rPr>
          <w:rFonts w:cs="Calibri"/>
          <w:b/>
          <w:bCs/>
          <w:i/>
          <w:iCs/>
          <w:szCs w:val="22"/>
        </w:rPr>
        <w:t>„Bublinky“</w:t>
      </w:r>
      <w:r w:rsidRPr="00882DD4">
        <w:rPr>
          <w:rFonts w:cs="Calibri"/>
          <w:szCs w:val="22"/>
        </w:rPr>
        <w:t xml:space="preserve"> zapsané do rejstříku ochranných známek na základě přihlášky číslo 589601, druh obrazová, číslo zápisu 402013 a</w:t>
      </w:r>
    </w:p>
    <w:p w14:paraId="4A30C975" w14:textId="277779B1" w:rsidR="00A854D4" w:rsidRPr="00882DD4" w:rsidRDefault="00A854D4" w:rsidP="00683102">
      <w:pPr>
        <w:pStyle w:val="Odstavecseseznamem"/>
        <w:numPr>
          <w:ilvl w:val="0"/>
          <w:numId w:val="17"/>
        </w:numPr>
        <w:spacing w:after="60"/>
        <w:contextualSpacing w:val="0"/>
        <w:jc w:val="both"/>
        <w:rPr>
          <w:rFonts w:cs="Calibri"/>
          <w:szCs w:val="22"/>
        </w:rPr>
      </w:pPr>
      <w:r w:rsidRPr="00882DD4">
        <w:rPr>
          <w:rFonts w:cs="Calibri"/>
          <w:szCs w:val="22"/>
        </w:rPr>
        <w:t>ochranné známce poskytovatele se zněním „</w:t>
      </w:r>
      <w:r w:rsidRPr="00882DD4">
        <w:rPr>
          <w:rFonts w:cs="Calibri"/>
          <w:b/>
          <w:bCs/>
          <w:szCs w:val="22"/>
        </w:rPr>
        <w:t>b</w:t>
      </w:r>
      <w:r w:rsidRPr="00882DD4">
        <w:rPr>
          <w:rFonts w:cs="Calibri"/>
          <w:szCs w:val="22"/>
        </w:rPr>
        <w:t>“ zapsané do rejstříku ochranných známek na základě přihlášky číslo 589053, druh obrazová, číslo zápisu 401448;</w:t>
      </w:r>
    </w:p>
    <w:p w14:paraId="58D0FECF" w14:textId="4CAD6BC3" w:rsidR="00A854D4" w:rsidRPr="00882DD4" w:rsidRDefault="00A854D4" w:rsidP="00683102">
      <w:pPr>
        <w:spacing w:after="60"/>
        <w:ind w:firstLine="708"/>
        <w:jc w:val="both"/>
        <w:rPr>
          <w:rFonts w:cs="Calibri"/>
          <w:szCs w:val="22"/>
        </w:rPr>
      </w:pPr>
      <w:r w:rsidRPr="00882DD4">
        <w:rPr>
          <w:rFonts w:cs="Calibri"/>
          <w:szCs w:val="22"/>
        </w:rPr>
        <w:t>(dále společně jen „</w:t>
      </w:r>
      <w:r w:rsidRPr="00882DD4">
        <w:rPr>
          <w:rFonts w:cs="Calibri"/>
          <w:b/>
          <w:bCs/>
          <w:szCs w:val="22"/>
        </w:rPr>
        <w:t>Ochranné známky</w:t>
      </w:r>
      <w:r w:rsidRPr="00882DD4">
        <w:rPr>
          <w:rFonts w:cs="Calibri"/>
          <w:szCs w:val="22"/>
        </w:rPr>
        <w:t>“).</w:t>
      </w:r>
    </w:p>
    <w:p w14:paraId="7F973033" w14:textId="54F8FBD5" w:rsidR="00A854D4" w:rsidRPr="00882DD4" w:rsidRDefault="00B859B6" w:rsidP="00A854D4">
      <w:pPr>
        <w:pStyle w:val="Odstavecseseznamem"/>
        <w:jc w:val="both"/>
        <w:rPr>
          <w:rFonts w:cs="Calibri"/>
          <w:szCs w:val="22"/>
        </w:rPr>
      </w:pPr>
      <w:r w:rsidRPr="00882DD4">
        <w:rPr>
          <w:rFonts w:cs="Calibri"/>
          <w:szCs w:val="22"/>
        </w:rPr>
        <w:tab/>
      </w:r>
    </w:p>
    <w:p w14:paraId="48F0FB8A" w14:textId="164B030C" w:rsidR="00AA38F9" w:rsidRPr="00BF1D81" w:rsidRDefault="00AA38F9" w:rsidP="00A854D4">
      <w:pPr>
        <w:pStyle w:val="Odstavecseseznamem"/>
        <w:numPr>
          <w:ilvl w:val="0"/>
          <w:numId w:val="16"/>
        </w:numPr>
        <w:jc w:val="both"/>
        <w:rPr>
          <w:rFonts w:cs="Calibri"/>
          <w:szCs w:val="22"/>
        </w:rPr>
      </w:pPr>
      <w:r w:rsidRPr="00882DD4">
        <w:rPr>
          <w:rFonts w:cs="Calibri"/>
          <w:szCs w:val="22"/>
        </w:rPr>
        <w:t xml:space="preserve">Poskytovatel je oprávněn poskytnout </w:t>
      </w:r>
      <w:r w:rsidR="00A75E51" w:rsidRPr="00882DD4">
        <w:rPr>
          <w:rFonts w:cs="Calibri"/>
          <w:szCs w:val="22"/>
        </w:rPr>
        <w:t xml:space="preserve">nabyvateli </w:t>
      </w:r>
      <w:r w:rsidR="00D5373B" w:rsidRPr="00882DD4">
        <w:rPr>
          <w:rFonts w:cs="Calibri"/>
          <w:szCs w:val="22"/>
        </w:rPr>
        <w:t xml:space="preserve">oprávnění k </w:t>
      </w:r>
      <w:r w:rsidRPr="00882DD4">
        <w:rPr>
          <w:rFonts w:cs="Calibri"/>
          <w:szCs w:val="22"/>
        </w:rPr>
        <w:t>výkon</w:t>
      </w:r>
      <w:r w:rsidR="00D5373B" w:rsidRPr="00882DD4">
        <w:rPr>
          <w:rFonts w:cs="Calibri"/>
          <w:szCs w:val="22"/>
        </w:rPr>
        <w:t>u</w:t>
      </w:r>
      <w:r w:rsidRPr="00882DD4">
        <w:rPr>
          <w:rFonts w:cs="Calibri"/>
          <w:szCs w:val="22"/>
        </w:rPr>
        <w:t xml:space="preserve"> práv vyplývající</w:t>
      </w:r>
      <w:r w:rsidR="00D5373B" w:rsidRPr="00882DD4">
        <w:rPr>
          <w:rFonts w:cs="Calibri"/>
          <w:szCs w:val="22"/>
        </w:rPr>
        <w:t>ch</w:t>
      </w:r>
      <w:r w:rsidRPr="00882DD4">
        <w:rPr>
          <w:rFonts w:cs="Calibri"/>
          <w:szCs w:val="22"/>
        </w:rPr>
        <w:t xml:space="preserve"> z výše uvedených </w:t>
      </w:r>
      <w:r w:rsidR="00D620EF" w:rsidRPr="00882DD4">
        <w:rPr>
          <w:rFonts w:cs="Calibri"/>
          <w:szCs w:val="22"/>
        </w:rPr>
        <w:t>O</w:t>
      </w:r>
      <w:r w:rsidRPr="00882DD4">
        <w:rPr>
          <w:rFonts w:cs="Calibri"/>
          <w:szCs w:val="22"/>
        </w:rPr>
        <w:t xml:space="preserve">chranných známek na základě </w:t>
      </w:r>
      <w:r w:rsidRPr="009972C5">
        <w:rPr>
          <w:rFonts w:cs="Calibri"/>
          <w:szCs w:val="22"/>
        </w:rPr>
        <w:t>licence</w:t>
      </w:r>
      <w:r w:rsidRPr="00882DD4">
        <w:rPr>
          <w:rFonts w:cs="Calibri"/>
          <w:szCs w:val="22"/>
        </w:rPr>
        <w:t xml:space="preserve"> </w:t>
      </w:r>
      <w:r w:rsidR="00683102" w:rsidRPr="00882DD4">
        <w:rPr>
          <w:rFonts w:cs="Calibri"/>
          <w:szCs w:val="22"/>
        </w:rPr>
        <w:t xml:space="preserve">poskytnuté </w:t>
      </w:r>
      <w:r w:rsidR="00A75E51" w:rsidRPr="00882DD4">
        <w:rPr>
          <w:rFonts w:cs="Calibri"/>
          <w:szCs w:val="22"/>
        </w:rPr>
        <w:t>v rámci</w:t>
      </w:r>
      <w:r w:rsidR="00683102" w:rsidRPr="00882DD4">
        <w:rPr>
          <w:rFonts w:cs="Calibri"/>
          <w:szCs w:val="22"/>
        </w:rPr>
        <w:t xml:space="preserve"> Licenční smlouvy</w:t>
      </w:r>
      <w:r w:rsidRPr="00882DD4">
        <w:rPr>
          <w:rFonts w:cs="Calibri"/>
          <w:szCs w:val="22"/>
        </w:rPr>
        <w:t xml:space="preserve"> uzavřené</w:t>
      </w:r>
      <w:r w:rsidR="004C4284" w:rsidRPr="00882DD4">
        <w:rPr>
          <w:rFonts w:cs="Calibri"/>
          <w:szCs w:val="22"/>
        </w:rPr>
        <w:t xml:space="preserve"> mezi</w:t>
      </w:r>
      <w:r w:rsidR="00683102" w:rsidRPr="00882DD4">
        <w:rPr>
          <w:rFonts w:cs="Calibri"/>
          <w:szCs w:val="22"/>
        </w:rPr>
        <w:t xml:space="preserve"> poskytovatelem </w:t>
      </w:r>
      <w:r w:rsidR="004C4284" w:rsidRPr="00882DD4">
        <w:rPr>
          <w:rFonts w:cs="Calibri"/>
          <w:szCs w:val="22"/>
        </w:rPr>
        <w:t>a</w:t>
      </w:r>
      <w:r w:rsidRPr="00882DD4">
        <w:rPr>
          <w:rFonts w:cs="Calibri"/>
          <w:szCs w:val="22"/>
        </w:rPr>
        <w:t xml:space="preserve"> vlastníkem </w:t>
      </w:r>
      <w:r w:rsidR="004C4284" w:rsidRPr="00882DD4">
        <w:rPr>
          <w:rFonts w:cs="Calibri"/>
          <w:szCs w:val="22"/>
        </w:rPr>
        <w:t>O</w:t>
      </w:r>
      <w:r w:rsidRPr="00882DD4">
        <w:rPr>
          <w:rFonts w:cs="Calibri"/>
          <w:szCs w:val="22"/>
        </w:rPr>
        <w:t>chranných známek</w:t>
      </w:r>
      <w:r w:rsidR="00A75E51" w:rsidRPr="00882DD4">
        <w:rPr>
          <w:rFonts w:cs="Calibri"/>
          <w:szCs w:val="22"/>
        </w:rPr>
        <w:t>, tzn.</w:t>
      </w:r>
      <w:r w:rsidRPr="00882DD4">
        <w:rPr>
          <w:rFonts w:cs="Calibri"/>
          <w:szCs w:val="22"/>
        </w:rPr>
        <w:t xml:space="preserve"> Vinařským fondem</w:t>
      </w:r>
      <w:r w:rsidR="00A75E51" w:rsidRPr="00882DD4">
        <w:rPr>
          <w:rFonts w:cs="Calibri"/>
          <w:szCs w:val="22"/>
        </w:rPr>
        <w:t xml:space="preserve">, </w:t>
      </w:r>
      <w:r w:rsidR="00A75E51" w:rsidRPr="00BF1D81">
        <w:rPr>
          <w:rFonts w:cs="Calibri"/>
          <w:szCs w:val="22"/>
        </w:rPr>
        <w:t xml:space="preserve">dne </w:t>
      </w:r>
      <w:r w:rsidR="00033442">
        <w:rPr>
          <w:rFonts w:cs="Calibri"/>
          <w:szCs w:val="22"/>
        </w:rPr>
        <w:t>4</w:t>
      </w:r>
      <w:r w:rsidR="006D4847" w:rsidRPr="00BF1D81">
        <w:rPr>
          <w:rFonts w:cs="Calibri"/>
          <w:szCs w:val="22"/>
        </w:rPr>
        <w:t>. 10.</w:t>
      </w:r>
      <w:r w:rsidR="00A75E51" w:rsidRPr="00BF1D81">
        <w:rPr>
          <w:rFonts w:cs="Calibri"/>
          <w:szCs w:val="22"/>
        </w:rPr>
        <w:t xml:space="preserve"> 2024</w:t>
      </w:r>
      <w:r w:rsidRPr="00BF1D81">
        <w:rPr>
          <w:rFonts w:cs="Calibri"/>
          <w:szCs w:val="22"/>
        </w:rPr>
        <w:t>.</w:t>
      </w:r>
    </w:p>
    <w:p w14:paraId="4AAA8610" w14:textId="249B466F" w:rsidR="00087F72" w:rsidRPr="00882DD4" w:rsidRDefault="00AA38F9">
      <w:pPr>
        <w:jc w:val="both"/>
        <w:rPr>
          <w:rFonts w:cs="Calibri"/>
          <w:szCs w:val="22"/>
        </w:rPr>
      </w:pPr>
      <w:r w:rsidRPr="00882DD4">
        <w:rPr>
          <w:rFonts w:cs="Calibri"/>
          <w:szCs w:val="22"/>
        </w:rPr>
        <w:t xml:space="preserve">  </w:t>
      </w:r>
    </w:p>
    <w:p w14:paraId="65EB093C" w14:textId="77777777" w:rsidR="00AA38F9" w:rsidRPr="00882DD4" w:rsidRDefault="00AA38F9" w:rsidP="003D30F2">
      <w:pPr>
        <w:jc w:val="center"/>
        <w:rPr>
          <w:rFonts w:cs="Calibri"/>
          <w:b/>
          <w:szCs w:val="22"/>
        </w:rPr>
      </w:pPr>
      <w:r w:rsidRPr="00882DD4">
        <w:rPr>
          <w:rFonts w:cs="Calibri"/>
          <w:b/>
          <w:szCs w:val="22"/>
        </w:rPr>
        <w:t>II.</w:t>
      </w:r>
    </w:p>
    <w:p w14:paraId="04CE4207" w14:textId="675B8110" w:rsidR="00AA38F9" w:rsidRPr="00882DD4" w:rsidRDefault="00AA38F9" w:rsidP="00686782">
      <w:pPr>
        <w:spacing w:after="120"/>
        <w:jc w:val="center"/>
        <w:rPr>
          <w:rFonts w:cs="Calibri"/>
          <w:b/>
          <w:szCs w:val="22"/>
        </w:rPr>
      </w:pPr>
      <w:r w:rsidRPr="00882DD4">
        <w:rPr>
          <w:rFonts w:cs="Calibri"/>
          <w:b/>
          <w:szCs w:val="22"/>
        </w:rPr>
        <w:t xml:space="preserve">Oprávnění k využití </w:t>
      </w:r>
      <w:r w:rsidR="005357AD" w:rsidRPr="00882DD4">
        <w:rPr>
          <w:rFonts w:cs="Calibri"/>
          <w:b/>
          <w:szCs w:val="22"/>
        </w:rPr>
        <w:t>O</w:t>
      </w:r>
      <w:r w:rsidRPr="00882DD4">
        <w:rPr>
          <w:rFonts w:cs="Calibri"/>
          <w:b/>
          <w:szCs w:val="22"/>
        </w:rPr>
        <w:t>chrann</w:t>
      </w:r>
      <w:r w:rsidR="00DC16C7" w:rsidRPr="00882DD4">
        <w:rPr>
          <w:rFonts w:cs="Calibri"/>
          <w:b/>
          <w:szCs w:val="22"/>
        </w:rPr>
        <w:t>ých</w:t>
      </w:r>
      <w:r w:rsidRPr="00882DD4">
        <w:rPr>
          <w:rFonts w:cs="Calibri"/>
          <w:b/>
          <w:szCs w:val="22"/>
        </w:rPr>
        <w:t xml:space="preserve"> znám</w:t>
      </w:r>
      <w:r w:rsidR="00DC16C7" w:rsidRPr="00882DD4">
        <w:rPr>
          <w:rFonts w:cs="Calibri"/>
          <w:b/>
          <w:szCs w:val="22"/>
        </w:rPr>
        <w:t>e</w:t>
      </w:r>
      <w:r w:rsidRPr="00882DD4">
        <w:rPr>
          <w:rFonts w:cs="Calibri"/>
          <w:b/>
          <w:szCs w:val="22"/>
        </w:rPr>
        <w:t>k</w:t>
      </w:r>
    </w:p>
    <w:p w14:paraId="77C7CA5A" w14:textId="00ABDE11" w:rsidR="00AA38F9" w:rsidRPr="00882DD4" w:rsidRDefault="00AA38F9" w:rsidP="00B859B6">
      <w:pPr>
        <w:pStyle w:val="Odstavecseseznamem"/>
        <w:numPr>
          <w:ilvl w:val="0"/>
          <w:numId w:val="18"/>
        </w:numPr>
        <w:jc w:val="both"/>
        <w:rPr>
          <w:rFonts w:cs="Calibri"/>
          <w:szCs w:val="22"/>
        </w:rPr>
      </w:pPr>
      <w:r w:rsidRPr="00882DD4">
        <w:rPr>
          <w:rFonts w:cs="Calibri"/>
          <w:szCs w:val="22"/>
        </w:rPr>
        <w:t xml:space="preserve">Poskytovatel </w:t>
      </w:r>
      <w:r w:rsidR="00683102" w:rsidRPr="00882DD4">
        <w:rPr>
          <w:rFonts w:cs="Calibri"/>
          <w:szCs w:val="22"/>
        </w:rPr>
        <w:t>poskytuje</w:t>
      </w:r>
      <w:r w:rsidRPr="00882DD4">
        <w:rPr>
          <w:rFonts w:cs="Calibri"/>
          <w:szCs w:val="22"/>
        </w:rPr>
        <w:t xml:space="preserve"> nabyvatel</w:t>
      </w:r>
      <w:r w:rsidR="00683102" w:rsidRPr="00882DD4">
        <w:rPr>
          <w:rFonts w:cs="Calibri"/>
          <w:szCs w:val="22"/>
        </w:rPr>
        <w:t>i</w:t>
      </w:r>
      <w:r w:rsidRPr="00882DD4">
        <w:rPr>
          <w:rFonts w:cs="Calibri"/>
          <w:szCs w:val="22"/>
        </w:rPr>
        <w:t xml:space="preserve"> </w:t>
      </w:r>
      <w:r w:rsidR="00683102" w:rsidRPr="00882DD4">
        <w:rPr>
          <w:rFonts w:cs="Calibri"/>
          <w:szCs w:val="22"/>
        </w:rPr>
        <w:t>právo k</w:t>
      </w:r>
      <w:r w:rsidRPr="00882DD4">
        <w:rPr>
          <w:rFonts w:cs="Calibri"/>
          <w:szCs w:val="22"/>
        </w:rPr>
        <w:t> užití </w:t>
      </w:r>
      <w:r w:rsidR="00D620EF" w:rsidRPr="00882DD4">
        <w:rPr>
          <w:rFonts w:cs="Calibri"/>
          <w:szCs w:val="22"/>
        </w:rPr>
        <w:t>O</w:t>
      </w:r>
      <w:r w:rsidRPr="00882DD4">
        <w:rPr>
          <w:rFonts w:cs="Calibri"/>
          <w:szCs w:val="22"/>
        </w:rPr>
        <w:t xml:space="preserve">chranných známek dle článku I. této smlouvy po dobu </w:t>
      </w:r>
      <w:r w:rsidR="009B4A6E" w:rsidRPr="00882DD4">
        <w:rPr>
          <w:rFonts w:cs="Calibri"/>
          <w:szCs w:val="22"/>
        </w:rPr>
        <w:t xml:space="preserve">trvání </w:t>
      </w:r>
      <w:r w:rsidRPr="00882DD4">
        <w:rPr>
          <w:rFonts w:cs="Calibri"/>
          <w:szCs w:val="22"/>
        </w:rPr>
        <w:t>této smlouvy.</w:t>
      </w:r>
      <w:r w:rsidR="00AD58CF" w:rsidRPr="00882DD4">
        <w:rPr>
          <w:rFonts w:cs="Calibri"/>
          <w:szCs w:val="22"/>
        </w:rPr>
        <w:t xml:space="preserve"> Nabyvatel tuto </w:t>
      </w:r>
      <w:r w:rsidR="00E47AB7">
        <w:rPr>
          <w:rFonts w:cs="Calibri"/>
          <w:szCs w:val="22"/>
        </w:rPr>
        <w:t>pod</w:t>
      </w:r>
      <w:r w:rsidR="00AD58CF" w:rsidRPr="00882DD4">
        <w:rPr>
          <w:rFonts w:cs="Calibri"/>
          <w:szCs w:val="22"/>
        </w:rPr>
        <w:t>licenci přijímá.</w:t>
      </w:r>
    </w:p>
    <w:p w14:paraId="46AAC74C" w14:textId="77777777" w:rsidR="00AA38F9" w:rsidRPr="00882DD4" w:rsidRDefault="00AA38F9" w:rsidP="00B859B6">
      <w:pPr>
        <w:jc w:val="both"/>
        <w:rPr>
          <w:rFonts w:cs="Calibri"/>
          <w:szCs w:val="22"/>
        </w:rPr>
      </w:pPr>
    </w:p>
    <w:p w14:paraId="20AC77F7" w14:textId="0D2545FF" w:rsidR="00D620EF" w:rsidRPr="00882DD4" w:rsidRDefault="00362E72" w:rsidP="00B859B6">
      <w:pPr>
        <w:pStyle w:val="Odstavecseseznamem"/>
        <w:numPr>
          <w:ilvl w:val="0"/>
          <w:numId w:val="18"/>
        </w:numPr>
        <w:jc w:val="both"/>
        <w:rPr>
          <w:rFonts w:cs="Calibri"/>
          <w:szCs w:val="22"/>
        </w:rPr>
      </w:pPr>
      <w:r>
        <w:rPr>
          <w:rFonts w:cs="Calibri"/>
          <w:szCs w:val="22"/>
        </w:rPr>
        <w:t>Podlicence</w:t>
      </w:r>
      <w:r w:rsidR="00AA38F9" w:rsidRPr="00882DD4">
        <w:rPr>
          <w:rFonts w:cs="Calibri"/>
          <w:szCs w:val="22"/>
        </w:rPr>
        <w:t xml:space="preserve"> se poskytuje pro všechny výrobky a služby, pro které je</w:t>
      </w:r>
      <w:r w:rsidR="00FE25DA" w:rsidRPr="00882DD4">
        <w:rPr>
          <w:rFonts w:cs="Calibri"/>
          <w:szCs w:val="22"/>
        </w:rPr>
        <w:t xml:space="preserve"> příslušná Ochranná známka</w:t>
      </w:r>
      <w:r w:rsidR="00AA38F9" w:rsidRPr="00882DD4">
        <w:rPr>
          <w:rFonts w:cs="Calibri"/>
          <w:szCs w:val="22"/>
        </w:rPr>
        <w:t xml:space="preserve"> zapsána, </w:t>
      </w:r>
      <w:bookmarkStart w:id="0" w:name="_Hlk174828368"/>
      <w:r w:rsidR="00AA38F9" w:rsidRPr="00882DD4">
        <w:rPr>
          <w:rFonts w:cs="Calibri"/>
          <w:szCs w:val="22"/>
        </w:rPr>
        <w:t>a </w:t>
      </w:r>
      <w:bookmarkEnd w:id="0"/>
      <w:r w:rsidR="008551EF">
        <w:rPr>
          <w:rFonts w:cs="Calibri"/>
          <w:szCs w:val="22"/>
        </w:rPr>
        <w:t>bez omezení územního rozsahu</w:t>
      </w:r>
      <w:r w:rsidR="00AA38F9" w:rsidRPr="00882DD4">
        <w:rPr>
          <w:rFonts w:cs="Calibri"/>
          <w:szCs w:val="22"/>
        </w:rPr>
        <w:t>.</w:t>
      </w:r>
    </w:p>
    <w:p w14:paraId="138311E7" w14:textId="77777777" w:rsidR="009B4A6E" w:rsidRPr="00882DD4" w:rsidRDefault="009B4A6E" w:rsidP="00B859B6">
      <w:pPr>
        <w:jc w:val="both"/>
        <w:rPr>
          <w:rFonts w:cs="Calibri"/>
          <w:szCs w:val="22"/>
        </w:rPr>
      </w:pPr>
    </w:p>
    <w:p w14:paraId="5B84309A" w14:textId="58359792" w:rsidR="00087F72" w:rsidRPr="000C3C45" w:rsidRDefault="00362E72" w:rsidP="00735A7C">
      <w:pPr>
        <w:pStyle w:val="Odstavecseseznamem"/>
        <w:numPr>
          <w:ilvl w:val="0"/>
          <w:numId w:val="18"/>
        </w:numPr>
        <w:jc w:val="both"/>
        <w:rPr>
          <w:rFonts w:cs="Calibri"/>
          <w:b/>
          <w:szCs w:val="22"/>
        </w:rPr>
      </w:pPr>
      <w:r>
        <w:rPr>
          <w:rFonts w:cs="Calibri"/>
          <w:szCs w:val="22"/>
        </w:rPr>
        <w:lastRenderedPageBreak/>
        <w:t>Podlicence</w:t>
      </w:r>
      <w:r w:rsidR="009B4A6E" w:rsidRPr="008551EF">
        <w:rPr>
          <w:rFonts w:cs="Calibri"/>
          <w:szCs w:val="22"/>
        </w:rPr>
        <w:t xml:space="preserve"> opravňuje nabyvatele k užití Ochranných známek způsoby uvedenými v této smlouvě</w:t>
      </w:r>
      <w:r w:rsidR="00683102" w:rsidRPr="008551EF">
        <w:rPr>
          <w:rFonts w:cs="Calibri"/>
          <w:szCs w:val="22"/>
        </w:rPr>
        <w:t>, a</w:t>
      </w:r>
      <w:r w:rsidR="0027365B">
        <w:rPr>
          <w:rFonts w:cs="Calibri"/>
          <w:szCs w:val="22"/>
        </w:rPr>
        <w:t> </w:t>
      </w:r>
      <w:r w:rsidR="00683102" w:rsidRPr="008551EF">
        <w:rPr>
          <w:rFonts w:cs="Calibri"/>
          <w:szCs w:val="22"/>
        </w:rPr>
        <w:t>to za podmínek uvedených v této smlouvě</w:t>
      </w:r>
      <w:r w:rsidR="009B4A6E" w:rsidRPr="008551EF">
        <w:rPr>
          <w:rFonts w:cs="Calibri"/>
          <w:szCs w:val="22"/>
        </w:rPr>
        <w:t>.</w:t>
      </w:r>
    </w:p>
    <w:p w14:paraId="13E0EFEB" w14:textId="77777777" w:rsidR="000C3C45" w:rsidRPr="008551EF" w:rsidRDefault="000C3C45" w:rsidP="000C3C45">
      <w:pPr>
        <w:pStyle w:val="Odstavecseseznamem"/>
        <w:jc w:val="both"/>
        <w:rPr>
          <w:rFonts w:cs="Calibri"/>
          <w:b/>
          <w:szCs w:val="22"/>
        </w:rPr>
      </w:pPr>
    </w:p>
    <w:p w14:paraId="15BCE469" w14:textId="164B22D6" w:rsidR="00AA38F9" w:rsidRPr="00882DD4" w:rsidRDefault="00AA38F9" w:rsidP="00AC1377">
      <w:pPr>
        <w:jc w:val="center"/>
        <w:rPr>
          <w:rFonts w:cs="Calibri"/>
          <w:b/>
          <w:szCs w:val="22"/>
        </w:rPr>
      </w:pPr>
      <w:r w:rsidRPr="00882DD4">
        <w:rPr>
          <w:rFonts w:cs="Calibri"/>
          <w:b/>
          <w:szCs w:val="22"/>
        </w:rPr>
        <w:t>III.</w:t>
      </w:r>
    </w:p>
    <w:p w14:paraId="0A933C0E" w14:textId="77777777" w:rsidR="00AA38F9" w:rsidRPr="00882DD4" w:rsidRDefault="002C2F64" w:rsidP="00686782">
      <w:pPr>
        <w:spacing w:after="120"/>
        <w:jc w:val="center"/>
        <w:rPr>
          <w:rFonts w:cs="Calibri"/>
          <w:b/>
          <w:szCs w:val="22"/>
        </w:rPr>
      </w:pPr>
      <w:r w:rsidRPr="00882DD4">
        <w:rPr>
          <w:rFonts w:cs="Calibri"/>
          <w:b/>
          <w:szCs w:val="22"/>
        </w:rPr>
        <w:t>Odměna</w:t>
      </w:r>
      <w:r w:rsidR="00AA38F9" w:rsidRPr="00882DD4">
        <w:rPr>
          <w:rFonts w:cs="Calibri"/>
          <w:b/>
          <w:szCs w:val="22"/>
        </w:rPr>
        <w:t xml:space="preserve"> a platební podmínky</w:t>
      </w:r>
    </w:p>
    <w:p w14:paraId="252E8995" w14:textId="7845F739" w:rsidR="00652A2D" w:rsidRDefault="00E47AB7" w:rsidP="00A94E87">
      <w:pPr>
        <w:pStyle w:val="Odstavecseseznamem"/>
        <w:numPr>
          <w:ilvl w:val="0"/>
          <w:numId w:val="19"/>
        </w:numPr>
        <w:jc w:val="both"/>
        <w:rPr>
          <w:rFonts w:cs="Calibri"/>
          <w:szCs w:val="22"/>
        </w:rPr>
      </w:pPr>
      <w:r>
        <w:rPr>
          <w:rFonts w:cs="Calibri"/>
          <w:szCs w:val="22"/>
        </w:rPr>
        <w:t>Podlicence</w:t>
      </w:r>
      <w:r w:rsidR="00AA38F9" w:rsidRPr="006D4847">
        <w:rPr>
          <w:rFonts w:cs="Calibri"/>
          <w:szCs w:val="22"/>
        </w:rPr>
        <w:t xml:space="preserve"> dle této </w:t>
      </w:r>
      <w:r w:rsidR="00924651" w:rsidRPr="006D4847">
        <w:rPr>
          <w:rFonts w:cs="Calibri"/>
          <w:szCs w:val="22"/>
        </w:rPr>
        <w:t>smlouvy je poskytována za odměnu</w:t>
      </w:r>
      <w:r w:rsidR="006D4847">
        <w:rPr>
          <w:rFonts w:cs="Calibri"/>
          <w:szCs w:val="22"/>
        </w:rPr>
        <w:t>.</w:t>
      </w:r>
      <w:r w:rsidR="006D4847" w:rsidRPr="006D4847">
        <w:rPr>
          <w:rFonts w:cs="Calibri"/>
          <w:color w:val="FF0000"/>
          <w:szCs w:val="22"/>
        </w:rPr>
        <w:t xml:space="preserve"> </w:t>
      </w:r>
      <w:r w:rsidR="006D4847" w:rsidRPr="006D4847">
        <w:rPr>
          <w:rFonts w:cs="Calibri"/>
          <w:szCs w:val="22"/>
        </w:rPr>
        <w:t>V případě přihlášení vín do 31. 12. 202</w:t>
      </w:r>
      <w:r w:rsidR="00DB3FDE">
        <w:rPr>
          <w:rFonts w:cs="Calibri"/>
          <w:szCs w:val="22"/>
        </w:rPr>
        <w:t>5</w:t>
      </w:r>
      <w:r w:rsidR="006D4847" w:rsidRPr="006D4847">
        <w:rPr>
          <w:rFonts w:cs="Calibri"/>
          <w:szCs w:val="22"/>
        </w:rPr>
        <w:t xml:space="preserve"> je nabyvatel </w:t>
      </w:r>
      <w:r w:rsidRPr="00E47AB7">
        <w:rPr>
          <w:rFonts w:cs="Calibri"/>
          <w:szCs w:val="22"/>
        </w:rPr>
        <w:t>pod</w:t>
      </w:r>
      <w:r w:rsidR="006D4847" w:rsidRPr="00E47AB7">
        <w:rPr>
          <w:rFonts w:cs="Calibri"/>
          <w:szCs w:val="22"/>
        </w:rPr>
        <w:t>licence</w:t>
      </w:r>
      <w:r w:rsidR="006D4847" w:rsidRPr="006D4847">
        <w:rPr>
          <w:rFonts w:cs="Calibri"/>
          <w:szCs w:val="22"/>
        </w:rPr>
        <w:t xml:space="preserve"> zproštěn od zaplacení odměny poskytovateli dle odstavce 1 tohoto článku.</w:t>
      </w:r>
      <w:r w:rsidR="00AA38F9" w:rsidRPr="006D4847">
        <w:rPr>
          <w:rFonts w:cs="Calibri"/>
          <w:szCs w:val="22"/>
        </w:rPr>
        <w:t xml:space="preserve"> </w:t>
      </w:r>
    </w:p>
    <w:p w14:paraId="0402B27F" w14:textId="77777777" w:rsidR="006D4847" w:rsidRPr="006D4847" w:rsidRDefault="006D4847" w:rsidP="006D4847">
      <w:pPr>
        <w:pStyle w:val="Odstavecseseznamem"/>
        <w:jc w:val="both"/>
        <w:rPr>
          <w:rFonts w:cs="Calibri"/>
          <w:szCs w:val="22"/>
        </w:rPr>
      </w:pPr>
    </w:p>
    <w:p w14:paraId="7AD32139" w14:textId="4E098D25" w:rsidR="00AA38F9" w:rsidRPr="006D4847" w:rsidRDefault="007F697A" w:rsidP="00944C22">
      <w:pPr>
        <w:pStyle w:val="Odstavecseseznamem"/>
        <w:numPr>
          <w:ilvl w:val="0"/>
          <w:numId w:val="19"/>
        </w:numPr>
        <w:jc w:val="both"/>
        <w:rPr>
          <w:rFonts w:cs="Calibri"/>
          <w:szCs w:val="22"/>
        </w:rPr>
      </w:pPr>
      <w:r w:rsidRPr="00882DD4">
        <w:rPr>
          <w:rFonts w:cs="Calibri"/>
          <w:szCs w:val="22"/>
        </w:rPr>
        <w:t>Odměna</w:t>
      </w:r>
      <w:r w:rsidR="00AA38F9" w:rsidRPr="00882DD4">
        <w:rPr>
          <w:rFonts w:cs="Calibri"/>
          <w:szCs w:val="22"/>
        </w:rPr>
        <w:t xml:space="preserve"> dle odstavce 1 tohoto článku je splatná na základě daňového dokladu - faktury vystavené poskytovatele</w:t>
      </w:r>
      <w:r w:rsidR="00AA38F9" w:rsidRPr="006D4847">
        <w:rPr>
          <w:rFonts w:cs="Calibri"/>
          <w:szCs w:val="22"/>
        </w:rPr>
        <w:t>m</w:t>
      </w:r>
      <w:r w:rsidR="00D5373B" w:rsidRPr="006D4847">
        <w:rPr>
          <w:rFonts w:cs="Calibri"/>
          <w:szCs w:val="22"/>
        </w:rPr>
        <w:t>, a to</w:t>
      </w:r>
      <w:r w:rsidR="00AA38F9" w:rsidRPr="006D4847">
        <w:rPr>
          <w:rFonts w:cs="Calibri"/>
          <w:szCs w:val="22"/>
        </w:rPr>
        <w:t xml:space="preserve"> </w:t>
      </w:r>
      <w:r w:rsidR="00652A2D" w:rsidRPr="006D4847">
        <w:rPr>
          <w:rFonts w:cs="Calibri"/>
          <w:szCs w:val="22"/>
        </w:rPr>
        <w:t>se splatností do 14 dnů od doručení faktury nabyvateli</w:t>
      </w:r>
      <w:r w:rsidR="00AA38F9" w:rsidRPr="006D4847">
        <w:rPr>
          <w:rFonts w:cs="Calibri"/>
          <w:szCs w:val="22"/>
        </w:rPr>
        <w:t xml:space="preserve">. </w:t>
      </w:r>
    </w:p>
    <w:p w14:paraId="078128A9" w14:textId="77777777" w:rsidR="008610CE" w:rsidRPr="006D4847" w:rsidRDefault="008610CE" w:rsidP="008610CE">
      <w:pPr>
        <w:pStyle w:val="Odstavecseseznamem"/>
        <w:rPr>
          <w:rFonts w:cs="Calibri"/>
          <w:szCs w:val="22"/>
        </w:rPr>
      </w:pPr>
    </w:p>
    <w:p w14:paraId="3374C4AB" w14:textId="3EE573F4" w:rsidR="00AA38F9" w:rsidRPr="00CF5CF3" w:rsidRDefault="00A67E99" w:rsidP="004D36A6">
      <w:pPr>
        <w:pStyle w:val="Odstavecseseznamem"/>
        <w:numPr>
          <w:ilvl w:val="0"/>
          <w:numId w:val="19"/>
        </w:numPr>
        <w:jc w:val="both"/>
        <w:rPr>
          <w:rFonts w:cs="Calibri"/>
          <w:szCs w:val="22"/>
        </w:rPr>
      </w:pPr>
      <w:r w:rsidRPr="006D4847">
        <w:rPr>
          <w:rFonts w:cs="Calibri"/>
          <w:szCs w:val="22"/>
        </w:rPr>
        <w:t xml:space="preserve">Druhy vín, pro které je </w:t>
      </w:r>
      <w:r w:rsidR="00FA09D5" w:rsidRPr="006D4847">
        <w:rPr>
          <w:rFonts w:cs="Calibri"/>
          <w:szCs w:val="22"/>
        </w:rPr>
        <w:t>nabyvateli poskytována</w:t>
      </w:r>
      <w:r w:rsidR="00773311" w:rsidRPr="006D4847">
        <w:rPr>
          <w:rFonts w:cs="Calibri"/>
          <w:szCs w:val="22"/>
        </w:rPr>
        <w:t xml:space="preserve"> </w:t>
      </w:r>
      <w:r w:rsidR="00E47AB7">
        <w:rPr>
          <w:rFonts w:cs="Calibri"/>
          <w:szCs w:val="22"/>
        </w:rPr>
        <w:t>pod</w:t>
      </w:r>
      <w:r w:rsidRPr="006D4847">
        <w:rPr>
          <w:rFonts w:cs="Calibri"/>
          <w:szCs w:val="22"/>
        </w:rPr>
        <w:t>licence</w:t>
      </w:r>
      <w:r w:rsidR="00FA09D5" w:rsidRPr="006D4847">
        <w:rPr>
          <w:rFonts w:cs="Calibri"/>
          <w:szCs w:val="22"/>
        </w:rPr>
        <w:t xml:space="preserve"> dle této smlouvy</w:t>
      </w:r>
      <w:r w:rsidR="00716064" w:rsidRPr="006D4847">
        <w:rPr>
          <w:rFonts w:cs="Calibri"/>
          <w:szCs w:val="22"/>
        </w:rPr>
        <w:t>,</w:t>
      </w:r>
      <w:r w:rsidRPr="006D4847">
        <w:rPr>
          <w:rFonts w:cs="Calibri"/>
          <w:szCs w:val="22"/>
        </w:rPr>
        <w:t xml:space="preserve"> jsou uvedeny v příloze č.</w:t>
      </w:r>
      <w:r w:rsidR="007F697A" w:rsidRPr="006D4847">
        <w:rPr>
          <w:rFonts w:cs="Calibri"/>
          <w:szCs w:val="22"/>
        </w:rPr>
        <w:t xml:space="preserve"> </w:t>
      </w:r>
      <w:r w:rsidRPr="006D4847">
        <w:rPr>
          <w:rFonts w:cs="Calibri"/>
          <w:szCs w:val="22"/>
        </w:rPr>
        <w:t>1</w:t>
      </w:r>
      <w:r w:rsidR="000F4C4F" w:rsidRPr="006D4847">
        <w:rPr>
          <w:rFonts w:cs="Calibri"/>
          <w:szCs w:val="22"/>
        </w:rPr>
        <w:t xml:space="preserve"> </w:t>
      </w:r>
      <w:r w:rsidR="00652A2D" w:rsidRPr="006D4847">
        <w:rPr>
          <w:rFonts w:cs="Calibri"/>
          <w:szCs w:val="22"/>
        </w:rPr>
        <w:t>k této smlouvě</w:t>
      </w:r>
      <w:r w:rsidR="000F4C4F" w:rsidRPr="006D4847">
        <w:rPr>
          <w:rFonts w:cs="Calibri"/>
          <w:szCs w:val="22"/>
        </w:rPr>
        <w:t>.</w:t>
      </w:r>
    </w:p>
    <w:p w14:paraId="1E8F0CCC" w14:textId="77777777" w:rsidR="00941935" w:rsidRPr="006D4847" w:rsidRDefault="00941935" w:rsidP="004D36A6">
      <w:pPr>
        <w:jc w:val="both"/>
        <w:rPr>
          <w:rFonts w:cs="Calibri"/>
          <w:szCs w:val="22"/>
        </w:rPr>
      </w:pPr>
    </w:p>
    <w:p w14:paraId="21A99011" w14:textId="77777777" w:rsidR="00AA38F9" w:rsidRPr="006D4847" w:rsidRDefault="00AA38F9" w:rsidP="004D36A6">
      <w:pPr>
        <w:jc w:val="center"/>
        <w:rPr>
          <w:rFonts w:cs="Calibri"/>
          <w:b/>
          <w:szCs w:val="22"/>
        </w:rPr>
      </w:pPr>
      <w:r w:rsidRPr="006D4847">
        <w:rPr>
          <w:rFonts w:cs="Calibri"/>
          <w:b/>
          <w:szCs w:val="22"/>
        </w:rPr>
        <w:t xml:space="preserve">IV. </w:t>
      </w:r>
    </w:p>
    <w:p w14:paraId="01089BA5" w14:textId="0661FD94" w:rsidR="00AA38F9" w:rsidRPr="006D4847" w:rsidRDefault="00941935" w:rsidP="00686782">
      <w:pPr>
        <w:spacing w:after="120"/>
        <w:jc w:val="center"/>
        <w:rPr>
          <w:rFonts w:cs="Calibri"/>
          <w:b/>
          <w:szCs w:val="22"/>
        </w:rPr>
      </w:pPr>
      <w:r w:rsidRPr="006D4847">
        <w:rPr>
          <w:rFonts w:cs="Calibri"/>
          <w:b/>
          <w:szCs w:val="22"/>
        </w:rPr>
        <w:t>Prohlášení</w:t>
      </w:r>
      <w:r w:rsidR="00AA38F9" w:rsidRPr="006D4847">
        <w:rPr>
          <w:rFonts w:cs="Calibri"/>
          <w:b/>
          <w:szCs w:val="22"/>
        </w:rPr>
        <w:t xml:space="preserve"> poskytovatele </w:t>
      </w:r>
    </w:p>
    <w:p w14:paraId="1AAFCAB3" w14:textId="2E97C7FF" w:rsidR="00941935" w:rsidRPr="006D4847" w:rsidRDefault="00AA38F9" w:rsidP="00941935">
      <w:pPr>
        <w:pStyle w:val="Odstavecseseznamem"/>
        <w:numPr>
          <w:ilvl w:val="0"/>
          <w:numId w:val="20"/>
        </w:numPr>
        <w:jc w:val="both"/>
        <w:rPr>
          <w:rFonts w:cs="Calibri"/>
          <w:szCs w:val="22"/>
        </w:rPr>
      </w:pPr>
      <w:r w:rsidRPr="006D4847">
        <w:rPr>
          <w:rFonts w:cs="Calibri"/>
          <w:szCs w:val="22"/>
        </w:rPr>
        <w:t xml:space="preserve">Poskytovatel prohlašuje, že </w:t>
      </w:r>
      <w:r w:rsidR="00941935" w:rsidRPr="006D4847">
        <w:rPr>
          <w:rFonts w:cs="Calibri"/>
          <w:szCs w:val="22"/>
        </w:rPr>
        <w:t xml:space="preserve">poskytovateli nebrání žádná skutečnost v poskytnutí </w:t>
      </w:r>
      <w:r w:rsidR="00362E72">
        <w:rPr>
          <w:rFonts w:cs="Calibri"/>
          <w:szCs w:val="22"/>
        </w:rPr>
        <w:t>pod</w:t>
      </w:r>
      <w:r w:rsidR="00941935" w:rsidRPr="006C54FC">
        <w:rPr>
          <w:rFonts w:cs="Calibri"/>
          <w:szCs w:val="22"/>
        </w:rPr>
        <w:t>licence</w:t>
      </w:r>
      <w:r w:rsidR="00941935" w:rsidRPr="006D4847">
        <w:rPr>
          <w:rFonts w:cs="Calibri"/>
          <w:szCs w:val="22"/>
        </w:rPr>
        <w:t xml:space="preserve"> k Ochranným známkám dle této smlouvy, ani nesvědčí třetí osobě žádné jiné právo, které by mohly být překážkou využití práv nabyvatele dle této smlouvy.</w:t>
      </w:r>
    </w:p>
    <w:p w14:paraId="78DD7444" w14:textId="77777777" w:rsidR="00941935" w:rsidRPr="006D4847" w:rsidRDefault="00941935" w:rsidP="00C61C68">
      <w:pPr>
        <w:jc w:val="both"/>
        <w:rPr>
          <w:rFonts w:cs="Calibri"/>
          <w:szCs w:val="22"/>
        </w:rPr>
      </w:pPr>
    </w:p>
    <w:p w14:paraId="55E9ADC4" w14:textId="77777777" w:rsidR="00AA38F9" w:rsidRPr="006D4847" w:rsidRDefault="00AA38F9" w:rsidP="001B2E4F">
      <w:pPr>
        <w:jc w:val="center"/>
        <w:rPr>
          <w:rFonts w:cs="Calibri"/>
          <w:b/>
          <w:szCs w:val="22"/>
        </w:rPr>
      </w:pPr>
      <w:r w:rsidRPr="006D4847">
        <w:rPr>
          <w:rFonts w:cs="Calibri"/>
          <w:b/>
          <w:szCs w:val="22"/>
        </w:rPr>
        <w:t>V.</w:t>
      </w:r>
    </w:p>
    <w:p w14:paraId="00BC2E4B" w14:textId="51FC3162" w:rsidR="00AA38F9" w:rsidRPr="006D4847" w:rsidRDefault="00AA38F9" w:rsidP="00686782">
      <w:pPr>
        <w:spacing w:after="120"/>
        <w:jc w:val="center"/>
        <w:rPr>
          <w:rFonts w:cs="Calibri"/>
          <w:b/>
          <w:szCs w:val="22"/>
        </w:rPr>
      </w:pPr>
      <w:r w:rsidRPr="006D4847">
        <w:rPr>
          <w:rFonts w:cs="Calibri"/>
          <w:b/>
          <w:szCs w:val="22"/>
        </w:rPr>
        <w:t xml:space="preserve">Povinnosti nabyvatele </w:t>
      </w:r>
    </w:p>
    <w:p w14:paraId="6BE86156" w14:textId="2F19656E" w:rsidR="006573A9" w:rsidRPr="006D4847" w:rsidRDefault="006573A9" w:rsidP="00BA7F32">
      <w:pPr>
        <w:pStyle w:val="Odstavecseseznamem"/>
        <w:numPr>
          <w:ilvl w:val="0"/>
          <w:numId w:val="21"/>
        </w:numPr>
        <w:jc w:val="both"/>
        <w:rPr>
          <w:rFonts w:cs="Calibri"/>
          <w:szCs w:val="22"/>
        </w:rPr>
      </w:pPr>
      <w:r w:rsidRPr="006D4847">
        <w:rPr>
          <w:rFonts w:cs="Calibri"/>
          <w:szCs w:val="22"/>
        </w:rPr>
        <w:t>Nabyvatel je oprávněn označit Ochrannými známkami pouze druhy vín, které jsou uvedeny v příloze č. 1 této smlouv</w:t>
      </w:r>
      <w:r w:rsidR="00E90416" w:rsidRPr="006D4847">
        <w:rPr>
          <w:rFonts w:cs="Calibri"/>
          <w:szCs w:val="22"/>
        </w:rPr>
        <w:t>y</w:t>
      </w:r>
      <w:r w:rsidRPr="006D4847">
        <w:rPr>
          <w:rFonts w:cs="Calibri"/>
          <w:szCs w:val="22"/>
        </w:rPr>
        <w:t>.</w:t>
      </w:r>
    </w:p>
    <w:p w14:paraId="703D8A21" w14:textId="77777777" w:rsidR="006573A9" w:rsidRPr="006D4847" w:rsidRDefault="006573A9" w:rsidP="006573A9">
      <w:pPr>
        <w:pStyle w:val="Odstavecseseznamem"/>
        <w:jc w:val="both"/>
        <w:rPr>
          <w:rFonts w:cs="Calibri"/>
          <w:szCs w:val="22"/>
        </w:rPr>
      </w:pPr>
    </w:p>
    <w:p w14:paraId="5BC57715" w14:textId="64140656" w:rsidR="00BA7F32" w:rsidRPr="00882DD4" w:rsidRDefault="00D30F8B" w:rsidP="00BA7F32">
      <w:pPr>
        <w:pStyle w:val="Odstavecseseznamem"/>
        <w:numPr>
          <w:ilvl w:val="0"/>
          <w:numId w:val="21"/>
        </w:numPr>
        <w:jc w:val="both"/>
        <w:rPr>
          <w:rFonts w:cs="Calibri"/>
          <w:szCs w:val="22"/>
        </w:rPr>
      </w:pPr>
      <w:r w:rsidRPr="006D4847">
        <w:rPr>
          <w:rFonts w:cs="Calibri"/>
          <w:szCs w:val="22"/>
        </w:rPr>
        <w:t xml:space="preserve">Nabyvatel se zavazuje užívat Ochranné známky výlučně v souladu s </w:t>
      </w:r>
      <w:r w:rsidR="006E71FE" w:rsidRPr="006D4847">
        <w:rPr>
          <w:rFonts w:cs="Calibri"/>
          <w:i/>
          <w:iCs/>
          <w:szCs w:val="22"/>
        </w:rPr>
        <w:t>Podmínk</w:t>
      </w:r>
      <w:r w:rsidR="00E90416" w:rsidRPr="006D4847">
        <w:rPr>
          <w:rFonts w:cs="Calibri"/>
          <w:i/>
          <w:iCs/>
          <w:szCs w:val="22"/>
        </w:rPr>
        <w:t>ami</w:t>
      </w:r>
      <w:r w:rsidR="006E71FE" w:rsidRPr="006D4847">
        <w:rPr>
          <w:rFonts w:cs="Calibri"/>
          <w:i/>
          <w:iCs/>
          <w:szCs w:val="22"/>
        </w:rPr>
        <w:t xml:space="preserve"> užívání označení „Bublinky“. </w:t>
      </w:r>
      <w:r w:rsidR="006E71FE" w:rsidRPr="006D4847">
        <w:rPr>
          <w:rFonts w:cs="Calibri"/>
          <w:szCs w:val="22"/>
        </w:rPr>
        <w:t xml:space="preserve">Verze </w:t>
      </w:r>
      <w:r w:rsidR="006E71FE" w:rsidRPr="006D4847">
        <w:rPr>
          <w:rFonts w:cs="Calibri"/>
          <w:i/>
          <w:iCs/>
          <w:szCs w:val="22"/>
        </w:rPr>
        <w:t xml:space="preserve">Podmínek užívání označení „Bublinky“ </w:t>
      </w:r>
      <w:r w:rsidR="006E71FE" w:rsidRPr="006D4847">
        <w:rPr>
          <w:rFonts w:cs="Calibri"/>
          <w:szCs w:val="22"/>
        </w:rPr>
        <w:t>pla</w:t>
      </w:r>
      <w:r w:rsidR="00787554" w:rsidRPr="006D4847">
        <w:rPr>
          <w:rFonts w:cs="Calibri"/>
          <w:szCs w:val="22"/>
        </w:rPr>
        <w:t>tná ke dni uzavření této smlouvy je uvedena v příloze č. 2 této smlouv</w:t>
      </w:r>
      <w:r w:rsidR="00E90416" w:rsidRPr="006D4847">
        <w:rPr>
          <w:rFonts w:cs="Calibri"/>
          <w:szCs w:val="22"/>
        </w:rPr>
        <w:t>y.</w:t>
      </w:r>
      <w:r w:rsidR="00787554" w:rsidRPr="006D4847">
        <w:rPr>
          <w:rFonts w:cs="Calibri"/>
          <w:szCs w:val="22"/>
        </w:rPr>
        <w:t xml:space="preserve"> </w:t>
      </w:r>
      <w:r w:rsidR="00E90416" w:rsidRPr="006D4847">
        <w:rPr>
          <w:rFonts w:cs="Calibri"/>
          <w:szCs w:val="22"/>
        </w:rPr>
        <w:t xml:space="preserve">Poskytovatel je oprávněn jednostranně změnit </w:t>
      </w:r>
      <w:r w:rsidR="00E90416" w:rsidRPr="006D4847">
        <w:rPr>
          <w:rFonts w:cs="Calibri"/>
          <w:i/>
          <w:iCs/>
          <w:szCs w:val="22"/>
        </w:rPr>
        <w:t xml:space="preserve">Podmínky užívání označení „Bublinky“ </w:t>
      </w:r>
      <w:r w:rsidR="00542D3C" w:rsidRPr="006D4847">
        <w:rPr>
          <w:rFonts w:cs="Calibri"/>
          <w:szCs w:val="22"/>
        </w:rPr>
        <w:t>v přiměřeném rozsahu jednostranným písemným oznámením</w:t>
      </w:r>
      <w:r w:rsidR="00E90416" w:rsidRPr="006D4847">
        <w:rPr>
          <w:rFonts w:cs="Calibri"/>
          <w:szCs w:val="22"/>
        </w:rPr>
        <w:t xml:space="preserve">. </w:t>
      </w:r>
      <w:r w:rsidR="00542D3C" w:rsidRPr="006D4847">
        <w:rPr>
          <w:rFonts w:cs="Calibri"/>
          <w:szCs w:val="22"/>
        </w:rPr>
        <w:t>Pokud</w:t>
      </w:r>
      <w:r w:rsidR="00542D3C" w:rsidRPr="00882DD4">
        <w:rPr>
          <w:rFonts w:cs="Calibri"/>
          <w:szCs w:val="22"/>
        </w:rPr>
        <w:t xml:space="preserve"> nabyvatel s úpravou </w:t>
      </w:r>
      <w:r w:rsidR="00542D3C" w:rsidRPr="00882DD4">
        <w:rPr>
          <w:rFonts w:cs="Calibri"/>
          <w:i/>
          <w:iCs/>
          <w:szCs w:val="22"/>
        </w:rPr>
        <w:t>Podmínek užívání označení „Bublinky“</w:t>
      </w:r>
      <w:r w:rsidR="00542D3C" w:rsidRPr="00882DD4">
        <w:rPr>
          <w:rFonts w:cs="Calibri"/>
          <w:szCs w:val="22"/>
        </w:rPr>
        <w:t xml:space="preserve"> nebude souhlasit, má právo tuto smlouvu vypovědět s měsíční výpovědní dobou od doručení výpovědi poskytovateli.</w:t>
      </w:r>
    </w:p>
    <w:p w14:paraId="22D399B5" w14:textId="77777777" w:rsidR="00CF5249" w:rsidRPr="00882DD4" w:rsidRDefault="00CF5249" w:rsidP="00CF5249">
      <w:pPr>
        <w:pStyle w:val="Odstavecseseznamem"/>
        <w:rPr>
          <w:rFonts w:cs="Calibri"/>
          <w:szCs w:val="22"/>
        </w:rPr>
      </w:pPr>
    </w:p>
    <w:p w14:paraId="68FC8A5D" w14:textId="34162500" w:rsidR="00542D3C" w:rsidRPr="00882DD4" w:rsidRDefault="00542D3C" w:rsidP="00542D3C">
      <w:pPr>
        <w:pStyle w:val="Odstavecseseznamem"/>
        <w:numPr>
          <w:ilvl w:val="0"/>
          <w:numId w:val="21"/>
        </w:numPr>
        <w:jc w:val="both"/>
        <w:rPr>
          <w:rFonts w:cs="Calibri"/>
          <w:szCs w:val="22"/>
        </w:rPr>
      </w:pPr>
      <w:r w:rsidRPr="00882DD4">
        <w:rPr>
          <w:rFonts w:cs="Calibri"/>
          <w:szCs w:val="22"/>
        </w:rPr>
        <w:t>Nabyvatel je povinen dodržovat logomanuál dostupný</w:t>
      </w:r>
      <w:r w:rsidR="009F361A" w:rsidRPr="00882DD4">
        <w:rPr>
          <w:rFonts w:cs="Calibri"/>
          <w:szCs w:val="22"/>
        </w:rPr>
        <w:t xml:space="preserve"> </w:t>
      </w:r>
      <w:r w:rsidR="006D4847">
        <w:rPr>
          <w:rFonts w:cs="Calibri"/>
          <w:szCs w:val="22"/>
        </w:rPr>
        <w:t>na stránkách www.vinarskyfond.cz</w:t>
      </w:r>
      <w:r w:rsidRPr="00882DD4">
        <w:rPr>
          <w:rFonts w:cs="Calibri"/>
          <w:szCs w:val="22"/>
        </w:rPr>
        <w:t xml:space="preserve">   </w:t>
      </w:r>
      <w:r w:rsidR="009F361A" w:rsidRPr="00882DD4">
        <w:rPr>
          <w:rFonts w:cs="Calibri"/>
          <w:szCs w:val="22"/>
        </w:rPr>
        <w:t xml:space="preserve">Poskytovatel je oprávněn logomanuál v přiměřeném rozsahu měnit. </w:t>
      </w:r>
    </w:p>
    <w:p w14:paraId="65076D64" w14:textId="77777777" w:rsidR="00542D3C" w:rsidRPr="00882DD4" w:rsidRDefault="00542D3C" w:rsidP="00542D3C">
      <w:pPr>
        <w:jc w:val="both"/>
        <w:rPr>
          <w:rFonts w:cs="Calibri"/>
          <w:szCs w:val="22"/>
          <w:highlight w:val="cyan"/>
        </w:rPr>
      </w:pPr>
    </w:p>
    <w:p w14:paraId="6B4B09D8" w14:textId="43CAA91C" w:rsidR="00542D3C" w:rsidRPr="00882DD4" w:rsidRDefault="000161FB" w:rsidP="00542D3C">
      <w:pPr>
        <w:pStyle w:val="Odstavecseseznamem"/>
        <w:numPr>
          <w:ilvl w:val="0"/>
          <w:numId w:val="21"/>
        </w:numPr>
        <w:jc w:val="both"/>
        <w:rPr>
          <w:rFonts w:cs="Calibri"/>
          <w:szCs w:val="22"/>
        </w:rPr>
      </w:pPr>
      <w:r w:rsidRPr="00882DD4">
        <w:rPr>
          <w:rFonts w:cs="Calibri"/>
          <w:szCs w:val="22"/>
        </w:rPr>
        <w:t>Nabyvatel je povinen uvést na etiketách vše</w:t>
      </w:r>
      <w:r w:rsidR="00156EC3" w:rsidRPr="00882DD4">
        <w:rPr>
          <w:rFonts w:cs="Calibri"/>
          <w:szCs w:val="22"/>
        </w:rPr>
        <w:t>ch lahví vín</w:t>
      </w:r>
      <w:r w:rsidR="009847A7">
        <w:rPr>
          <w:rFonts w:cs="Calibri"/>
          <w:szCs w:val="22"/>
        </w:rPr>
        <w:t xml:space="preserve"> a plechovek</w:t>
      </w:r>
      <w:r w:rsidR="00156EC3" w:rsidRPr="00882DD4">
        <w:rPr>
          <w:rFonts w:cs="Calibri"/>
          <w:szCs w:val="22"/>
        </w:rPr>
        <w:t>, které uvede do oběhu</w:t>
      </w:r>
      <w:r w:rsidRPr="00882DD4">
        <w:rPr>
          <w:rFonts w:cs="Calibri"/>
          <w:szCs w:val="22"/>
        </w:rPr>
        <w:t xml:space="preserve"> pod označením „</w:t>
      </w:r>
      <w:r w:rsidR="00DF589A" w:rsidRPr="00882DD4">
        <w:rPr>
          <w:rFonts w:cs="Calibri"/>
          <w:szCs w:val="22"/>
        </w:rPr>
        <w:t>Bublinky</w:t>
      </w:r>
      <w:r w:rsidRPr="00882DD4">
        <w:rPr>
          <w:rFonts w:cs="Calibri"/>
          <w:szCs w:val="22"/>
        </w:rPr>
        <w:t>“</w:t>
      </w:r>
      <w:r w:rsidR="009561DA" w:rsidRPr="00882DD4">
        <w:rPr>
          <w:rFonts w:cs="Calibri"/>
          <w:szCs w:val="22"/>
        </w:rPr>
        <w:t>,</w:t>
      </w:r>
      <w:r w:rsidRPr="00882DD4">
        <w:rPr>
          <w:rFonts w:cs="Calibri"/>
          <w:szCs w:val="22"/>
        </w:rPr>
        <w:t xml:space="preserve"> </w:t>
      </w:r>
      <w:r w:rsidR="00542D3C" w:rsidRPr="00882DD4">
        <w:rPr>
          <w:rFonts w:cs="Calibri"/>
          <w:szCs w:val="22"/>
        </w:rPr>
        <w:t>číslo šarže.</w:t>
      </w:r>
    </w:p>
    <w:p w14:paraId="71365B76" w14:textId="77777777" w:rsidR="00716064" w:rsidRPr="00882DD4" w:rsidRDefault="00716064" w:rsidP="00BF2076">
      <w:pPr>
        <w:pStyle w:val="Odstavecseseznamem"/>
        <w:jc w:val="both"/>
        <w:rPr>
          <w:rFonts w:cs="Calibri"/>
          <w:szCs w:val="22"/>
        </w:rPr>
      </w:pPr>
    </w:p>
    <w:p w14:paraId="45C32EC9" w14:textId="3D8D6E2D" w:rsidR="00BF2076" w:rsidRPr="00882DD4" w:rsidRDefault="00BF2076" w:rsidP="00BF2076">
      <w:pPr>
        <w:pStyle w:val="Odstavecseseznamem"/>
        <w:numPr>
          <w:ilvl w:val="0"/>
          <w:numId w:val="21"/>
        </w:numPr>
        <w:jc w:val="both"/>
        <w:rPr>
          <w:rFonts w:cs="Calibri"/>
          <w:szCs w:val="22"/>
        </w:rPr>
      </w:pPr>
      <w:r w:rsidRPr="00882DD4">
        <w:rPr>
          <w:rFonts w:cs="Calibri"/>
          <w:szCs w:val="22"/>
        </w:rPr>
        <w:t>Dojde-li k ohrožení nebo porušení nabyvatelovy</w:t>
      </w:r>
      <w:r w:rsidR="00ED0D81">
        <w:rPr>
          <w:rFonts w:cs="Calibri"/>
          <w:szCs w:val="22"/>
        </w:rPr>
        <w:t xml:space="preserve"> podlicence</w:t>
      </w:r>
      <w:r w:rsidRPr="00882DD4">
        <w:rPr>
          <w:rFonts w:cs="Calibri"/>
          <w:szCs w:val="22"/>
        </w:rPr>
        <w:t>, zpraví o tom nabyvatel poskytovatele bez zbytečného odkladu poté, co se o tom dozví.</w:t>
      </w:r>
    </w:p>
    <w:p w14:paraId="6BE6AF4E" w14:textId="77777777" w:rsidR="00BF2076" w:rsidRPr="00882DD4" w:rsidRDefault="00BF2076" w:rsidP="00BF2076">
      <w:pPr>
        <w:rPr>
          <w:rFonts w:cs="Calibri"/>
          <w:szCs w:val="22"/>
        </w:rPr>
      </w:pPr>
    </w:p>
    <w:p w14:paraId="4D5FAABD" w14:textId="031F04AD" w:rsidR="00AA38F9" w:rsidRPr="00882DD4" w:rsidRDefault="00AA38F9" w:rsidP="00BF2076">
      <w:pPr>
        <w:pStyle w:val="Odstavecseseznamem"/>
        <w:numPr>
          <w:ilvl w:val="0"/>
          <w:numId w:val="21"/>
        </w:numPr>
        <w:jc w:val="both"/>
        <w:rPr>
          <w:rFonts w:cs="Calibri"/>
          <w:szCs w:val="22"/>
        </w:rPr>
      </w:pPr>
      <w:r w:rsidRPr="00882DD4">
        <w:rPr>
          <w:rFonts w:cs="Calibri"/>
          <w:szCs w:val="22"/>
        </w:rPr>
        <w:t xml:space="preserve">Nabyvatel není oprávněn přihlásit pro sebe ochrannou známku, která by byla shodná nebo zaměnitelně podobná s </w:t>
      </w:r>
      <w:r w:rsidR="00662E53" w:rsidRPr="00882DD4">
        <w:rPr>
          <w:rFonts w:cs="Calibri"/>
          <w:szCs w:val="22"/>
        </w:rPr>
        <w:t>O</w:t>
      </w:r>
      <w:r w:rsidRPr="00882DD4">
        <w:rPr>
          <w:rFonts w:cs="Calibri"/>
          <w:szCs w:val="22"/>
        </w:rPr>
        <w:t xml:space="preserve">chrannými známkami dle článku I. této smlouvy. </w:t>
      </w:r>
    </w:p>
    <w:p w14:paraId="6A25EBA6" w14:textId="77777777" w:rsidR="00AA38F9" w:rsidRPr="00882DD4" w:rsidRDefault="00AA38F9" w:rsidP="00BF2076">
      <w:pPr>
        <w:pStyle w:val="Odstavecseseznamem"/>
        <w:jc w:val="both"/>
        <w:rPr>
          <w:rFonts w:cs="Calibri"/>
          <w:szCs w:val="22"/>
        </w:rPr>
      </w:pPr>
    </w:p>
    <w:p w14:paraId="4BCE3B16" w14:textId="0B7FAB30" w:rsidR="00AA38F9" w:rsidRPr="00882DD4" w:rsidRDefault="00AA38F9" w:rsidP="00BF2076">
      <w:pPr>
        <w:pStyle w:val="Odstavecseseznamem"/>
        <w:numPr>
          <w:ilvl w:val="0"/>
          <w:numId w:val="21"/>
        </w:numPr>
        <w:jc w:val="both"/>
        <w:rPr>
          <w:rFonts w:cs="Calibri"/>
          <w:szCs w:val="22"/>
        </w:rPr>
      </w:pPr>
      <w:r w:rsidRPr="00882DD4">
        <w:rPr>
          <w:rFonts w:cs="Calibri"/>
          <w:szCs w:val="22"/>
        </w:rPr>
        <w:t xml:space="preserve">Nabyvatel se zavazuje nepřivodit vlastní činností zánik práv poskytovaných dle této smlouvy ani nepodporovat činnost třetích osob, směřující k týmž výsledkům.  </w:t>
      </w:r>
    </w:p>
    <w:p w14:paraId="41BD9787" w14:textId="77777777" w:rsidR="00AA38F9" w:rsidRPr="00882DD4" w:rsidRDefault="00AA38F9" w:rsidP="00BF2076">
      <w:pPr>
        <w:pStyle w:val="Odstavecseseznamem"/>
        <w:jc w:val="both"/>
        <w:rPr>
          <w:rFonts w:cs="Calibri"/>
          <w:szCs w:val="22"/>
        </w:rPr>
      </w:pPr>
    </w:p>
    <w:p w14:paraId="216AFC66" w14:textId="11498370" w:rsidR="00AA38F9" w:rsidRPr="00882DD4" w:rsidRDefault="00AA38F9" w:rsidP="00BF2076">
      <w:pPr>
        <w:pStyle w:val="Odstavecseseznamem"/>
        <w:numPr>
          <w:ilvl w:val="0"/>
          <w:numId w:val="21"/>
        </w:numPr>
        <w:jc w:val="both"/>
        <w:rPr>
          <w:rFonts w:cs="Calibri"/>
          <w:szCs w:val="22"/>
        </w:rPr>
      </w:pPr>
      <w:r w:rsidRPr="00882DD4">
        <w:rPr>
          <w:rFonts w:cs="Calibri"/>
          <w:szCs w:val="22"/>
        </w:rPr>
        <w:t xml:space="preserve">Nabyvatel prohlašuje, že předmětem jeho podnikání jsou výrobky a služby, pro které se poskytuje </w:t>
      </w:r>
      <w:r w:rsidR="00CA0723">
        <w:rPr>
          <w:rFonts w:cs="Calibri"/>
          <w:szCs w:val="22"/>
        </w:rPr>
        <w:t>pod</w:t>
      </w:r>
      <w:r w:rsidRPr="00882DD4">
        <w:rPr>
          <w:rFonts w:cs="Calibri"/>
          <w:szCs w:val="22"/>
        </w:rPr>
        <w:t>licence dle této smlouvy.</w:t>
      </w:r>
    </w:p>
    <w:p w14:paraId="20618D2E" w14:textId="77777777" w:rsidR="00AA38F9" w:rsidRPr="00882DD4" w:rsidRDefault="00AA38F9" w:rsidP="00BF2076">
      <w:pPr>
        <w:ind w:left="360"/>
        <w:jc w:val="both"/>
        <w:rPr>
          <w:rFonts w:cs="Calibri"/>
          <w:szCs w:val="22"/>
        </w:rPr>
      </w:pPr>
    </w:p>
    <w:p w14:paraId="5461D3B0" w14:textId="354D17BD" w:rsidR="00A95ECF" w:rsidRPr="00882DD4" w:rsidRDefault="00A95ECF" w:rsidP="00CF2552">
      <w:pPr>
        <w:keepNext/>
        <w:keepLines/>
        <w:jc w:val="center"/>
        <w:rPr>
          <w:rFonts w:cs="Calibri"/>
          <w:b/>
          <w:szCs w:val="22"/>
        </w:rPr>
      </w:pPr>
      <w:r w:rsidRPr="00882DD4">
        <w:rPr>
          <w:rFonts w:cs="Calibri"/>
          <w:b/>
          <w:szCs w:val="22"/>
        </w:rPr>
        <w:lastRenderedPageBreak/>
        <w:t>VI.</w:t>
      </w:r>
    </w:p>
    <w:p w14:paraId="7DD7A6C1" w14:textId="1EBFFD43" w:rsidR="00AA38F9" w:rsidRPr="00882DD4" w:rsidRDefault="00AA38F9" w:rsidP="00CF2552">
      <w:pPr>
        <w:keepNext/>
        <w:keepLines/>
        <w:spacing w:after="120"/>
        <w:jc w:val="center"/>
        <w:rPr>
          <w:rFonts w:cs="Calibri"/>
          <w:b/>
          <w:szCs w:val="22"/>
        </w:rPr>
      </w:pPr>
      <w:r w:rsidRPr="00882DD4">
        <w:rPr>
          <w:rFonts w:cs="Calibri"/>
          <w:b/>
          <w:szCs w:val="22"/>
        </w:rPr>
        <w:t xml:space="preserve">Kvalita a </w:t>
      </w:r>
      <w:r w:rsidR="00D30F8B" w:rsidRPr="00882DD4">
        <w:rPr>
          <w:rFonts w:cs="Calibri"/>
          <w:b/>
          <w:szCs w:val="22"/>
        </w:rPr>
        <w:t>vlastnosti</w:t>
      </w:r>
      <w:r w:rsidRPr="00882DD4">
        <w:rPr>
          <w:rFonts w:cs="Calibri"/>
          <w:b/>
          <w:szCs w:val="22"/>
        </w:rPr>
        <w:t xml:space="preserve"> vyráběných výrobků</w:t>
      </w:r>
    </w:p>
    <w:p w14:paraId="55252EDA" w14:textId="4C440EF8" w:rsidR="00AA38F9" w:rsidRPr="00882DD4" w:rsidRDefault="00AA38F9" w:rsidP="00C221BF">
      <w:pPr>
        <w:pStyle w:val="Odstavecseseznamem"/>
        <w:numPr>
          <w:ilvl w:val="0"/>
          <w:numId w:val="22"/>
        </w:numPr>
        <w:jc w:val="both"/>
        <w:rPr>
          <w:rFonts w:cs="Calibri"/>
          <w:szCs w:val="22"/>
        </w:rPr>
      </w:pPr>
      <w:r w:rsidRPr="00882DD4">
        <w:rPr>
          <w:rFonts w:cs="Calibri"/>
          <w:szCs w:val="22"/>
        </w:rPr>
        <w:t>Nabyvatel je povinen dodržovat kvalitu</w:t>
      </w:r>
      <w:r w:rsidR="00C221BF" w:rsidRPr="00882DD4">
        <w:rPr>
          <w:rFonts w:cs="Calibri"/>
          <w:szCs w:val="22"/>
        </w:rPr>
        <w:t>, podmínky výroby</w:t>
      </w:r>
      <w:r w:rsidRPr="00882DD4">
        <w:rPr>
          <w:rFonts w:cs="Calibri"/>
          <w:szCs w:val="22"/>
        </w:rPr>
        <w:t xml:space="preserve"> a označení </w:t>
      </w:r>
      <w:r w:rsidR="00C221BF" w:rsidRPr="00882DD4">
        <w:rPr>
          <w:rFonts w:cs="Calibri"/>
          <w:szCs w:val="22"/>
        </w:rPr>
        <w:t>uvedené v </w:t>
      </w:r>
      <w:r w:rsidR="00C221BF" w:rsidRPr="00882DD4">
        <w:rPr>
          <w:rFonts w:cs="Calibri"/>
          <w:i/>
          <w:iCs/>
          <w:szCs w:val="22"/>
        </w:rPr>
        <w:t>Podmínkách užívání označení „Bublinky“</w:t>
      </w:r>
      <w:r w:rsidR="003D5694" w:rsidRPr="00882DD4">
        <w:rPr>
          <w:rFonts w:cs="Calibri"/>
          <w:szCs w:val="22"/>
        </w:rPr>
        <w:t>.</w:t>
      </w:r>
    </w:p>
    <w:p w14:paraId="0E833B0A" w14:textId="77777777" w:rsidR="00AA38F9" w:rsidRPr="00882DD4" w:rsidRDefault="00AA38F9" w:rsidP="00C221BF">
      <w:pPr>
        <w:pStyle w:val="Odstavecseseznamem"/>
        <w:jc w:val="both"/>
        <w:rPr>
          <w:rFonts w:cs="Calibri"/>
          <w:szCs w:val="22"/>
        </w:rPr>
      </w:pPr>
      <w:r w:rsidRPr="00882DD4">
        <w:rPr>
          <w:rFonts w:cs="Calibri"/>
          <w:szCs w:val="22"/>
        </w:rPr>
        <w:t xml:space="preserve"> </w:t>
      </w:r>
    </w:p>
    <w:p w14:paraId="5B7C99F1" w14:textId="785C70F8" w:rsidR="00AA38F9" w:rsidRPr="00882DD4" w:rsidRDefault="00AA38F9" w:rsidP="00C221BF">
      <w:pPr>
        <w:pStyle w:val="Odstavecseseznamem"/>
        <w:numPr>
          <w:ilvl w:val="0"/>
          <w:numId w:val="22"/>
        </w:numPr>
        <w:jc w:val="both"/>
        <w:rPr>
          <w:rFonts w:cs="Calibri"/>
          <w:szCs w:val="22"/>
        </w:rPr>
      </w:pPr>
      <w:r w:rsidRPr="00882DD4">
        <w:rPr>
          <w:rFonts w:cs="Calibri"/>
          <w:szCs w:val="22"/>
        </w:rPr>
        <w:t xml:space="preserve">Poskytovatel nebo jím pověřený zástupce je oprávněn průběžně prověřovat, zda kvalita výrobků nabyvatele, na které se vztahuje </w:t>
      </w:r>
      <w:r w:rsidR="001E4ABE" w:rsidRPr="00882DD4">
        <w:rPr>
          <w:rFonts w:cs="Calibri"/>
          <w:szCs w:val="22"/>
        </w:rPr>
        <w:t xml:space="preserve">tato </w:t>
      </w:r>
      <w:r w:rsidRPr="00882DD4">
        <w:rPr>
          <w:rFonts w:cs="Calibri"/>
          <w:szCs w:val="22"/>
        </w:rPr>
        <w:t>smlouva, odpovídá podmínkám smlouvy a jakostním předpisům, technickým a obchodním standardům vyráběných výrobků.</w:t>
      </w:r>
      <w:r w:rsidR="00F9642E">
        <w:rPr>
          <w:rFonts w:cs="Calibri"/>
          <w:szCs w:val="22"/>
        </w:rPr>
        <w:t xml:space="preserve"> </w:t>
      </w:r>
      <w:r w:rsidR="00F9642E">
        <w:t>Nabyvatel je povinen poskytnout poskytovateli veškerou jím požadovanou součinnost.</w:t>
      </w:r>
    </w:p>
    <w:p w14:paraId="562A8BF0" w14:textId="77777777" w:rsidR="00AA38F9" w:rsidRPr="00882DD4" w:rsidRDefault="00AA38F9" w:rsidP="00C221BF">
      <w:pPr>
        <w:pStyle w:val="Odstavecseseznamem"/>
        <w:jc w:val="both"/>
        <w:rPr>
          <w:rFonts w:cs="Calibri"/>
          <w:szCs w:val="22"/>
        </w:rPr>
      </w:pPr>
    </w:p>
    <w:p w14:paraId="7F6BCC24" w14:textId="4591899B" w:rsidR="00AA38F9" w:rsidRPr="00882DD4" w:rsidRDefault="00AA38F9" w:rsidP="00C221BF">
      <w:pPr>
        <w:pStyle w:val="Odstavecseseznamem"/>
        <w:numPr>
          <w:ilvl w:val="0"/>
          <w:numId w:val="22"/>
        </w:numPr>
        <w:jc w:val="both"/>
        <w:rPr>
          <w:rFonts w:cs="Calibri"/>
          <w:szCs w:val="22"/>
        </w:rPr>
      </w:pPr>
      <w:r w:rsidRPr="00882DD4">
        <w:rPr>
          <w:rFonts w:cs="Calibri"/>
          <w:szCs w:val="22"/>
        </w:rPr>
        <w:t xml:space="preserve">Nedodržení kvality a označování výrobků požadované poskytovatelem podle odstavce 1 tohoto článku je považováno za </w:t>
      </w:r>
      <w:r w:rsidR="0040329B" w:rsidRPr="00882DD4">
        <w:rPr>
          <w:rFonts w:cs="Calibri"/>
          <w:szCs w:val="22"/>
        </w:rPr>
        <w:t xml:space="preserve">podstatné </w:t>
      </w:r>
      <w:r w:rsidRPr="00882DD4">
        <w:rPr>
          <w:rFonts w:cs="Calibri"/>
          <w:szCs w:val="22"/>
        </w:rPr>
        <w:t xml:space="preserve">porušení povinností nabyvatele. </w:t>
      </w:r>
    </w:p>
    <w:p w14:paraId="4A650EDF" w14:textId="77777777" w:rsidR="009F361A" w:rsidRPr="00882DD4" w:rsidRDefault="009F361A" w:rsidP="009F361A">
      <w:pPr>
        <w:pStyle w:val="Odstavecseseznamem"/>
        <w:rPr>
          <w:rFonts w:cs="Calibri"/>
          <w:szCs w:val="22"/>
        </w:rPr>
      </w:pPr>
    </w:p>
    <w:p w14:paraId="2B87BFE2" w14:textId="5CB8E6D6" w:rsidR="00C70B0B" w:rsidRPr="00CF5CF3" w:rsidRDefault="00795482" w:rsidP="00CF5CF3">
      <w:pPr>
        <w:pStyle w:val="Odstavecseseznamem"/>
        <w:numPr>
          <w:ilvl w:val="0"/>
          <w:numId w:val="22"/>
        </w:numPr>
        <w:jc w:val="both"/>
        <w:rPr>
          <w:rFonts w:cs="Calibri"/>
          <w:szCs w:val="22"/>
        </w:rPr>
      </w:pPr>
      <w:r w:rsidRPr="00882DD4">
        <w:rPr>
          <w:rFonts w:cs="Calibri"/>
          <w:szCs w:val="22"/>
        </w:rPr>
        <w:t xml:space="preserve">Nabyvatel je povinen zaslat po finalizaci perlivého vína poskytovateli od každé šarže tři originální vzorky pro archivaci (tři lahve </w:t>
      </w:r>
      <w:r w:rsidR="009F361A" w:rsidRPr="00882DD4">
        <w:rPr>
          <w:rFonts w:cs="Calibri"/>
          <w:szCs w:val="22"/>
        </w:rPr>
        <w:t>0,75 l</w:t>
      </w:r>
      <w:r w:rsidR="009F7FD4">
        <w:rPr>
          <w:rFonts w:cs="Calibri"/>
          <w:szCs w:val="22"/>
        </w:rPr>
        <w:t xml:space="preserve"> nebo plechovky</w:t>
      </w:r>
      <w:r w:rsidRPr="00882DD4">
        <w:rPr>
          <w:rFonts w:cs="Calibri"/>
          <w:szCs w:val="22"/>
        </w:rPr>
        <w:t>)</w:t>
      </w:r>
      <w:r w:rsidR="009F361A" w:rsidRPr="00882DD4">
        <w:rPr>
          <w:rFonts w:cs="Calibri"/>
          <w:szCs w:val="22"/>
        </w:rPr>
        <w:t>.</w:t>
      </w:r>
      <w:r w:rsidRPr="00882DD4">
        <w:rPr>
          <w:rFonts w:cs="Calibri"/>
          <w:szCs w:val="22"/>
        </w:rPr>
        <w:t xml:space="preserve"> Poskytovatel je oprávněn provést kontrolu souladu vzorků se sjednanými podmínkami poskytnutí </w:t>
      </w:r>
      <w:r w:rsidR="003F1B37">
        <w:rPr>
          <w:rFonts w:cs="Calibri"/>
          <w:szCs w:val="22"/>
        </w:rPr>
        <w:t>pod</w:t>
      </w:r>
      <w:r w:rsidRPr="00882DD4">
        <w:rPr>
          <w:rFonts w:cs="Calibri"/>
          <w:szCs w:val="22"/>
        </w:rPr>
        <w:t>licence.</w:t>
      </w:r>
    </w:p>
    <w:p w14:paraId="11C6B4B3" w14:textId="77777777" w:rsidR="00C221BF" w:rsidRPr="00882DD4" w:rsidRDefault="00C221BF" w:rsidP="0051624D">
      <w:pPr>
        <w:pStyle w:val="Seznamsodrkami"/>
        <w:numPr>
          <w:ilvl w:val="0"/>
          <w:numId w:val="0"/>
        </w:numPr>
        <w:jc w:val="both"/>
        <w:rPr>
          <w:rFonts w:cs="Calibri"/>
          <w:szCs w:val="22"/>
        </w:rPr>
      </w:pPr>
    </w:p>
    <w:p w14:paraId="06D21468" w14:textId="1DFA8753" w:rsidR="00AA38F9" w:rsidRPr="00882DD4" w:rsidRDefault="00D30F8B" w:rsidP="0051624D">
      <w:pPr>
        <w:jc w:val="center"/>
        <w:rPr>
          <w:rFonts w:cs="Calibri"/>
          <w:b/>
          <w:szCs w:val="22"/>
        </w:rPr>
      </w:pPr>
      <w:r w:rsidRPr="00882DD4">
        <w:rPr>
          <w:rFonts w:cs="Calibri"/>
          <w:b/>
          <w:szCs w:val="22"/>
        </w:rPr>
        <w:t>VI</w:t>
      </w:r>
      <w:r w:rsidR="00AA38F9" w:rsidRPr="00882DD4">
        <w:rPr>
          <w:rFonts w:cs="Calibri"/>
          <w:b/>
          <w:szCs w:val="22"/>
        </w:rPr>
        <w:t>I.</w:t>
      </w:r>
    </w:p>
    <w:p w14:paraId="4465A070" w14:textId="74BC0BA2" w:rsidR="00AA38F9" w:rsidRPr="00882DD4" w:rsidRDefault="003D5694" w:rsidP="00686782">
      <w:pPr>
        <w:spacing w:after="120"/>
        <w:jc w:val="center"/>
        <w:rPr>
          <w:rFonts w:cs="Calibri"/>
          <w:b/>
          <w:szCs w:val="22"/>
        </w:rPr>
      </w:pPr>
      <w:r w:rsidRPr="00882DD4">
        <w:rPr>
          <w:rFonts w:cs="Calibri"/>
          <w:b/>
          <w:szCs w:val="22"/>
        </w:rPr>
        <w:t>Nev</w:t>
      </w:r>
      <w:r w:rsidR="00AA38F9" w:rsidRPr="00882DD4">
        <w:rPr>
          <w:rFonts w:cs="Calibri"/>
          <w:b/>
          <w:szCs w:val="22"/>
        </w:rPr>
        <w:t>ý</w:t>
      </w:r>
      <w:r w:rsidR="00D359BB" w:rsidRPr="00882DD4">
        <w:rPr>
          <w:rFonts w:cs="Calibri"/>
          <w:b/>
          <w:szCs w:val="22"/>
        </w:rPr>
        <w:t>hradní</w:t>
      </w:r>
      <w:r w:rsidR="00AA38F9" w:rsidRPr="00882DD4">
        <w:rPr>
          <w:rFonts w:cs="Calibri"/>
          <w:b/>
          <w:szCs w:val="22"/>
        </w:rPr>
        <w:t xml:space="preserve"> </w:t>
      </w:r>
      <w:r w:rsidR="00D359BB" w:rsidRPr="00882DD4">
        <w:rPr>
          <w:rFonts w:cs="Calibri"/>
          <w:b/>
          <w:szCs w:val="22"/>
        </w:rPr>
        <w:t>pod</w:t>
      </w:r>
      <w:r w:rsidR="00AA38F9" w:rsidRPr="00882DD4">
        <w:rPr>
          <w:rFonts w:cs="Calibri"/>
          <w:b/>
          <w:szCs w:val="22"/>
        </w:rPr>
        <w:t>licence</w:t>
      </w:r>
    </w:p>
    <w:p w14:paraId="09C8CD8B" w14:textId="7D8802FD" w:rsidR="00AA38F9" w:rsidRPr="00882DD4" w:rsidRDefault="00AA38F9" w:rsidP="00C221BF">
      <w:pPr>
        <w:pStyle w:val="Odstavecseseznamem"/>
        <w:numPr>
          <w:ilvl w:val="0"/>
          <w:numId w:val="23"/>
        </w:numPr>
        <w:jc w:val="both"/>
        <w:rPr>
          <w:rFonts w:cs="Calibri"/>
          <w:szCs w:val="22"/>
        </w:rPr>
      </w:pPr>
      <w:r w:rsidRPr="00882DD4">
        <w:rPr>
          <w:rFonts w:cs="Calibri"/>
          <w:szCs w:val="22"/>
        </w:rPr>
        <w:t xml:space="preserve">Poskytovatel poskytuje nabyvateli </w:t>
      </w:r>
      <w:r w:rsidR="00CA0723">
        <w:rPr>
          <w:rFonts w:cs="Calibri"/>
          <w:szCs w:val="22"/>
        </w:rPr>
        <w:t>pod</w:t>
      </w:r>
      <w:r w:rsidR="00941935" w:rsidRPr="00882DD4">
        <w:rPr>
          <w:rFonts w:cs="Calibri"/>
          <w:szCs w:val="22"/>
        </w:rPr>
        <w:t xml:space="preserve">licenci </w:t>
      </w:r>
      <w:r w:rsidRPr="00882DD4">
        <w:rPr>
          <w:rFonts w:cs="Calibri"/>
          <w:szCs w:val="22"/>
        </w:rPr>
        <w:t>k </w:t>
      </w:r>
      <w:r w:rsidR="00662E53" w:rsidRPr="00882DD4">
        <w:rPr>
          <w:rFonts w:cs="Calibri"/>
          <w:szCs w:val="22"/>
        </w:rPr>
        <w:t>O</w:t>
      </w:r>
      <w:r w:rsidRPr="00882DD4">
        <w:rPr>
          <w:rFonts w:cs="Calibri"/>
          <w:szCs w:val="22"/>
        </w:rPr>
        <w:t>chranným známkám na základě této smlouvy jako nevý</w:t>
      </w:r>
      <w:r w:rsidR="00A81227" w:rsidRPr="00882DD4">
        <w:rPr>
          <w:rFonts w:cs="Calibri"/>
          <w:szCs w:val="22"/>
        </w:rPr>
        <w:t>hradní</w:t>
      </w:r>
      <w:r w:rsidRPr="00882DD4">
        <w:rPr>
          <w:rFonts w:cs="Calibri"/>
          <w:szCs w:val="22"/>
        </w:rPr>
        <w:t>, tzn.</w:t>
      </w:r>
      <w:r w:rsidR="001B4329" w:rsidRPr="00882DD4">
        <w:rPr>
          <w:rFonts w:cs="Calibri"/>
          <w:szCs w:val="22"/>
        </w:rPr>
        <w:t>,</w:t>
      </w:r>
      <w:r w:rsidRPr="00882DD4">
        <w:rPr>
          <w:rFonts w:cs="Calibri"/>
          <w:szCs w:val="22"/>
        </w:rPr>
        <w:t xml:space="preserve"> že poskytovatel je oprávněn</w:t>
      </w:r>
      <w:r w:rsidR="008D41A4" w:rsidRPr="00882DD4">
        <w:rPr>
          <w:rFonts w:cs="Calibri"/>
          <w:szCs w:val="22"/>
        </w:rPr>
        <w:t xml:space="preserve"> k výkonu práva, ke kterému udělil </w:t>
      </w:r>
      <w:r w:rsidR="00A86F9B">
        <w:rPr>
          <w:rFonts w:cs="Calibri"/>
          <w:szCs w:val="22"/>
        </w:rPr>
        <w:t>pod</w:t>
      </w:r>
      <w:r w:rsidR="008D41A4" w:rsidRPr="00882DD4">
        <w:rPr>
          <w:rFonts w:cs="Calibri"/>
          <w:szCs w:val="22"/>
        </w:rPr>
        <w:t>licenci, jakož i</w:t>
      </w:r>
      <w:r w:rsidR="00921A0A" w:rsidRPr="00882DD4">
        <w:rPr>
          <w:rFonts w:cs="Calibri"/>
          <w:szCs w:val="22"/>
        </w:rPr>
        <w:t> </w:t>
      </w:r>
      <w:r w:rsidR="00655CD2" w:rsidRPr="00882DD4">
        <w:rPr>
          <w:rFonts w:cs="Calibri"/>
          <w:szCs w:val="22"/>
        </w:rPr>
        <w:t>k</w:t>
      </w:r>
      <w:r w:rsidR="00921A0A" w:rsidRPr="00882DD4">
        <w:rPr>
          <w:rFonts w:cs="Calibri"/>
          <w:szCs w:val="22"/>
        </w:rPr>
        <w:t> </w:t>
      </w:r>
      <w:r w:rsidR="00655CD2" w:rsidRPr="00882DD4">
        <w:rPr>
          <w:rFonts w:cs="Calibri"/>
          <w:szCs w:val="22"/>
        </w:rPr>
        <w:t xml:space="preserve">poskytnutí </w:t>
      </w:r>
      <w:r w:rsidR="00074A0C">
        <w:rPr>
          <w:rFonts w:cs="Calibri"/>
          <w:szCs w:val="22"/>
        </w:rPr>
        <w:t>pod</w:t>
      </w:r>
      <w:r w:rsidR="009561DA" w:rsidRPr="00882DD4">
        <w:rPr>
          <w:rFonts w:cs="Calibri"/>
          <w:szCs w:val="22"/>
        </w:rPr>
        <w:t>licence</w:t>
      </w:r>
      <w:r w:rsidRPr="00882DD4">
        <w:rPr>
          <w:rFonts w:cs="Calibri"/>
          <w:szCs w:val="22"/>
        </w:rPr>
        <w:t xml:space="preserve"> třetí osobě.</w:t>
      </w:r>
      <w:r w:rsidR="003D5694" w:rsidRPr="00882DD4">
        <w:rPr>
          <w:rFonts w:cs="Calibri"/>
          <w:szCs w:val="22"/>
        </w:rPr>
        <w:t xml:space="preserve"> Nabyvatel není oprávněn poskytnutou </w:t>
      </w:r>
      <w:r w:rsidR="00074A0C">
        <w:rPr>
          <w:rFonts w:cs="Calibri"/>
          <w:szCs w:val="22"/>
        </w:rPr>
        <w:t>pod</w:t>
      </w:r>
      <w:r w:rsidR="003D5694" w:rsidRPr="00882DD4">
        <w:rPr>
          <w:rFonts w:cs="Calibri"/>
          <w:szCs w:val="22"/>
        </w:rPr>
        <w:t>licenci postoupit bez předchozího písemného souhlasu poskytovatele.</w:t>
      </w:r>
    </w:p>
    <w:p w14:paraId="778213B3" w14:textId="77777777" w:rsidR="00AA38F9" w:rsidRPr="00882DD4" w:rsidRDefault="00AA38F9" w:rsidP="00C221BF">
      <w:pPr>
        <w:pStyle w:val="Odstavecseseznamem"/>
        <w:jc w:val="both"/>
        <w:rPr>
          <w:rFonts w:cs="Calibri"/>
          <w:szCs w:val="22"/>
        </w:rPr>
      </w:pPr>
    </w:p>
    <w:p w14:paraId="543AC1CC" w14:textId="1485E997" w:rsidR="00AA38F9" w:rsidRPr="00882DD4" w:rsidRDefault="00AA38F9" w:rsidP="00C221BF">
      <w:pPr>
        <w:pStyle w:val="Odstavecseseznamem"/>
        <w:numPr>
          <w:ilvl w:val="0"/>
          <w:numId w:val="23"/>
        </w:numPr>
        <w:jc w:val="both"/>
        <w:rPr>
          <w:rFonts w:cs="Calibri"/>
          <w:szCs w:val="22"/>
        </w:rPr>
      </w:pPr>
      <w:r w:rsidRPr="00882DD4">
        <w:rPr>
          <w:rFonts w:cs="Calibri"/>
          <w:szCs w:val="22"/>
        </w:rPr>
        <w:t>Nabyvatel není oprávně</w:t>
      </w:r>
      <w:r w:rsidR="008D41A4" w:rsidRPr="00882DD4">
        <w:rPr>
          <w:rFonts w:cs="Calibri"/>
          <w:szCs w:val="22"/>
        </w:rPr>
        <w:t>n nabízet nebo poskytnout třetí osobě</w:t>
      </w:r>
      <w:r w:rsidRPr="00882DD4">
        <w:rPr>
          <w:rFonts w:cs="Calibri"/>
          <w:szCs w:val="22"/>
        </w:rPr>
        <w:t xml:space="preserve"> </w:t>
      </w:r>
      <w:r w:rsidR="00074A0C">
        <w:rPr>
          <w:rFonts w:cs="Calibri"/>
          <w:szCs w:val="22"/>
        </w:rPr>
        <w:t>pod</w:t>
      </w:r>
      <w:r w:rsidRPr="00882DD4">
        <w:rPr>
          <w:rFonts w:cs="Calibri"/>
          <w:szCs w:val="22"/>
        </w:rPr>
        <w:t xml:space="preserve">licenci. </w:t>
      </w:r>
    </w:p>
    <w:p w14:paraId="6D298E0B" w14:textId="77777777" w:rsidR="00AA38F9" w:rsidRPr="00882DD4" w:rsidRDefault="00AA38F9" w:rsidP="00C221BF">
      <w:pPr>
        <w:ind w:left="360"/>
        <w:jc w:val="both"/>
        <w:rPr>
          <w:rFonts w:cs="Calibri"/>
          <w:szCs w:val="22"/>
        </w:rPr>
      </w:pPr>
    </w:p>
    <w:p w14:paraId="6E3B1B27" w14:textId="0D56C876" w:rsidR="00AA38F9" w:rsidRPr="00882DD4" w:rsidRDefault="00AA38F9" w:rsidP="00C221BF">
      <w:pPr>
        <w:pStyle w:val="Odstavecseseznamem"/>
        <w:numPr>
          <w:ilvl w:val="0"/>
          <w:numId w:val="23"/>
        </w:numPr>
        <w:jc w:val="both"/>
        <w:rPr>
          <w:rFonts w:cs="Calibri"/>
          <w:szCs w:val="22"/>
        </w:rPr>
      </w:pPr>
      <w:r w:rsidRPr="00882DD4">
        <w:rPr>
          <w:rFonts w:cs="Calibri"/>
          <w:szCs w:val="22"/>
        </w:rPr>
        <w:t>Nabyvatel není oprávněn převést svá práva a povinnosti z této smlouvy na třetí</w:t>
      </w:r>
      <w:r w:rsidR="008D41A4" w:rsidRPr="00882DD4">
        <w:rPr>
          <w:rFonts w:cs="Calibri"/>
          <w:szCs w:val="22"/>
        </w:rPr>
        <w:t xml:space="preserve"> osobu</w:t>
      </w:r>
      <w:r w:rsidRPr="00882DD4">
        <w:rPr>
          <w:rFonts w:cs="Calibri"/>
          <w:szCs w:val="22"/>
        </w:rPr>
        <w:t>.</w:t>
      </w:r>
    </w:p>
    <w:p w14:paraId="6C8D9B61" w14:textId="77777777" w:rsidR="00AA38F9" w:rsidRPr="00882DD4" w:rsidRDefault="00AA38F9" w:rsidP="00B51305">
      <w:pPr>
        <w:spacing w:after="120"/>
        <w:jc w:val="both"/>
        <w:rPr>
          <w:rFonts w:cs="Calibri"/>
          <w:szCs w:val="22"/>
        </w:rPr>
      </w:pPr>
    </w:p>
    <w:p w14:paraId="0F8ECDF4" w14:textId="32154F0E" w:rsidR="00AA38F9" w:rsidRPr="00882DD4" w:rsidRDefault="00D30F8B" w:rsidP="00EE2894">
      <w:pPr>
        <w:keepNext/>
        <w:keepLines/>
        <w:jc w:val="center"/>
        <w:rPr>
          <w:rFonts w:cs="Calibri"/>
          <w:b/>
          <w:szCs w:val="22"/>
        </w:rPr>
      </w:pPr>
      <w:r w:rsidRPr="00882DD4">
        <w:rPr>
          <w:rFonts w:cs="Calibri"/>
          <w:b/>
          <w:szCs w:val="22"/>
        </w:rPr>
        <w:t>VIII</w:t>
      </w:r>
      <w:r w:rsidR="00AA38F9" w:rsidRPr="00882DD4">
        <w:rPr>
          <w:rFonts w:cs="Calibri"/>
          <w:b/>
          <w:szCs w:val="22"/>
        </w:rPr>
        <w:t>.</w:t>
      </w:r>
    </w:p>
    <w:p w14:paraId="747FCAE6" w14:textId="77777777" w:rsidR="00AA38F9" w:rsidRPr="00882DD4" w:rsidRDefault="00AA38F9" w:rsidP="00EE2894">
      <w:pPr>
        <w:keepNext/>
        <w:keepLines/>
        <w:spacing w:after="120"/>
        <w:jc w:val="center"/>
        <w:rPr>
          <w:rFonts w:cs="Calibri"/>
          <w:b/>
          <w:szCs w:val="22"/>
        </w:rPr>
      </w:pPr>
      <w:r w:rsidRPr="00882DD4">
        <w:rPr>
          <w:rFonts w:cs="Calibri"/>
          <w:b/>
          <w:szCs w:val="22"/>
        </w:rPr>
        <w:t>Platnost smlouvy a její ukončení</w:t>
      </w:r>
    </w:p>
    <w:p w14:paraId="6597E1C6" w14:textId="04BA38DF" w:rsidR="00AA38F9" w:rsidRPr="00882DD4" w:rsidRDefault="00AA38F9" w:rsidP="00C221BF">
      <w:pPr>
        <w:pStyle w:val="Odstavecseseznamem"/>
        <w:numPr>
          <w:ilvl w:val="0"/>
          <w:numId w:val="24"/>
        </w:numPr>
        <w:jc w:val="both"/>
        <w:rPr>
          <w:rFonts w:cs="Calibri"/>
          <w:i/>
          <w:szCs w:val="22"/>
        </w:rPr>
      </w:pPr>
      <w:r w:rsidRPr="00882DD4">
        <w:rPr>
          <w:rFonts w:cs="Calibri"/>
          <w:szCs w:val="22"/>
        </w:rPr>
        <w:t xml:space="preserve">Tato smlouva se uzavírá na </w:t>
      </w:r>
      <w:r w:rsidRPr="00882DD4">
        <w:rPr>
          <w:rFonts w:cs="Calibri"/>
          <w:b/>
          <w:bCs/>
          <w:szCs w:val="22"/>
        </w:rPr>
        <w:t xml:space="preserve">dobu </w:t>
      </w:r>
      <w:r w:rsidR="009F361A" w:rsidRPr="00882DD4">
        <w:rPr>
          <w:rFonts w:cs="Calibri"/>
          <w:b/>
          <w:bCs/>
          <w:szCs w:val="22"/>
        </w:rPr>
        <w:t>ne</w:t>
      </w:r>
      <w:r w:rsidRPr="00882DD4">
        <w:rPr>
          <w:rFonts w:cs="Calibri"/>
          <w:b/>
          <w:bCs/>
          <w:szCs w:val="22"/>
        </w:rPr>
        <w:t>určitou</w:t>
      </w:r>
      <w:r w:rsidR="009F361A" w:rsidRPr="00882DD4">
        <w:rPr>
          <w:rFonts w:cs="Calibri"/>
          <w:szCs w:val="22"/>
        </w:rPr>
        <w:t>.</w:t>
      </w:r>
      <w:r w:rsidR="00101D8A" w:rsidRPr="00882DD4">
        <w:rPr>
          <w:rFonts w:cs="Calibri"/>
          <w:szCs w:val="22"/>
        </w:rPr>
        <w:t xml:space="preserve"> </w:t>
      </w:r>
    </w:p>
    <w:p w14:paraId="0EBD4B77" w14:textId="77777777" w:rsidR="00AA38F9" w:rsidRPr="00882DD4" w:rsidRDefault="00AA38F9" w:rsidP="002958B4">
      <w:pPr>
        <w:rPr>
          <w:rFonts w:cs="Calibri"/>
          <w:szCs w:val="22"/>
        </w:rPr>
      </w:pPr>
    </w:p>
    <w:p w14:paraId="454CCFAC" w14:textId="15207A6C" w:rsidR="009F361A" w:rsidRPr="006D4847" w:rsidRDefault="00FC26FF" w:rsidP="00FC26FF">
      <w:pPr>
        <w:pStyle w:val="Odstavecseseznamem"/>
        <w:numPr>
          <w:ilvl w:val="0"/>
          <w:numId w:val="24"/>
        </w:numPr>
        <w:jc w:val="both"/>
        <w:rPr>
          <w:rFonts w:cs="Calibri"/>
          <w:szCs w:val="22"/>
        </w:rPr>
      </w:pPr>
      <w:r w:rsidRPr="006D4847">
        <w:rPr>
          <w:rFonts w:cs="Calibri"/>
          <w:szCs w:val="22"/>
        </w:rPr>
        <w:t xml:space="preserve">Každá ze stran je oprávněna vypovědět tuto smlouvu i bez udání důvodu s výpovědní dobou tří měsíců od doručení výpovědi druhé smluvní straně.  </w:t>
      </w:r>
    </w:p>
    <w:p w14:paraId="2EC7E17C" w14:textId="77777777" w:rsidR="009F361A" w:rsidRPr="006D4847" w:rsidRDefault="009F361A" w:rsidP="009F361A">
      <w:pPr>
        <w:pStyle w:val="Odstavecseseznamem"/>
        <w:rPr>
          <w:rFonts w:cs="Calibri"/>
          <w:szCs w:val="22"/>
        </w:rPr>
      </w:pPr>
    </w:p>
    <w:p w14:paraId="0F04C23D" w14:textId="34769C09" w:rsidR="00AA38F9" w:rsidRPr="006D4847" w:rsidRDefault="00AA38F9" w:rsidP="00C221BF">
      <w:pPr>
        <w:pStyle w:val="Odstavecseseznamem"/>
        <w:numPr>
          <w:ilvl w:val="0"/>
          <w:numId w:val="24"/>
        </w:numPr>
        <w:jc w:val="both"/>
        <w:rPr>
          <w:rFonts w:cs="Calibri"/>
          <w:szCs w:val="22"/>
        </w:rPr>
      </w:pPr>
      <w:r w:rsidRPr="006D4847">
        <w:rPr>
          <w:rFonts w:cs="Calibri"/>
          <w:szCs w:val="22"/>
        </w:rPr>
        <w:t>Tato smlouva nabývá platnosti dnem podpisu této smlouvy</w:t>
      </w:r>
      <w:r w:rsidR="00662E53" w:rsidRPr="006D4847">
        <w:rPr>
          <w:rFonts w:cs="Calibri"/>
          <w:szCs w:val="22"/>
        </w:rPr>
        <w:t xml:space="preserve"> oběma smluvními stranami</w:t>
      </w:r>
      <w:r w:rsidRPr="006D4847">
        <w:rPr>
          <w:rFonts w:cs="Calibri"/>
          <w:szCs w:val="22"/>
        </w:rPr>
        <w:t xml:space="preserve">. Stejný den nabývá účinnosti mezi smluvními stranami. </w:t>
      </w:r>
    </w:p>
    <w:p w14:paraId="449C65DE" w14:textId="77777777" w:rsidR="00AA38F9" w:rsidRPr="006D4847" w:rsidRDefault="00AA38F9" w:rsidP="004C3903">
      <w:pPr>
        <w:jc w:val="both"/>
        <w:rPr>
          <w:rFonts w:cs="Calibri"/>
          <w:szCs w:val="22"/>
        </w:rPr>
      </w:pPr>
    </w:p>
    <w:p w14:paraId="3EFCC8F8" w14:textId="16C6138D" w:rsidR="00AA38F9" w:rsidRPr="006D4847" w:rsidRDefault="00AA38F9" w:rsidP="00C221BF">
      <w:pPr>
        <w:pStyle w:val="Odstavecseseznamem"/>
        <w:numPr>
          <w:ilvl w:val="0"/>
          <w:numId w:val="24"/>
        </w:numPr>
        <w:jc w:val="both"/>
        <w:rPr>
          <w:rFonts w:cs="Calibri"/>
          <w:szCs w:val="22"/>
        </w:rPr>
      </w:pPr>
      <w:r w:rsidRPr="006D4847">
        <w:rPr>
          <w:rFonts w:cs="Calibri"/>
          <w:szCs w:val="22"/>
        </w:rPr>
        <w:t xml:space="preserve">Poskytovatel je oprávněn </w:t>
      </w:r>
      <w:r w:rsidR="00852AFA" w:rsidRPr="006D4847">
        <w:rPr>
          <w:rFonts w:cs="Calibri"/>
          <w:szCs w:val="22"/>
        </w:rPr>
        <w:t>odstoupit od této smlouvy</w:t>
      </w:r>
      <w:r w:rsidR="00C221BF" w:rsidRPr="006D4847">
        <w:rPr>
          <w:rFonts w:cs="Calibri"/>
          <w:szCs w:val="22"/>
        </w:rPr>
        <w:t xml:space="preserve"> v případě</w:t>
      </w:r>
      <w:r w:rsidRPr="006D4847">
        <w:rPr>
          <w:rFonts w:cs="Calibri"/>
          <w:szCs w:val="22"/>
        </w:rPr>
        <w:t xml:space="preserve"> </w:t>
      </w:r>
      <w:r w:rsidR="003D5694" w:rsidRPr="006D4847">
        <w:rPr>
          <w:rFonts w:cs="Calibri"/>
          <w:szCs w:val="22"/>
        </w:rPr>
        <w:t>porušení</w:t>
      </w:r>
      <w:r w:rsidR="00852AFA" w:rsidRPr="006D4847">
        <w:rPr>
          <w:rFonts w:cs="Calibri"/>
          <w:szCs w:val="22"/>
        </w:rPr>
        <w:t xml:space="preserve"> kterékoliv</w:t>
      </w:r>
      <w:r w:rsidR="003D5694" w:rsidRPr="006D4847">
        <w:rPr>
          <w:rFonts w:cs="Calibri"/>
          <w:szCs w:val="22"/>
        </w:rPr>
        <w:t xml:space="preserve"> povinností nabyvatele </w:t>
      </w:r>
      <w:r w:rsidR="00C221BF" w:rsidRPr="006D4847">
        <w:rPr>
          <w:rFonts w:cs="Calibri"/>
          <w:szCs w:val="22"/>
        </w:rPr>
        <w:t>dle</w:t>
      </w:r>
      <w:r w:rsidR="00BB440F" w:rsidRPr="006D4847">
        <w:rPr>
          <w:rFonts w:cs="Calibri"/>
          <w:szCs w:val="22"/>
        </w:rPr>
        <w:t xml:space="preserve"> </w:t>
      </w:r>
      <w:r w:rsidRPr="006D4847">
        <w:rPr>
          <w:rFonts w:cs="Calibri"/>
          <w:szCs w:val="22"/>
        </w:rPr>
        <w:t xml:space="preserve">této smlouvy. </w:t>
      </w:r>
    </w:p>
    <w:p w14:paraId="02B6AB56" w14:textId="77777777" w:rsidR="00AA38F9" w:rsidRPr="006D4847" w:rsidRDefault="00AA38F9" w:rsidP="004C3903">
      <w:pPr>
        <w:jc w:val="both"/>
        <w:rPr>
          <w:rFonts w:cs="Calibri"/>
          <w:szCs w:val="22"/>
        </w:rPr>
      </w:pPr>
    </w:p>
    <w:p w14:paraId="69ABE4A6" w14:textId="5CF52615" w:rsidR="00AA38F9" w:rsidRPr="006D4847" w:rsidRDefault="00852AFA" w:rsidP="00C221BF">
      <w:pPr>
        <w:pStyle w:val="Odstavecseseznamem"/>
        <w:numPr>
          <w:ilvl w:val="0"/>
          <w:numId w:val="24"/>
        </w:numPr>
        <w:jc w:val="both"/>
        <w:rPr>
          <w:rFonts w:cs="Calibri"/>
          <w:szCs w:val="22"/>
        </w:rPr>
      </w:pPr>
      <w:r w:rsidRPr="006D4847">
        <w:rPr>
          <w:rFonts w:cs="Calibri"/>
          <w:szCs w:val="22"/>
        </w:rPr>
        <w:t xml:space="preserve">Nabyvatel bere na vědomí a souhlasí s tím, že </w:t>
      </w:r>
      <w:r w:rsidR="00414475" w:rsidRPr="006D4847">
        <w:rPr>
          <w:rFonts w:cs="Calibri"/>
          <w:szCs w:val="22"/>
        </w:rPr>
        <w:t>porušením této smlouvy</w:t>
      </w:r>
      <w:r w:rsidR="00AA38F9" w:rsidRPr="006D4847">
        <w:rPr>
          <w:rFonts w:cs="Calibri"/>
          <w:szCs w:val="22"/>
        </w:rPr>
        <w:t xml:space="preserve"> může být důvodem k neposkytnutí </w:t>
      </w:r>
      <w:r w:rsidR="004076F6">
        <w:rPr>
          <w:rFonts w:cs="Calibri"/>
          <w:szCs w:val="22"/>
        </w:rPr>
        <w:t>pod</w:t>
      </w:r>
      <w:r w:rsidR="00AA38F9" w:rsidRPr="006D4847">
        <w:rPr>
          <w:rFonts w:cs="Calibri"/>
          <w:szCs w:val="22"/>
        </w:rPr>
        <w:t>licence k </w:t>
      </w:r>
      <w:r w:rsidR="00662E53" w:rsidRPr="006D4847">
        <w:rPr>
          <w:rFonts w:cs="Calibri"/>
          <w:szCs w:val="22"/>
        </w:rPr>
        <w:t>O</w:t>
      </w:r>
      <w:r w:rsidR="00AA38F9" w:rsidRPr="006D4847">
        <w:rPr>
          <w:rFonts w:cs="Calibri"/>
          <w:szCs w:val="22"/>
        </w:rPr>
        <w:t>chranným známkám nabyvateli v následujíc</w:t>
      </w:r>
      <w:r w:rsidR="007B7A79" w:rsidRPr="006D4847">
        <w:rPr>
          <w:rFonts w:cs="Calibri"/>
          <w:szCs w:val="22"/>
        </w:rPr>
        <w:t xml:space="preserve">ích </w:t>
      </w:r>
      <w:r w:rsidR="00414475" w:rsidRPr="006D4847">
        <w:rPr>
          <w:rFonts w:cs="Calibri"/>
          <w:szCs w:val="22"/>
        </w:rPr>
        <w:t>třech</w:t>
      </w:r>
      <w:r w:rsidR="007B7A79" w:rsidRPr="006D4847">
        <w:rPr>
          <w:rFonts w:cs="Calibri"/>
          <w:szCs w:val="22"/>
        </w:rPr>
        <w:t xml:space="preserve"> letech od</w:t>
      </w:r>
      <w:r w:rsidR="00414475" w:rsidRPr="006D4847">
        <w:rPr>
          <w:rFonts w:cs="Calibri"/>
          <w:szCs w:val="22"/>
        </w:rPr>
        <w:t xml:space="preserve"> ukončení</w:t>
      </w:r>
      <w:r w:rsidR="00AA38F9" w:rsidRPr="006D4847">
        <w:rPr>
          <w:rFonts w:cs="Calibri"/>
          <w:szCs w:val="22"/>
        </w:rPr>
        <w:t xml:space="preserve"> této smlouvy.</w:t>
      </w:r>
    </w:p>
    <w:p w14:paraId="026F932B" w14:textId="77777777" w:rsidR="00AA38F9" w:rsidRPr="006D4847" w:rsidRDefault="00AA38F9" w:rsidP="00C221BF">
      <w:pPr>
        <w:ind w:left="360"/>
        <w:jc w:val="both"/>
        <w:rPr>
          <w:rFonts w:cs="Calibri"/>
          <w:szCs w:val="22"/>
        </w:rPr>
      </w:pPr>
    </w:p>
    <w:p w14:paraId="0D6D8A74" w14:textId="3C0DFC63" w:rsidR="00AA38F9" w:rsidRPr="006D4847" w:rsidRDefault="00A95AA6" w:rsidP="00C221BF">
      <w:pPr>
        <w:pStyle w:val="Odstavecseseznamem"/>
        <w:numPr>
          <w:ilvl w:val="0"/>
          <w:numId w:val="24"/>
        </w:numPr>
        <w:jc w:val="both"/>
        <w:rPr>
          <w:rFonts w:cs="Calibri"/>
          <w:szCs w:val="22"/>
        </w:rPr>
      </w:pPr>
      <w:r w:rsidRPr="006D4847">
        <w:t>Trvání této smlouvy končí také dnem zániku práv ke kterékoliv z Ochranných známek</w:t>
      </w:r>
      <w:r w:rsidR="00AA38F9" w:rsidRPr="006D4847">
        <w:rPr>
          <w:rFonts w:cs="Calibri"/>
          <w:szCs w:val="22"/>
        </w:rPr>
        <w:t>.</w:t>
      </w:r>
    </w:p>
    <w:p w14:paraId="3E652F9A" w14:textId="77777777" w:rsidR="00AA38F9" w:rsidRPr="006D4847" w:rsidRDefault="00AA38F9" w:rsidP="00C221BF">
      <w:pPr>
        <w:ind w:left="360"/>
        <w:jc w:val="both"/>
        <w:rPr>
          <w:rFonts w:cs="Calibri"/>
          <w:szCs w:val="22"/>
        </w:rPr>
      </w:pPr>
    </w:p>
    <w:p w14:paraId="4ADFFEE9" w14:textId="43C2D902" w:rsidR="00AA38F9" w:rsidRPr="006D4847" w:rsidRDefault="00AA38F9" w:rsidP="00C221BF">
      <w:pPr>
        <w:pStyle w:val="Odstavecseseznamem"/>
        <w:numPr>
          <w:ilvl w:val="0"/>
          <w:numId w:val="24"/>
        </w:numPr>
        <w:jc w:val="both"/>
        <w:rPr>
          <w:rFonts w:cs="Calibri"/>
          <w:szCs w:val="22"/>
        </w:rPr>
      </w:pPr>
      <w:r w:rsidRPr="006D4847">
        <w:rPr>
          <w:rFonts w:cs="Calibri"/>
          <w:szCs w:val="22"/>
        </w:rPr>
        <w:t>Nároky poskytovatele</w:t>
      </w:r>
      <w:r w:rsidR="00317B64" w:rsidRPr="006D4847">
        <w:rPr>
          <w:rFonts w:cs="Calibri"/>
          <w:szCs w:val="22"/>
        </w:rPr>
        <w:t xml:space="preserve"> na úhradu odměny</w:t>
      </w:r>
      <w:r w:rsidRPr="006D4847">
        <w:rPr>
          <w:rFonts w:cs="Calibri"/>
          <w:szCs w:val="22"/>
        </w:rPr>
        <w:t xml:space="preserve"> dle článku III. této smlouvy v případě zániku této smlouvy nebo</w:t>
      </w:r>
      <w:r w:rsidR="00CE6930" w:rsidRPr="006D4847">
        <w:rPr>
          <w:rFonts w:cs="Calibri"/>
          <w:szCs w:val="22"/>
        </w:rPr>
        <w:t xml:space="preserve"> zániku či</w:t>
      </w:r>
      <w:r w:rsidRPr="006D4847">
        <w:rPr>
          <w:rFonts w:cs="Calibri"/>
          <w:szCs w:val="22"/>
        </w:rPr>
        <w:t xml:space="preserve"> zrušení</w:t>
      </w:r>
      <w:r w:rsidR="00CE6930" w:rsidRPr="006D4847">
        <w:rPr>
          <w:rFonts w:cs="Calibri"/>
          <w:szCs w:val="22"/>
        </w:rPr>
        <w:t xml:space="preserve"> kterékoliv</w:t>
      </w:r>
      <w:r w:rsidRPr="006D4847">
        <w:rPr>
          <w:rFonts w:cs="Calibri"/>
          <w:szCs w:val="22"/>
        </w:rPr>
        <w:t xml:space="preserve"> </w:t>
      </w:r>
      <w:r w:rsidR="005357AD" w:rsidRPr="006D4847">
        <w:rPr>
          <w:rFonts w:cs="Calibri"/>
          <w:szCs w:val="22"/>
        </w:rPr>
        <w:t>O</w:t>
      </w:r>
      <w:r w:rsidRPr="006D4847">
        <w:rPr>
          <w:rFonts w:cs="Calibri"/>
          <w:szCs w:val="22"/>
        </w:rPr>
        <w:t>chranné známky zůstávají zachovány.</w:t>
      </w:r>
    </w:p>
    <w:p w14:paraId="0E4313EE" w14:textId="77777777" w:rsidR="00AA38F9" w:rsidRPr="006D4847" w:rsidRDefault="00AA38F9" w:rsidP="00C221BF">
      <w:pPr>
        <w:jc w:val="both"/>
        <w:rPr>
          <w:rFonts w:cs="Calibri"/>
          <w:szCs w:val="22"/>
        </w:rPr>
      </w:pPr>
    </w:p>
    <w:p w14:paraId="3E60386D" w14:textId="4F513E2B" w:rsidR="00AA38F9" w:rsidRPr="006D4847" w:rsidRDefault="00AA38F9" w:rsidP="00C221BF">
      <w:pPr>
        <w:pStyle w:val="Odstavecseseznamem"/>
        <w:numPr>
          <w:ilvl w:val="0"/>
          <w:numId w:val="24"/>
        </w:numPr>
        <w:jc w:val="both"/>
        <w:rPr>
          <w:rFonts w:cs="Calibri"/>
          <w:szCs w:val="22"/>
        </w:rPr>
      </w:pPr>
      <w:r w:rsidRPr="006D4847">
        <w:rPr>
          <w:rFonts w:cs="Calibri"/>
          <w:szCs w:val="22"/>
        </w:rPr>
        <w:t xml:space="preserve">V případě skončení </w:t>
      </w:r>
      <w:r w:rsidR="00EB5F21" w:rsidRPr="006D4847">
        <w:rPr>
          <w:rFonts w:cs="Calibri"/>
          <w:szCs w:val="22"/>
        </w:rPr>
        <w:t xml:space="preserve">účinnosti </w:t>
      </w:r>
      <w:r w:rsidRPr="006D4847">
        <w:rPr>
          <w:rFonts w:cs="Calibri"/>
          <w:szCs w:val="22"/>
        </w:rPr>
        <w:t>této smlouvy je nabyvatel povinen upustit od dalšího využívání práv k </w:t>
      </w:r>
      <w:r w:rsidR="005357AD" w:rsidRPr="006D4847">
        <w:rPr>
          <w:rFonts w:cs="Calibri"/>
          <w:szCs w:val="22"/>
        </w:rPr>
        <w:t>O</w:t>
      </w:r>
      <w:r w:rsidRPr="006D4847">
        <w:rPr>
          <w:rFonts w:cs="Calibri"/>
          <w:szCs w:val="22"/>
        </w:rPr>
        <w:t xml:space="preserve">chranným známkám. </w:t>
      </w:r>
    </w:p>
    <w:p w14:paraId="0C617276" w14:textId="77777777" w:rsidR="00AA38F9" w:rsidRPr="006D4847" w:rsidRDefault="00AA38F9" w:rsidP="004C3903">
      <w:pPr>
        <w:rPr>
          <w:rFonts w:cs="Calibri"/>
          <w:szCs w:val="22"/>
        </w:rPr>
      </w:pPr>
    </w:p>
    <w:p w14:paraId="1170C993" w14:textId="3CDCD0A4" w:rsidR="00AA38F9" w:rsidRPr="006D4847" w:rsidRDefault="00D30F8B" w:rsidP="00FC26FF">
      <w:pPr>
        <w:keepNext/>
        <w:keepLines/>
        <w:jc w:val="center"/>
        <w:rPr>
          <w:rFonts w:cs="Calibri"/>
          <w:b/>
          <w:szCs w:val="22"/>
        </w:rPr>
      </w:pPr>
      <w:r w:rsidRPr="006D4847">
        <w:rPr>
          <w:rFonts w:cs="Calibri"/>
          <w:b/>
          <w:szCs w:val="22"/>
        </w:rPr>
        <w:t>I</w:t>
      </w:r>
      <w:r w:rsidR="00AA38F9" w:rsidRPr="006D4847">
        <w:rPr>
          <w:rFonts w:cs="Calibri"/>
          <w:b/>
          <w:szCs w:val="22"/>
        </w:rPr>
        <w:t>X.</w:t>
      </w:r>
    </w:p>
    <w:p w14:paraId="2EF1C26D" w14:textId="77777777" w:rsidR="00AA38F9" w:rsidRPr="006D4847" w:rsidRDefault="00AA38F9" w:rsidP="00FC26FF">
      <w:pPr>
        <w:keepNext/>
        <w:keepLines/>
        <w:spacing w:after="120"/>
        <w:jc w:val="center"/>
        <w:rPr>
          <w:rFonts w:cs="Calibri"/>
          <w:b/>
          <w:szCs w:val="22"/>
        </w:rPr>
      </w:pPr>
      <w:r w:rsidRPr="006D4847">
        <w:rPr>
          <w:rFonts w:cs="Calibri"/>
          <w:b/>
          <w:szCs w:val="22"/>
        </w:rPr>
        <w:t>Závěrečná ustanovení</w:t>
      </w:r>
    </w:p>
    <w:p w14:paraId="0BBCA804" w14:textId="1E0D79CA" w:rsidR="00AA38F9" w:rsidRPr="006D4847" w:rsidRDefault="00AA38F9" w:rsidP="00FC26FF">
      <w:pPr>
        <w:pStyle w:val="Odstavecseseznamem"/>
        <w:keepNext/>
        <w:keepLines/>
        <w:numPr>
          <w:ilvl w:val="0"/>
          <w:numId w:val="25"/>
        </w:numPr>
        <w:jc w:val="both"/>
        <w:rPr>
          <w:rFonts w:cs="Calibri"/>
          <w:szCs w:val="22"/>
        </w:rPr>
      </w:pPr>
      <w:r w:rsidRPr="006D4847">
        <w:rPr>
          <w:rFonts w:cs="Calibri"/>
          <w:szCs w:val="22"/>
        </w:rPr>
        <w:t xml:space="preserve">Veškeré změny či doplňky k této smlouvě lze činit pouze za souhlasného projevu vůle obou </w:t>
      </w:r>
      <w:r w:rsidR="00F74BF3" w:rsidRPr="006D4847">
        <w:rPr>
          <w:rFonts w:cs="Calibri"/>
          <w:szCs w:val="22"/>
        </w:rPr>
        <w:t>smluvních stran</w:t>
      </w:r>
      <w:r w:rsidRPr="006D4847">
        <w:rPr>
          <w:rFonts w:cs="Calibri"/>
          <w:szCs w:val="22"/>
        </w:rPr>
        <w:t>, a to samostatnými, číslovanými, písemnými dodatky k</w:t>
      </w:r>
      <w:r w:rsidR="00873D47" w:rsidRPr="006D4847">
        <w:rPr>
          <w:rFonts w:cs="Calibri"/>
          <w:szCs w:val="22"/>
        </w:rPr>
        <w:t> této smlouvě</w:t>
      </w:r>
      <w:r w:rsidRPr="006D4847">
        <w:rPr>
          <w:rFonts w:cs="Calibri"/>
          <w:szCs w:val="22"/>
        </w:rPr>
        <w:t xml:space="preserve">. </w:t>
      </w:r>
    </w:p>
    <w:p w14:paraId="5F8661D1" w14:textId="77777777" w:rsidR="00AA38F9" w:rsidRPr="006D4847" w:rsidRDefault="00AA38F9" w:rsidP="00C221BF">
      <w:pPr>
        <w:jc w:val="both"/>
        <w:rPr>
          <w:rFonts w:cs="Calibri"/>
          <w:szCs w:val="22"/>
        </w:rPr>
      </w:pPr>
    </w:p>
    <w:p w14:paraId="416369E4" w14:textId="40D5A65B" w:rsidR="00AA38F9" w:rsidRPr="006D4847" w:rsidRDefault="00AA38F9" w:rsidP="00CE6930">
      <w:pPr>
        <w:pStyle w:val="Odstavecseseznamem"/>
        <w:numPr>
          <w:ilvl w:val="0"/>
          <w:numId w:val="25"/>
        </w:numPr>
        <w:jc w:val="both"/>
        <w:rPr>
          <w:rFonts w:cs="Calibri"/>
          <w:szCs w:val="22"/>
        </w:rPr>
      </w:pPr>
      <w:r w:rsidRPr="006D4847">
        <w:rPr>
          <w:rFonts w:cs="Calibri"/>
          <w:szCs w:val="22"/>
        </w:rPr>
        <w:t>Tato smlouva je vyhotovena ve dvou stejnopisech, z nichž každý má platnost originálu, poskytovatel obdrží jedno vyhotovení a nabyvatel obdrží jedno vyhotovení.</w:t>
      </w:r>
    </w:p>
    <w:p w14:paraId="1DE216F0" w14:textId="77777777" w:rsidR="00AA38F9" w:rsidRPr="006D4847" w:rsidRDefault="00AA38F9" w:rsidP="00C221BF">
      <w:pPr>
        <w:jc w:val="both"/>
        <w:rPr>
          <w:rFonts w:cs="Calibri"/>
          <w:szCs w:val="22"/>
        </w:rPr>
      </w:pPr>
    </w:p>
    <w:p w14:paraId="0596B721" w14:textId="70BAEBC2" w:rsidR="00AA38F9" w:rsidRPr="006D4847" w:rsidRDefault="00F74BF3" w:rsidP="00CE6930">
      <w:pPr>
        <w:pStyle w:val="Odstavecseseznamem"/>
        <w:numPr>
          <w:ilvl w:val="0"/>
          <w:numId w:val="25"/>
        </w:numPr>
        <w:jc w:val="both"/>
        <w:rPr>
          <w:rFonts w:cs="Calibri"/>
          <w:szCs w:val="22"/>
        </w:rPr>
      </w:pPr>
      <w:r w:rsidRPr="006D4847">
        <w:rPr>
          <w:rFonts w:cs="Calibri"/>
          <w:szCs w:val="22"/>
        </w:rPr>
        <w:t>Smluvní strany</w:t>
      </w:r>
      <w:r w:rsidR="00AA38F9" w:rsidRPr="006D4847">
        <w:rPr>
          <w:rFonts w:cs="Calibri"/>
          <w:szCs w:val="22"/>
        </w:rPr>
        <w:t xml:space="preserve"> prohlašují, že tuto smlouvu uzavírají svobodně, vážně, u</w:t>
      </w:r>
      <w:r w:rsidR="00A67E99" w:rsidRPr="006D4847">
        <w:rPr>
          <w:rFonts w:cs="Calibri"/>
          <w:szCs w:val="22"/>
        </w:rPr>
        <w:t>rčitě, prosti jakéhokoliv omylu</w:t>
      </w:r>
      <w:r w:rsidR="00AA38F9" w:rsidRPr="006D4847">
        <w:rPr>
          <w:rFonts w:cs="Calibri"/>
          <w:szCs w:val="22"/>
        </w:rPr>
        <w:t xml:space="preserve"> a na důkaz toho připojují své vlastnoruční podpisy.</w:t>
      </w:r>
    </w:p>
    <w:p w14:paraId="01FC1A79" w14:textId="77777777" w:rsidR="00A67E99" w:rsidRPr="006D4847" w:rsidRDefault="00A67E99" w:rsidP="00AC1377">
      <w:pPr>
        <w:jc w:val="both"/>
        <w:rPr>
          <w:rFonts w:cs="Calibri"/>
          <w:szCs w:val="22"/>
        </w:rPr>
      </w:pPr>
    </w:p>
    <w:p w14:paraId="30DC7414" w14:textId="0BD5671D" w:rsidR="00414475" w:rsidRPr="006D4847" w:rsidRDefault="00F74BF3" w:rsidP="00414475">
      <w:pPr>
        <w:pStyle w:val="Odstavecseseznamem"/>
        <w:numPr>
          <w:ilvl w:val="0"/>
          <w:numId w:val="25"/>
        </w:numPr>
        <w:jc w:val="both"/>
        <w:rPr>
          <w:rFonts w:cs="Calibri"/>
          <w:szCs w:val="22"/>
        </w:rPr>
      </w:pPr>
      <w:r w:rsidRPr="006D4847">
        <w:rPr>
          <w:rFonts w:cs="Calibri"/>
          <w:szCs w:val="22"/>
        </w:rPr>
        <w:t xml:space="preserve">Nedílnou součástí této smlouvy je </w:t>
      </w:r>
      <w:r w:rsidR="00892872" w:rsidRPr="006D4847">
        <w:rPr>
          <w:rFonts w:cs="Calibri"/>
          <w:szCs w:val="22"/>
        </w:rPr>
        <w:t>p</w:t>
      </w:r>
      <w:r w:rsidR="00A67E99" w:rsidRPr="006D4847">
        <w:rPr>
          <w:rFonts w:cs="Calibri"/>
          <w:szCs w:val="22"/>
        </w:rPr>
        <w:t xml:space="preserve">říloha č. 1: </w:t>
      </w:r>
      <w:r w:rsidR="00892872" w:rsidRPr="006D4847">
        <w:rPr>
          <w:rFonts w:cs="Calibri"/>
          <w:i/>
          <w:iCs/>
          <w:szCs w:val="22"/>
        </w:rPr>
        <w:t>„</w:t>
      </w:r>
      <w:r w:rsidR="000F4C4F" w:rsidRPr="006D4847">
        <w:rPr>
          <w:rFonts w:cs="Calibri"/>
          <w:i/>
          <w:iCs/>
          <w:szCs w:val="22"/>
        </w:rPr>
        <w:t xml:space="preserve">Seznam všech druhů vín, které </w:t>
      </w:r>
      <w:r w:rsidR="008F56BD">
        <w:rPr>
          <w:rFonts w:cs="Calibri"/>
          <w:i/>
          <w:iCs/>
          <w:szCs w:val="22"/>
        </w:rPr>
        <w:t xml:space="preserve">je </w:t>
      </w:r>
      <w:r w:rsidR="000F4C4F" w:rsidRPr="006D4847">
        <w:rPr>
          <w:rFonts w:cs="Calibri"/>
          <w:i/>
          <w:iCs/>
          <w:szCs w:val="22"/>
        </w:rPr>
        <w:t xml:space="preserve">nabyvatel </w:t>
      </w:r>
      <w:r w:rsidR="00414475" w:rsidRPr="006D4847">
        <w:rPr>
          <w:rFonts w:cs="Calibri"/>
          <w:i/>
          <w:iCs/>
          <w:szCs w:val="22"/>
        </w:rPr>
        <w:t>oprávněn označovat Ochrannými známkami</w:t>
      </w:r>
      <w:r w:rsidR="00892872" w:rsidRPr="006D4847">
        <w:rPr>
          <w:rFonts w:cs="Calibri"/>
          <w:i/>
          <w:iCs/>
          <w:szCs w:val="22"/>
        </w:rPr>
        <w:t>“</w:t>
      </w:r>
      <w:r w:rsidR="000F4C4F" w:rsidRPr="006D4847">
        <w:rPr>
          <w:rFonts w:cs="Calibri"/>
          <w:szCs w:val="22"/>
        </w:rPr>
        <w:t>.</w:t>
      </w:r>
    </w:p>
    <w:p w14:paraId="145DFD55" w14:textId="77777777" w:rsidR="00414475" w:rsidRPr="006D4847" w:rsidRDefault="00414475" w:rsidP="00414475">
      <w:pPr>
        <w:pStyle w:val="Odstavecseseznamem"/>
        <w:rPr>
          <w:rFonts w:cs="Calibri"/>
          <w:szCs w:val="22"/>
        </w:rPr>
      </w:pPr>
    </w:p>
    <w:p w14:paraId="1E89CE0F" w14:textId="1FCBBA51" w:rsidR="000F4C4F" w:rsidRPr="006D4847" w:rsidRDefault="00414475" w:rsidP="00414475">
      <w:pPr>
        <w:pStyle w:val="Odstavecseseznamem"/>
        <w:numPr>
          <w:ilvl w:val="0"/>
          <w:numId w:val="25"/>
        </w:numPr>
        <w:jc w:val="both"/>
        <w:rPr>
          <w:rFonts w:cs="Calibri"/>
          <w:szCs w:val="22"/>
        </w:rPr>
      </w:pPr>
      <w:r w:rsidRPr="006D4847">
        <w:rPr>
          <w:rFonts w:cs="Calibri"/>
          <w:szCs w:val="22"/>
        </w:rPr>
        <w:t xml:space="preserve">Verze </w:t>
      </w:r>
      <w:r w:rsidRPr="006D4847">
        <w:rPr>
          <w:rFonts w:cs="Calibri"/>
          <w:i/>
          <w:iCs/>
          <w:szCs w:val="22"/>
        </w:rPr>
        <w:t xml:space="preserve">Podmínek užívání označení „Bublinky“ </w:t>
      </w:r>
      <w:r w:rsidRPr="006D4847">
        <w:rPr>
          <w:rFonts w:cs="Calibri"/>
          <w:szCs w:val="22"/>
        </w:rPr>
        <w:t>platná ke dni uzavření této smlouvy je uvedena v příloze č. 2 této smlouvy.</w:t>
      </w:r>
      <w:r w:rsidR="000F4C4F" w:rsidRPr="006D4847">
        <w:rPr>
          <w:rFonts w:cs="Calibri"/>
          <w:szCs w:val="22"/>
        </w:rPr>
        <w:t xml:space="preserve"> </w:t>
      </w:r>
    </w:p>
    <w:p w14:paraId="27B2DCB5" w14:textId="77777777" w:rsidR="00AA38F9" w:rsidRPr="006D4847" w:rsidRDefault="00AA38F9" w:rsidP="00AC1377">
      <w:pPr>
        <w:jc w:val="both"/>
        <w:rPr>
          <w:rFonts w:cs="Calibri"/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873D47" w:rsidRPr="006D4847" w14:paraId="7B8D625A" w14:textId="77777777" w:rsidTr="00873D47">
        <w:tc>
          <w:tcPr>
            <w:tcW w:w="4814" w:type="dxa"/>
          </w:tcPr>
          <w:p w14:paraId="07B563C1" w14:textId="77777777" w:rsidR="00873D47" w:rsidRPr="006D4847" w:rsidRDefault="00873D47" w:rsidP="003F32BC">
            <w:pPr>
              <w:jc w:val="both"/>
              <w:rPr>
                <w:rFonts w:cs="Calibri"/>
                <w:szCs w:val="22"/>
              </w:rPr>
            </w:pPr>
            <w:r w:rsidRPr="006D4847">
              <w:rPr>
                <w:rFonts w:cs="Calibri"/>
                <w:szCs w:val="22"/>
              </w:rPr>
              <w:t>Poskytovatel:</w:t>
            </w:r>
          </w:p>
          <w:p w14:paraId="7A163F44" w14:textId="77777777" w:rsidR="00873D47" w:rsidRPr="006D4847" w:rsidRDefault="00873D47" w:rsidP="003F32BC">
            <w:pPr>
              <w:jc w:val="both"/>
              <w:rPr>
                <w:rFonts w:cs="Calibri"/>
                <w:szCs w:val="22"/>
              </w:rPr>
            </w:pPr>
          </w:p>
          <w:p w14:paraId="3544CB5D" w14:textId="47CA7B4B" w:rsidR="00873D47" w:rsidRPr="006D4847" w:rsidRDefault="00873D47" w:rsidP="003F32BC">
            <w:pPr>
              <w:jc w:val="both"/>
              <w:rPr>
                <w:rFonts w:cs="Calibri"/>
                <w:szCs w:val="22"/>
              </w:rPr>
            </w:pPr>
            <w:r w:rsidRPr="006D4847">
              <w:rPr>
                <w:rFonts w:cs="Calibri"/>
                <w:szCs w:val="22"/>
              </w:rPr>
              <w:t>Ve Valticích, dne ……...….. 202</w:t>
            </w:r>
            <w:r w:rsidR="00A2568F">
              <w:rPr>
                <w:rFonts w:cs="Calibri"/>
                <w:szCs w:val="22"/>
              </w:rPr>
              <w:t>5</w:t>
            </w:r>
          </w:p>
        </w:tc>
        <w:tc>
          <w:tcPr>
            <w:tcW w:w="4814" w:type="dxa"/>
          </w:tcPr>
          <w:p w14:paraId="4CBFCF58" w14:textId="77777777" w:rsidR="00873D47" w:rsidRPr="006D4847" w:rsidRDefault="00873D47" w:rsidP="003F32BC">
            <w:pPr>
              <w:jc w:val="both"/>
              <w:rPr>
                <w:rFonts w:cs="Calibri"/>
                <w:szCs w:val="22"/>
              </w:rPr>
            </w:pPr>
            <w:r w:rsidRPr="006D4847">
              <w:rPr>
                <w:rFonts w:cs="Calibri"/>
                <w:szCs w:val="22"/>
              </w:rPr>
              <w:t>Nabyvatel:</w:t>
            </w:r>
          </w:p>
          <w:p w14:paraId="1F6C6DFF" w14:textId="77777777" w:rsidR="00873D47" w:rsidRPr="006D4847" w:rsidRDefault="00873D47" w:rsidP="003F32BC">
            <w:pPr>
              <w:jc w:val="both"/>
              <w:rPr>
                <w:rFonts w:cs="Calibri"/>
                <w:szCs w:val="22"/>
              </w:rPr>
            </w:pPr>
          </w:p>
          <w:p w14:paraId="2B3A6DA7" w14:textId="2773FB1D" w:rsidR="00873D47" w:rsidRPr="006D4847" w:rsidRDefault="00873D47" w:rsidP="003F32BC">
            <w:pPr>
              <w:jc w:val="both"/>
              <w:rPr>
                <w:rFonts w:cs="Calibri"/>
                <w:szCs w:val="22"/>
              </w:rPr>
            </w:pPr>
            <w:r w:rsidRPr="006D4847">
              <w:rPr>
                <w:rFonts w:cs="Calibri"/>
                <w:szCs w:val="22"/>
              </w:rPr>
              <w:t>V ……………….… dne……….. 202</w:t>
            </w:r>
            <w:r w:rsidR="00A2568F">
              <w:rPr>
                <w:rFonts w:cs="Calibri"/>
                <w:szCs w:val="22"/>
              </w:rPr>
              <w:t>5</w:t>
            </w:r>
          </w:p>
        </w:tc>
      </w:tr>
      <w:tr w:rsidR="00873D47" w:rsidRPr="00882DD4" w14:paraId="09EA3C6F" w14:textId="77777777" w:rsidTr="00873D47">
        <w:tc>
          <w:tcPr>
            <w:tcW w:w="4814" w:type="dxa"/>
          </w:tcPr>
          <w:p w14:paraId="1B6C41E4" w14:textId="77777777" w:rsidR="00873D47" w:rsidRPr="006D4847" w:rsidRDefault="00873D47" w:rsidP="003F32BC">
            <w:pPr>
              <w:jc w:val="both"/>
              <w:rPr>
                <w:rFonts w:cs="Calibri"/>
                <w:szCs w:val="22"/>
              </w:rPr>
            </w:pPr>
          </w:p>
          <w:p w14:paraId="65091A3F" w14:textId="77777777" w:rsidR="00873D47" w:rsidRPr="006D4847" w:rsidRDefault="00873D47" w:rsidP="003F32BC">
            <w:pPr>
              <w:jc w:val="both"/>
              <w:rPr>
                <w:rFonts w:cs="Calibri"/>
                <w:szCs w:val="22"/>
              </w:rPr>
            </w:pPr>
          </w:p>
          <w:p w14:paraId="059EF401" w14:textId="3CDB4C69" w:rsidR="00873D47" w:rsidRPr="006D4847" w:rsidRDefault="00873D47" w:rsidP="00873D47">
            <w:pPr>
              <w:jc w:val="center"/>
              <w:rPr>
                <w:rFonts w:cs="Calibri"/>
                <w:szCs w:val="22"/>
              </w:rPr>
            </w:pPr>
            <w:r w:rsidRPr="006D4847">
              <w:rPr>
                <w:rFonts w:cs="Calibri"/>
                <w:szCs w:val="22"/>
              </w:rPr>
              <w:t>___________________________</w:t>
            </w:r>
          </w:p>
          <w:p w14:paraId="3E0377FF" w14:textId="77777777" w:rsidR="00873D47" w:rsidRPr="006D4847" w:rsidRDefault="00873D47" w:rsidP="00873D47">
            <w:pPr>
              <w:jc w:val="center"/>
              <w:rPr>
                <w:rFonts w:cs="Calibri"/>
                <w:szCs w:val="22"/>
              </w:rPr>
            </w:pPr>
            <w:r w:rsidRPr="006D4847">
              <w:rPr>
                <w:rFonts w:cs="Calibri"/>
                <w:szCs w:val="22"/>
              </w:rPr>
              <w:t>Národní vinařské centrum, o.p.s.</w:t>
            </w:r>
          </w:p>
          <w:p w14:paraId="7A0309DB" w14:textId="5B1925CE" w:rsidR="00873D47" w:rsidRPr="006D4847" w:rsidRDefault="00873D47" w:rsidP="00414475">
            <w:pPr>
              <w:jc w:val="center"/>
              <w:rPr>
                <w:rFonts w:cs="Calibri"/>
                <w:szCs w:val="22"/>
              </w:rPr>
            </w:pPr>
            <w:r w:rsidRPr="006D4847">
              <w:rPr>
                <w:rFonts w:cs="Calibri"/>
                <w:szCs w:val="22"/>
              </w:rPr>
              <w:t>Ing. Lubomír Maťák, ředitel</w:t>
            </w:r>
          </w:p>
        </w:tc>
        <w:tc>
          <w:tcPr>
            <w:tcW w:w="4814" w:type="dxa"/>
          </w:tcPr>
          <w:p w14:paraId="4CB7AB91" w14:textId="77777777" w:rsidR="00873D47" w:rsidRPr="006D4847" w:rsidRDefault="00873D47" w:rsidP="003F32BC">
            <w:pPr>
              <w:jc w:val="both"/>
              <w:rPr>
                <w:rFonts w:cs="Calibri"/>
                <w:szCs w:val="22"/>
              </w:rPr>
            </w:pPr>
          </w:p>
          <w:p w14:paraId="06611AFF" w14:textId="77777777" w:rsidR="00873D47" w:rsidRPr="006D4847" w:rsidRDefault="00873D47" w:rsidP="003F32BC">
            <w:pPr>
              <w:jc w:val="both"/>
              <w:rPr>
                <w:rFonts w:cs="Calibri"/>
                <w:szCs w:val="22"/>
              </w:rPr>
            </w:pPr>
          </w:p>
          <w:p w14:paraId="24DF3D16" w14:textId="77777777" w:rsidR="00873D47" w:rsidRPr="006D4847" w:rsidRDefault="00873D47" w:rsidP="00873D47">
            <w:pPr>
              <w:jc w:val="center"/>
              <w:rPr>
                <w:rFonts w:cs="Calibri"/>
                <w:szCs w:val="22"/>
              </w:rPr>
            </w:pPr>
            <w:r w:rsidRPr="006D4847">
              <w:rPr>
                <w:rFonts w:cs="Calibri"/>
                <w:szCs w:val="22"/>
              </w:rPr>
              <w:t>_________________________</w:t>
            </w:r>
          </w:p>
          <w:p w14:paraId="619E1DCD" w14:textId="4849CEFF" w:rsidR="00873D47" w:rsidRPr="00882DD4" w:rsidRDefault="00873D47" w:rsidP="00873D47">
            <w:pPr>
              <w:jc w:val="center"/>
              <w:rPr>
                <w:rFonts w:cs="Calibri"/>
                <w:szCs w:val="22"/>
                <w:lang w:val="en-US"/>
              </w:rPr>
            </w:pPr>
            <w:r w:rsidRPr="000C3C45">
              <w:rPr>
                <w:rFonts w:cs="Calibri"/>
                <w:szCs w:val="22"/>
                <w:highlight w:val="yellow"/>
                <w:lang w:val="en-US"/>
              </w:rPr>
              <w:t>[</w:t>
            </w:r>
            <w:r w:rsidRPr="000C3C45">
              <w:rPr>
                <w:rFonts w:cs="Calibri"/>
                <w:szCs w:val="22"/>
                <w:highlight w:val="yellow"/>
              </w:rPr>
              <w:t>bude doplněno</w:t>
            </w:r>
            <w:r w:rsidRPr="000C3C45">
              <w:rPr>
                <w:rFonts w:cs="Calibri"/>
                <w:szCs w:val="22"/>
                <w:highlight w:val="yellow"/>
                <w:lang w:val="en-US"/>
              </w:rPr>
              <w:t>]</w:t>
            </w:r>
          </w:p>
        </w:tc>
      </w:tr>
    </w:tbl>
    <w:p w14:paraId="13C9DBA1" w14:textId="3E28451D" w:rsidR="00656993" w:rsidRDefault="00656993" w:rsidP="00873D47">
      <w:pPr>
        <w:jc w:val="both"/>
        <w:rPr>
          <w:rFonts w:cs="Calibri"/>
          <w:szCs w:val="22"/>
        </w:rPr>
      </w:pPr>
    </w:p>
    <w:p w14:paraId="47C6AA71" w14:textId="77777777" w:rsidR="005B3546" w:rsidRDefault="005B3546" w:rsidP="005B3546">
      <w:pPr>
        <w:rPr>
          <w:rFonts w:cs="Calibri"/>
          <w:szCs w:val="22"/>
        </w:rPr>
        <w:sectPr w:rsidR="005B3546" w:rsidSect="00A50FCB">
          <w:footerReference w:type="even" r:id="rId8"/>
          <w:footerReference w:type="default" r:id="rId9"/>
          <w:type w:val="continuous"/>
          <w:pgSz w:w="11906" w:h="16838"/>
          <w:pgMar w:top="1135" w:right="1134" w:bottom="1134" w:left="1134" w:header="709" w:footer="709" w:gutter="0"/>
          <w:cols w:space="708"/>
          <w:titlePg/>
          <w:docGrid w:linePitch="360"/>
        </w:sectPr>
      </w:pPr>
    </w:p>
    <w:p w14:paraId="5849E1F4" w14:textId="77777777" w:rsidR="00B77287" w:rsidRDefault="007B2758" w:rsidP="005B3546">
      <w:pPr>
        <w:rPr>
          <w:rFonts w:cs="Calibri"/>
          <w:b/>
          <w:sz w:val="24"/>
          <w:szCs w:val="24"/>
        </w:rPr>
      </w:pPr>
      <w:r w:rsidRPr="00DB227C">
        <w:rPr>
          <w:rFonts w:cs="Calibri"/>
          <w:b/>
          <w:sz w:val="24"/>
          <w:szCs w:val="24"/>
        </w:rPr>
        <w:lastRenderedPageBreak/>
        <w:t>Příloha č. 1</w:t>
      </w:r>
      <w:r w:rsidR="003C5582" w:rsidRPr="00DB227C">
        <w:rPr>
          <w:rFonts w:cs="Calibri"/>
          <w:b/>
          <w:sz w:val="24"/>
          <w:szCs w:val="24"/>
        </w:rPr>
        <w:t>:</w:t>
      </w:r>
    </w:p>
    <w:p w14:paraId="7EC5DB5C" w14:textId="72EB8548" w:rsidR="005B3546" w:rsidRPr="00DB227C" w:rsidRDefault="003C5582" w:rsidP="005B3546">
      <w:pPr>
        <w:rPr>
          <w:rFonts w:cs="Calibri"/>
          <w:b/>
          <w:sz w:val="24"/>
          <w:szCs w:val="24"/>
        </w:rPr>
      </w:pPr>
      <w:r w:rsidRPr="00DB227C">
        <w:rPr>
          <w:rFonts w:cs="Calibri"/>
          <w:b/>
          <w:sz w:val="24"/>
          <w:szCs w:val="24"/>
        </w:rPr>
        <w:t xml:space="preserve">Seznam </w:t>
      </w:r>
      <w:r w:rsidR="008F56BD">
        <w:rPr>
          <w:rFonts w:cs="Calibri"/>
          <w:b/>
          <w:sz w:val="24"/>
          <w:szCs w:val="24"/>
        </w:rPr>
        <w:t xml:space="preserve">všech </w:t>
      </w:r>
      <w:r w:rsidRPr="00DB227C">
        <w:rPr>
          <w:rFonts w:cs="Calibri"/>
          <w:b/>
          <w:sz w:val="24"/>
          <w:szCs w:val="24"/>
        </w:rPr>
        <w:t xml:space="preserve">druhů vín, které </w:t>
      </w:r>
      <w:r w:rsidR="004D5BFF">
        <w:rPr>
          <w:rFonts w:cs="Calibri"/>
          <w:b/>
          <w:sz w:val="24"/>
          <w:szCs w:val="24"/>
        </w:rPr>
        <w:t xml:space="preserve">je </w:t>
      </w:r>
      <w:r w:rsidRPr="00DB227C">
        <w:rPr>
          <w:rFonts w:cs="Calibri"/>
          <w:b/>
          <w:sz w:val="24"/>
          <w:szCs w:val="24"/>
        </w:rPr>
        <w:t>nabyvatel oprávněn označovat Ochrannými známkami</w:t>
      </w:r>
    </w:p>
    <w:p w14:paraId="03116B3D" w14:textId="77777777" w:rsidR="005B3546" w:rsidRDefault="005B3546">
      <w:pPr>
        <w:rPr>
          <w:rFonts w:cs="Calibri"/>
          <w:szCs w:val="22"/>
        </w:rPr>
      </w:pPr>
      <w:r>
        <w:rPr>
          <w:rFonts w:cs="Calibri"/>
          <w:szCs w:val="22"/>
        </w:rPr>
        <w:br w:type="page"/>
      </w:r>
    </w:p>
    <w:p w14:paraId="7A42C5CC" w14:textId="1D17D2FE" w:rsidR="007B2758" w:rsidRPr="00B77287" w:rsidRDefault="007B2758" w:rsidP="007B2758">
      <w:pPr>
        <w:rPr>
          <w:rFonts w:cs="Calibri"/>
          <w:b/>
          <w:sz w:val="24"/>
          <w:szCs w:val="24"/>
        </w:rPr>
      </w:pPr>
      <w:r w:rsidRPr="00B77287">
        <w:rPr>
          <w:rFonts w:cs="Calibri"/>
          <w:b/>
          <w:sz w:val="24"/>
          <w:szCs w:val="24"/>
        </w:rPr>
        <w:lastRenderedPageBreak/>
        <w:t>Příloha č. 2</w:t>
      </w:r>
      <w:r w:rsidR="00383BEE">
        <w:rPr>
          <w:rFonts w:cs="Calibri"/>
          <w:b/>
          <w:sz w:val="24"/>
          <w:szCs w:val="24"/>
        </w:rPr>
        <w:t>:</w:t>
      </w:r>
    </w:p>
    <w:p w14:paraId="67CD1563" w14:textId="504FB677" w:rsidR="00401F30" w:rsidRPr="00383BEE" w:rsidRDefault="00383BEE" w:rsidP="005B3546">
      <w:pPr>
        <w:rPr>
          <w:rFonts w:cs="Calibri"/>
          <w:b/>
          <w:bCs/>
          <w:sz w:val="24"/>
          <w:szCs w:val="24"/>
        </w:rPr>
      </w:pPr>
      <w:r w:rsidRPr="00383BEE">
        <w:rPr>
          <w:rFonts w:cs="Calibri"/>
          <w:b/>
          <w:bCs/>
          <w:sz w:val="24"/>
          <w:szCs w:val="24"/>
        </w:rPr>
        <w:t>Podmínky užívání označení „bublinky“</w:t>
      </w:r>
    </w:p>
    <w:p w14:paraId="6C379C15" w14:textId="77777777" w:rsidR="00B559A8" w:rsidRPr="00B559A8" w:rsidRDefault="00B559A8" w:rsidP="005B3546">
      <w:pPr>
        <w:rPr>
          <w:rFonts w:cs="Calibri"/>
          <w:b/>
          <w:bCs/>
          <w:szCs w:val="22"/>
        </w:rPr>
      </w:pPr>
    </w:p>
    <w:p w14:paraId="37848712" w14:textId="0E93F640" w:rsidR="002E6C22" w:rsidRDefault="001561E4" w:rsidP="001561E4">
      <w:pPr>
        <w:jc w:val="both"/>
      </w:pPr>
      <w:r>
        <w:t xml:space="preserve">1. </w:t>
      </w:r>
      <w:r w:rsidR="002E6C22">
        <w:t xml:space="preserve">Produktové </w:t>
      </w:r>
      <w:r w:rsidR="002E6C22" w:rsidRPr="001561E4">
        <w:rPr>
          <w:i/>
          <w:iCs/>
        </w:rPr>
        <w:t>„bublinky“</w:t>
      </w:r>
      <w:r w:rsidR="002E6C22">
        <w:t xml:space="preserve"> zahrnují výhradně perlivá vína a perlivá vína dosycená CO2.</w:t>
      </w:r>
    </w:p>
    <w:p w14:paraId="1A2B088C" w14:textId="571E80B7" w:rsidR="002E6C22" w:rsidRDefault="001561E4" w:rsidP="001561E4">
      <w:pPr>
        <w:jc w:val="both"/>
      </w:pPr>
      <w:r>
        <w:t xml:space="preserve">2. </w:t>
      </w:r>
      <w:r w:rsidR="002E6C22">
        <w:t>Povolené výrobní metody:</w:t>
      </w:r>
    </w:p>
    <w:p w14:paraId="7FF3B5BA" w14:textId="77777777" w:rsidR="002E6C22" w:rsidRDefault="002E6C22" w:rsidP="00A012BC">
      <w:pPr>
        <w:pStyle w:val="Odstavecseseznamem"/>
        <w:numPr>
          <w:ilvl w:val="1"/>
          <w:numId w:val="27"/>
        </w:numPr>
        <w:spacing w:after="160" w:line="259" w:lineRule="auto"/>
        <w:ind w:left="1080"/>
        <w:jc w:val="both"/>
      </w:pPr>
      <w:r>
        <w:t xml:space="preserve">Metoda sycení – povolena je metoda, kdy perlivé víno bude zcela či částečně dosycené oxidem uhličitým (1 – 2,5 baru). Při technologii sycení je preferovaná metoda dosycení kvasným CO2 (unikátní technologie, snižování emisí); předpokládá se, že od roku 2028 bude používání kvasného CO2 jediným povoleným způsobem sycení </w:t>
      </w:r>
    </w:p>
    <w:p w14:paraId="78C4958E" w14:textId="77777777" w:rsidR="002E6C22" w:rsidRDefault="002E6C22" w:rsidP="00A012BC">
      <w:pPr>
        <w:pStyle w:val="Odstavecseseznamem"/>
        <w:numPr>
          <w:ilvl w:val="1"/>
          <w:numId w:val="27"/>
        </w:numPr>
        <w:spacing w:after="240" w:line="259" w:lineRule="auto"/>
        <w:ind w:left="1074" w:hanging="357"/>
        <w:contextualSpacing w:val="0"/>
        <w:jc w:val="both"/>
      </w:pPr>
      <w:r>
        <w:t>Metoda kvašením v tanku (charmat) – varianta perlivého vína (tlak od 1 do 2,5 baru)</w:t>
      </w:r>
    </w:p>
    <w:p w14:paraId="30209846" w14:textId="77777777" w:rsidR="002E6C22" w:rsidRDefault="002E6C22" w:rsidP="002E6C22">
      <w:pPr>
        <w:spacing w:after="240" w:line="259" w:lineRule="auto"/>
        <w:jc w:val="both"/>
      </w:pPr>
      <w:r>
        <w:t>Na lahvi musí být povinně uveden způsob výroby.</w:t>
      </w:r>
    </w:p>
    <w:p w14:paraId="347A7E5D" w14:textId="77777777" w:rsidR="00A012BC" w:rsidRDefault="002E6C22" w:rsidP="00A012BC">
      <w:pPr>
        <w:spacing w:after="240" w:line="259" w:lineRule="auto"/>
        <w:jc w:val="both"/>
      </w:pPr>
      <w:r>
        <w:t xml:space="preserve">3. </w:t>
      </w:r>
      <w:r w:rsidRPr="001E7FC2">
        <w:t>Odrůdové složení produktů musí být tvořené hlavními odrůdami Müller Thurgau, Veltlínské zelené a Ryzlink vlašský, které musí tvořit minimálně 85 %, a doplňková odrůda 15</w:t>
      </w:r>
      <w:r w:rsidR="001E7FC2" w:rsidRPr="001E7FC2">
        <w:t xml:space="preserve"> </w:t>
      </w:r>
      <w:r w:rsidRPr="001E7FC2">
        <w:t xml:space="preserve">%. Doplňkové odrůdy budou mít spíše neutrální, nikoliv aromatický charakter. Mohou to být odrůdy </w:t>
      </w:r>
      <w:r w:rsidRPr="001E7FC2">
        <w:rPr>
          <w:i/>
        </w:rPr>
        <w:t>například</w:t>
      </w:r>
      <w:r w:rsidRPr="001E7FC2">
        <w:t xml:space="preserve"> Chardonnay, Rulandské bílé, Ryzlink rýnský, Sylvánské zelené a „ne-aromatické“ PIWI odrůdy, například Solaris, Savilon, Rinot, Donauriesling, Malverina, Saphira nebo Johanniter.</w:t>
      </w:r>
    </w:p>
    <w:p w14:paraId="0C01BB22" w14:textId="77777777" w:rsidR="00A012BC" w:rsidRDefault="002E6C22" w:rsidP="00A012BC">
      <w:pPr>
        <w:spacing w:after="240" w:line="259" w:lineRule="auto"/>
        <w:jc w:val="both"/>
      </w:pPr>
      <w:r>
        <w:t>4. V případě rosé jsou povoleny odrůdy Zweigeltrebe, Svatovavřinecké a Frankovka, které musí tvořit minimálně 85 % pro jedno-odrůdová vína nebo pro výrobu cuvée. Jejich poměr si určí vinař. Doplňková odrůda Rulandské modré.</w:t>
      </w:r>
    </w:p>
    <w:p w14:paraId="73F0D33C" w14:textId="77777777" w:rsidR="00A012BC" w:rsidRDefault="002E6C22" w:rsidP="00A012BC">
      <w:pPr>
        <w:spacing w:after="240" w:line="259" w:lineRule="auto"/>
        <w:jc w:val="both"/>
      </w:pPr>
      <w:r>
        <w:t xml:space="preserve">5. Výsledný charakter produktu musí být </w:t>
      </w:r>
      <w:r w:rsidRPr="001078AE">
        <w:t>mladý, ovocitý, jemný, lehký, svěž</w:t>
      </w:r>
      <w:r>
        <w:rPr>
          <w:rStyle w:val="cf01"/>
        </w:rPr>
        <w:t>í</w:t>
      </w:r>
      <w:r>
        <w:t>. Perlení musí být jemné a bohaté, tvořené jemnými perličkami s primární ovocnými tóny.</w:t>
      </w:r>
    </w:p>
    <w:p w14:paraId="18EC6DB8" w14:textId="41A538F2" w:rsidR="0055066A" w:rsidRDefault="002E6C22" w:rsidP="0055066A">
      <w:pPr>
        <w:spacing w:after="240" w:line="259" w:lineRule="auto"/>
        <w:jc w:val="both"/>
      </w:pPr>
      <w:r>
        <w:t>6. Povolený rozsah zbytkového cukru pro kategorii perlivých vín označená jako suchá a polosuchá perlivá vína. Jedná se o vína se zbytkovým cukrem do 12 g na litr vína (max. do 18 g/l,</w:t>
      </w:r>
      <w:r w:rsidRPr="00123BF9">
        <w:t xml:space="preserve"> jestliže celková kyselost je nejvýše o 10 g nižší než obsah zbytkového cukru</w:t>
      </w:r>
      <w:r>
        <w:t xml:space="preserve">). Vyšší obsah zbytkového cukru není povolen. Maximální skutečný obsah alkoholu je </w:t>
      </w:r>
      <w:r w:rsidR="00A93D1E">
        <w:t>12 %</w:t>
      </w:r>
      <w:r>
        <w:t xml:space="preserve"> obj. s přihlédnutím k odchylce dané platnou legislativou a chybou referenční metody V případě nestandardního ročníku si Vinařský fond vyhrazuje právo tyto parametry změnit.</w:t>
      </w:r>
    </w:p>
    <w:p w14:paraId="45332BD9" w14:textId="77777777" w:rsidR="0055066A" w:rsidRDefault="002E6C22" w:rsidP="0055066A">
      <w:pPr>
        <w:spacing w:after="240" w:line="259" w:lineRule="auto"/>
        <w:jc w:val="both"/>
      </w:pPr>
      <w:r>
        <w:t>Na lahvi musí být povinně uvedeno, zda jde o víno suché či polosuché.</w:t>
      </w:r>
    </w:p>
    <w:p w14:paraId="7561C141" w14:textId="77777777" w:rsidR="0055066A" w:rsidRDefault="002E6C22" w:rsidP="0055066A">
      <w:pPr>
        <w:spacing w:after="240" w:line="259" w:lineRule="auto"/>
        <w:jc w:val="both"/>
      </w:pPr>
      <w:r>
        <w:t>7. Produkt musí být vyráběn v souladu s platnými právními předpisy v oblasti potravinářství a vinařství a v souladu s podlicenční smlouvou. Výsledný produkt musí být vyroben z jakostních nebo zemských vín.</w:t>
      </w:r>
    </w:p>
    <w:p w14:paraId="57465A01" w14:textId="77777777" w:rsidR="0055066A" w:rsidRDefault="002E6C22" w:rsidP="0055066A">
      <w:pPr>
        <w:spacing w:after="240" w:line="259" w:lineRule="auto"/>
        <w:jc w:val="both"/>
      </w:pPr>
      <w:r>
        <w:t>8. Hrozny na výrobu vína pod značkou „bublinky“ musí být sklizeny v České republice a také zpracování hroznů a celý technologický proces výroby produktů s CO2 musí proběhnout v České republice.</w:t>
      </w:r>
    </w:p>
    <w:p w14:paraId="7F933A87" w14:textId="77777777" w:rsidR="0055066A" w:rsidRDefault="002E6C22" w:rsidP="0055066A">
      <w:pPr>
        <w:spacing w:after="240" w:line="259" w:lineRule="auto"/>
        <w:jc w:val="both"/>
      </w:pPr>
      <w:r>
        <w:t xml:space="preserve">9. Všechny etikety a další tištěné i online materiály s uvedením značky </w:t>
      </w:r>
      <w:r w:rsidRPr="004F3B85">
        <w:rPr>
          <w:i/>
          <w:iCs/>
        </w:rPr>
        <w:t>„</w:t>
      </w:r>
      <w:r>
        <w:rPr>
          <w:i/>
          <w:iCs/>
        </w:rPr>
        <w:t>b</w:t>
      </w:r>
      <w:r w:rsidRPr="004F3B85">
        <w:rPr>
          <w:i/>
          <w:iCs/>
        </w:rPr>
        <w:t>ublinky“</w:t>
      </w:r>
      <w:r>
        <w:t xml:space="preserve"> musí být v souladu s platnými zákony a regulacemi týkajícími se označování potravin a vín</w:t>
      </w:r>
      <w:r w:rsidRPr="00F46FCC">
        <w:t>. Propagační kampaně se budou zaměřovat na zvýraznění kvalitativních vlastností vína a šíření informací o odpovědné konzumaci alkoholu.</w:t>
      </w:r>
    </w:p>
    <w:p w14:paraId="1A6CFC30" w14:textId="77777777" w:rsidR="0055066A" w:rsidRDefault="002E6C22" w:rsidP="0055066A">
      <w:pPr>
        <w:spacing w:after="240" w:line="259" w:lineRule="auto"/>
        <w:jc w:val="both"/>
      </w:pPr>
      <w:r>
        <w:t>10. Výrobce je povinen dodržovat logomanuál.</w:t>
      </w:r>
    </w:p>
    <w:p w14:paraId="799FF4FF" w14:textId="77777777" w:rsidR="0055066A" w:rsidRDefault="002E6C22" w:rsidP="0055066A">
      <w:pPr>
        <w:spacing w:after="240" w:line="259" w:lineRule="auto"/>
        <w:jc w:val="both"/>
      </w:pPr>
      <w:r>
        <w:t>11. Produkty mohou být na trh dodávány pouze ve vinných čirých lahvích typu „burgunder“ o maximálním obsahu 0,75 litru. (Tato láhev je ve spodní části širší a směrem k hrdlu se zužuje.) Dále je povoleno plnění do plechovek pro variantu sycení CO2 - platí pro perlivá vína dosycená oxidem uhličitým.</w:t>
      </w:r>
    </w:p>
    <w:p w14:paraId="3F439B83" w14:textId="64738B26" w:rsidR="00AA38F9" w:rsidRPr="001325D2" w:rsidRDefault="002E6C22" w:rsidP="001325D2">
      <w:pPr>
        <w:spacing w:after="240" w:line="259" w:lineRule="auto"/>
        <w:jc w:val="both"/>
      </w:pPr>
      <w:r>
        <w:t>12. Zátky – povoleny jsou šroubový uzávěr a korunka v souladu s logomanuálem.</w:t>
      </w:r>
    </w:p>
    <w:sectPr w:rsidR="00AA38F9" w:rsidRPr="001325D2" w:rsidSect="005B3546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5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B99719" w14:textId="77777777" w:rsidR="002C2F29" w:rsidRDefault="002C2F29">
      <w:r>
        <w:separator/>
      </w:r>
    </w:p>
  </w:endnote>
  <w:endnote w:type="continuationSeparator" w:id="0">
    <w:p w14:paraId="646AEAE9" w14:textId="77777777" w:rsidR="002C2F29" w:rsidRDefault="002C2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1C68B4" w14:textId="75AA98DF" w:rsidR="00E81106" w:rsidRDefault="00B041FB" w:rsidP="00C87DB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E81106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D198E">
      <w:rPr>
        <w:rStyle w:val="slostrnky"/>
        <w:noProof/>
      </w:rPr>
      <w:t>2</w:t>
    </w:r>
    <w:r>
      <w:rPr>
        <w:rStyle w:val="slostrnky"/>
      </w:rPr>
      <w:fldChar w:fldCharType="end"/>
    </w:r>
  </w:p>
  <w:p w14:paraId="3AE9A891" w14:textId="77777777" w:rsidR="00E81106" w:rsidRDefault="00E8110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18746368"/>
      <w:docPartObj>
        <w:docPartGallery w:val="Page Numbers (Bottom of Page)"/>
        <w:docPartUnique/>
      </w:docPartObj>
    </w:sdtPr>
    <w:sdtEndPr/>
    <w:sdtContent>
      <w:p w14:paraId="511D3404" w14:textId="3215F572" w:rsidR="007B2758" w:rsidRDefault="007B275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8F39703" w14:textId="13F52E60" w:rsidR="007B2758" w:rsidRDefault="007B275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B0BBB1" w14:textId="77777777" w:rsidR="007B2758" w:rsidRDefault="007B2758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14E2D2" w14:textId="77777777" w:rsidR="007B2758" w:rsidRDefault="007B275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D5C3A5" w14:textId="77777777" w:rsidR="002C2F29" w:rsidRDefault="002C2F29">
      <w:r>
        <w:separator/>
      </w:r>
    </w:p>
  </w:footnote>
  <w:footnote w:type="continuationSeparator" w:id="0">
    <w:p w14:paraId="2DDCAE04" w14:textId="77777777" w:rsidR="002C2F29" w:rsidRDefault="002C2F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FAA3F1" w14:textId="77777777" w:rsidR="007B2758" w:rsidRDefault="007B275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3AE13C" w14:textId="77777777" w:rsidR="007B2758" w:rsidRDefault="007B275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D586F7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8E3F7B"/>
    <w:multiLevelType w:val="hybridMultilevel"/>
    <w:tmpl w:val="43DEEF56"/>
    <w:lvl w:ilvl="0" w:tplc="0405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3C82F07"/>
    <w:multiLevelType w:val="hybridMultilevel"/>
    <w:tmpl w:val="73142B5E"/>
    <w:lvl w:ilvl="0" w:tplc="0F92D008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9F35DFA"/>
    <w:multiLevelType w:val="hybridMultilevel"/>
    <w:tmpl w:val="E0548186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FFFFFFFF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A870D9F"/>
    <w:multiLevelType w:val="hybridMultilevel"/>
    <w:tmpl w:val="442A65B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B627CC"/>
    <w:multiLevelType w:val="hybridMultilevel"/>
    <w:tmpl w:val="E474B6C0"/>
    <w:lvl w:ilvl="0" w:tplc="619E84B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56D20"/>
    <w:multiLevelType w:val="hybridMultilevel"/>
    <w:tmpl w:val="0BD8CE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BC4C44"/>
    <w:multiLevelType w:val="hybridMultilevel"/>
    <w:tmpl w:val="469057FC"/>
    <w:lvl w:ilvl="0" w:tplc="2C869772">
      <w:start w:val="1"/>
      <w:numFmt w:val="bullet"/>
      <w:lvlText w:val="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  <w:sz w:val="16"/>
      </w:rPr>
    </w:lvl>
    <w:lvl w:ilvl="1" w:tplc="9B32569C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905AC8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23C02AC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DAAC8ED2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9A5ADBC8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43F6C3BE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91A8472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822AEE60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8" w15:restartNumberingAfterBreak="0">
    <w:nsid w:val="14CB521D"/>
    <w:multiLevelType w:val="hybridMultilevel"/>
    <w:tmpl w:val="116E2B46"/>
    <w:lvl w:ilvl="0" w:tplc="F398D51C">
      <w:start w:val="2"/>
      <w:numFmt w:val="bullet"/>
      <w:lvlText w:val="-"/>
      <w:lvlJc w:val="left"/>
      <w:pPr>
        <w:tabs>
          <w:tab w:val="num" w:pos="643"/>
        </w:tabs>
        <w:ind w:left="643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23"/>
        </w:tabs>
        <w:ind w:left="3523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abstractNum w:abstractNumId="9" w15:restartNumberingAfterBreak="0">
    <w:nsid w:val="18A11E15"/>
    <w:multiLevelType w:val="multilevel"/>
    <w:tmpl w:val="6A84B330"/>
    <w:styleLink w:val="Aktulnseznam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B91E7B"/>
    <w:multiLevelType w:val="hybridMultilevel"/>
    <w:tmpl w:val="5CAC95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1A6B1D"/>
    <w:multiLevelType w:val="hybridMultilevel"/>
    <w:tmpl w:val="0096CC2C"/>
    <w:lvl w:ilvl="0" w:tplc="73029804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1C74A4"/>
    <w:multiLevelType w:val="hybridMultilevel"/>
    <w:tmpl w:val="8270898A"/>
    <w:lvl w:ilvl="0" w:tplc="0405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D282E47"/>
    <w:multiLevelType w:val="multilevel"/>
    <w:tmpl w:val="5CAC958C"/>
    <w:styleLink w:val="Aktulnsezna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B55985"/>
    <w:multiLevelType w:val="hybridMultilevel"/>
    <w:tmpl w:val="5CAC95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D02AEC"/>
    <w:multiLevelType w:val="hybridMultilevel"/>
    <w:tmpl w:val="5CAC95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644236"/>
    <w:multiLevelType w:val="hybridMultilevel"/>
    <w:tmpl w:val="0096CC2C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842147"/>
    <w:multiLevelType w:val="hybridMultilevel"/>
    <w:tmpl w:val="C07E5B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F76EDF"/>
    <w:multiLevelType w:val="hybridMultilevel"/>
    <w:tmpl w:val="853EFC12"/>
    <w:lvl w:ilvl="0" w:tplc="AB94C69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DBA9FA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6706B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DB0EF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52662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6E4378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B8AC7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9D05E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2BEED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F116CB9"/>
    <w:multiLevelType w:val="hybridMultilevel"/>
    <w:tmpl w:val="FDCE5180"/>
    <w:lvl w:ilvl="0" w:tplc="33F8FCA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ED772D"/>
    <w:multiLevelType w:val="hybridMultilevel"/>
    <w:tmpl w:val="AFEC9C20"/>
    <w:lvl w:ilvl="0" w:tplc="60C6059A">
      <w:start w:val="1"/>
      <w:numFmt w:val="bullet"/>
      <w:lvlText w:val="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  <w:sz w:val="16"/>
      </w:rPr>
    </w:lvl>
    <w:lvl w:ilvl="1" w:tplc="5F5011BC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C3A05E6E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7D02E2C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C5BC5662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518A7EF6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D80A02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2FFC2B0A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64AED76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66EC2679"/>
    <w:multiLevelType w:val="hybridMultilevel"/>
    <w:tmpl w:val="D8C48616"/>
    <w:lvl w:ilvl="0" w:tplc="04050011">
      <w:start w:val="1"/>
      <w:numFmt w:val="decimal"/>
      <w:pStyle w:val="Seznamsodrkami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68263BD6"/>
    <w:multiLevelType w:val="hybridMultilevel"/>
    <w:tmpl w:val="6A84B33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8A60E5"/>
    <w:multiLevelType w:val="hybridMultilevel"/>
    <w:tmpl w:val="7E68C7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1F0820"/>
    <w:multiLevelType w:val="hybridMultilevel"/>
    <w:tmpl w:val="0096CC2C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7B28A0"/>
    <w:multiLevelType w:val="hybridMultilevel"/>
    <w:tmpl w:val="5CAC95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FE289D"/>
    <w:multiLevelType w:val="hybridMultilevel"/>
    <w:tmpl w:val="0F9E708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796DDC"/>
    <w:multiLevelType w:val="hybridMultilevel"/>
    <w:tmpl w:val="38CAF4A6"/>
    <w:lvl w:ilvl="0" w:tplc="36C6A3B4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474665"/>
    <w:multiLevelType w:val="hybridMultilevel"/>
    <w:tmpl w:val="92BE2A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AA1FFD"/>
    <w:multiLevelType w:val="multilevel"/>
    <w:tmpl w:val="E1E488B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</w:rPr>
    </w:lvl>
  </w:abstractNum>
  <w:num w:numId="1" w16cid:durableId="318117483">
    <w:abstractNumId w:val="0"/>
  </w:num>
  <w:num w:numId="2" w16cid:durableId="359278645">
    <w:abstractNumId w:val="0"/>
  </w:num>
  <w:num w:numId="3" w16cid:durableId="1895657097">
    <w:abstractNumId w:val="0"/>
  </w:num>
  <w:num w:numId="4" w16cid:durableId="1614508367">
    <w:abstractNumId w:val="3"/>
  </w:num>
  <w:num w:numId="5" w16cid:durableId="1206212683">
    <w:abstractNumId w:val="20"/>
  </w:num>
  <w:num w:numId="6" w16cid:durableId="1504316524">
    <w:abstractNumId w:val="7"/>
  </w:num>
  <w:num w:numId="7" w16cid:durableId="990794683">
    <w:abstractNumId w:val="18"/>
  </w:num>
  <w:num w:numId="8" w16cid:durableId="428236936">
    <w:abstractNumId w:val="29"/>
  </w:num>
  <w:num w:numId="9" w16cid:durableId="1981232393">
    <w:abstractNumId w:val="8"/>
  </w:num>
  <w:num w:numId="10" w16cid:durableId="1053191584">
    <w:abstractNumId w:val="12"/>
  </w:num>
  <w:num w:numId="11" w16cid:durableId="383607472">
    <w:abstractNumId w:val="1"/>
  </w:num>
  <w:num w:numId="12" w16cid:durableId="1167477175">
    <w:abstractNumId w:val="21"/>
  </w:num>
  <w:num w:numId="13" w16cid:durableId="1793597063">
    <w:abstractNumId w:val="4"/>
  </w:num>
  <w:num w:numId="14" w16cid:durableId="981347899">
    <w:abstractNumId w:val="0"/>
  </w:num>
  <w:num w:numId="15" w16cid:durableId="578370814">
    <w:abstractNumId w:val="27"/>
  </w:num>
  <w:num w:numId="16" w16cid:durableId="1828933113">
    <w:abstractNumId w:val="28"/>
  </w:num>
  <w:num w:numId="17" w16cid:durableId="1647078700">
    <w:abstractNumId w:val="2"/>
  </w:num>
  <w:num w:numId="18" w16cid:durableId="868183415">
    <w:abstractNumId w:val="19"/>
  </w:num>
  <w:num w:numId="19" w16cid:durableId="407075597">
    <w:abstractNumId w:val="14"/>
  </w:num>
  <w:num w:numId="20" w16cid:durableId="801923913">
    <w:abstractNumId w:val="25"/>
  </w:num>
  <w:num w:numId="21" w16cid:durableId="1623917764">
    <w:abstractNumId w:val="15"/>
  </w:num>
  <w:num w:numId="22" w16cid:durableId="337080800">
    <w:abstractNumId w:val="10"/>
  </w:num>
  <w:num w:numId="23" w16cid:durableId="363025389">
    <w:abstractNumId w:val="11"/>
  </w:num>
  <w:num w:numId="24" w16cid:durableId="1108701329">
    <w:abstractNumId w:val="16"/>
  </w:num>
  <w:num w:numId="25" w16cid:durableId="1613127927">
    <w:abstractNumId w:val="24"/>
  </w:num>
  <w:num w:numId="26" w16cid:durableId="1003120143">
    <w:abstractNumId w:val="6"/>
  </w:num>
  <w:num w:numId="27" w16cid:durableId="1036079758">
    <w:abstractNumId w:val="17"/>
  </w:num>
  <w:num w:numId="28" w16cid:durableId="178131577">
    <w:abstractNumId w:val="5"/>
  </w:num>
  <w:num w:numId="29" w16cid:durableId="1535578505">
    <w:abstractNumId w:val="26"/>
  </w:num>
  <w:num w:numId="30" w16cid:durableId="1204446957">
    <w:abstractNumId w:val="22"/>
  </w:num>
  <w:num w:numId="31" w16cid:durableId="1436364950">
    <w:abstractNumId w:val="9"/>
  </w:num>
  <w:num w:numId="32" w16cid:durableId="429205202">
    <w:abstractNumId w:val="13"/>
  </w:num>
  <w:num w:numId="33" w16cid:durableId="39578495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DBD"/>
    <w:rsid w:val="00004531"/>
    <w:rsid w:val="00006D94"/>
    <w:rsid w:val="00007778"/>
    <w:rsid w:val="00010C28"/>
    <w:rsid w:val="000161FB"/>
    <w:rsid w:val="000207BE"/>
    <w:rsid w:val="00021A48"/>
    <w:rsid w:val="00021FCF"/>
    <w:rsid w:val="000235B5"/>
    <w:rsid w:val="0003001B"/>
    <w:rsid w:val="00031AD9"/>
    <w:rsid w:val="00031CDB"/>
    <w:rsid w:val="00033442"/>
    <w:rsid w:val="00036328"/>
    <w:rsid w:val="00037410"/>
    <w:rsid w:val="00042A9D"/>
    <w:rsid w:val="00042AAF"/>
    <w:rsid w:val="00044C00"/>
    <w:rsid w:val="00046627"/>
    <w:rsid w:val="00047D6E"/>
    <w:rsid w:val="000500AF"/>
    <w:rsid w:val="00054981"/>
    <w:rsid w:val="00061D07"/>
    <w:rsid w:val="0006209A"/>
    <w:rsid w:val="000656FC"/>
    <w:rsid w:val="00066192"/>
    <w:rsid w:val="00067BA1"/>
    <w:rsid w:val="00067E44"/>
    <w:rsid w:val="00070AB1"/>
    <w:rsid w:val="00072EA0"/>
    <w:rsid w:val="00074A0C"/>
    <w:rsid w:val="00080ED2"/>
    <w:rsid w:val="00087F72"/>
    <w:rsid w:val="00094623"/>
    <w:rsid w:val="000A1147"/>
    <w:rsid w:val="000A58FE"/>
    <w:rsid w:val="000A6626"/>
    <w:rsid w:val="000B2883"/>
    <w:rsid w:val="000B3CAD"/>
    <w:rsid w:val="000B3D9B"/>
    <w:rsid w:val="000C282A"/>
    <w:rsid w:val="000C3B80"/>
    <w:rsid w:val="000C3C45"/>
    <w:rsid w:val="000C60A1"/>
    <w:rsid w:val="000C60A3"/>
    <w:rsid w:val="000D4169"/>
    <w:rsid w:val="000E257E"/>
    <w:rsid w:val="000E3E2D"/>
    <w:rsid w:val="000E5AD5"/>
    <w:rsid w:val="000F2025"/>
    <w:rsid w:val="000F25C7"/>
    <w:rsid w:val="000F3D42"/>
    <w:rsid w:val="000F4C4F"/>
    <w:rsid w:val="000F6039"/>
    <w:rsid w:val="00100ACF"/>
    <w:rsid w:val="00101D8A"/>
    <w:rsid w:val="00103A6A"/>
    <w:rsid w:val="0011065C"/>
    <w:rsid w:val="001134EA"/>
    <w:rsid w:val="0012105D"/>
    <w:rsid w:val="001266E8"/>
    <w:rsid w:val="0013004A"/>
    <w:rsid w:val="00130066"/>
    <w:rsid w:val="00130399"/>
    <w:rsid w:val="001312D5"/>
    <w:rsid w:val="001325D2"/>
    <w:rsid w:val="00135FBC"/>
    <w:rsid w:val="001378D1"/>
    <w:rsid w:val="00141FE4"/>
    <w:rsid w:val="00142520"/>
    <w:rsid w:val="001458B2"/>
    <w:rsid w:val="0015041A"/>
    <w:rsid w:val="00152443"/>
    <w:rsid w:val="00153278"/>
    <w:rsid w:val="001561E4"/>
    <w:rsid w:val="00156EC3"/>
    <w:rsid w:val="00157327"/>
    <w:rsid w:val="001618F2"/>
    <w:rsid w:val="00163057"/>
    <w:rsid w:val="00167E37"/>
    <w:rsid w:val="00171B09"/>
    <w:rsid w:val="001722AF"/>
    <w:rsid w:val="00172BC7"/>
    <w:rsid w:val="0017327C"/>
    <w:rsid w:val="001746BE"/>
    <w:rsid w:val="001813DF"/>
    <w:rsid w:val="00181925"/>
    <w:rsid w:val="00184778"/>
    <w:rsid w:val="00187BC7"/>
    <w:rsid w:val="0019389D"/>
    <w:rsid w:val="00194572"/>
    <w:rsid w:val="001950F8"/>
    <w:rsid w:val="001A3C03"/>
    <w:rsid w:val="001A4864"/>
    <w:rsid w:val="001A7797"/>
    <w:rsid w:val="001B2E4F"/>
    <w:rsid w:val="001B4329"/>
    <w:rsid w:val="001B57BB"/>
    <w:rsid w:val="001B6E84"/>
    <w:rsid w:val="001C030F"/>
    <w:rsid w:val="001D0383"/>
    <w:rsid w:val="001D4EFE"/>
    <w:rsid w:val="001E0274"/>
    <w:rsid w:val="001E3BC2"/>
    <w:rsid w:val="001E4A60"/>
    <w:rsid w:val="001E4ABE"/>
    <w:rsid w:val="001E51A5"/>
    <w:rsid w:val="001E7FC2"/>
    <w:rsid w:val="001F44BA"/>
    <w:rsid w:val="001F47F8"/>
    <w:rsid w:val="001F7559"/>
    <w:rsid w:val="001F7EEE"/>
    <w:rsid w:val="00203325"/>
    <w:rsid w:val="00205B70"/>
    <w:rsid w:val="00210DEA"/>
    <w:rsid w:val="00211D08"/>
    <w:rsid w:val="002143BB"/>
    <w:rsid w:val="00215DBD"/>
    <w:rsid w:val="00215E8D"/>
    <w:rsid w:val="00222D04"/>
    <w:rsid w:val="00224ED1"/>
    <w:rsid w:val="0022682F"/>
    <w:rsid w:val="00231C96"/>
    <w:rsid w:val="002344F0"/>
    <w:rsid w:val="0023607A"/>
    <w:rsid w:val="0024518B"/>
    <w:rsid w:val="0024672B"/>
    <w:rsid w:val="00247F07"/>
    <w:rsid w:val="0025278D"/>
    <w:rsid w:val="00257296"/>
    <w:rsid w:val="00261F3B"/>
    <w:rsid w:val="0026727E"/>
    <w:rsid w:val="0027113A"/>
    <w:rsid w:val="0027365B"/>
    <w:rsid w:val="002769B6"/>
    <w:rsid w:val="00293AE6"/>
    <w:rsid w:val="002958B4"/>
    <w:rsid w:val="00295B58"/>
    <w:rsid w:val="0029799A"/>
    <w:rsid w:val="002A0A5E"/>
    <w:rsid w:val="002A23AD"/>
    <w:rsid w:val="002A3A19"/>
    <w:rsid w:val="002A3F6C"/>
    <w:rsid w:val="002A4297"/>
    <w:rsid w:val="002A5479"/>
    <w:rsid w:val="002B5523"/>
    <w:rsid w:val="002C23F2"/>
    <w:rsid w:val="002C2F29"/>
    <w:rsid w:val="002C2F64"/>
    <w:rsid w:val="002C6F7C"/>
    <w:rsid w:val="002D2268"/>
    <w:rsid w:val="002D3CE5"/>
    <w:rsid w:val="002D5797"/>
    <w:rsid w:val="002D64C7"/>
    <w:rsid w:val="002D7929"/>
    <w:rsid w:val="002E6C22"/>
    <w:rsid w:val="002F3DB2"/>
    <w:rsid w:val="002F3EF3"/>
    <w:rsid w:val="002F6777"/>
    <w:rsid w:val="002F6EF9"/>
    <w:rsid w:val="00301635"/>
    <w:rsid w:val="0030201F"/>
    <w:rsid w:val="003030C3"/>
    <w:rsid w:val="00307212"/>
    <w:rsid w:val="00317B64"/>
    <w:rsid w:val="00323132"/>
    <w:rsid w:val="00326107"/>
    <w:rsid w:val="00331436"/>
    <w:rsid w:val="00331524"/>
    <w:rsid w:val="003338C3"/>
    <w:rsid w:val="00334EB8"/>
    <w:rsid w:val="00343008"/>
    <w:rsid w:val="00347A5A"/>
    <w:rsid w:val="00350507"/>
    <w:rsid w:val="003506E3"/>
    <w:rsid w:val="003513D1"/>
    <w:rsid w:val="003517EF"/>
    <w:rsid w:val="00360661"/>
    <w:rsid w:val="00362AD2"/>
    <w:rsid w:val="00362E72"/>
    <w:rsid w:val="003712E8"/>
    <w:rsid w:val="003765D0"/>
    <w:rsid w:val="00377404"/>
    <w:rsid w:val="003806EF"/>
    <w:rsid w:val="003838A2"/>
    <w:rsid w:val="00383BEE"/>
    <w:rsid w:val="00384943"/>
    <w:rsid w:val="00384B9A"/>
    <w:rsid w:val="00391EDA"/>
    <w:rsid w:val="003A6BFC"/>
    <w:rsid w:val="003A6C2B"/>
    <w:rsid w:val="003B28C2"/>
    <w:rsid w:val="003B2D22"/>
    <w:rsid w:val="003C4054"/>
    <w:rsid w:val="003C5293"/>
    <w:rsid w:val="003C5582"/>
    <w:rsid w:val="003C640F"/>
    <w:rsid w:val="003C6CBC"/>
    <w:rsid w:val="003C7EA9"/>
    <w:rsid w:val="003D198E"/>
    <w:rsid w:val="003D30F2"/>
    <w:rsid w:val="003D3962"/>
    <w:rsid w:val="003D5694"/>
    <w:rsid w:val="003E0CE2"/>
    <w:rsid w:val="003E1B8B"/>
    <w:rsid w:val="003E42EE"/>
    <w:rsid w:val="003E684D"/>
    <w:rsid w:val="003E7822"/>
    <w:rsid w:val="003F1B37"/>
    <w:rsid w:val="003F32BC"/>
    <w:rsid w:val="003F5182"/>
    <w:rsid w:val="003F7826"/>
    <w:rsid w:val="003F783F"/>
    <w:rsid w:val="003F7943"/>
    <w:rsid w:val="004017F2"/>
    <w:rsid w:val="00401F30"/>
    <w:rsid w:val="0040329B"/>
    <w:rsid w:val="00405790"/>
    <w:rsid w:val="00407485"/>
    <w:rsid w:val="004076F6"/>
    <w:rsid w:val="00411DCE"/>
    <w:rsid w:val="00413664"/>
    <w:rsid w:val="00414475"/>
    <w:rsid w:val="004232AA"/>
    <w:rsid w:val="00423E77"/>
    <w:rsid w:val="00430FDF"/>
    <w:rsid w:val="0043355E"/>
    <w:rsid w:val="00434C57"/>
    <w:rsid w:val="004356B0"/>
    <w:rsid w:val="00437E6C"/>
    <w:rsid w:val="00442A1A"/>
    <w:rsid w:val="004455CC"/>
    <w:rsid w:val="00445FCA"/>
    <w:rsid w:val="004469FB"/>
    <w:rsid w:val="004514E6"/>
    <w:rsid w:val="00470FBA"/>
    <w:rsid w:val="00471254"/>
    <w:rsid w:val="00471F47"/>
    <w:rsid w:val="00472AFA"/>
    <w:rsid w:val="00475EE8"/>
    <w:rsid w:val="00477C37"/>
    <w:rsid w:val="00481AB1"/>
    <w:rsid w:val="00490689"/>
    <w:rsid w:val="00497613"/>
    <w:rsid w:val="004A0513"/>
    <w:rsid w:val="004A11EE"/>
    <w:rsid w:val="004A18E3"/>
    <w:rsid w:val="004A4B82"/>
    <w:rsid w:val="004A6990"/>
    <w:rsid w:val="004C022D"/>
    <w:rsid w:val="004C18BB"/>
    <w:rsid w:val="004C3903"/>
    <w:rsid w:val="004C4284"/>
    <w:rsid w:val="004C55D2"/>
    <w:rsid w:val="004C60DA"/>
    <w:rsid w:val="004D2214"/>
    <w:rsid w:val="004D36A6"/>
    <w:rsid w:val="004D5BFF"/>
    <w:rsid w:val="004E1FE6"/>
    <w:rsid w:val="004E3A7E"/>
    <w:rsid w:val="004E4B3E"/>
    <w:rsid w:val="004E5BA1"/>
    <w:rsid w:val="004E65B0"/>
    <w:rsid w:val="004F1AC5"/>
    <w:rsid w:val="004F3A54"/>
    <w:rsid w:val="004F43D9"/>
    <w:rsid w:val="004F4894"/>
    <w:rsid w:val="004F7332"/>
    <w:rsid w:val="00503271"/>
    <w:rsid w:val="005141D0"/>
    <w:rsid w:val="0051553A"/>
    <w:rsid w:val="0051624D"/>
    <w:rsid w:val="005210A9"/>
    <w:rsid w:val="0052153F"/>
    <w:rsid w:val="00522A77"/>
    <w:rsid w:val="00525A62"/>
    <w:rsid w:val="0053028B"/>
    <w:rsid w:val="005311B2"/>
    <w:rsid w:val="00534AA4"/>
    <w:rsid w:val="00535375"/>
    <w:rsid w:val="005357AD"/>
    <w:rsid w:val="0054046A"/>
    <w:rsid w:val="00542C65"/>
    <w:rsid w:val="00542D3C"/>
    <w:rsid w:val="00546AE3"/>
    <w:rsid w:val="005476ED"/>
    <w:rsid w:val="0055066A"/>
    <w:rsid w:val="00551653"/>
    <w:rsid w:val="00556239"/>
    <w:rsid w:val="00567916"/>
    <w:rsid w:val="00570300"/>
    <w:rsid w:val="00574209"/>
    <w:rsid w:val="0057465C"/>
    <w:rsid w:val="00582D66"/>
    <w:rsid w:val="00586E7F"/>
    <w:rsid w:val="00587319"/>
    <w:rsid w:val="00587E32"/>
    <w:rsid w:val="00591B3E"/>
    <w:rsid w:val="00592624"/>
    <w:rsid w:val="005A0B9D"/>
    <w:rsid w:val="005A4D9A"/>
    <w:rsid w:val="005A659F"/>
    <w:rsid w:val="005A7700"/>
    <w:rsid w:val="005B1BC4"/>
    <w:rsid w:val="005B3546"/>
    <w:rsid w:val="005C0475"/>
    <w:rsid w:val="005C2159"/>
    <w:rsid w:val="005C3614"/>
    <w:rsid w:val="005D0BE7"/>
    <w:rsid w:val="005D0D10"/>
    <w:rsid w:val="005D15D7"/>
    <w:rsid w:val="005E2138"/>
    <w:rsid w:val="005E7E01"/>
    <w:rsid w:val="0060256E"/>
    <w:rsid w:val="00605175"/>
    <w:rsid w:val="006109DB"/>
    <w:rsid w:val="00615EFB"/>
    <w:rsid w:val="00616535"/>
    <w:rsid w:val="00616F46"/>
    <w:rsid w:val="00620B3A"/>
    <w:rsid w:val="00624E67"/>
    <w:rsid w:val="00625184"/>
    <w:rsid w:val="006305AD"/>
    <w:rsid w:val="00630DCF"/>
    <w:rsid w:val="00631B87"/>
    <w:rsid w:val="00634D48"/>
    <w:rsid w:val="00635E5E"/>
    <w:rsid w:val="00636B73"/>
    <w:rsid w:val="006373E1"/>
    <w:rsid w:val="00637791"/>
    <w:rsid w:val="00643B50"/>
    <w:rsid w:val="00644C39"/>
    <w:rsid w:val="00645FFE"/>
    <w:rsid w:val="006466EE"/>
    <w:rsid w:val="00647ACC"/>
    <w:rsid w:val="00651CCC"/>
    <w:rsid w:val="00652A2D"/>
    <w:rsid w:val="00652D9F"/>
    <w:rsid w:val="00655CD2"/>
    <w:rsid w:val="00656993"/>
    <w:rsid w:val="00656A70"/>
    <w:rsid w:val="006573A9"/>
    <w:rsid w:val="00662E53"/>
    <w:rsid w:val="00674866"/>
    <w:rsid w:val="00681977"/>
    <w:rsid w:val="00683102"/>
    <w:rsid w:val="00684C41"/>
    <w:rsid w:val="00686782"/>
    <w:rsid w:val="00686CA6"/>
    <w:rsid w:val="006909F3"/>
    <w:rsid w:val="006971C0"/>
    <w:rsid w:val="006A23A3"/>
    <w:rsid w:val="006A44DF"/>
    <w:rsid w:val="006A4C07"/>
    <w:rsid w:val="006A5B9E"/>
    <w:rsid w:val="006A68B1"/>
    <w:rsid w:val="006A7E23"/>
    <w:rsid w:val="006B079F"/>
    <w:rsid w:val="006B0F36"/>
    <w:rsid w:val="006B1EF7"/>
    <w:rsid w:val="006B3791"/>
    <w:rsid w:val="006B5BC7"/>
    <w:rsid w:val="006C166E"/>
    <w:rsid w:val="006C4D6D"/>
    <w:rsid w:val="006C54FC"/>
    <w:rsid w:val="006D2313"/>
    <w:rsid w:val="006D4847"/>
    <w:rsid w:val="006D7F48"/>
    <w:rsid w:val="006E2294"/>
    <w:rsid w:val="006E71FE"/>
    <w:rsid w:val="006E78D9"/>
    <w:rsid w:val="006F185F"/>
    <w:rsid w:val="006F1A3C"/>
    <w:rsid w:val="006F2D94"/>
    <w:rsid w:val="006F3981"/>
    <w:rsid w:val="006F644C"/>
    <w:rsid w:val="006F7A87"/>
    <w:rsid w:val="00700A38"/>
    <w:rsid w:val="00702B36"/>
    <w:rsid w:val="0070582B"/>
    <w:rsid w:val="0071146E"/>
    <w:rsid w:val="00715338"/>
    <w:rsid w:val="00716064"/>
    <w:rsid w:val="0072469A"/>
    <w:rsid w:val="00727F6B"/>
    <w:rsid w:val="0073462B"/>
    <w:rsid w:val="007406DF"/>
    <w:rsid w:val="0074148F"/>
    <w:rsid w:val="00745D6F"/>
    <w:rsid w:val="00747A72"/>
    <w:rsid w:val="00751956"/>
    <w:rsid w:val="0076048F"/>
    <w:rsid w:val="00761F75"/>
    <w:rsid w:val="007622EF"/>
    <w:rsid w:val="00764C7B"/>
    <w:rsid w:val="00764E69"/>
    <w:rsid w:val="0077046F"/>
    <w:rsid w:val="007712C3"/>
    <w:rsid w:val="00773311"/>
    <w:rsid w:val="00774BCF"/>
    <w:rsid w:val="00774C56"/>
    <w:rsid w:val="00775201"/>
    <w:rsid w:val="00781A79"/>
    <w:rsid w:val="00783AD7"/>
    <w:rsid w:val="007847E1"/>
    <w:rsid w:val="00784A19"/>
    <w:rsid w:val="00787554"/>
    <w:rsid w:val="0079142B"/>
    <w:rsid w:val="00792A4E"/>
    <w:rsid w:val="007931C2"/>
    <w:rsid w:val="0079450E"/>
    <w:rsid w:val="00795482"/>
    <w:rsid w:val="007960D9"/>
    <w:rsid w:val="007A0194"/>
    <w:rsid w:val="007A1961"/>
    <w:rsid w:val="007A1A41"/>
    <w:rsid w:val="007A4AA0"/>
    <w:rsid w:val="007B2758"/>
    <w:rsid w:val="007B729F"/>
    <w:rsid w:val="007B7A79"/>
    <w:rsid w:val="007B7ECB"/>
    <w:rsid w:val="007C30CC"/>
    <w:rsid w:val="007C33E2"/>
    <w:rsid w:val="007C6BF9"/>
    <w:rsid w:val="007C702E"/>
    <w:rsid w:val="007D5E7C"/>
    <w:rsid w:val="007D7B17"/>
    <w:rsid w:val="007E31E7"/>
    <w:rsid w:val="007E3A05"/>
    <w:rsid w:val="007E3D00"/>
    <w:rsid w:val="007F697A"/>
    <w:rsid w:val="007F7268"/>
    <w:rsid w:val="007F7440"/>
    <w:rsid w:val="007F7661"/>
    <w:rsid w:val="00802CA0"/>
    <w:rsid w:val="008042B6"/>
    <w:rsid w:val="00804B62"/>
    <w:rsid w:val="00806051"/>
    <w:rsid w:val="00811142"/>
    <w:rsid w:val="00811B08"/>
    <w:rsid w:val="00834535"/>
    <w:rsid w:val="008406B0"/>
    <w:rsid w:val="008428BA"/>
    <w:rsid w:val="008434ED"/>
    <w:rsid w:val="00852208"/>
    <w:rsid w:val="008525B0"/>
    <w:rsid w:val="00852AFA"/>
    <w:rsid w:val="0085339A"/>
    <w:rsid w:val="008551EF"/>
    <w:rsid w:val="008606AB"/>
    <w:rsid w:val="008610CE"/>
    <w:rsid w:val="0086228D"/>
    <w:rsid w:val="008647F2"/>
    <w:rsid w:val="008676C4"/>
    <w:rsid w:val="0087037D"/>
    <w:rsid w:val="00873D47"/>
    <w:rsid w:val="00875E4E"/>
    <w:rsid w:val="00880050"/>
    <w:rsid w:val="00882DD4"/>
    <w:rsid w:val="00890043"/>
    <w:rsid w:val="008914ED"/>
    <w:rsid w:val="00892872"/>
    <w:rsid w:val="008955B9"/>
    <w:rsid w:val="008A0427"/>
    <w:rsid w:val="008A113B"/>
    <w:rsid w:val="008A2724"/>
    <w:rsid w:val="008A3236"/>
    <w:rsid w:val="008A7DDE"/>
    <w:rsid w:val="008C7E24"/>
    <w:rsid w:val="008D41A4"/>
    <w:rsid w:val="008D6598"/>
    <w:rsid w:val="008E27A1"/>
    <w:rsid w:val="008E77D3"/>
    <w:rsid w:val="008F1B83"/>
    <w:rsid w:val="008F56BD"/>
    <w:rsid w:val="008F7A62"/>
    <w:rsid w:val="00901269"/>
    <w:rsid w:val="009020E5"/>
    <w:rsid w:val="009068AA"/>
    <w:rsid w:val="009079F9"/>
    <w:rsid w:val="009144C7"/>
    <w:rsid w:val="0091522E"/>
    <w:rsid w:val="00920A57"/>
    <w:rsid w:val="00920C62"/>
    <w:rsid w:val="00921A0A"/>
    <w:rsid w:val="009245E7"/>
    <w:rsid w:val="00924651"/>
    <w:rsid w:val="00924DB5"/>
    <w:rsid w:val="00926661"/>
    <w:rsid w:val="00926802"/>
    <w:rsid w:val="00926F23"/>
    <w:rsid w:val="009370FD"/>
    <w:rsid w:val="00940A2F"/>
    <w:rsid w:val="00941935"/>
    <w:rsid w:val="00944C22"/>
    <w:rsid w:val="0094701F"/>
    <w:rsid w:val="009476B8"/>
    <w:rsid w:val="00951EE5"/>
    <w:rsid w:val="00952650"/>
    <w:rsid w:val="00954688"/>
    <w:rsid w:val="00955B1E"/>
    <w:rsid w:val="00955F2C"/>
    <w:rsid w:val="009561DA"/>
    <w:rsid w:val="009609EB"/>
    <w:rsid w:val="00962365"/>
    <w:rsid w:val="009640A2"/>
    <w:rsid w:val="00965621"/>
    <w:rsid w:val="00967593"/>
    <w:rsid w:val="0097330C"/>
    <w:rsid w:val="009746BC"/>
    <w:rsid w:val="00984332"/>
    <w:rsid w:val="00984650"/>
    <w:rsid w:val="009847A7"/>
    <w:rsid w:val="0098699C"/>
    <w:rsid w:val="009972C5"/>
    <w:rsid w:val="009A0839"/>
    <w:rsid w:val="009A08F7"/>
    <w:rsid w:val="009A613D"/>
    <w:rsid w:val="009A72F7"/>
    <w:rsid w:val="009B4A6E"/>
    <w:rsid w:val="009C29E9"/>
    <w:rsid w:val="009C3D0A"/>
    <w:rsid w:val="009C49E1"/>
    <w:rsid w:val="009D0831"/>
    <w:rsid w:val="009E0EB2"/>
    <w:rsid w:val="009E3A24"/>
    <w:rsid w:val="009E4014"/>
    <w:rsid w:val="009F0480"/>
    <w:rsid w:val="009F07AD"/>
    <w:rsid w:val="009F361A"/>
    <w:rsid w:val="009F374A"/>
    <w:rsid w:val="009F3CB5"/>
    <w:rsid w:val="009F7216"/>
    <w:rsid w:val="009F7FD4"/>
    <w:rsid w:val="00A0064C"/>
    <w:rsid w:val="00A00F7B"/>
    <w:rsid w:val="00A012BC"/>
    <w:rsid w:val="00A07CD1"/>
    <w:rsid w:val="00A13C84"/>
    <w:rsid w:val="00A15E50"/>
    <w:rsid w:val="00A2568F"/>
    <w:rsid w:val="00A3045A"/>
    <w:rsid w:val="00A31351"/>
    <w:rsid w:val="00A317B1"/>
    <w:rsid w:val="00A33D75"/>
    <w:rsid w:val="00A37AA5"/>
    <w:rsid w:val="00A37FC9"/>
    <w:rsid w:val="00A4773D"/>
    <w:rsid w:val="00A50FCB"/>
    <w:rsid w:val="00A53449"/>
    <w:rsid w:val="00A5481C"/>
    <w:rsid w:val="00A64FBA"/>
    <w:rsid w:val="00A67E99"/>
    <w:rsid w:val="00A72392"/>
    <w:rsid w:val="00A7265B"/>
    <w:rsid w:val="00A75E51"/>
    <w:rsid w:val="00A81227"/>
    <w:rsid w:val="00A832B5"/>
    <w:rsid w:val="00A854D4"/>
    <w:rsid w:val="00A86F9B"/>
    <w:rsid w:val="00A91A37"/>
    <w:rsid w:val="00A93D1E"/>
    <w:rsid w:val="00A95752"/>
    <w:rsid w:val="00A95AA6"/>
    <w:rsid w:val="00A95ECF"/>
    <w:rsid w:val="00A97B2E"/>
    <w:rsid w:val="00AA228C"/>
    <w:rsid w:val="00AA38F9"/>
    <w:rsid w:val="00AA78A5"/>
    <w:rsid w:val="00AB1608"/>
    <w:rsid w:val="00AB3061"/>
    <w:rsid w:val="00AB426F"/>
    <w:rsid w:val="00AB5D38"/>
    <w:rsid w:val="00AB731E"/>
    <w:rsid w:val="00AB73F9"/>
    <w:rsid w:val="00AC1377"/>
    <w:rsid w:val="00AD28C1"/>
    <w:rsid w:val="00AD58CF"/>
    <w:rsid w:val="00AE2396"/>
    <w:rsid w:val="00AE3EFE"/>
    <w:rsid w:val="00AE5DAD"/>
    <w:rsid w:val="00AF02CE"/>
    <w:rsid w:val="00AF355B"/>
    <w:rsid w:val="00AF43E1"/>
    <w:rsid w:val="00AF4531"/>
    <w:rsid w:val="00AF520C"/>
    <w:rsid w:val="00AF69F5"/>
    <w:rsid w:val="00B01E9C"/>
    <w:rsid w:val="00B041FB"/>
    <w:rsid w:val="00B06BAC"/>
    <w:rsid w:val="00B102F6"/>
    <w:rsid w:val="00B13053"/>
    <w:rsid w:val="00B16240"/>
    <w:rsid w:val="00B177C1"/>
    <w:rsid w:val="00B220A6"/>
    <w:rsid w:val="00B22F4E"/>
    <w:rsid w:val="00B23A73"/>
    <w:rsid w:val="00B25105"/>
    <w:rsid w:val="00B331A8"/>
    <w:rsid w:val="00B34035"/>
    <w:rsid w:val="00B365BA"/>
    <w:rsid w:val="00B4311C"/>
    <w:rsid w:val="00B51305"/>
    <w:rsid w:val="00B523E8"/>
    <w:rsid w:val="00B53A48"/>
    <w:rsid w:val="00B559A8"/>
    <w:rsid w:val="00B563E7"/>
    <w:rsid w:val="00B565A3"/>
    <w:rsid w:val="00B65675"/>
    <w:rsid w:val="00B659B6"/>
    <w:rsid w:val="00B65BC4"/>
    <w:rsid w:val="00B664F0"/>
    <w:rsid w:val="00B66DBA"/>
    <w:rsid w:val="00B67A63"/>
    <w:rsid w:val="00B766D1"/>
    <w:rsid w:val="00B77287"/>
    <w:rsid w:val="00B81EE9"/>
    <w:rsid w:val="00B83281"/>
    <w:rsid w:val="00B859B6"/>
    <w:rsid w:val="00B8609C"/>
    <w:rsid w:val="00B96595"/>
    <w:rsid w:val="00BA0F6D"/>
    <w:rsid w:val="00BA3896"/>
    <w:rsid w:val="00BA53C9"/>
    <w:rsid w:val="00BA5C7E"/>
    <w:rsid w:val="00BA7F32"/>
    <w:rsid w:val="00BB440F"/>
    <w:rsid w:val="00BC0254"/>
    <w:rsid w:val="00BC4348"/>
    <w:rsid w:val="00BC47F0"/>
    <w:rsid w:val="00BC5249"/>
    <w:rsid w:val="00BC7574"/>
    <w:rsid w:val="00BD6B36"/>
    <w:rsid w:val="00BE1628"/>
    <w:rsid w:val="00BE1FDC"/>
    <w:rsid w:val="00BE6712"/>
    <w:rsid w:val="00BF1D81"/>
    <w:rsid w:val="00BF2076"/>
    <w:rsid w:val="00BF35E4"/>
    <w:rsid w:val="00BF3D6C"/>
    <w:rsid w:val="00BF6AA9"/>
    <w:rsid w:val="00C00EB5"/>
    <w:rsid w:val="00C036D5"/>
    <w:rsid w:val="00C07385"/>
    <w:rsid w:val="00C1226A"/>
    <w:rsid w:val="00C1438C"/>
    <w:rsid w:val="00C221BF"/>
    <w:rsid w:val="00C324CA"/>
    <w:rsid w:val="00C40BB8"/>
    <w:rsid w:val="00C410A3"/>
    <w:rsid w:val="00C425EF"/>
    <w:rsid w:val="00C524FC"/>
    <w:rsid w:val="00C527C7"/>
    <w:rsid w:val="00C61C68"/>
    <w:rsid w:val="00C62DD5"/>
    <w:rsid w:val="00C63B5D"/>
    <w:rsid w:val="00C63DCB"/>
    <w:rsid w:val="00C653BC"/>
    <w:rsid w:val="00C67813"/>
    <w:rsid w:val="00C67BE1"/>
    <w:rsid w:val="00C70B0B"/>
    <w:rsid w:val="00C82542"/>
    <w:rsid w:val="00C8475D"/>
    <w:rsid w:val="00C87571"/>
    <w:rsid w:val="00C87DBD"/>
    <w:rsid w:val="00C9257E"/>
    <w:rsid w:val="00CA0723"/>
    <w:rsid w:val="00CA540F"/>
    <w:rsid w:val="00CB01BC"/>
    <w:rsid w:val="00CB17A0"/>
    <w:rsid w:val="00CB270C"/>
    <w:rsid w:val="00CB287E"/>
    <w:rsid w:val="00CB6D77"/>
    <w:rsid w:val="00CB7897"/>
    <w:rsid w:val="00CC313A"/>
    <w:rsid w:val="00CC540D"/>
    <w:rsid w:val="00CD0F2A"/>
    <w:rsid w:val="00CD1FB9"/>
    <w:rsid w:val="00CD3C56"/>
    <w:rsid w:val="00CD4A28"/>
    <w:rsid w:val="00CE4D7C"/>
    <w:rsid w:val="00CE6108"/>
    <w:rsid w:val="00CE6930"/>
    <w:rsid w:val="00CF03B4"/>
    <w:rsid w:val="00CF23A2"/>
    <w:rsid w:val="00CF2552"/>
    <w:rsid w:val="00CF2832"/>
    <w:rsid w:val="00CF3C87"/>
    <w:rsid w:val="00CF5249"/>
    <w:rsid w:val="00CF5CF3"/>
    <w:rsid w:val="00D0077B"/>
    <w:rsid w:val="00D01BCB"/>
    <w:rsid w:val="00D02BAC"/>
    <w:rsid w:val="00D05D67"/>
    <w:rsid w:val="00D10354"/>
    <w:rsid w:val="00D1037D"/>
    <w:rsid w:val="00D25EE7"/>
    <w:rsid w:val="00D30F8B"/>
    <w:rsid w:val="00D359BB"/>
    <w:rsid w:val="00D431A3"/>
    <w:rsid w:val="00D45457"/>
    <w:rsid w:val="00D460C7"/>
    <w:rsid w:val="00D51F8C"/>
    <w:rsid w:val="00D5373B"/>
    <w:rsid w:val="00D6046C"/>
    <w:rsid w:val="00D61BFC"/>
    <w:rsid w:val="00D620EF"/>
    <w:rsid w:val="00D63BF2"/>
    <w:rsid w:val="00D651A6"/>
    <w:rsid w:val="00D66BA6"/>
    <w:rsid w:val="00D66C2A"/>
    <w:rsid w:val="00D7208A"/>
    <w:rsid w:val="00D80071"/>
    <w:rsid w:val="00D80D70"/>
    <w:rsid w:val="00D85511"/>
    <w:rsid w:val="00D925FF"/>
    <w:rsid w:val="00D94423"/>
    <w:rsid w:val="00D94A01"/>
    <w:rsid w:val="00D97F36"/>
    <w:rsid w:val="00DA2FF7"/>
    <w:rsid w:val="00DA338F"/>
    <w:rsid w:val="00DA4831"/>
    <w:rsid w:val="00DA5A34"/>
    <w:rsid w:val="00DA63A4"/>
    <w:rsid w:val="00DB15D0"/>
    <w:rsid w:val="00DB1DA6"/>
    <w:rsid w:val="00DB227C"/>
    <w:rsid w:val="00DB3FDE"/>
    <w:rsid w:val="00DC16C7"/>
    <w:rsid w:val="00DC5916"/>
    <w:rsid w:val="00DC7946"/>
    <w:rsid w:val="00DD12D6"/>
    <w:rsid w:val="00DD3DA0"/>
    <w:rsid w:val="00DD560D"/>
    <w:rsid w:val="00DE15F7"/>
    <w:rsid w:val="00DE343C"/>
    <w:rsid w:val="00DE369B"/>
    <w:rsid w:val="00DE61B5"/>
    <w:rsid w:val="00DF589A"/>
    <w:rsid w:val="00DF7974"/>
    <w:rsid w:val="00E00AE4"/>
    <w:rsid w:val="00E016E2"/>
    <w:rsid w:val="00E067D0"/>
    <w:rsid w:val="00E1138F"/>
    <w:rsid w:val="00E11B69"/>
    <w:rsid w:val="00E127D2"/>
    <w:rsid w:val="00E131C7"/>
    <w:rsid w:val="00E160A2"/>
    <w:rsid w:val="00E23F4D"/>
    <w:rsid w:val="00E4079F"/>
    <w:rsid w:val="00E45DF3"/>
    <w:rsid w:val="00E47AB7"/>
    <w:rsid w:val="00E50ABF"/>
    <w:rsid w:val="00E51964"/>
    <w:rsid w:val="00E52902"/>
    <w:rsid w:val="00E553FE"/>
    <w:rsid w:val="00E56349"/>
    <w:rsid w:val="00E60B51"/>
    <w:rsid w:val="00E629F1"/>
    <w:rsid w:val="00E6795E"/>
    <w:rsid w:val="00E76555"/>
    <w:rsid w:val="00E80377"/>
    <w:rsid w:val="00E81106"/>
    <w:rsid w:val="00E81CE9"/>
    <w:rsid w:val="00E83D8F"/>
    <w:rsid w:val="00E86ADD"/>
    <w:rsid w:val="00E86F5D"/>
    <w:rsid w:val="00E90416"/>
    <w:rsid w:val="00EA791F"/>
    <w:rsid w:val="00EB38D7"/>
    <w:rsid w:val="00EB4A8A"/>
    <w:rsid w:val="00EB55E7"/>
    <w:rsid w:val="00EB5F21"/>
    <w:rsid w:val="00EB7BD9"/>
    <w:rsid w:val="00EC0865"/>
    <w:rsid w:val="00EC3F79"/>
    <w:rsid w:val="00EC4872"/>
    <w:rsid w:val="00ED0C56"/>
    <w:rsid w:val="00ED0D54"/>
    <w:rsid w:val="00ED0D81"/>
    <w:rsid w:val="00ED659C"/>
    <w:rsid w:val="00ED788B"/>
    <w:rsid w:val="00EE093B"/>
    <w:rsid w:val="00EE14B5"/>
    <w:rsid w:val="00EE2894"/>
    <w:rsid w:val="00EE4C97"/>
    <w:rsid w:val="00EE665D"/>
    <w:rsid w:val="00EF22D3"/>
    <w:rsid w:val="00EF5D49"/>
    <w:rsid w:val="00EF6F5D"/>
    <w:rsid w:val="00F02241"/>
    <w:rsid w:val="00F226DC"/>
    <w:rsid w:val="00F24874"/>
    <w:rsid w:val="00F25633"/>
    <w:rsid w:val="00F307FF"/>
    <w:rsid w:val="00F32A11"/>
    <w:rsid w:val="00F36DD7"/>
    <w:rsid w:val="00F40190"/>
    <w:rsid w:val="00F41E24"/>
    <w:rsid w:val="00F4523E"/>
    <w:rsid w:val="00F469D2"/>
    <w:rsid w:val="00F519CA"/>
    <w:rsid w:val="00F539A6"/>
    <w:rsid w:val="00F54052"/>
    <w:rsid w:val="00F562C4"/>
    <w:rsid w:val="00F5762E"/>
    <w:rsid w:val="00F62008"/>
    <w:rsid w:val="00F62D30"/>
    <w:rsid w:val="00F63A4E"/>
    <w:rsid w:val="00F70FD7"/>
    <w:rsid w:val="00F74BF3"/>
    <w:rsid w:val="00F81ECE"/>
    <w:rsid w:val="00F85B03"/>
    <w:rsid w:val="00F85D1E"/>
    <w:rsid w:val="00F8705B"/>
    <w:rsid w:val="00F91F1C"/>
    <w:rsid w:val="00F9642E"/>
    <w:rsid w:val="00F976BC"/>
    <w:rsid w:val="00FA09D5"/>
    <w:rsid w:val="00FA0AC4"/>
    <w:rsid w:val="00FA12AE"/>
    <w:rsid w:val="00FA3E2E"/>
    <w:rsid w:val="00FB3E77"/>
    <w:rsid w:val="00FC26FF"/>
    <w:rsid w:val="00FC40D0"/>
    <w:rsid w:val="00FC7B5E"/>
    <w:rsid w:val="00FD6B92"/>
    <w:rsid w:val="00FD6E1B"/>
    <w:rsid w:val="00FE1E62"/>
    <w:rsid w:val="00FE25DA"/>
    <w:rsid w:val="00FE2A65"/>
    <w:rsid w:val="00FE2AD3"/>
    <w:rsid w:val="00FE7B2F"/>
    <w:rsid w:val="00FE7D01"/>
    <w:rsid w:val="00FF02AB"/>
    <w:rsid w:val="00FF07ED"/>
    <w:rsid w:val="00FF0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595E9A4"/>
  <w15:docId w15:val="{D7E43B41-F959-47D1-BEAB-8C111C4E9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82DD4"/>
    <w:rPr>
      <w:rFonts w:ascii="Calibri" w:hAnsi="Calibri"/>
      <w:sz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91522E"/>
    <w:pPr>
      <w:keepNext/>
      <w:jc w:val="center"/>
      <w:outlineLvl w:val="0"/>
    </w:pPr>
    <w:rPr>
      <w:b/>
      <w:color w:val="000000"/>
    </w:rPr>
  </w:style>
  <w:style w:type="paragraph" w:styleId="Nadpis2">
    <w:name w:val="heading 2"/>
    <w:basedOn w:val="Normln"/>
    <w:next w:val="Normln"/>
    <w:link w:val="Nadpis2Char"/>
    <w:qFormat/>
    <w:rsid w:val="0091522E"/>
    <w:pPr>
      <w:keepNext/>
      <w:jc w:val="center"/>
      <w:outlineLvl w:val="1"/>
    </w:pPr>
    <w:rPr>
      <w:rFonts w:ascii="Arial Unicode MS" w:eastAsia="Arial Unicode MS"/>
      <w:b/>
      <w:color w:val="00000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locked/>
    <w:rsid w:val="002D5797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Nadpis2Char">
    <w:name w:val="Nadpis 2 Char"/>
    <w:link w:val="Nadpis2"/>
    <w:semiHidden/>
    <w:locked/>
    <w:rsid w:val="002D5797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Nzev">
    <w:name w:val="Title"/>
    <w:basedOn w:val="Normln"/>
    <w:link w:val="NzevChar"/>
    <w:qFormat/>
    <w:rsid w:val="0091522E"/>
    <w:pPr>
      <w:jc w:val="center"/>
    </w:pPr>
    <w:rPr>
      <w:b/>
      <w:color w:val="000000"/>
      <w:sz w:val="50"/>
      <w:u w:val="single"/>
    </w:rPr>
  </w:style>
  <w:style w:type="character" w:customStyle="1" w:styleId="NzevChar">
    <w:name w:val="Název Char"/>
    <w:link w:val="Nzev"/>
    <w:locked/>
    <w:rsid w:val="002D5797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Zkladntext">
    <w:name w:val="Body Text"/>
    <w:basedOn w:val="Normln"/>
    <w:link w:val="ZkladntextChar"/>
    <w:rsid w:val="0091522E"/>
    <w:rPr>
      <w:rFonts w:ascii="Arial Unicode MS" w:eastAsia="Arial Unicode MS"/>
      <w:b/>
      <w:color w:val="000000"/>
      <w:sz w:val="20"/>
    </w:rPr>
  </w:style>
  <w:style w:type="character" w:customStyle="1" w:styleId="ZkladntextChar">
    <w:name w:val="Základní text Char"/>
    <w:link w:val="Zkladntext"/>
    <w:semiHidden/>
    <w:locked/>
    <w:rsid w:val="002D5797"/>
    <w:rPr>
      <w:rFonts w:cs="Times New Roman"/>
      <w:sz w:val="20"/>
      <w:szCs w:val="20"/>
      <w:lang w:eastAsia="en-US"/>
    </w:rPr>
  </w:style>
  <w:style w:type="paragraph" w:styleId="Zkladntext2">
    <w:name w:val="Body Text 2"/>
    <w:basedOn w:val="Normln"/>
    <w:link w:val="Zkladntext2Char"/>
    <w:rsid w:val="0091522E"/>
    <w:pPr>
      <w:jc w:val="both"/>
    </w:pPr>
    <w:rPr>
      <w:rFonts w:ascii="Arial Unicode MS" w:eastAsia="Arial Unicode MS"/>
      <w:color w:val="000000"/>
      <w:sz w:val="20"/>
    </w:rPr>
  </w:style>
  <w:style w:type="character" w:customStyle="1" w:styleId="Zkladntext2Char">
    <w:name w:val="Základní text 2 Char"/>
    <w:link w:val="Zkladntext2"/>
    <w:semiHidden/>
    <w:locked/>
    <w:rsid w:val="002D5797"/>
    <w:rPr>
      <w:rFonts w:cs="Times New Roman"/>
      <w:sz w:val="20"/>
      <w:szCs w:val="20"/>
      <w:lang w:eastAsia="en-US"/>
    </w:rPr>
  </w:style>
  <w:style w:type="paragraph" w:styleId="Zkladntextodsazen">
    <w:name w:val="Body Text Indent"/>
    <w:basedOn w:val="Normln"/>
    <w:link w:val="ZkladntextodsazenChar"/>
    <w:rsid w:val="0091522E"/>
    <w:pPr>
      <w:ind w:left="720" w:hanging="360"/>
      <w:jc w:val="both"/>
    </w:pPr>
    <w:rPr>
      <w:rFonts w:ascii="Arial Unicode MS" w:eastAsia="Batang" w:hAnsi="Arial Unicode MS"/>
      <w:sz w:val="20"/>
    </w:rPr>
  </w:style>
  <w:style w:type="character" w:customStyle="1" w:styleId="ZkladntextodsazenChar">
    <w:name w:val="Základní text odsazený Char"/>
    <w:link w:val="Zkladntextodsazen"/>
    <w:semiHidden/>
    <w:locked/>
    <w:rsid w:val="002D5797"/>
    <w:rPr>
      <w:rFonts w:cs="Times New Roman"/>
      <w:sz w:val="20"/>
      <w:szCs w:val="20"/>
      <w:lang w:eastAsia="en-US"/>
    </w:rPr>
  </w:style>
  <w:style w:type="paragraph" w:styleId="Zkladntext3">
    <w:name w:val="Body Text 3"/>
    <w:basedOn w:val="Normln"/>
    <w:link w:val="Zkladntext3Char"/>
    <w:rsid w:val="0091522E"/>
    <w:rPr>
      <w:rFonts w:ascii="Arial Unicode MS" w:eastAsia="Arial Unicode MS"/>
      <w:color w:val="000000"/>
      <w:sz w:val="20"/>
    </w:rPr>
  </w:style>
  <w:style w:type="character" w:customStyle="1" w:styleId="Zkladntext3Char">
    <w:name w:val="Základní text 3 Char"/>
    <w:link w:val="Zkladntext3"/>
    <w:semiHidden/>
    <w:locked/>
    <w:rsid w:val="002D5797"/>
    <w:rPr>
      <w:rFonts w:cs="Times New Roman"/>
      <w:sz w:val="16"/>
      <w:szCs w:val="16"/>
      <w:lang w:eastAsia="en-US"/>
    </w:rPr>
  </w:style>
  <w:style w:type="paragraph" w:styleId="Zkladntextodsazen3">
    <w:name w:val="Body Text Indent 3"/>
    <w:basedOn w:val="Normln"/>
    <w:link w:val="Zkladntextodsazen3Char"/>
    <w:rsid w:val="0091522E"/>
    <w:pPr>
      <w:spacing w:after="120"/>
      <w:ind w:left="283"/>
    </w:pPr>
    <w:rPr>
      <w:sz w:val="16"/>
      <w:szCs w:val="16"/>
      <w:lang w:eastAsia="cs-CZ"/>
    </w:rPr>
  </w:style>
  <w:style w:type="character" w:customStyle="1" w:styleId="Zkladntextodsazen3Char">
    <w:name w:val="Základní text odsazený 3 Char"/>
    <w:link w:val="Zkladntextodsazen3"/>
    <w:semiHidden/>
    <w:locked/>
    <w:rsid w:val="002D5797"/>
    <w:rPr>
      <w:rFonts w:cs="Times New Roman"/>
      <w:sz w:val="16"/>
      <w:szCs w:val="16"/>
      <w:lang w:eastAsia="en-US"/>
    </w:rPr>
  </w:style>
  <w:style w:type="paragraph" w:styleId="Zpat">
    <w:name w:val="footer"/>
    <w:basedOn w:val="Normln"/>
    <w:link w:val="ZpatChar"/>
    <w:uiPriority w:val="99"/>
    <w:rsid w:val="00CB789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2D5797"/>
    <w:rPr>
      <w:rFonts w:cs="Times New Roman"/>
      <w:sz w:val="20"/>
      <w:szCs w:val="20"/>
      <w:lang w:eastAsia="en-US"/>
    </w:rPr>
  </w:style>
  <w:style w:type="character" w:styleId="slostrnky">
    <w:name w:val="page number"/>
    <w:rsid w:val="00CB7897"/>
    <w:rPr>
      <w:rFonts w:cs="Times New Roman"/>
    </w:rPr>
  </w:style>
  <w:style w:type="paragraph" w:styleId="Textbubliny">
    <w:name w:val="Balloon Text"/>
    <w:basedOn w:val="Normln"/>
    <w:link w:val="TextbublinyChar"/>
    <w:semiHidden/>
    <w:rsid w:val="00DC794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semiHidden/>
    <w:locked/>
    <w:rsid w:val="002D5797"/>
    <w:rPr>
      <w:rFonts w:cs="Times New Roman"/>
      <w:sz w:val="2"/>
      <w:lang w:eastAsia="en-US"/>
    </w:rPr>
  </w:style>
  <w:style w:type="paragraph" w:styleId="Seznamsodrkami">
    <w:name w:val="List Bullet"/>
    <w:basedOn w:val="Normln"/>
    <w:rsid w:val="00F54052"/>
    <w:pPr>
      <w:numPr>
        <w:numId w:val="12"/>
      </w:numPr>
      <w:ind w:left="360"/>
    </w:pPr>
  </w:style>
  <w:style w:type="character" w:styleId="Odkaznakoment">
    <w:name w:val="annotation reference"/>
    <w:rsid w:val="00E51964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rsid w:val="00E51964"/>
    <w:rPr>
      <w:sz w:val="20"/>
    </w:rPr>
  </w:style>
  <w:style w:type="character" w:customStyle="1" w:styleId="TextkomenteChar">
    <w:name w:val="Text komentáře Char"/>
    <w:link w:val="Textkomente"/>
    <w:locked/>
    <w:rsid w:val="00E51964"/>
    <w:rPr>
      <w:rFonts w:cs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rsid w:val="00E51964"/>
    <w:rPr>
      <w:b/>
      <w:bCs/>
    </w:rPr>
  </w:style>
  <w:style w:type="character" w:customStyle="1" w:styleId="PedmtkomenteChar">
    <w:name w:val="Předmět komentáře Char"/>
    <w:link w:val="Pedmtkomente"/>
    <w:locked/>
    <w:rsid w:val="00E51964"/>
    <w:rPr>
      <w:rFonts w:cs="Times New Roman"/>
      <w:b/>
      <w:bCs/>
      <w:lang w:eastAsia="en-US"/>
    </w:rPr>
  </w:style>
  <w:style w:type="paragraph" w:styleId="Normlnweb">
    <w:name w:val="Normal (Web)"/>
    <w:basedOn w:val="Normln"/>
    <w:rsid w:val="00CB6D77"/>
    <w:rPr>
      <w:sz w:val="24"/>
      <w:szCs w:val="24"/>
      <w:lang w:eastAsia="cs-CZ"/>
    </w:rPr>
  </w:style>
  <w:style w:type="character" w:styleId="Hypertextovodkaz">
    <w:name w:val="Hyperlink"/>
    <w:basedOn w:val="Standardnpsmoodstavce"/>
    <w:unhideWhenUsed/>
    <w:rsid w:val="003D5694"/>
    <w:rPr>
      <w:color w:val="0000FF" w:themeColor="hyperlink"/>
      <w:u w:val="single"/>
    </w:rPr>
  </w:style>
  <w:style w:type="character" w:styleId="Sledovanodkaz">
    <w:name w:val="FollowedHyperlink"/>
    <w:basedOn w:val="Standardnpsmoodstavce"/>
    <w:semiHidden/>
    <w:unhideWhenUsed/>
    <w:rsid w:val="00651CCC"/>
    <w:rPr>
      <w:color w:val="800080" w:themeColor="followedHyperlink"/>
      <w:u w:val="single"/>
    </w:rPr>
  </w:style>
  <w:style w:type="paragraph" w:styleId="Revize">
    <w:name w:val="Revision"/>
    <w:hidden/>
    <w:uiPriority w:val="99"/>
    <w:semiHidden/>
    <w:rsid w:val="00684C41"/>
    <w:rPr>
      <w:sz w:val="22"/>
      <w:lang w:eastAsia="en-US"/>
    </w:rPr>
  </w:style>
  <w:style w:type="table" w:styleId="Mkatabulky">
    <w:name w:val="Table Grid"/>
    <w:basedOn w:val="Normlntabulka"/>
    <w:locked/>
    <w:rsid w:val="004514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3513D1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A854D4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65699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56993"/>
    <w:rPr>
      <w:rFonts w:ascii="Calibri" w:hAnsi="Calibri"/>
      <w:sz w:val="22"/>
      <w:lang w:eastAsia="en-US"/>
    </w:rPr>
  </w:style>
  <w:style w:type="character" w:customStyle="1" w:styleId="cf01">
    <w:name w:val="cf01"/>
    <w:basedOn w:val="Standardnpsmoodstavce"/>
    <w:rsid w:val="009E0EB2"/>
    <w:rPr>
      <w:rFonts w:ascii="Segoe UI" w:hAnsi="Segoe UI" w:cs="Segoe UI" w:hint="default"/>
      <w:sz w:val="18"/>
      <w:szCs w:val="18"/>
    </w:rPr>
  </w:style>
  <w:style w:type="numbering" w:customStyle="1" w:styleId="Aktulnseznam1">
    <w:name w:val="Aktuální seznam1"/>
    <w:uiPriority w:val="99"/>
    <w:rsid w:val="001561E4"/>
    <w:pPr>
      <w:numPr>
        <w:numId w:val="31"/>
      </w:numPr>
    </w:pPr>
  </w:style>
  <w:style w:type="numbering" w:customStyle="1" w:styleId="Aktulnseznam2">
    <w:name w:val="Aktuální seznam2"/>
    <w:uiPriority w:val="99"/>
    <w:rsid w:val="001561E4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6864">
      <w:bodyDiv w:val="1"/>
      <w:marLeft w:val="0"/>
      <w:marRight w:val="0"/>
      <w:marTop w:val="0"/>
      <w:marBottom w:val="0"/>
      <w:divBdr>
        <w:top w:val="single" w:sz="12" w:space="0" w:color="DCD9D9"/>
        <w:left w:val="none" w:sz="0" w:space="0" w:color="auto"/>
        <w:bottom w:val="none" w:sz="0" w:space="0" w:color="auto"/>
        <w:right w:val="none" w:sz="0" w:space="0" w:color="auto"/>
      </w:divBdr>
      <w:divsChild>
        <w:div w:id="1805351668">
          <w:marLeft w:val="195"/>
          <w:marRight w:val="195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299477">
              <w:marLeft w:val="0"/>
              <w:marRight w:val="0"/>
              <w:marTop w:val="3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06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450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66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708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285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396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8404292">
                                          <w:marLeft w:val="169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0993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04061F-7958-49D4-AAF7-B214EC71D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6</Pages>
  <Words>1632</Words>
  <Characters>9567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Licenční smlouva a smlouva o dílo</vt:lpstr>
    </vt:vector>
  </TitlesOfParts>
  <Company>Unknown Organization</Company>
  <LinksUpToDate>false</LinksUpToDate>
  <CharactersWithSpaces>11177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Licenční smlouva a smlouva o dílo</dc:title>
  <dc:creator>František Vyskočil</dc:creator>
  <cp:lastModifiedBy>Patrik Kubát</cp:lastModifiedBy>
  <cp:revision>77</cp:revision>
  <cp:lastPrinted>2014-09-25T11:46:00Z</cp:lastPrinted>
  <dcterms:created xsi:type="dcterms:W3CDTF">2024-10-24T07:45:00Z</dcterms:created>
  <dcterms:modified xsi:type="dcterms:W3CDTF">2025-03-11T14:36:00Z</dcterms:modified>
</cp:coreProperties>
</file>