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C919" w14:textId="4E1D1633" w:rsidR="00F8308F" w:rsidRPr="00A9507B" w:rsidRDefault="00F8308F" w:rsidP="00006E70">
      <w:pPr>
        <w:pStyle w:val="Nadpis1"/>
        <w:tabs>
          <w:tab w:val="right" w:pos="93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val="cs-CZ"/>
        </w:rPr>
      </w:pPr>
      <w:r w:rsidRPr="00A9507B">
        <w:rPr>
          <w:rFonts w:asciiTheme="minorHAnsi" w:eastAsiaTheme="minorEastAsia" w:hAnsiTheme="minorHAnsi" w:cstheme="minorBidi"/>
          <w:color w:val="auto"/>
          <w:sz w:val="22"/>
          <w:szCs w:val="22"/>
          <w:lang w:val="cs-CZ"/>
        </w:rPr>
        <w:t>Tisková zpráva</w:t>
      </w:r>
      <w:r w:rsidR="00006E70" w:rsidRPr="00A9507B">
        <w:rPr>
          <w:rFonts w:asciiTheme="minorHAnsi" w:eastAsiaTheme="minorEastAsia" w:hAnsiTheme="minorHAnsi" w:cstheme="minorBidi"/>
          <w:color w:val="auto"/>
          <w:sz w:val="22"/>
          <w:szCs w:val="22"/>
          <w:lang w:val="cs-CZ"/>
        </w:rPr>
        <w:tab/>
      </w:r>
      <w:r w:rsidR="009A629F" w:rsidRPr="00A9507B">
        <w:rPr>
          <w:rFonts w:asciiTheme="minorHAnsi" w:eastAsiaTheme="minorEastAsia" w:hAnsiTheme="minorHAnsi" w:cstheme="minorBidi"/>
          <w:color w:val="auto"/>
          <w:sz w:val="22"/>
          <w:szCs w:val="22"/>
          <w:lang w:val="cs-CZ"/>
        </w:rPr>
        <w:t>22</w:t>
      </w:r>
      <w:r w:rsidRPr="00A9507B">
        <w:rPr>
          <w:rFonts w:asciiTheme="minorHAnsi" w:eastAsiaTheme="minorEastAsia" w:hAnsiTheme="minorHAnsi" w:cstheme="minorBidi"/>
          <w:color w:val="auto"/>
          <w:sz w:val="22"/>
          <w:szCs w:val="22"/>
          <w:lang w:val="cs-CZ"/>
        </w:rPr>
        <w:t>.</w:t>
      </w:r>
      <w:r w:rsidR="007A5BBB" w:rsidRPr="00A9507B">
        <w:rPr>
          <w:rFonts w:asciiTheme="minorHAnsi" w:eastAsiaTheme="minorEastAsia" w:hAnsiTheme="minorHAnsi" w:cstheme="minorBidi"/>
          <w:color w:val="auto"/>
          <w:sz w:val="22"/>
          <w:szCs w:val="22"/>
          <w:lang w:val="cs-CZ"/>
        </w:rPr>
        <w:t>9</w:t>
      </w:r>
      <w:r w:rsidRPr="00A9507B">
        <w:rPr>
          <w:rFonts w:asciiTheme="minorHAnsi" w:eastAsiaTheme="minorEastAsia" w:hAnsiTheme="minorHAnsi" w:cstheme="minorBidi"/>
          <w:color w:val="auto"/>
          <w:sz w:val="22"/>
          <w:szCs w:val="22"/>
          <w:lang w:val="cs-CZ"/>
        </w:rPr>
        <w:t>.2025</w:t>
      </w:r>
    </w:p>
    <w:p w14:paraId="1D3AA43B" w14:textId="77777777" w:rsidR="00803C0D" w:rsidRPr="00A9507B" w:rsidRDefault="00803C0D" w:rsidP="008910F3">
      <w:pPr>
        <w:rPr>
          <w:b/>
          <w:bCs/>
          <w:sz w:val="28"/>
          <w:szCs w:val="28"/>
          <w:lang w:val="cs-CZ"/>
        </w:rPr>
      </w:pPr>
    </w:p>
    <w:p w14:paraId="2FB4910B" w14:textId="43C738C2" w:rsidR="00A82700" w:rsidRPr="00A9507B" w:rsidRDefault="00AD27A3" w:rsidP="008964BD">
      <w:pPr>
        <w:jc w:val="both"/>
        <w:rPr>
          <w:b/>
          <w:bCs/>
          <w:sz w:val="28"/>
          <w:szCs w:val="28"/>
          <w:lang w:val="cs-CZ"/>
        </w:rPr>
      </w:pPr>
      <w:r w:rsidRPr="00A9507B">
        <w:rPr>
          <w:b/>
          <w:bCs/>
          <w:sz w:val="28"/>
          <w:szCs w:val="28"/>
          <w:lang w:val="cs-CZ"/>
        </w:rPr>
        <w:t>Tuzemská</w:t>
      </w:r>
      <w:r w:rsidR="00A82700" w:rsidRPr="00A9507B">
        <w:rPr>
          <w:b/>
          <w:bCs/>
          <w:sz w:val="28"/>
          <w:szCs w:val="28"/>
          <w:lang w:val="cs-CZ"/>
        </w:rPr>
        <w:t xml:space="preserve"> vína získala na MUNDUS VINI 2025 cenné medaile </w:t>
      </w:r>
    </w:p>
    <w:p w14:paraId="09305A02" w14:textId="4D040A24" w:rsidR="008910F3" w:rsidRPr="00A9507B" w:rsidRDefault="00A82700" w:rsidP="008964BD">
      <w:pPr>
        <w:jc w:val="both"/>
        <w:rPr>
          <w:b/>
          <w:bCs/>
          <w:color w:val="EE0000"/>
          <w:lang w:val="cs-CZ"/>
        </w:rPr>
      </w:pPr>
      <w:r w:rsidRPr="00A9507B">
        <w:rPr>
          <w:b/>
          <w:bCs/>
          <w:lang w:val="cs-CZ"/>
        </w:rPr>
        <w:t xml:space="preserve">V letní degustační edici prestižní mezinárodní soutěže Grand International Wine </w:t>
      </w:r>
      <w:proofErr w:type="spellStart"/>
      <w:r w:rsidRPr="00A9507B">
        <w:rPr>
          <w:b/>
          <w:bCs/>
          <w:lang w:val="cs-CZ"/>
        </w:rPr>
        <w:t>Award</w:t>
      </w:r>
      <w:proofErr w:type="spellEnd"/>
      <w:r w:rsidRPr="00A9507B">
        <w:rPr>
          <w:b/>
          <w:bCs/>
          <w:lang w:val="cs-CZ"/>
        </w:rPr>
        <w:t xml:space="preserve"> MUNDUS VINI 2025 dosáhla moravská a česká vína dalšího významného úspěchu. </w:t>
      </w:r>
      <w:r w:rsidR="00A9507B" w:rsidRPr="00A9507B">
        <w:rPr>
          <w:b/>
          <w:bCs/>
          <w:lang w:val="cs-CZ"/>
        </w:rPr>
        <w:br/>
      </w:r>
      <w:r w:rsidRPr="00A9507B">
        <w:rPr>
          <w:b/>
          <w:bCs/>
          <w:lang w:val="cs-CZ"/>
        </w:rPr>
        <w:t xml:space="preserve">Z dvaceti přihlášených vzorků získali naši vinaři celkem 19 medailí – z toho 14 zlatých a 5 stříbrných. </w:t>
      </w:r>
    </w:p>
    <w:p w14:paraId="5F5E8834" w14:textId="38E1F33B" w:rsidR="00F95757" w:rsidRPr="00A9507B" w:rsidRDefault="00F95757" w:rsidP="002F0B17">
      <w:pPr>
        <w:jc w:val="both"/>
        <w:rPr>
          <w:lang w:val="cs-CZ"/>
        </w:rPr>
      </w:pPr>
      <w:r w:rsidRPr="00A9507B">
        <w:rPr>
          <w:lang w:val="cs-CZ"/>
        </w:rPr>
        <w:t xml:space="preserve">Velký úspěch zaznamenala skupina Bohemia Sekt, která zaujala porotu napříč celým </w:t>
      </w:r>
      <w:r w:rsidR="002C186D" w:rsidRPr="00A9507B">
        <w:rPr>
          <w:lang w:val="cs-CZ"/>
        </w:rPr>
        <w:t xml:space="preserve">svým </w:t>
      </w:r>
      <w:r w:rsidRPr="00A9507B">
        <w:rPr>
          <w:lang w:val="cs-CZ"/>
        </w:rPr>
        <w:t xml:space="preserve">portfoliem. Zisky zlatých i stříbrných medailí potvrzují vysokou kvalitu nejen v kategorii sektů, ale i v případě tichých vín značek Habánské sklepy, Víno Mikulov či Vinařství Pavlov. </w:t>
      </w:r>
    </w:p>
    <w:p w14:paraId="3AB3E837" w14:textId="4B508BE8" w:rsidR="00A82700" w:rsidRPr="00A9507B" w:rsidRDefault="002F0B17" w:rsidP="002F0B17">
      <w:pPr>
        <w:jc w:val="both"/>
        <w:rPr>
          <w:lang w:val="cs-CZ"/>
        </w:rPr>
      </w:pPr>
      <w:r w:rsidRPr="00A9507B">
        <w:rPr>
          <w:lang w:val="cs-CZ"/>
        </w:rPr>
        <w:t>„</w:t>
      </w:r>
      <w:r w:rsidRPr="00A9507B">
        <w:rPr>
          <w:i/>
          <w:iCs/>
          <w:lang w:val="cs-CZ"/>
        </w:rPr>
        <w:t xml:space="preserve">Získání devíti zlatých a pěti stříbrných medailí na prestižní soutěži </w:t>
      </w:r>
      <w:proofErr w:type="spellStart"/>
      <w:r w:rsidRPr="00A9507B">
        <w:rPr>
          <w:i/>
          <w:iCs/>
          <w:lang w:val="cs-CZ"/>
        </w:rPr>
        <w:t>Mundus</w:t>
      </w:r>
      <w:proofErr w:type="spellEnd"/>
      <w:r w:rsidRPr="00A9507B">
        <w:rPr>
          <w:i/>
          <w:iCs/>
          <w:lang w:val="cs-CZ"/>
        </w:rPr>
        <w:t xml:space="preserve"> </w:t>
      </w:r>
      <w:proofErr w:type="spellStart"/>
      <w:r w:rsidR="00A9507B">
        <w:rPr>
          <w:i/>
          <w:iCs/>
          <w:lang w:val="cs-CZ"/>
        </w:rPr>
        <w:t>V</w:t>
      </w:r>
      <w:r w:rsidRPr="00A9507B">
        <w:rPr>
          <w:i/>
          <w:iCs/>
          <w:lang w:val="cs-CZ"/>
        </w:rPr>
        <w:t>ini</w:t>
      </w:r>
      <w:proofErr w:type="spellEnd"/>
      <w:r w:rsidRPr="00A9507B">
        <w:rPr>
          <w:i/>
          <w:iCs/>
          <w:lang w:val="cs-CZ"/>
        </w:rPr>
        <w:t xml:space="preserve"> vnímáme jako významné potvrzení kvality českého </w:t>
      </w:r>
      <w:proofErr w:type="spellStart"/>
      <w:r w:rsidRPr="00A9507B">
        <w:rPr>
          <w:i/>
          <w:iCs/>
          <w:lang w:val="cs-CZ"/>
        </w:rPr>
        <w:t>terroiru</w:t>
      </w:r>
      <w:proofErr w:type="spellEnd"/>
      <w:r w:rsidRPr="00A9507B">
        <w:rPr>
          <w:i/>
          <w:iCs/>
          <w:lang w:val="cs-CZ"/>
        </w:rPr>
        <w:t xml:space="preserve"> a profesionality našich vinařů. Tento úspěch dokládá, že tuzemská vína a sekty mají respekt nejen na domácím trhu, ale i v mezinárodním prostředí</w:t>
      </w:r>
      <w:r w:rsidRPr="00A9507B">
        <w:rPr>
          <w:lang w:val="cs-CZ"/>
        </w:rPr>
        <w:t xml:space="preserve">,“ </w:t>
      </w:r>
      <w:r w:rsidR="00EF6F74" w:rsidRPr="00A9507B">
        <w:rPr>
          <w:lang w:val="cs-CZ"/>
        </w:rPr>
        <w:t xml:space="preserve">uvedl </w:t>
      </w:r>
      <w:r w:rsidRPr="00A9507B">
        <w:rPr>
          <w:lang w:val="cs-CZ"/>
        </w:rPr>
        <w:t xml:space="preserve">Ondřej Beránek, ředitel společnosti Bohemia Sekt. </w:t>
      </w:r>
    </w:p>
    <w:p w14:paraId="45749B4B" w14:textId="688151D4" w:rsidR="00F95757" w:rsidRPr="00A9507B" w:rsidRDefault="00F95757" w:rsidP="00E96FF7">
      <w:pPr>
        <w:jc w:val="both"/>
        <w:rPr>
          <w:lang w:val="cs-CZ"/>
        </w:rPr>
      </w:pPr>
      <w:r w:rsidRPr="00A9507B">
        <w:rPr>
          <w:lang w:val="cs-CZ"/>
        </w:rPr>
        <w:t xml:space="preserve">Výjimečný výsledek si připsalo také Vinařství </w:t>
      </w:r>
      <w:proofErr w:type="spellStart"/>
      <w:r w:rsidRPr="00A9507B">
        <w:rPr>
          <w:lang w:val="cs-CZ"/>
        </w:rPr>
        <w:t>Rochůz</w:t>
      </w:r>
      <w:proofErr w:type="spellEnd"/>
      <w:r w:rsidRPr="00A9507B">
        <w:rPr>
          <w:lang w:val="cs-CZ"/>
        </w:rPr>
        <w:t xml:space="preserve"> z Uherského Hradiště. Do soutěže vyslalo tři vína a všechna získala zlato. Úspěch podtrhuje precizní práci moderní rodinné firmy. Ocenění si odvezly Ryzlink rýnský, výběr z hroznů 2023, Rulandské šedé, pozdní sběr 2023 a šumivé víno Sekt </w:t>
      </w:r>
      <w:proofErr w:type="spellStart"/>
      <w:r w:rsidRPr="00A9507B">
        <w:rPr>
          <w:lang w:val="cs-CZ"/>
        </w:rPr>
        <w:t>Donauriesling</w:t>
      </w:r>
      <w:proofErr w:type="spellEnd"/>
      <w:r w:rsidRPr="00A9507B">
        <w:rPr>
          <w:lang w:val="cs-CZ"/>
        </w:rPr>
        <w:t xml:space="preserve"> 2023.</w:t>
      </w:r>
    </w:p>
    <w:p w14:paraId="68E020A2" w14:textId="2F05ED95" w:rsidR="00EF6F74" w:rsidRPr="00A9507B" w:rsidRDefault="00EF6F74" w:rsidP="00EF6F74">
      <w:pPr>
        <w:jc w:val="both"/>
        <w:rPr>
          <w:i/>
          <w:iCs/>
          <w:lang w:val="cs-CZ"/>
        </w:rPr>
      </w:pPr>
      <w:r w:rsidRPr="00A9507B">
        <w:rPr>
          <w:i/>
          <w:iCs/>
          <w:lang w:val="cs-CZ"/>
        </w:rPr>
        <w:t>„Věřím, že za naším úspěchem stojí poctivý přístup k vínům už od jejich zrodu ve vinici. V části svých vinic jsme letos zahájili tříleté zkušební období BIO produkce. Ve sklepě je pro nás zásadní čistota, špičkové technologie a snaha u každého vína dosáhnout jeho nejlepší kvality a harmonie,“</w:t>
      </w:r>
      <w:r w:rsidRPr="00A9507B">
        <w:rPr>
          <w:lang w:val="cs-CZ"/>
        </w:rPr>
        <w:t xml:space="preserve"> vysvětlil Radim Hlaváček, zakladatel vinařství </w:t>
      </w:r>
      <w:proofErr w:type="spellStart"/>
      <w:r w:rsidRPr="00A9507B">
        <w:rPr>
          <w:lang w:val="cs-CZ"/>
        </w:rPr>
        <w:t>Rochůz</w:t>
      </w:r>
      <w:proofErr w:type="spellEnd"/>
      <w:r w:rsidRPr="00A9507B">
        <w:rPr>
          <w:lang w:val="cs-CZ"/>
        </w:rPr>
        <w:t>, a dodal</w:t>
      </w:r>
      <w:r w:rsidRPr="00A9507B">
        <w:rPr>
          <w:i/>
          <w:iCs/>
          <w:lang w:val="cs-CZ"/>
        </w:rPr>
        <w:t xml:space="preserve">: „Nesmím opomenout ani osobní přístup k vínům – kromě naslouchání zákazníkům musí vína chutnat především nám. Naše vína vznikají pod rukama trojice vinařů, u nichž se snoubí zkušenost a mládí. Do provozu vinařství se navíc zapojuje celá rodina </w:t>
      </w:r>
      <w:r w:rsidR="00A9507B" w:rsidRPr="00A9507B">
        <w:rPr>
          <w:i/>
          <w:iCs/>
          <w:lang w:val="cs-CZ"/>
        </w:rPr>
        <w:br/>
      </w:r>
      <w:r w:rsidRPr="00A9507B">
        <w:rPr>
          <w:i/>
          <w:iCs/>
          <w:lang w:val="cs-CZ"/>
        </w:rPr>
        <w:t>a věřím, že se tato rodinná a přátelská atmosféra promítá i do našich vín.“</w:t>
      </w:r>
    </w:p>
    <w:p w14:paraId="001A6425" w14:textId="0E339F28" w:rsidR="009A629F" w:rsidRPr="00A9507B" w:rsidRDefault="00F95757" w:rsidP="009A629F">
      <w:pPr>
        <w:jc w:val="both"/>
        <w:rPr>
          <w:lang w:val="cs-CZ"/>
        </w:rPr>
      </w:pPr>
      <w:r w:rsidRPr="00A9507B">
        <w:rPr>
          <w:lang w:val="cs-CZ"/>
        </w:rPr>
        <w:t xml:space="preserve">Se zlatými medailemi z Německa odjelo i Vinařství Volařík. </w:t>
      </w:r>
      <w:r w:rsidR="000D4C18" w:rsidRPr="00A9507B">
        <w:rPr>
          <w:lang w:val="cs-CZ"/>
        </w:rPr>
        <w:t xml:space="preserve">Uspělo s dvojicí Ryzlinků vlašských ročníku 2023 – jedním výběrem z hroznů z tratě </w:t>
      </w:r>
      <w:proofErr w:type="spellStart"/>
      <w:r w:rsidR="000D4C18" w:rsidRPr="00A9507B">
        <w:rPr>
          <w:lang w:val="cs-CZ"/>
        </w:rPr>
        <w:t>Purmice</w:t>
      </w:r>
      <w:proofErr w:type="spellEnd"/>
      <w:r w:rsidR="000D4C18" w:rsidRPr="00A9507B">
        <w:rPr>
          <w:lang w:val="cs-CZ"/>
        </w:rPr>
        <w:t xml:space="preserve"> a druhým s přívlastkem VOC Pálava z tratě Pravá </w:t>
      </w:r>
      <w:proofErr w:type="spellStart"/>
      <w:r w:rsidR="000D4C18" w:rsidRPr="00A9507B">
        <w:rPr>
          <w:lang w:val="cs-CZ"/>
        </w:rPr>
        <w:t>Klentnická</w:t>
      </w:r>
      <w:proofErr w:type="spellEnd"/>
      <w:r w:rsidR="000D4C18" w:rsidRPr="00A9507B">
        <w:rPr>
          <w:lang w:val="cs-CZ"/>
        </w:rPr>
        <w:t>.</w:t>
      </w:r>
    </w:p>
    <w:p w14:paraId="38DC909C" w14:textId="2D49B7BC" w:rsidR="009A629F" w:rsidRPr="00A9507B" w:rsidRDefault="009A629F" w:rsidP="009A629F">
      <w:pPr>
        <w:jc w:val="both"/>
        <w:rPr>
          <w:i/>
          <w:iCs/>
          <w:lang w:val="cs-CZ"/>
        </w:rPr>
      </w:pPr>
      <w:r w:rsidRPr="00A9507B">
        <w:rPr>
          <w:i/>
          <w:iCs/>
          <w:lang w:val="cs-CZ"/>
        </w:rPr>
        <w:t>"Velmi nás těší, že Ryzlinky vlašské z Pálavy pozitivně hodnotí na mezinárodních soutěžích. Doufáme, že je takto možné "prosekat" cestu pro popularitu pálavských vlašáků na mezinárodním vinařském trhu," zhodnotil Miroslav Volařík, majitel Vinařství Volařík.</w:t>
      </w:r>
    </w:p>
    <w:p w14:paraId="79997309" w14:textId="018FB576" w:rsidR="00F95757" w:rsidRPr="00A9507B" w:rsidRDefault="00F95757" w:rsidP="00F95757">
      <w:pPr>
        <w:jc w:val="both"/>
        <w:rPr>
          <w:lang w:val="cs-CZ"/>
        </w:rPr>
      </w:pPr>
      <w:r w:rsidRPr="00A9507B">
        <w:rPr>
          <w:lang w:val="cs-CZ"/>
        </w:rPr>
        <w:t>Účast tuzemských vín na soutěži organizačně zajišťovalo Národní vinařské centrum s finanční podporou Vinařského fondu.</w:t>
      </w:r>
    </w:p>
    <w:p w14:paraId="2A08664F" w14:textId="36DD15BB" w:rsidR="00A82700" w:rsidRPr="00A9507B" w:rsidRDefault="00563ECB" w:rsidP="00A9507B">
      <w:pPr>
        <w:jc w:val="both"/>
        <w:rPr>
          <w:lang w:val="cs-CZ"/>
        </w:rPr>
      </w:pPr>
      <w:r w:rsidRPr="00A9507B">
        <w:rPr>
          <w:b/>
          <w:bCs/>
          <w:lang w:val="cs-CZ"/>
        </w:rPr>
        <w:lastRenderedPageBreak/>
        <w:t xml:space="preserve">Soutěž </w:t>
      </w:r>
      <w:r w:rsidR="00A82700" w:rsidRPr="00A9507B">
        <w:rPr>
          <w:lang w:val="cs-CZ"/>
        </w:rPr>
        <w:t xml:space="preserve">MUNDUS VINI, známá také jako Grand International Wine </w:t>
      </w:r>
      <w:proofErr w:type="spellStart"/>
      <w:r w:rsidR="00A82700" w:rsidRPr="00A9507B">
        <w:rPr>
          <w:lang w:val="cs-CZ"/>
        </w:rPr>
        <w:t>Award</w:t>
      </w:r>
      <w:proofErr w:type="spellEnd"/>
      <w:r w:rsidR="00A82700" w:rsidRPr="00A9507B">
        <w:rPr>
          <w:lang w:val="cs-CZ"/>
        </w:rPr>
        <w:t>, je již 20 let jednou z</w:t>
      </w:r>
      <w:r w:rsidR="00AD27A3" w:rsidRPr="00A9507B">
        <w:rPr>
          <w:lang w:val="cs-CZ"/>
        </w:rPr>
        <w:t> </w:t>
      </w:r>
      <w:r w:rsidR="00A82700" w:rsidRPr="00A9507B">
        <w:rPr>
          <w:lang w:val="cs-CZ"/>
        </w:rPr>
        <w:t>nejvýznamnějších</w:t>
      </w:r>
      <w:r w:rsidR="00AD27A3" w:rsidRPr="00A9507B">
        <w:rPr>
          <w:lang w:val="cs-CZ"/>
        </w:rPr>
        <w:t xml:space="preserve"> </w:t>
      </w:r>
      <w:r w:rsidR="00A82700" w:rsidRPr="00A9507B">
        <w:rPr>
          <w:lang w:val="cs-CZ"/>
        </w:rPr>
        <w:t xml:space="preserve">soutěží vín na světě. Dvacetiletá tradice zajišťuje spolehlivé a objektivní hodnocení, které provádějí odborníci z více než 40 zemí světa. </w:t>
      </w:r>
      <w:r w:rsidR="0074240D" w:rsidRPr="00A9507B">
        <w:rPr>
          <w:lang w:val="cs-CZ"/>
        </w:rPr>
        <w:t xml:space="preserve">Letos ocenili 1 880 vín. </w:t>
      </w:r>
      <w:r w:rsidR="00A82700" w:rsidRPr="00A9507B">
        <w:rPr>
          <w:lang w:val="cs-CZ"/>
        </w:rPr>
        <w:t>Soutěž nabízí výrobcům a dovozcům možnost prezentovat své produkty dvakrát ročně a získat jedno z prestižních ocenění: Grand Gold, Gold nebo Silver.</w:t>
      </w:r>
    </w:p>
    <w:p w14:paraId="1CBBD518" w14:textId="0C2CEAC9" w:rsidR="00A61206" w:rsidRPr="00A9507B" w:rsidRDefault="00F95757" w:rsidP="00A82700">
      <w:pPr>
        <w:rPr>
          <w:lang w:val="cs-CZ"/>
        </w:rPr>
      </w:pPr>
      <w:r w:rsidRPr="00A9507B">
        <w:rPr>
          <w:lang w:val="cs-CZ"/>
        </w:rPr>
        <w:t>Kompletní výsledky</w:t>
      </w:r>
      <w:r w:rsidR="008F10FC" w:rsidRPr="00A9507B">
        <w:rPr>
          <w:lang w:val="cs-CZ"/>
        </w:rPr>
        <w:t xml:space="preserve"> tuzemských vín</w:t>
      </w:r>
      <w:r w:rsidRPr="00A9507B">
        <w:rPr>
          <w:lang w:val="cs-CZ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4020"/>
        <w:gridCol w:w="976"/>
        <w:gridCol w:w="1031"/>
        <w:gridCol w:w="1277"/>
      </w:tblGrid>
      <w:tr w:rsidR="00BB1D0B" w:rsidRPr="00A9507B" w14:paraId="2FCF6DB5" w14:textId="77777777" w:rsidTr="00C51E36">
        <w:trPr>
          <w:trHeight w:val="482"/>
        </w:trPr>
        <w:tc>
          <w:tcPr>
            <w:tcW w:w="1117" w:type="pct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52E305C5" w14:textId="0856541D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Producent</w:t>
            </w:r>
          </w:p>
        </w:tc>
        <w:tc>
          <w:tcPr>
            <w:tcW w:w="2137" w:type="pct"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A614815" w14:textId="501E3B3B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Víno</w:t>
            </w:r>
          </w:p>
        </w:tc>
        <w:tc>
          <w:tcPr>
            <w:tcW w:w="519" w:type="pct"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1172E96" w14:textId="73E87944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b/>
                <w:bCs/>
                <w:lang w:val="cs-CZ"/>
              </w:rPr>
            </w:pPr>
            <w:r w:rsidRPr="00A9507B">
              <w:rPr>
                <w:b/>
                <w:bCs/>
                <w:lang w:val="cs-CZ"/>
              </w:rPr>
              <w:t>Ročník</w:t>
            </w:r>
          </w:p>
        </w:tc>
        <w:tc>
          <w:tcPr>
            <w:tcW w:w="548" w:type="pct"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8AAA9"/>
            <w:vAlign w:val="center"/>
          </w:tcPr>
          <w:p w14:paraId="392D2D5A" w14:textId="0A538306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b/>
                <w:bCs/>
                <w:lang w:val="cs-CZ"/>
              </w:rPr>
            </w:pPr>
            <w:r w:rsidRPr="00A9507B">
              <w:rPr>
                <w:b/>
                <w:bCs/>
                <w:lang w:val="cs-CZ"/>
              </w:rPr>
              <w:t>Číslo šarže</w:t>
            </w:r>
          </w:p>
        </w:tc>
        <w:tc>
          <w:tcPr>
            <w:tcW w:w="679" w:type="pct"/>
            <w:tcBorders>
              <w:top w:val="nil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1630BFA" w14:textId="0C872F45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Medaile</w:t>
            </w:r>
          </w:p>
        </w:tc>
      </w:tr>
      <w:tr w:rsidR="00BB1D0B" w:rsidRPr="00A9507B" w14:paraId="54D59DF2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43B08435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BOHEMIA SEKT,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5CCBBB8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Bohemia Sekt </w:t>
            </w:r>
            <w:proofErr w:type="spellStart"/>
            <w:r w:rsidRPr="00A9507B">
              <w:rPr>
                <w:lang w:val="cs-CZ"/>
              </w:rPr>
              <w:t>Prestige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brut</w:t>
            </w:r>
            <w:proofErr w:type="spellEnd"/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A4A7335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2ECEA4F1" w14:textId="60EC2B73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24049A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1532B1A4" w14:textId="1531B3E2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440ECD9E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22191DB0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BOHEMIA SEKT,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894BB6F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Bohemia Sekt </w:t>
            </w:r>
            <w:proofErr w:type="spellStart"/>
            <w:r w:rsidRPr="00A9507B">
              <w:rPr>
                <w:lang w:val="cs-CZ"/>
              </w:rPr>
              <w:t>Prestige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brut</w:t>
            </w:r>
            <w:proofErr w:type="spellEnd"/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CE76AA4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2022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vAlign w:val="center"/>
          </w:tcPr>
          <w:p w14:paraId="6A7DDD09" w14:textId="5F4BCD6B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23051J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14F2DCD6" w14:textId="489A8219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Stříbrná medaile</w:t>
            </w:r>
          </w:p>
        </w:tc>
      </w:tr>
      <w:tr w:rsidR="00BB1D0B" w:rsidRPr="00A9507B" w14:paraId="04903365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06F2F201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BOHEMIA SEKT,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13ACE68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Bohemia Sekt </w:t>
            </w:r>
            <w:proofErr w:type="spellStart"/>
            <w:r w:rsidRPr="00A9507B">
              <w:rPr>
                <w:lang w:val="cs-CZ"/>
              </w:rPr>
              <w:t>Prestige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demi</w:t>
            </w:r>
            <w:proofErr w:type="spellEnd"/>
            <w:r w:rsidRPr="00A9507B">
              <w:rPr>
                <w:lang w:val="cs-CZ"/>
              </w:rPr>
              <w:t xml:space="preserve"> sec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80D2E8B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2022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788D3B68" w14:textId="7A145843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23051O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CBF5E43" w14:textId="799587F2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Stříbrná medaile</w:t>
            </w:r>
          </w:p>
        </w:tc>
      </w:tr>
      <w:tr w:rsidR="00BB1D0B" w:rsidRPr="00A9507B" w14:paraId="09C7BF81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2B105155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BOHEMIA SEKT,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2C0CE0BA" w14:textId="601C9CED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Bohemia Sekt </w:t>
            </w:r>
            <w:proofErr w:type="spellStart"/>
            <w:r w:rsidRPr="00A9507B">
              <w:rPr>
                <w:lang w:val="cs-CZ"/>
              </w:rPr>
              <w:t>Prestige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brut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nature</w:t>
            </w:r>
            <w:proofErr w:type="spellEnd"/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051617EA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2022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vAlign w:val="center"/>
          </w:tcPr>
          <w:p w14:paraId="233C0843" w14:textId="798AECBC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23051R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BA02567" w14:textId="5D2D0595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3EDE278F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4F0A7E98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BOHEMIA SEKT,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0A7790A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Bohemia Sekt </w:t>
            </w:r>
            <w:proofErr w:type="spellStart"/>
            <w:r w:rsidRPr="00A9507B">
              <w:rPr>
                <w:lang w:val="cs-CZ"/>
              </w:rPr>
              <w:t>Prestige</w:t>
            </w:r>
            <w:proofErr w:type="spellEnd"/>
            <w:r w:rsidRPr="00A9507B">
              <w:rPr>
                <w:lang w:val="cs-CZ"/>
              </w:rPr>
              <w:t xml:space="preserve"> 36 </w:t>
            </w:r>
            <w:proofErr w:type="spellStart"/>
            <w:r w:rsidRPr="00A9507B">
              <w:rPr>
                <w:lang w:val="cs-CZ"/>
              </w:rPr>
              <w:t>brut</w:t>
            </w:r>
            <w:proofErr w:type="spellEnd"/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13DB5D16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2021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48502009" w14:textId="61A8E5CD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22040A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18ED069" w14:textId="5115B1BA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Stříbrná medaile</w:t>
            </w:r>
          </w:p>
        </w:tc>
      </w:tr>
      <w:tr w:rsidR="00BB1D0B" w:rsidRPr="00A9507B" w14:paraId="4F22971E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BA06380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BOHEMIA SEKT,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03161B71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Bohemia Sekt Chateau </w:t>
            </w:r>
            <w:proofErr w:type="spellStart"/>
            <w:r w:rsidRPr="00A9507B">
              <w:rPr>
                <w:lang w:val="cs-CZ"/>
              </w:rPr>
              <w:t>Radyne</w:t>
            </w:r>
            <w:proofErr w:type="spellEnd"/>
            <w:r w:rsidRPr="00A9507B">
              <w:rPr>
                <w:lang w:val="cs-CZ"/>
              </w:rPr>
              <w:t xml:space="preserve"> extra </w:t>
            </w:r>
            <w:proofErr w:type="spellStart"/>
            <w:r w:rsidRPr="00A9507B">
              <w:rPr>
                <w:lang w:val="cs-CZ"/>
              </w:rPr>
              <w:t>brut</w:t>
            </w:r>
            <w:proofErr w:type="spellEnd"/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02276DEF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2022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vAlign w:val="center"/>
          </w:tcPr>
          <w:p w14:paraId="58CD90EC" w14:textId="2784CCE8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23047E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DB11FED" w14:textId="44E9CF96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6FA269E2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D0C2BCB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BOHEMIA SEKT,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56F8F90A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Bohemia Sekt </w:t>
            </w:r>
            <w:proofErr w:type="spellStart"/>
            <w:r w:rsidRPr="00A9507B">
              <w:rPr>
                <w:lang w:val="cs-CZ"/>
              </w:rPr>
              <w:t>Prestige</w:t>
            </w:r>
            <w:proofErr w:type="spellEnd"/>
            <w:r w:rsidRPr="00A9507B">
              <w:rPr>
                <w:lang w:val="cs-CZ"/>
              </w:rPr>
              <w:t xml:space="preserve"> Chardonnay </w:t>
            </w:r>
            <w:proofErr w:type="spellStart"/>
            <w:r w:rsidRPr="00A9507B">
              <w:rPr>
                <w:lang w:val="cs-CZ"/>
              </w:rPr>
              <w:t>brut</w:t>
            </w:r>
            <w:proofErr w:type="spellEnd"/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2876DCDC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2022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10BD819F" w14:textId="2CB5952F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23049B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303B0CC" w14:textId="613D88FF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48954D24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44C4F2F8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BOHEMIA SEKT,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52A9F546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Bohemia Sekt Louis </w:t>
            </w:r>
            <w:proofErr w:type="spellStart"/>
            <w:r w:rsidRPr="00A9507B">
              <w:rPr>
                <w:lang w:val="cs-CZ"/>
              </w:rPr>
              <w:t>Girardot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brut</w:t>
            </w:r>
            <w:proofErr w:type="spellEnd"/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5D336ED2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2021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vAlign w:val="center"/>
          </w:tcPr>
          <w:p w14:paraId="2F1EAD53" w14:textId="4D28E8B1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22043B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192F59D0" w14:textId="51226237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48520812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22BD29FC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HABANSKE SKLEPY spol. s 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4E005C19" w14:textId="4BB10003" w:rsidR="00BB1D0B" w:rsidRPr="00A9507B" w:rsidRDefault="00A143D9" w:rsidP="00DA52C8">
            <w:pPr>
              <w:spacing w:after="120" w:line="240" w:lineRule="auto"/>
              <w:contextualSpacing/>
              <w:rPr>
                <w:lang w:val="cs-CZ"/>
              </w:rPr>
            </w:pPr>
            <w:proofErr w:type="spellStart"/>
            <w:r>
              <w:rPr>
                <w:lang w:val="cs-CZ"/>
              </w:rPr>
              <w:t>Tram</w:t>
            </w:r>
            <w:r w:rsidR="009C68E7">
              <w:rPr>
                <w:lang w:val="cs-CZ"/>
              </w:rPr>
              <w:t>i</w:t>
            </w:r>
            <w:r>
              <w:rPr>
                <w:lang w:val="cs-CZ"/>
              </w:rPr>
              <w:t>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9C68E7">
              <w:rPr>
                <w:lang w:val="cs-CZ"/>
              </w:rPr>
              <w:t>c</w:t>
            </w:r>
            <w:r>
              <w:rPr>
                <w:lang w:val="cs-CZ"/>
              </w:rPr>
              <w:t>erven</w:t>
            </w:r>
            <w:r w:rsidR="009C68E7">
              <w:rPr>
                <w:lang w:val="cs-CZ"/>
              </w:rPr>
              <w:t>y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pozdni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sber</w:t>
            </w:r>
            <w:proofErr w:type="spellEnd"/>
            <w:r w:rsidRPr="00A9507B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proofErr w:type="spellStart"/>
            <w:r w:rsidR="00BB1D0B" w:rsidRPr="00A9507B">
              <w:rPr>
                <w:lang w:val="cs-CZ"/>
              </w:rPr>
              <w:t>Gewürztraminer</w:t>
            </w:r>
            <w:proofErr w:type="spellEnd"/>
            <w:r w:rsidR="00BB1D0B" w:rsidRPr="00A9507B">
              <w:rPr>
                <w:lang w:val="cs-CZ"/>
              </w:rPr>
              <w:t xml:space="preserve">, </w:t>
            </w:r>
            <w:proofErr w:type="spellStart"/>
            <w:r w:rsidR="00BB1D0B" w:rsidRPr="00A9507B">
              <w:rPr>
                <w:lang w:val="cs-CZ"/>
              </w:rPr>
              <w:t>late</w:t>
            </w:r>
            <w:proofErr w:type="spellEnd"/>
            <w:r w:rsidR="00BB1D0B" w:rsidRPr="00A9507B">
              <w:rPr>
                <w:lang w:val="cs-CZ"/>
              </w:rPr>
              <w:t xml:space="preserve"> </w:t>
            </w:r>
            <w:proofErr w:type="spellStart"/>
            <w:r w:rsidR="00BB1D0B" w:rsidRPr="00A9507B">
              <w:rPr>
                <w:lang w:val="cs-CZ"/>
              </w:rPr>
              <w:t>harvest</w:t>
            </w:r>
            <w:proofErr w:type="spellEnd"/>
            <w:r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EDA03B8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6B636351" w14:textId="3573A61E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23766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0CCDA57B" w14:textId="46EC1EB8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Stříbrná medaile</w:t>
            </w:r>
          </w:p>
        </w:tc>
      </w:tr>
      <w:tr w:rsidR="00BB1D0B" w:rsidRPr="00A9507B" w14:paraId="2B291FCF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0E0C70B6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HABANSKE SKLEPY spol. s 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0E4CA540" w14:textId="4EED6512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Chardonnay,</w:t>
            </w:r>
            <w:r w:rsidR="00A143D9">
              <w:rPr>
                <w:lang w:val="cs-CZ"/>
              </w:rPr>
              <w:t xml:space="preserve"> </w:t>
            </w:r>
            <w:proofErr w:type="spellStart"/>
            <w:r w:rsidR="00A143D9" w:rsidRPr="00A9507B">
              <w:rPr>
                <w:lang w:val="cs-CZ"/>
              </w:rPr>
              <w:t>pozdni</w:t>
            </w:r>
            <w:proofErr w:type="spellEnd"/>
            <w:r w:rsidR="00A143D9" w:rsidRPr="00A9507B">
              <w:rPr>
                <w:lang w:val="cs-CZ"/>
              </w:rPr>
              <w:t xml:space="preserve"> </w:t>
            </w:r>
            <w:proofErr w:type="spellStart"/>
            <w:r w:rsidR="00A143D9" w:rsidRPr="00A9507B">
              <w:rPr>
                <w:lang w:val="cs-CZ"/>
              </w:rPr>
              <w:t>sber</w:t>
            </w:r>
            <w:proofErr w:type="spellEnd"/>
            <w:r w:rsidR="00A143D9">
              <w:rPr>
                <w:lang w:val="cs-CZ"/>
              </w:rPr>
              <w:t xml:space="preserve"> (</w:t>
            </w:r>
            <w:proofErr w:type="spellStart"/>
            <w:r w:rsidRPr="00A9507B">
              <w:rPr>
                <w:lang w:val="cs-CZ"/>
              </w:rPr>
              <w:t>late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harvest</w:t>
            </w:r>
            <w:proofErr w:type="spellEnd"/>
            <w:r w:rsidR="00A143D9"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2D6C4565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2022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vAlign w:val="center"/>
          </w:tcPr>
          <w:p w14:paraId="377C7F01" w14:textId="30B8A23E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22732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2DAEEF90" w14:textId="5EE5F889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74259CBE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3B62063" w14:textId="5E0762AB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Vinařství Pavlov,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5D056E26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proofErr w:type="spellStart"/>
            <w:r w:rsidRPr="00A9507B">
              <w:rPr>
                <w:lang w:val="cs-CZ"/>
              </w:rPr>
              <w:t>Rulandske</w:t>
            </w:r>
            <w:proofErr w:type="spellEnd"/>
            <w:r w:rsidRPr="00A9507B">
              <w:rPr>
                <w:lang w:val="cs-CZ"/>
              </w:rPr>
              <w:t xml:space="preserve"> sede, </w:t>
            </w:r>
            <w:proofErr w:type="spellStart"/>
            <w:r w:rsidRPr="00A9507B">
              <w:rPr>
                <w:lang w:val="cs-CZ"/>
              </w:rPr>
              <w:t>pozdni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sber</w:t>
            </w:r>
            <w:proofErr w:type="spellEnd"/>
            <w:r w:rsidRPr="00A9507B">
              <w:rPr>
                <w:lang w:val="cs-CZ"/>
              </w:rPr>
              <w:t xml:space="preserve"> (Pinot </w:t>
            </w:r>
            <w:proofErr w:type="spellStart"/>
            <w:r w:rsidRPr="00A9507B">
              <w:rPr>
                <w:lang w:val="cs-CZ"/>
              </w:rPr>
              <w:t>gris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late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harvest</w:t>
            </w:r>
            <w:proofErr w:type="spellEnd"/>
            <w:r w:rsidRPr="00A9507B"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45F8F22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1789FC7D" w14:textId="3634FA18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23148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5102D155" w14:textId="3E211E08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255310D8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1FB1052" w14:textId="15F0D764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lastRenderedPageBreak/>
              <w:t>Vinařství Pavlov, s.r.o.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7ADF7D2" w14:textId="0696BEA6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proofErr w:type="spellStart"/>
            <w:r w:rsidRPr="00A9507B">
              <w:rPr>
                <w:lang w:val="cs-CZ"/>
              </w:rPr>
              <w:t>Tramin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cerveny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pozdni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sber</w:t>
            </w:r>
            <w:proofErr w:type="spellEnd"/>
            <w:r w:rsidRPr="00A9507B">
              <w:rPr>
                <w:lang w:val="cs-CZ"/>
              </w:rPr>
              <w:t xml:space="preserve"> (</w:t>
            </w:r>
            <w:proofErr w:type="spellStart"/>
            <w:r w:rsidRPr="00A9507B">
              <w:rPr>
                <w:lang w:val="cs-CZ"/>
              </w:rPr>
              <w:t>Gewürztraminer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late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harvest</w:t>
            </w:r>
            <w:proofErr w:type="spellEnd"/>
            <w:r w:rsidRPr="00A9507B"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80931EA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vAlign w:val="center"/>
          </w:tcPr>
          <w:p w14:paraId="009DEDA1" w14:textId="296B2ED5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23023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43CCDD50" w14:textId="23A80A40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747599AA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EB9EC95" w14:textId="4F1F26F3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Vinařství Volařík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DB60039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Ryzlink </w:t>
            </w:r>
            <w:proofErr w:type="spellStart"/>
            <w:r w:rsidRPr="00A9507B">
              <w:rPr>
                <w:lang w:val="cs-CZ"/>
              </w:rPr>
              <w:t>vlassky</w:t>
            </w:r>
            <w:proofErr w:type="spellEnd"/>
            <w:r w:rsidRPr="00A9507B">
              <w:rPr>
                <w:lang w:val="cs-CZ"/>
              </w:rPr>
              <w:t xml:space="preserve">, vyber z hroznu, </w:t>
            </w:r>
            <w:proofErr w:type="spellStart"/>
            <w:r w:rsidRPr="00A9507B">
              <w:rPr>
                <w:lang w:val="cs-CZ"/>
              </w:rPr>
              <w:t>Purmice</w:t>
            </w:r>
            <w:proofErr w:type="spellEnd"/>
            <w:r w:rsidRPr="00A9507B">
              <w:rPr>
                <w:lang w:val="cs-CZ"/>
              </w:rPr>
              <w:t xml:space="preserve"> (</w:t>
            </w:r>
            <w:proofErr w:type="spellStart"/>
            <w:r w:rsidRPr="00A9507B">
              <w:rPr>
                <w:lang w:val="cs-CZ"/>
              </w:rPr>
              <w:t>Welschriesling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selection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of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grapes</w:t>
            </w:r>
            <w:proofErr w:type="spellEnd"/>
            <w:r w:rsidRPr="00A9507B"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0A335A5C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55ABB39A" w14:textId="0FF05921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2323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F1E321E" w14:textId="45B1EBB1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67C7EAEB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5E94F6D5" w14:textId="53A2C4D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Vinařství Volařík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13CE2EC3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Ryzlink </w:t>
            </w:r>
            <w:proofErr w:type="spellStart"/>
            <w:r w:rsidRPr="00A9507B">
              <w:rPr>
                <w:lang w:val="cs-CZ"/>
              </w:rPr>
              <w:t>vlassky</w:t>
            </w:r>
            <w:proofErr w:type="spellEnd"/>
            <w:r w:rsidRPr="00A9507B">
              <w:rPr>
                <w:lang w:val="cs-CZ"/>
              </w:rPr>
              <w:t xml:space="preserve">, VOC </w:t>
            </w:r>
            <w:proofErr w:type="spellStart"/>
            <w:r w:rsidRPr="00A9507B">
              <w:rPr>
                <w:lang w:val="cs-CZ"/>
              </w:rPr>
              <w:t>Palava</w:t>
            </w:r>
            <w:proofErr w:type="spellEnd"/>
            <w:r w:rsidRPr="00A9507B">
              <w:rPr>
                <w:lang w:val="cs-CZ"/>
              </w:rPr>
              <w:t xml:space="preserve"> (</w:t>
            </w:r>
            <w:proofErr w:type="spellStart"/>
            <w:r w:rsidRPr="00A9507B">
              <w:rPr>
                <w:lang w:val="cs-CZ"/>
              </w:rPr>
              <w:t>Welschriesling</w:t>
            </w:r>
            <w:proofErr w:type="spellEnd"/>
            <w:r w:rsidRPr="00A9507B">
              <w:rPr>
                <w:lang w:val="cs-CZ"/>
              </w:rPr>
              <w:t xml:space="preserve">, VOC </w:t>
            </w:r>
            <w:proofErr w:type="spellStart"/>
            <w:r w:rsidRPr="00A9507B">
              <w:rPr>
                <w:lang w:val="cs-CZ"/>
              </w:rPr>
              <w:t>Palava</w:t>
            </w:r>
            <w:proofErr w:type="spellEnd"/>
            <w:r w:rsidRPr="00A9507B"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7E49919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vAlign w:val="center"/>
          </w:tcPr>
          <w:p w14:paraId="61034D30" w14:textId="1297FFDD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2334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47D23F01" w14:textId="3715F922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7EC06781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B8C263D" w14:textId="3770BD8C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 xml:space="preserve">Vinařství </w:t>
            </w:r>
            <w:proofErr w:type="spellStart"/>
            <w:r w:rsidRPr="00A9507B">
              <w:rPr>
                <w:b/>
                <w:bCs/>
                <w:lang w:val="cs-CZ"/>
              </w:rPr>
              <w:t>Rochůz</w:t>
            </w:r>
            <w:proofErr w:type="spellEnd"/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4AA3EF71" w14:textId="26B8DB0B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Ryzlink </w:t>
            </w:r>
            <w:proofErr w:type="spellStart"/>
            <w:r w:rsidRPr="00A9507B">
              <w:rPr>
                <w:lang w:val="cs-CZ"/>
              </w:rPr>
              <w:t>rynsky</w:t>
            </w:r>
            <w:proofErr w:type="spellEnd"/>
            <w:r w:rsidRPr="00A9507B">
              <w:rPr>
                <w:lang w:val="cs-CZ"/>
              </w:rPr>
              <w:t>, vyber z hroznu (</w:t>
            </w:r>
            <w:proofErr w:type="spellStart"/>
            <w:r w:rsidRPr="00A9507B">
              <w:rPr>
                <w:lang w:val="cs-CZ"/>
              </w:rPr>
              <w:t>Riesling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selection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of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grapes</w:t>
            </w:r>
            <w:proofErr w:type="spellEnd"/>
            <w:r w:rsidRPr="00A9507B"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0E259081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7DCD3748" w14:textId="6C3F6F97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14/23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52255F28" w14:textId="56B52159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02D2A6E0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64FC83C" w14:textId="432A9FDD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 xml:space="preserve">Vinařství </w:t>
            </w:r>
            <w:proofErr w:type="spellStart"/>
            <w:r w:rsidRPr="00A9507B">
              <w:rPr>
                <w:b/>
                <w:bCs/>
                <w:lang w:val="cs-CZ"/>
              </w:rPr>
              <w:t>Rochůz</w:t>
            </w:r>
            <w:proofErr w:type="spellEnd"/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2DC16FC1" w14:textId="703119D4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proofErr w:type="spellStart"/>
            <w:r w:rsidRPr="00A9507B">
              <w:rPr>
                <w:lang w:val="cs-CZ"/>
              </w:rPr>
              <w:t>Rulandske</w:t>
            </w:r>
            <w:proofErr w:type="spellEnd"/>
            <w:r w:rsidRPr="00A9507B">
              <w:rPr>
                <w:lang w:val="cs-CZ"/>
              </w:rPr>
              <w:t xml:space="preserve"> sede, </w:t>
            </w:r>
            <w:proofErr w:type="spellStart"/>
            <w:r w:rsidRPr="00A9507B">
              <w:rPr>
                <w:lang w:val="cs-CZ"/>
              </w:rPr>
              <w:t>pozdni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sber</w:t>
            </w:r>
            <w:proofErr w:type="spellEnd"/>
            <w:r w:rsidRPr="00A9507B">
              <w:rPr>
                <w:lang w:val="cs-CZ"/>
              </w:rPr>
              <w:t xml:space="preserve"> (Pinot </w:t>
            </w:r>
            <w:proofErr w:type="spellStart"/>
            <w:r w:rsidRPr="00A9507B">
              <w:rPr>
                <w:lang w:val="cs-CZ"/>
              </w:rPr>
              <w:t>gris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late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harvest</w:t>
            </w:r>
            <w:proofErr w:type="spellEnd"/>
            <w:r w:rsidRPr="00A9507B"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0E8FD4D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vAlign w:val="center"/>
          </w:tcPr>
          <w:p w14:paraId="4D3C57BC" w14:textId="58A8D76F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8S/23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54A6A09" w14:textId="44CED132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6F046401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6589D6A" w14:textId="1F88EDAA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 xml:space="preserve">Vinařství </w:t>
            </w:r>
            <w:proofErr w:type="spellStart"/>
            <w:r w:rsidRPr="00A9507B">
              <w:rPr>
                <w:b/>
                <w:bCs/>
                <w:lang w:val="cs-CZ"/>
              </w:rPr>
              <w:t>Rochůz</w:t>
            </w:r>
            <w:proofErr w:type="spellEnd"/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09BD4A2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Sekt </w:t>
            </w:r>
            <w:proofErr w:type="spellStart"/>
            <w:r w:rsidRPr="00A9507B">
              <w:rPr>
                <w:lang w:val="cs-CZ"/>
              </w:rPr>
              <w:t>Donauriesling</w:t>
            </w:r>
            <w:proofErr w:type="spellEnd"/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253935A0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</w:tcPr>
          <w:p w14:paraId="2A9AE054" w14:textId="605DA699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1S/23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1ECB0ED2" w14:textId="1EFEA8B5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  <w:tr w:rsidR="00BB1D0B" w:rsidRPr="00A9507B" w14:paraId="7DAA87E7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167D72C7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VÍNO Mikulov, spol. s 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5A8EBDF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proofErr w:type="spellStart"/>
            <w:r w:rsidRPr="00A9507B">
              <w:rPr>
                <w:lang w:val="cs-CZ"/>
              </w:rPr>
              <w:t>Rulandske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bile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pozdni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sber</w:t>
            </w:r>
            <w:proofErr w:type="spellEnd"/>
            <w:r w:rsidRPr="00A9507B">
              <w:rPr>
                <w:lang w:val="cs-CZ"/>
              </w:rPr>
              <w:t xml:space="preserve"> (Pinot </w:t>
            </w:r>
            <w:proofErr w:type="spellStart"/>
            <w:r w:rsidRPr="00A9507B">
              <w:rPr>
                <w:lang w:val="cs-CZ"/>
              </w:rPr>
              <w:t>blanc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late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harvest</w:t>
            </w:r>
            <w:proofErr w:type="spellEnd"/>
            <w:r w:rsidRPr="00A9507B"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1C6DB0F7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2023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3E5E4"/>
            <w:vAlign w:val="center"/>
          </w:tcPr>
          <w:p w14:paraId="1FFE5DC4" w14:textId="03CD1D4B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23732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3E5E4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372ABD3C" w14:textId="129CAF50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Stříbrná medaile</w:t>
            </w:r>
          </w:p>
        </w:tc>
      </w:tr>
      <w:tr w:rsidR="00BB1D0B" w:rsidRPr="00A9507B" w14:paraId="2E826A09" w14:textId="77777777" w:rsidTr="00C51E36">
        <w:trPr>
          <w:trHeight w:val="432"/>
        </w:trPr>
        <w:tc>
          <w:tcPr>
            <w:tcW w:w="1117" w:type="pct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shd w:val="clear" w:color="auto" w:fill="A8AAA9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122C9258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b/>
                <w:bCs/>
                <w:lang w:val="cs-CZ"/>
              </w:rPr>
              <w:t>VÍNO Mikulov, spol. s r.o.</w:t>
            </w:r>
          </w:p>
        </w:tc>
        <w:tc>
          <w:tcPr>
            <w:tcW w:w="2137" w:type="pct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52F70353" w14:textId="77777777" w:rsidR="00BB1D0B" w:rsidRPr="00A9507B" w:rsidRDefault="00BB1D0B" w:rsidP="00DA52C8">
            <w:pPr>
              <w:spacing w:after="120" w:line="240" w:lineRule="auto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 xml:space="preserve">Ryzlink </w:t>
            </w:r>
            <w:proofErr w:type="spellStart"/>
            <w:r w:rsidRPr="00A9507B">
              <w:rPr>
                <w:lang w:val="cs-CZ"/>
              </w:rPr>
              <w:t>vlassky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pozdni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sber</w:t>
            </w:r>
            <w:proofErr w:type="spellEnd"/>
            <w:r w:rsidRPr="00A9507B">
              <w:rPr>
                <w:lang w:val="cs-CZ"/>
              </w:rPr>
              <w:t xml:space="preserve"> (</w:t>
            </w:r>
            <w:proofErr w:type="spellStart"/>
            <w:r w:rsidRPr="00A9507B">
              <w:rPr>
                <w:lang w:val="cs-CZ"/>
              </w:rPr>
              <w:t>Welschriesling</w:t>
            </w:r>
            <w:proofErr w:type="spellEnd"/>
            <w:r w:rsidRPr="00A9507B">
              <w:rPr>
                <w:lang w:val="cs-CZ"/>
              </w:rPr>
              <w:t xml:space="preserve">, </w:t>
            </w:r>
            <w:proofErr w:type="spellStart"/>
            <w:r w:rsidRPr="00A9507B">
              <w:rPr>
                <w:lang w:val="cs-CZ"/>
              </w:rPr>
              <w:t>late</w:t>
            </w:r>
            <w:proofErr w:type="spellEnd"/>
            <w:r w:rsidRPr="00A9507B">
              <w:rPr>
                <w:lang w:val="cs-CZ"/>
              </w:rPr>
              <w:t xml:space="preserve"> </w:t>
            </w:r>
            <w:proofErr w:type="spellStart"/>
            <w:r w:rsidRPr="00A9507B">
              <w:rPr>
                <w:lang w:val="cs-CZ"/>
              </w:rPr>
              <w:t>harvest</w:t>
            </w:r>
            <w:proofErr w:type="spellEnd"/>
            <w:r w:rsidRPr="00A9507B">
              <w:rPr>
                <w:lang w:val="cs-CZ"/>
              </w:rPr>
              <w:t>)</w:t>
            </w:r>
          </w:p>
        </w:tc>
        <w:tc>
          <w:tcPr>
            <w:tcW w:w="519" w:type="pct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69475A52" w14:textId="77777777" w:rsidR="00BB1D0B" w:rsidRPr="00A9507B" w:rsidRDefault="00BB1D0B" w:rsidP="00C51E36">
            <w:pPr>
              <w:spacing w:after="120" w:line="240" w:lineRule="auto"/>
              <w:ind w:left="-67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2024</w:t>
            </w:r>
          </w:p>
        </w:tc>
        <w:tc>
          <w:tcPr>
            <w:tcW w:w="548" w:type="pct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F2F2F2"/>
            <w:vAlign w:val="center"/>
          </w:tcPr>
          <w:p w14:paraId="068F3BF6" w14:textId="6EE97453" w:rsidR="00BB1D0B" w:rsidRPr="00A9507B" w:rsidRDefault="00BB1D0B" w:rsidP="00C51E36">
            <w:pPr>
              <w:spacing w:after="120" w:line="240" w:lineRule="auto"/>
              <w:ind w:left="98" w:right="-78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25346</w:t>
            </w:r>
          </w:p>
        </w:tc>
        <w:tc>
          <w:tcPr>
            <w:tcW w:w="679" w:type="pct"/>
            <w:tcBorders>
              <w:top w:val="single" w:sz="24" w:space="0" w:color="FFFFFF"/>
              <w:left w:val="single" w:sz="24" w:space="0" w:color="FFFFFF"/>
              <w:bottom w:val="nil"/>
              <w:right w:val="nil"/>
            </w:tcBorders>
            <w:shd w:val="clear" w:color="auto" w:fill="F2F2F2"/>
            <w:tcMar>
              <w:top w:w="108" w:type="dxa"/>
              <w:left w:w="181" w:type="dxa"/>
              <w:bottom w:w="108" w:type="dxa"/>
              <w:right w:w="108" w:type="dxa"/>
            </w:tcMar>
            <w:vAlign w:val="center"/>
            <w:hideMark/>
          </w:tcPr>
          <w:p w14:paraId="7160ED74" w14:textId="7C5FE98A" w:rsidR="00BB1D0B" w:rsidRPr="00A9507B" w:rsidRDefault="00BB1D0B" w:rsidP="00DA52C8">
            <w:pPr>
              <w:spacing w:after="120" w:line="240" w:lineRule="auto"/>
              <w:ind w:left="-142"/>
              <w:contextualSpacing/>
              <w:rPr>
                <w:lang w:val="cs-CZ"/>
              </w:rPr>
            </w:pPr>
            <w:r w:rsidRPr="00A9507B">
              <w:rPr>
                <w:lang w:val="cs-CZ"/>
              </w:rPr>
              <w:t>Zlatá medaile</w:t>
            </w:r>
          </w:p>
        </w:tc>
      </w:tr>
    </w:tbl>
    <w:p w14:paraId="62BC5D69" w14:textId="77777777" w:rsidR="00BB1D0B" w:rsidRPr="00A9507B" w:rsidRDefault="00BB1D0B">
      <w:pPr>
        <w:rPr>
          <w:lang w:val="cs-CZ"/>
        </w:rPr>
      </w:pPr>
    </w:p>
    <w:p w14:paraId="25FE0A55" w14:textId="618C699C" w:rsidR="00D45E07" w:rsidRPr="00A9507B" w:rsidRDefault="00D63EE3">
      <w:pPr>
        <w:rPr>
          <w:lang w:val="cs-CZ"/>
        </w:rPr>
      </w:pPr>
      <w:r w:rsidRPr="00A9507B">
        <w:rPr>
          <w:lang w:val="cs-CZ"/>
        </w:rPr>
        <w:t>Kontakty pro média:</w:t>
      </w:r>
      <w:r w:rsidRPr="00A9507B">
        <w:rPr>
          <w:lang w:val="cs-CZ"/>
        </w:rPr>
        <w:br/>
        <w:t>Národní vinařské centrum, o.p.s.</w:t>
      </w:r>
      <w:r w:rsidRPr="00A9507B">
        <w:rPr>
          <w:lang w:val="cs-CZ"/>
        </w:rPr>
        <w:br/>
        <w:t>Dagmar Fialová, ředitelka marketingu</w:t>
      </w:r>
      <w:r w:rsidRPr="00A9507B">
        <w:rPr>
          <w:lang w:val="cs-CZ"/>
        </w:rPr>
        <w:br/>
        <w:t>📞 +420</w:t>
      </w:r>
      <w:r w:rsidR="00B533DB" w:rsidRPr="00A9507B">
        <w:rPr>
          <w:lang w:val="cs-CZ"/>
        </w:rPr>
        <w:t> 720 820 921</w:t>
      </w:r>
      <w:r w:rsidRPr="00A9507B">
        <w:rPr>
          <w:lang w:val="cs-CZ"/>
        </w:rPr>
        <w:br/>
        <w:t xml:space="preserve">✉️ </w:t>
      </w:r>
      <w:hyperlink r:id="rId8" w:history="1">
        <w:r w:rsidR="008910F3" w:rsidRPr="00A9507B">
          <w:rPr>
            <w:rStyle w:val="Hypertextovodkaz"/>
            <w:lang w:val="cs-CZ"/>
          </w:rPr>
          <w:t>dagmar.fialova@vinarskecentrum.cz</w:t>
        </w:r>
      </w:hyperlink>
    </w:p>
    <w:p w14:paraId="645B688C" w14:textId="7CE31760" w:rsidR="008910F3" w:rsidRPr="00A9507B" w:rsidRDefault="008964BD">
      <w:pPr>
        <w:rPr>
          <w:lang w:val="cs-CZ"/>
        </w:rPr>
      </w:pPr>
      <w:r w:rsidRPr="00A9507B">
        <w:rPr>
          <w:lang w:val="cs-CZ"/>
        </w:rPr>
        <w:t>Kateřina Martykánová, PR manažerka</w:t>
      </w:r>
      <w:r w:rsidRPr="00A9507B">
        <w:rPr>
          <w:lang w:val="cs-CZ"/>
        </w:rPr>
        <w:br/>
        <w:t>📞 +420 602 576 870</w:t>
      </w:r>
      <w:r w:rsidRPr="00A9507B">
        <w:rPr>
          <w:lang w:val="cs-CZ"/>
        </w:rPr>
        <w:br/>
        <w:t xml:space="preserve">✉️ </w:t>
      </w:r>
      <w:hyperlink r:id="rId9" w:history="1">
        <w:r w:rsidR="008F10FC" w:rsidRPr="00A9507B">
          <w:rPr>
            <w:rStyle w:val="Hypertextovodkaz"/>
            <w:lang w:val="cs-CZ"/>
          </w:rPr>
          <w:t>press@</w:t>
        </w:r>
      </w:hyperlink>
      <w:r w:rsidR="008F10FC" w:rsidRPr="00A9507B">
        <w:rPr>
          <w:rStyle w:val="Hypertextovodkaz"/>
          <w:lang w:val="cs-CZ"/>
        </w:rPr>
        <w:t>vinarskecentrum.cz</w:t>
      </w:r>
    </w:p>
    <w:sectPr w:rsidR="008910F3" w:rsidRPr="00A9507B" w:rsidSect="00C00EA9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0421" w14:textId="77777777" w:rsidR="005C2176" w:rsidRPr="00215671" w:rsidRDefault="005C2176" w:rsidP="007E3598">
      <w:pPr>
        <w:spacing w:after="0" w:line="240" w:lineRule="auto"/>
      </w:pPr>
      <w:r w:rsidRPr="00215671">
        <w:separator/>
      </w:r>
    </w:p>
  </w:endnote>
  <w:endnote w:type="continuationSeparator" w:id="0">
    <w:p w14:paraId="2E9E8D4A" w14:textId="77777777" w:rsidR="005C2176" w:rsidRPr="00215671" w:rsidRDefault="005C2176" w:rsidP="007E3598">
      <w:pPr>
        <w:spacing w:after="0" w:line="240" w:lineRule="auto"/>
      </w:pPr>
      <w:r w:rsidRPr="002156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8251E" w14:textId="77777777" w:rsidR="005C2176" w:rsidRPr="00215671" w:rsidRDefault="005C2176" w:rsidP="007E3598">
      <w:pPr>
        <w:spacing w:after="0" w:line="240" w:lineRule="auto"/>
      </w:pPr>
      <w:r w:rsidRPr="00215671">
        <w:separator/>
      </w:r>
    </w:p>
  </w:footnote>
  <w:footnote w:type="continuationSeparator" w:id="0">
    <w:p w14:paraId="52FF7507" w14:textId="77777777" w:rsidR="005C2176" w:rsidRPr="00215671" w:rsidRDefault="005C2176" w:rsidP="007E3598">
      <w:pPr>
        <w:spacing w:after="0" w:line="240" w:lineRule="auto"/>
      </w:pPr>
      <w:r w:rsidRPr="002156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9546" w14:textId="506E69FE" w:rsidR="007E3598" w:rsidRPr="00215671" w:rsidRDefault="00BE0CE3">
    <w:pPr>
      <w:pStyle w:val="Zhlav"/>
    </w:pPr>
    <w:r w:rsidRPr="00215671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4638DD9" wp14:editId="676730C7">
          <wp:simplePos x="0" y="0"/>
          <wp:positionH relativeFrom="column">
            <wp:posOffset>4175125</wp:posOffset>
          </wp:positionH>
          <wp:positionV relativeFrom="paragraph">
            <wp:posOffset>62230</wp:posOffset>
          </wp:positionV>
          <wp:extent cx="1276350" cy="312420"/>
          <wp:effectExtent l="0" t="0" r="0" b="0"/>
          <wp:wrapSquare wrapText="bothSides"/>
          <wp:docPr id="1302825504" name="Obrázek 2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825504" name="Obrázek 2" descr="Obsah obrázku text, Písmo, log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5671">
      <w:rPr>
        <w:noProof/>
      </w:rPr>
      <w:drawing>
        <wp:anchor distT="0" distB="0" distL="114300" distR="114300" simplePos="0" relativeHeight="251662336" behindDoc="1" locked="0" layoutInCell="1" allowOverlap="1" wp14:anchorId="23E9EE20" wp14:editId="08FCDAEB">
          <wp:simplePos x="0" y="0"/>
          <wp:positionH relativeFrom="column">
            <wp:posOffset>2498725</wp:posOffset>
          </wp:positionH>
          <wp:positionV relativeFrom="paragraph">
            <wp:posOffset>-241300</wp:posOffset>
          </wp:positionV>
          <wp:extent cx="805815" cy="736600"/>
          <wp:effectExtent l="0" t="0" r="0" b="6350"/>
          <wp:wrapTight wrapText="bothSides">
            <wp:wrapPolygon edited="0">
              <wp:start x="0" y="0"/>
              <wp:lineTo x="0" y="21228"/>
              <wp:lineTo x="20936" y="21228"/>
              <wp:lineTo x="20936" y="0"/>
              <wp:lineTo x="0" y="0"/>
            </wp:wrapPolygon>
          </wp:wrapTight>
          <wp:docPr id="53330598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30598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671">
      <w:rPr>
        <w:noProof/>
      </w:rPr>
      <w:drawing>
        <wp:anchor distT="0" distB="0" distL="114300" distR="114300" simplePos="0" relativeHeight="251663360" behindDoc="1" locked="0" layoutInCell="1" allowOverlap="1" wp14:anchorId="758EE83D" wp14:editId="24B9BE2C">
          <wp:simplePos x="0" y="0"/>
          <wp:positionH relativeFrom="column">
            <wp:posOffset>92075</wp:posOffset>
          </wp:positionH>
          <wp:positionV relativeFrom="paragraph">
            <wp:posOffset>-285750</wp:posOffset>
          </wp:positionV>
          <wp:extent cx="1809750" cy="913765"/>
          <wp:effectExtent l="0" t="0" r="0" b="635"/>
          <wp:wrapTight wrapText="bothSides">
            <wp:wrapPolygon edited="0">
              <wp:start x="0" y="0"/>
              <wp:lineTo x="0" y="21165"/>
              <wp:lineTo x="21373" y="21165"/>
              <wp:lineTo x="21373" y="0"/>
              <wp:lineTo x="0" y="0"/>
            </wp:wrapPolygon>
          </wp:wrapTight>
          <wp:docPr id="1928275331" name="Obrázek 1" descr="Obsah obrázku text, logo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75331" name="Obrázek 1" descr="Obsah obrázku text, logo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3598" w:rsidRPr="00215671">
      <w:rPr>
        <w:b/>
        <w:bCs/>
      </w:rPr>
      <w:t xml:space="preserve"> </w:t>
    </w:r>
  </w:p>
  <w:p w14:paraId="12C608E0" w14:textId="3D639EB0" w:rsidR="007E3598" w:rsidRPr="00215671" w:rsidRDefault="007E3598">
    <w:pPr>
      <w:pStyle w:val="Zhlav"/>
    </w:pPr>
  </w:p>
  <w:p w14:paraId="6E765A8F" w14:textId="77777777" w:rsidR="007D5DF5" w:rsidRPr="00215671" w:rsidRDefault="007D5DF5">
    <w:pPr>
      <w:pStyle w:val="Zhlav"/>
    </w:pPr>
  </w:p>
  <w:p w14:paraId="50E610EB" w14:textId="77777777" w:rsidR="007D5DF5" w:rsidRPr="00215671" w:rsidRDefault="007D5DF5">
    <w:pPr>
      <w:pStyle w:val="Zhlav"/>
    </w:pPr>
  </w:p>
  <w:p w14:paraId="6AB4DB1C" w14:textId="77777777" w:rsidR="007D5DF5" w:rsidRPr="00215671" w:rsidRDefault="007D5D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6E6FEF"/>
    <w:multiLevelType w:val="multilevel"/>
    <w:tmpl w:val="FD0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492530">
    <w:abstractNumId w:val="8"/>
  </w:num>
  <w:num w:numId="2" w16cid:durableId="835000413">
    <w:abstractNumId w:val="6"/>
  </w:num>
  <w:num w:numId="3" w16cid:durableId="1330477193">
    <w:abstractNumId w:val="5"/>
  </w:num>
  <w:num w:numId="4" w16cid:durableId="1567715873">
    <w:abstractNumId w:val="4"/>
  </w:num>
  <w:num w:numId="5" w16cid:durableId="103118823">
    <w:abstractNumId w:val="7"/>
  </w:num>
  <w:num w:numId="6" w16cid:durableId="1925069938">
    <w:abstractNumId w:val="3"/>
  </w:num>
  <w:num w:numId="7" w16cid:durableId="1120685423">
    <w:abstractNumId w:val="2"/>
  </w:num>
  <w:num w:numId="8" w16cid:durableId="854267920">
    <w:abstractNumId w:val="1"/>
  </w:num>
  <w:num w:numId="9" w16cid:durableId="1740253849">
    <w:abstractNumId w:val="0"/>
  </w:num>
  <w:num w:numId="10" w16cid:durableId="740909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E70"/>
    <w:rsid w:val="0003352A"/>
    <w:rsid w:val="00034616"/>
    <w:rsid w:val="0006063C"/>
    <w:rsid w:val="000D4C18"/>
    <w:rsid w:val="000F272A"/>
    <w:rsid w:val="0015074B"/>
    <w:rsid w:val="00161DA8"/>
    <w:rsid w:val="00181DA6"/>
    <w:rsid w:val="001A43BF"/>
    <w:rsid w:val="001A7EC3"/>
    <w:rsid w:val="001E223D"/>
    <w:rsid w:val="00215671"/>
    <w:rsid w:val="0025068C"/>
    <w:rsid w:val="002842DD"/>
    <w:rsid w:val="0029639D"/>
    <w:rsid w:val="002C186D"/>
    <w:rsid w:val="002C18D2"/>
    <w:rsid w:val="002F0B17"/>
    <w:rsid w:val="00326F90"/>
    <w:rsid w:val="00360222"/>
    <w:rsid w:val="003A5239"/>
    <w:rsid w:val="003D3F59"/>
    <w:rsid w:val="003E5B09"/>
    <w:rsid w:val="003F5390"/>
    <w:rsid w:val="004855FB"/>
    <w:rsid w:val="004B257C"/>
    <w:rsid w:val="004B3078"/>
    <w:rsid w:val="004F6967"/>
    <w:rsid w:val="00554E46"/>
    <w:rsid w:val="00563ECB"/>
    <w:rsid w:val="00591B64"/>
    <w:rsid w:val="005A4314"/>
    <w:rsid w:val="005C2176"/>
    <w:rsid w:val="00661955"/>
    <w:rsid w:val="0068635A"/>
    <w:rsid w:val="006C407E"/>
    <w:rsid w:val="006D731D"/>
    <w:rsid w:val="006E23A7"/>
    <w:rsid w:val="006E7880"/>
    <w:rsid w:val="00706580"/>
    <w:rsid w:val="00714F8A"/>
    <w:rsid w:val="0074240D"/>
    <w:rsid w:val="00761B75"/>
    <w:rsid w:val="00782410"/>
    <w:rsid w:val="007A5BBB"/>
    <w:rsid w:val="007D5DF5"/>
    <w:rsid w:val="007E3598"/>
    <w:rsid w:val="00803C0D"/>
    <w:rsid w:val="008129CD"/>
    <w:rsid w:val="00867C60"/>
    <w:rsid w:val="008910F3"/>
    <w:rsid w:val="008964BD"/>
    <w:rsid w:val="008A5829"/>
    <w:rsid w:val="008F10FC"/>
    <w:rsid w:val="00955B7D"/>
    <w:rsid w:val="0098528C"/>
    <w:rsid w:val="00986CD2"/>
    <w:rsid w:val="009A629F"/>
    <w:rsid w:val="009C68E7"/>
    <w:rsid w:val="009D7111"/>
    <w:rsid w:val="00A143D9"/>
    <w:rsid w:val="00A312C1"/>
    <w:rsid w:val="00A61206"/>
    <w:rsid w:val="00A65AE4"/>
    <w:rsid w:val="00A82700"/>
    <w:rsid w:val="00A905C9"/>
    <w:rsid w:val="00A9507B"/>
    <w:rsid w:val="00AA1D8D"/>
    <w:rsid w:val="00AB1CFA"/>
    <w:rsid w:val="00AD27A3"/>
    <w:rsid w:val="00B47730"/>
    <w:rsid w:val="00B533DB"/>
    <w:rsid w:val="00BB1D0B"/>
    <w:rsid w:val="00BC455C"/>
    <w:rsid w:val="00BE0CE3"/>
    <w:rsid w:val="00C00EA9"/>
    <w:rsid w:val="00C33D3D"/>
    <w:rsid w:val="00C51E36"/>
    <w:rsid w:val="00C61A73"/>
    <w:rsid w:val="00C93685"/>
    <w:rsid w:val="00CB0664"/>
    <w:rsid w:val="00D45E07"/>
    <w:rsid w:val="00D63EE3"/>
    <w:rsid w:val="00DA3D70"/>
    <w:rsid w:val="00DA52C8"/>
    <w:rsid w:val="00DC4861"/>
    <w:rsid w:val="00DF3DB9"/>
    <w:rsid w:val="00DF41BD"/>
    <w:rsid w:val="00E47C9A"/>
    <w:rsid w:val="00E96FF7"/>
    <w:rsid w:val="00EE7176"/>
    <w:rsid w:val="00EF6F74"/>
    <w:rsid w:val="00F21D58"/>
    <w:rsid w:val="00F61761"/>
    <w:rsid w:val="00F65ADB"/>
    <w:rsid w:val="00F8308F"/>
    <w:rsid w:val="00F87A0F"/>
    <w:rsid w:val="00F957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A1871"/>
  <w14:defaultImageDpi w14:val="300"/>
  <w15:docId w15:val="{ACB943B7-E141-422E-8EC1-44437AE0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8910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0F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964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B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E3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fialova@vinarske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3</Pages>
  <Words>746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Patrik Kubát</cp:lastModifiedBy>
  <cp:revision>27</cp:revision>
  <dcterms:created xsi:type="dcterms:W3CDTF">2025-09-15T17:11:00Z</dcterms:created>
  <dcterms:modified xsi:type="dcterms:W3CDTF">2025-09-23T06:12:00Z</dcterms:modified>
  <cp:category/>
</cp:coreProperties>
</file>