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29552047" w14:textId="4FCC3C6D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F016D">
        <w:rPr>
          <w:rFonts w:ascii="Calibri" w:hAnsi="Calibri" w:cs="Calibri"/>
          <w:b/>
          <w:bCs/>
        </w:rPr>
        <w:t>25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="002F016D">
        <w:rPr>
          <w:rFonts w:ascii="Calibri" w:hAnsi="Calibri" w:cs="Calibri"/>
          <w:b/>
          <w:bCs/>
        </w:rPr>
        <w:t>9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Pr="00351D6A">
        <w:rPr>
          <w:rFonts w:ascii="Calibri" w:hAnsi="Calibri" w:cs="Calibri"/>
          <w:b/>
          <w:bCs/>
        </w:rPr>
        <w:t>2025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34F1485A" w14:textId="1A57B165" w:rsidR="00443C13" w:rsidRDefault="00443C13" w:rsidP="004A6970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43C13">
        <w:rPr>
          <w:rFonts w:ascii="Calibri" w:hAnsi="Calibri" w:cs="Calibri"/>
          <w:b/>
          <w:bCs/>
          <w:sz w:val="28"/>
          <w:szCs w:val="28"/>
        </w:rPr>
        <w:t>Jaké jsou nové trendy v českém vinařství? Udržitelnost, věda a kreativita na vzestupu</w:t>
      </w:r>
    </w:p>
    <w:p w14:paraId="415B6A49" w14:textId="77777777" w:rsidR="00CE7625" w:rsidRDefault="00CE7625" w:rsidP="004A6970">
      <w:pPr>
        <w:jc w:val="both"/>
        <w:rPr>
          <w:rFonts w:ascii="Calibri" w:hAnsi="Calibri" w:cs="Calibri"/>
          <w:b/>
          <w:bCs/>
        </w:rPr>
      </w:pPr>
      <w:r w:rsidRPr="00CE7625">
        <w:rPr>
          <w:rFonts w:ascii="Calibri" w:hAnsi="Calibri" w:cs="Calibri"/>
          <w:b/>
          <w:bCs/>
        </w:rPr>
        <w:t>V reakci na klimatické změny, rostoucí důraz na udržitelnost a proměnu spotřebitelských preferencí přicházejí čeští vinaři s řadou inovací. Ať už jde o využití nejmodernějších technologií, vývoj nových produktů nebo pokračování v tradici šlechtění odrůd, české vinařství drží krok s evropskou špičkou.</w:t>
      </w:r>
    </w:p>
    <w:p w14:paraId="5C25753A" w14:textId="7A85F642" w:rsidR="00CE7625" w:rsidRPr="00CE7625" w:rsidRDefault="00CE7625" w:rsidP="004A6970">
      <w:pPr>
        <w:jc w:val="both"/>
        <w:rPr>
          <w:rFonts w:ascii="Calibri" w:hAnsi="Calibri" w:cs="Calibri"/>
        </w:rPr>
      </w:pPr>
      <w:r w:rsidRPr="00CE7625">
        <w:rPr>
          <w:rFonts w:ascii="Calibri" w:hAnsi="Calibri" w:cs="Calibri"/>
        </w:rPr>
        <w:t>Inovace se netýkají pouze samotné výroby vína, ale i efektivního využití vedlejších produktů. Příkladem je</w:t>
      </w:r>
      <w:r w:rsidR="005815E6">
        <w:rPr>
          <w:rFonts w:ascii="Calibri" w:hAnsi="Calibri" w:cs="Calibri"/>
        </w:rPr>
        <w:t xml:space="preserve"> unikátní světová</w:t>
      </w:r>
      <w:r w:rsidRPr="00CE7625">
        <w:rPr>
          <w:rFonts w:ascii="Calibri" w:hAnsi="Calibri" w:cs="Calibri"/>
        </w:rPr>
        <w:t xml:space="preserve"> novinka z vinařství Ludwig – hroznová moučka, představená minulý týden. Vzniká ze slupek a dužiny hroznů po lisování, které byly dříve považovány za odpad. Dnes se z nich vyrábí bezlepková mouka bohatá na antioxidanty a vlákninu, využitelná v potravinářství (např. pečení, müsli), jako doplněk stravy i v kosmetice.</w:t>
      </w:r>
    </w:p>
    <w:p w14:paraId="135A2946" w14:textId="170A670E" w:rsidR="00CE7625" w:rsidRPr="00CE7625" w:rsidRDefault="00CE7625" w:rsidP="004A6970">
      <w:pPr>
        <w:jc w:val="both"/>
        <w:rPr>
          <w:rFonts w:ascii="Calibri" w:hAnsi="Calibri" w:cs="Calibri"/>
          <w:i/>
          <w:iCs/>
        </w:rPr>
      </w:pPr>
      <w:r w:rsidRPr="00CE7625">
        <w:rPr>
          <w:rFonts w:ascii="Calibri" w:hAnsi="Calibri" w:cs="Calibri"/>
        </w:rPr>
        <w:t>„</w:t>
      </w:r>
      <w:r w:rsidRPr="00CE7625">
        <w:rPr>
          <w:rFonts w:ascii="Calibri" w:hAnsi="Calibri" w:cs="Calibri"/>
          <w:i/>
          <w:iCs/>
        </w:rPr>
        <w:t xml:space="preserve">Přínos látek obsažených v hroznové moučce dokládají i výzkumy docenta Františka </w:t>
      </w:r>
      <w:proofErr w:type="spellStart"/>
      <w:r w:rsidRPr="00CE7625">
        <w:rPr>
          <w:rFonts w:ascii="Calibri" w:hAnsi="Calibri" w:cs="Calibri"/>
          <w:i/>
          <w:iCs/>
        </w:rPr>
        <w:t>Krepse</w:t>
      </w:r>
      <w:proofErr w:type="spellEnd"/>
      <w:r w:rsidRPr="00CE7625">
        <w:rPr>
          <w:rFonts w:ascii="Calibri" w:hAnsi="Calibri" w:cs="Calibri"/>
          <w:i/>
          <w:iCs/>
        </w:rPr>
        <w:t xml:space="preserve"> ze Slovenské technické univerzity v Bratislavě. Podle nich patří hroznové matoliny mezi nejbohatší přírodní zdroje antokyanů na světě, s prokazatelnými účinky na zdraví srdce, imunitu i prevenci civilizačních onemocnění,“</w:t>
      </w:r>
      <w:r w:rsidRPr="00CE7625">
        <w:rPr>
          <w:rFonts w:ascii="Calibri" w:hAnsi="Calibri" w:cs="Calibri"/>
        </w:rPr>
        <w:t xml:space="preserve"> uvedl Zbyněk </w:t>
      </w:r>
      <w:proofErr w:type="spellStart"/>
      <w:r w:rsidRPr="00CE7625">
        <w:rPr>
          <w:rFonts w:ascii="Calibri" w:hAnsi="Calibri" w:cs="Calibri"/>
        </w:rPr>
        <w:t>Vičar</w:t>
      </w:r>
      <w:proofErr w:type="spellEnd"/>
      <w:r w:rsidRPr="00CE7625">
        <w:rPr>
          <w:rFonts w:ascii="Calibri" w:hAnsi="Calibri" w:cs="Calibri"/>
        </w:rPr>
        <w:t>, ředitel Vinařského fondu ČR. „</w:t>
      </w:r>
      <w:r w:rsidRPr="00CE7625">
        <w:rPr>
          <w:rFonts w:ascii="Calibri" w:hAnsi="Calibri" w:cs="Calibri"/>
          <w:i/>
          <w:iCs/>
        </w:rPr>
        <w:t>Hroznová moučka tak představuje nejen technologickou inovaci, ale i hluboký respekt k přírodě a odkazu vinařského řemesla</w:t>
      </w:r>
      <w:r w:rsidR="00BB488F">
        <w:rPr>
          <w:rFonts w:ascii="Calibri" w:hAnsi="Calibri" w:cs="Calibri"/>
          <w:i/>
          <w:iCs/>
        </w:rPr>
        <w:t>,</w:t>
      </w:r>
      <w:r w:rsidRPr="00CE7625">
        <w:rPr>
          <w:rFonts w:ascii="Calibri" w:hAnsi="Calibri" w:cs="Calibri"/>
          <w:i/>
          <w:iCs/>
        </w:rPr>
        <w:t>“</w:t>
      </w:r>
      <w:r w:rsidR="00BB488F">
        <w:rPr>
          <w:rFonts w:ascii="Calibri" w:hAnsi="Calibri" w:cs="Calibri"/>
          <w:i/>
          <w:iCs/>
        </w:rPr>
        <w:t xml:space="preserve"> </w:t>
      </w:r>
      <w:r w:rsidR="00BB488F" w:rsidRPr="00BB488F">
        <w:rPr>
          <w:rFonts w:ascii="Calibri" w:hAnsi="Calibri" w:cs="Calibri"/>
        </w:rPr>
        <w:t>dodal.</w:t>
      </w:r>
    </w:p>
    <w:p w14:paraId="42630443" w14:textId="3933E2D8" w:rsidR="0072249C" w:rsidRDefault="00500CC4" w:rsidP="004A69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Další d</w:t>
      </w:r>
      <w:r w:rsidR="0072249C" w:rsidRPr="0072249C">
        <w:rPr>
          <w:rFonts w:ascii="Calibri" w:hAnsi="Calibri" w:cs="Calibri"/>
        </w:rPr>
        <w:t xml:space="preserve">ůležitý inovační posun </w:t>
      </w:r>
      <w:r w:rsidR="0072249C">
        <w:rPr>
          <w:rFonts w:ascii="Calibri" w:hAnsi="Calibri" w:cs="Calibri"/>
        </w:rPr>
        <w:t>vzešel</w:t>
      </w:r>
      <w:r w:rsidR="0072249C" w:rsidRPr="0072249C">
        <w:rPr>
          <w:rFonts w:ascii="Calibri" w:hAnsi="Calibri" w:cs="Calibri"/>
        </w:rPr>
        <w:t xml:space="preserve"> rovněž z výzkumného prostředí, konkrétně z Mendelovy univerzity v Brně, kde </w:t>
      </w:r>
      <w:r w:rsidR="0072249C">
        <w:rPr>
          <w:rFonts w:ascii="Calibri" w:hAnsi="Calibri" w:cs="Calibri"/>
        </w:rPr>
        <w:t>vyvinuli</w:t>
      </w:r>
      <w:r w:rsidR="0072249C" w:rsidRPr="0072249C">
        <w:rPr>
          <w:rFonts w:ascii="Calibri" w:hAnsi="Calibri" w:cs="Calibri"/>
        </w:rPr>
        <w:t xml:space="preserve"> zařízení pro zachytávání oxidu uhličitého vznikajícího během kvašení vína. Tento </w:t>
      </w:r>
      <w:r w:rsidR="005815E6">
        <w:rPr>
          <w:rFonts w:ascii="Calibri" w:hAnsi="Calibri" w:cs="Calibri"/>
        </w:rPr>
        <w:t xml:space="preserve">přírodní </w:t>
      </w:r>
      <w:r w:rsidR="0072249C">
        <w:rPr>
          <w:rFonts w:ascii="Calibri" w:hAnsi="Calibri" w:cs="Calibri"/>
        </w:rPr>
        <w:t xml:space="preserve">kvasný </w:t>
      </w:r>
      <w:r w:rsidR="0072249C" w:rsidRPr="0072249C">
        <w:rPr>
          <w:rFonts w:ascii="Calibri" w:hAnsi="Calibri" w:cs="Calibri"/>
        </w:rPr>
        <w:t xml:space="preserve">plyn, který běžně uniká do atmosféry, je šetrně </w:t>
      </w:r>
      <w:proofErr w:type="spellStart"/>
      <w:r w:rsidR="0072249C" w:rsidRPr="0072249C">
        <w:rPr>
          <w:rFonts w:ascii="Calibri" w:hAnsi="Calibri" w:cs="Calibri"/>
        </w:rPr>
        <w:t>jím</w:t>
      </w:r>
      <w:r w:rsidR="0072249C">
        <w:rPr>
          <w:rFonts w:ascii="Calibri" w:hAnsi="Calibri" w:cs="Calibri"/>
        </w:rPr>
        <w:t>a</w:t>
      </w:r>
      <w:r w:rsidR="0072249C" w:rsidRPr="0072249C">
        <w:rPr>
          <w:rFonts w:ascii="Calibri" w:hAnsi="Calibri" w:cs="Calibri"/>
        </w:rPr>
        <w:t>n</w:t>
      </w:r>
      <w:r w:rsidR="0072249C">
        <w:rPr>
          <w:rFonts w:ascii="Calibri" w:hAnsi="Calibri" w:cs="Calibri"/>
        </w:rPr>
        <w:t>ý</w:t>
      </w:r>
      <w:proofErr w:type="spellEnd"/>
      <w:r w:rsidR="0072249C" w:rsidRPr="0072249C">
        <w:rPr>
          <w:rFonts w:ascii="Calibri" w:hAnsi="Calibri" w:cs="Calibri"/>
        </w:rPr>
        <w:t>, uskladněn</w:t>
      </w:r>
      <w:r w:rsidR="0072249C">
        <w:rPr>
          <w:rFonts w:ascii="Calibri" w:hAnsi="Calibri" w:cs="Calibri"/>
        </w:rPr>
        <w:t>ý</w:t>
      </w:r>
      <w:r w:rsidR="0072249C" w:rsidRPr="0072249C">
        <w:rPr>
          <w:rFonts w:ascii="Calibri" w:hAnsi="Calibri" w:cs="Calibri"/>
        </w:rPr>
        <w:t xml:space="preserve"> a dále využív</w:t>
      </w:r>
      <w:r w:rsidR="0072249C">
        <w:rPr>
          <w:rFonts w:ascii="Calibri" w:hAnsi="Calibri" w:cs="Calibri"/>
        </w:rPr>
        <w:t>a</w:t>
      </w:r>
      <w:r w:rsidR="0072249C" w:rsidRPr="0072249C">
        <w:rPr>
          <w:rFonts w:ascii="Calibri" w:hAnsi="Calibri" w:cs="Calibri"/>
        </w:rPr>
        <w:t>n</w:t>
      </w:r>
      <w:r w:rsidR="0072249C">
        <w:rPr>
          <w:rFonts w:ascii="Calibri" w:hAnsi="Calibri" w:cs="Calibri"/>
        </w:rPr>
        <w:t>ý</w:t>
      </w:r>
      <w:r w:rsidR="0072249C" w:rsidRPr="0072249C">
        <w:rPr>
          <w:rFonts w:ascii="Calibri" w:hAnsi="Calibri" w:cs="Calibri"/>
        </w:rPr>
        <w:t xml:space="preserve">, například při výrobě perlivých vín nebo v potravinářství. </w:t>
      </w:r>
    </w:p>
    <w:p w14:paraId="4148FC88" w14:textId="6E3D8B86" w:rsidR="0072249C" w:rsidRDefault="0072249C" w:rsidP="0072249C">
      <w:pPr>
        <w:jc w:val="both"/>
        <w:rPr>
          <w:rFonts w:ascii="Calibri" w:hAnsi="Calibri" w:cs="Calibri"/>
        </w:rPr>
      </w:pPr>
      <w:r w:rsidRPr="0072249C">
        <w:rPr>
          <w:rFonts w:ascii="Calibri" w:hAnsi="Calibri" w:cs="Calibri"/>
        </w:rPr>
        <w:t>Jedním z přirozených způsobů jeho využití je výroba českých perlivých vín nesoucích označení „</w:t>
      </w:r>
      <w:r>
        <w:rPr>
          <w:rFonts w:ascii="Calibri" w:hAnsi="Calibri" w:cs="Calibri"/>
        </w:rPr>
        <w:t>b</w:t>
      </w:r>
      <w:r w:rsidRPr="0072249C">
        <w:rPr>
          <w:rFonts w:ascii="Calibri" w:hAnsi="Calibri" w:cs="Calibri"/>
        </w:rPr>
        <w:t xml:space="preserve">ublinky“. Tato národní značka, uvedená na trh Vinařským fondem, sdružuje producenty vín, která jsou vyráběná výhradně z tuzemských hroznů s důrazem na udržitelnost a kvalitu. </w:t>
      </w:r>
      <w:r w:rsidRPr="0072249C">
        <w:rPr>
          <w:rFonts w:ascii="Calibri" w:hAnsi="Calibri" w:cs="Calibri"/>
          <w:i/>
          <w:iCs/>
        </w:rPr>
        <w:t xml:space="preserve">„Použití </w:t>
      </w:r>
      <w:proofErr w:type="gramStart"/>
      <w:r w:rsidRPr="0072249C">
        <w:rPr>
          <w:rFonts w:ascii="Calibri" w:hAnsi="Calibri" w:cs="Calibri"/>
          <w:i/>
          <w:iCs/>
        </w:rPr>
        <w:t>přírodního</w:t>
      </w:r>
      <w:proofErr w:type="gramEnd"/>
      <w:r w:rsidRPr="0072249C">
        <w:rPr>
          <w:rFonts w:ascii="Calibri" w:hAnsi="Calibri" w:cs="Calibri"/>
          <w:i/>
          <w:iCs/>
        </w:rPr>
        <w:t xml:space="preserve"> CO₂ z vlastního kvašení je ideálním příkladem propojení vědy, technologie a šetrné vinařské praxe. Zachytávání a opětovné využití CO₂ tak nejen snižuje emise, ale zároveň podporuje novou generaci kvalitních perlivých vín s českým původem,“</w:t>
      </w:r>
      <w:r w:rsidRPr="0072249C">
        <w:rPr>
          <w:rFonts w:ascii="Calibri" w:hAnsi="Calibri" w:cs="Calibri"/>
        </w:rPr>
        <w:t xml:space="preserve"> vysvětlil Zbyněk </w:t>
      </w:r>
      <w:proofErr w:type="spellStart"/>
      <w:r w:rsidRPr="0072249C">
        <w:rPr>
          <w:rFonts w:ascii="Calibri" w:hAnsi="Calibri" w:cs="Calibri"/>
        </w:rPr>
        <w:t>Vičar</w:t>
      </w:r>
      <w:proofErr w:type="spellEnd"/>
      <w:r w:rsidR="00500CC4">
        <w:rPr>
          <w:rFonts w:ascii="Calibri" w:hAnsi="Calibri" w:cs="Calibri"/>
        </w:rPr>
        <w:t xml:space="preserve">. </w:t>
      </w:r>
    </w:p>
    <w:p w14:paraId="28486E7A" w14:textId="5F23A3CC" w:rsidR="0072249C" w:rsidRDefault="0072249C" w:rsidP="004A6970">
      <w:pPr>
        <w:jc w:val="both"/>
        <w:rPr>
          <w:rFonts w:ascii="Calibri" w:hAnsi="Calibri" w:cs="Calibri"/>
        </w:rPr>
      </w:pPr>
      <w:r w:rsidRPr="0072249C">
        <w:rPr>
          <w:rFonts w:ascii="Calibri" w:hAnsi="Calibri" w:cs="Calibri"/>
        </w:rPr>
        <w:t xml:space="preserve">Česká republika má zároveň dlouhou tradici šlechtění nových odrůd révy vinné, která sahá až do počátku 20. století. Pracoviště jako Šlechtitelská stanice </w:t>
      </w:r>
      <w:proofErr w:type="spellStart"/>
      <w:r w:rsidRPr="0072249C">
        <w:rPr>
          <w:rFonts w:ascii="Calibri" w:hAnsi="Calibri" w:cs="Calibri"/>
        </w:rPr>
        <w:t>Ampelos</w:t>
      </w:r>
      <w:proofErr w:type="spellEnd"/>
      <w:r w:rsidRPr="0072249C">
        <w:rPr>
          <w:rFonts w:ascii="Calibri" w:hAnsi="Calibri" w:cs="Calibri"/>
        </w:rPr>
        <w:t xml:space="preserve"> ve Znojmě, Mendelova univerzita v Brně nebo Výzkumný ústav vinařský v Lednici jsou dnes klíčovými centry vývoje odrůd, které odpovídají současným klimatickým, ekologickým i produkčním výzvám. </w:t>
      </w:r>
      <w:r w:rsidRPr="00500CC4">
        <w:rPr>
          <w:rFonts w:ascii="Calibri" w:hAnsi="Calibri" w:cs="Calibri"/>
          <w:i/>
          <w:iCs/>
        </w:rPr>
        <w:lastRenderedPageBreak/>
        <w:t>„Významným trendem jsou dnes tzv. PIWI odrůdy – odrůdy odolné vůči houbovým chorobám. Tyto nově vyšlechtěné varianty umožňují výrazně omezit používání chemických postřiků a současně zachovat vysokou kvalitu hroznů i vína,“</w:t>
      </w:r>
      <w:r w:rsidRPr="0072249C">
        <w:rPr>
          <w:rFonts w:ascii="Calibri" w:hAnsi="Calibri" w:cs="Calibri"/>
        </w:rPr>
        <w:t xml:space="preserve"> dopl</w:t>
      </w:r>
      <w:r w:rsidR="00BB488F">
        <w:rPr>
          <w:rFonts w:ascii="Calibri" w:hAnsi="Calibri" w:cs="Calibri"/>
        </w:rPr>
        <w:t>nil</w:t>
      </w:r>
      <w:r w:rsidRPr="0072249C">
        <w:rPr>
          <w:rFonts w:ascii="Calibri" w:hAnsi="Calibri" w:cs="Calibri"/>
        </w:rPr>
        <w:t xml:space="preserve"> </w:t>
      </w:r>
      <w:proofErr w:type="spellStart"/>
      <w:r w:rsidRPr="0072249C">
        <w:rPr>
          <w:rFonts w:ascii="Calibri" w:hAnsi="Calibri" w:cs="Calibri"/>
        </w:rPr>
        <w:t>Vičar</w:t>
      </w:r>
      <w:proofErr w:type="spellEnd"/>
      <w:r w:rsidRPr="0072249C">
        <w:rPr>
          <w:rFonts w:ascii="Calibri" w:hAnsi="Calibri" w:cs="Calibri"/>
        </w:rPr>
        <w:t xml:space="preserve"> a upozor</w:t>
      </w:r>
      <w:r w:rsidR="00BB488F">
        <w:rPr>
          <w:rFonts w:ascii="Calibri" w:hAnsi="Calibri" w:cs="Calibri"/>
        </w:rPr>
        <w:t>nil</w:t>
      </w:r>
      <w:r w:rsidRPr="0072249C">
        <w:rPr>
          <w:rFonts w:ascii="Calibri" w:hAnsi="Calibri" w:cs="Calibri"/>
        </w:rPr>
        <w:t>, že se u nás PIWI odrůdy nejen pěstují, ale také aktivně testují a registrují nové varianty, často šlechtěné přímo pro místní podmínky.</w:t>
      </w:r>
    </w:p>
    <w:p w14:paraId="42C126A8" w14:textId="77777777" w:rsidR="00CE7625" w:rsidRDefault="00CE7625" w:rsidP="00081859">
      <w:pPr>
        <w:jc w:val="both"/>
        <w:rPr>
          <w:rFonts w:ascii="Calibri" w:hAnsi="Calibri" w:cs="Calibri"/>
        </w:rPr>
      </w:pPr>
      <w:r w:rsidRPr="00CE7625">
        <w:rPr>
          <w:rFonts w:ascii="Calibri" w:hAnsi="Calibri" w:cs="Calibri"/>
        </w:rPr>
        <w:t>Vedle technologických inovací se české vinařství zaměřuje i na ekologické přístupy k péči o vinice, které obnovují půdní kvalitu a podporují biodiverzitu. Významný rozvoj zaznamenává také vinařská turistika, která propojuje víno s regionální kulturou, gastronomií a ekonomikou.</w:t>
      </w:r>
    </w:p>
    <w:p w14:paraId="0C3CFCE8" w14:textId="4DBC1010" w:rsidR="00340F0E" w:rsidRPr="00081859" w:rsidRDefault="00500CC4" w:rsidP="0008185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o tuzemských vínech naleznete </w:t>
      </w:r>
      <w:r w:rsidR="00340F0E">
        <w:rPr>
          <w:rFonts w:ascii="Calibri" w:hAnsi="Calibri" w:cs="Calibri"/>
        </w:rPr>
        <w:t>na www.vinazmoravy</w:t>
      </w:r>
      <w:r w:rsidR="00C16865">
        <w:rPr>
          <w:rFonts w:ascii="Calibri" w:hAnsi="Calibri" w:cs="Calibri"/>
        </w:rPr>
        <w:t>vinazcech</w:t>
      </w:r>
      <w:r w:rsidR="00340F0E">
        <w:rPr>
          <w:rFonts w:ascii="Calibri" w:hAnsi="Calibri" w:cs="Calibri"/>
        </w:rPr>
        <w:t>.cz</w:t>
      </w:r>
    </w:p>
    <w:p w14:paraId="150CC927" w14:textId="77777777" w:rsidR="00500CC4" w:rsidRDefault="00500CC4" w:rsidP="00887728">
      <w:pPr>
        <w:spacing w:after="0"/>
        <w:rPr>
          <w:rFonts w:ascii="Calibri" w:hAnsi="Calibri" w:cs="Calibri"/>
        </w:rPr>
      </w:pPr>
    </w:p>
    <w:p w14:paraId="4E282A27" w14:textId="793583C3" w:rsidR="0088772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  <w:r w:rsidRPr="007418E9">
        <w:rPr>
          <w:rFonts w:ascii="Calibri" w:hAnsi="Calibri" w:cs="Calibri"/>
        </w:rPr>
        <w:br/>
      </w:r>
      <w:r w:rsidR="00887728" w:rsidRPr="00887728">
        <w:rPr>
          <w:rFonts w:ascii="Calibri" w:hAnsi="Calibri" w:cs="Calibri"/>
          <w:b/>
          <w:bCs/>
        </w:rPr>
        <w:t xml:space="preserve"> </w:t>
      </w:r>
      <w:r w:rsidRPr="00887728">
        <w:rPr>
          <w:rFonts w:ascii="Calibri" w:hAnsi="Calibri" w:cs="Calibri"/>
          <w:b/>
          <w:bCs/>
        </w:rPr>
        <w:t xml:space="preserve">Zbyněk </w:t>
      </w:r>
      <w:proofErr w:type="spellStart"/>
      <w:r w:rsidRPr="00887728">
        <w:rPr>
          <w:rFonts w:ascii="Calibri" w:hAnsi="Calibri" w:cs="Calibri"/>
          <w:b/>
          <w:bCs/>
        </w:rPr>
        <w:t>Vičar</w:t>
      </w:r>
      <w:proofErr w:type="spellEnd"/>
      <w:r w:rsidRPr="00887728">
        <w:rPr>
          <w:rFonts w:ascii="Calibri" w:hAnsi="Calibri" w:cs="Calibri"/>
          <w:b/>
          <w:bCs/>
        </w:rPr>
        <w:t>, ředitel</w:t>
      </w:r>
      <w:r w:rsidR="00887728" w:rsidRPr="00887728">
        <w:rPr>
          <w:rFonts w:ascii="Calibri" w:hAnsi="Calibri" w:cs="Calibri"/>
          <w:b/>
          <w:bCs/>
        </w:rPr>
        <w:t xml:space="preserve"> Vinařský fond ČR</w:t>
      </w:r>
      <w:r w:rsidR="00887728"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</w:t>
      </w:r>
      <w:r w:rsidR="00887728" w:rsidRPr="00887728">
        <w:rPr>
          <w:rFonts w:ascii="Calibri" w:hAnsi="Calibri" w:cs="Calibri"/>
        </w:rPr>
        <w:t>724 068</w:t>
      </w:r>
      <w:r w:rsidR="00887728">
        <w:rPr>
          <w:rFonts w:ascii="Calibri" w:hAnsi="Calibri" w:cs="Calibri"/>
        </w:rPr>
        <w:t> </w:t>
      </w:r>
      <w:r w:rsidR="00887728" w:rsidRPr="00887728">
        <w:rPr>
          <w:rFonts w:ascii="Calibri" w:hAnsi="Calibri" w:cs="Calibri"/>
        </w:rPr>
        <w:t xml:space="preserve">999 </w:t>
      </w:r>
    </w:p>
    <w:p w14:paraId="737FC3C4" w14:textId="19EDAD90" w:rsidR="007418E9" w:rsidRPr="00887728" w:rsidRDefault="00887728" w:rsidP="00887728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vicar@vinarskyfond.cz</w:t>
      </w:r>
    </w:p>
    <w:p w14:paraId="6A760ED8" w14:textId="77777777" w:rsidR="006174FA" w:rsidRDefault="006174FA" w:rsidP="00D55DB9">
      <w:pPr>
        <w:rPr>
          <w:rFonts w:ascii="Calibri" w:hAnsi="Calibri" w:cs="Calibri"/>
          <w:b/>
          <w:bCs/>
        </w:rPr>
      </w:pPr>
    </w:p>
    <w:p w14:paraId="61722845" w14:textId="3DB238B0" w:rsidR="007418E9" w:rsidRDefault="007418E9" w:rsidP="00D55DB9"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+420 602 576 870</w:t>
      </w:r>
      <w:r w:rsidRPr="00887728">
        <w:rPr>
          <w:rFonts w:ascii="Calibri" w:hAnsi="Calibri" w:cs="Calibri"/>
        </w:rPr>
        <w:br/>
      </w:r>
      <w:hyperlink r:id="rId7" w:history="1">
        <w:r w:rsidR="00482E4C" w:rsidRPr="00482E4C">
          <w:rPr>
            <w:rFonts w:ascii="Calibri" w:hAnsi="Calibri" w:cs="Calibri"/>
          </w:rPr>
          <w:t>press@vinarskecentrum.cz</w:t>
        </w:r>
      </w:hyperlink>
    </w:p>
    <w:sectPr w:rsidR="007418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F290" w14:textId="77777777" w:rsidR="00EC3CC7" w:rsidRDefault="00EC3CC7" w:rsidP="00351D6A">
      <w:pPr>
        <w:spacing w:after="0" w:line="240" w:lineRule="auto"/>
      </w:pPr>
      <w:r>
        <w:separator/>
      </w:r>
    </w:p>
  </w:endnote>
  <w:endnote w:type="continuationSeparator" w:id="0">
    <w:p w14:paraId="2346C61C" w14:textId="77777777" w:rsidR="00EC3CC7" w:rsidRDefault="00EC3CC7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4667" w14:textId="77777777" w:rsidR="00EC3CC7" w:rsidRDefault="00EC3CC7" w:rsidP="00351D6A">
      <w:pPr>
        <w:spacing w:after="0" w:line="240" w:lineRule="auto"/>
      </w:pPr>
      <w:r>
        <w:separator/>
      </w:r>
    </w:p>
  </w:footnote>
  <w:footnote w:type="continuationSeparator" w:id="0">
    <w:p w14:paraId="3450BA89" w14:textId="77777777" w:rsidR="00EC3CC7" w:rsidRDefault="00EC3CC7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125AD89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18E1F1D3">
          <wp:simplePos x="0" y="0"/>
          <wp:positionH relativeFrom="margin">
            <wp:align>center</wp:align>
          </wp:positionH>
          <wp:positionV relativeFrom="paragraph">
            <wp:posOffset>-253365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D5AFA" w14:textId="30A4F8F1" w:rsidR="00C16865" w:rsidRDefault="00C16865">
    <w:pPr>
      <w:pStyle w:val="Zhlav"/>
    </w:pPr>
  </w:p>
  <w:p w14:paraId="234A07AB" w14:textId="77777777" w:rsidR="00500CC4" w:rsidRDefault="00500CC4">
    <w:pPr>
      <w:pStyle w:val="Zhlav"/>
    </w:pPr>
  </w:p>
  <w:p w14:paraId="4097C3A1" w14:textId="77777777" w:rsidR="00500CC4" w:rsidRDefault="00500CC4">
    <w:pPr>
      <w:pStyle w:val="Zhlav"/>
    </w:pPr>
  </w:p>
  <w:p w14:paraId="3419914F" w14:textId="77777777" w:rsidR="00500CC4" w:rsidRDefault="00500C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635D0"/>
    <w:rsid w:val="00081859"/>
    <w:rsid w:val="00093EE7"/>
    <w:rsid w:val="000C1EDE"/>
    <w:rsid w:val="00102B5A"/>
    <w:rsid w:val="0011367B"/>
    <w:rsid w:val="00124135"/>
    <w:rsid w:val="001D6EB9"/>
    <w:rsid w:val="001E698B"/>
    <w:rsid w:val="002B3A83"/>
    <w:rsid w:val="002F016D"/>
    <w:rsid w:val="00340F0E"/>
    <w:rsid w:val="00351D6A"/>
    <w:rsid w:val="00371A11"/>
    <w:rsid w:val="003D7D2A"/>
    <w:rsid w:val="00414728"/>
    <w:rsid w:val="004229BC"/>
    <w:rsid w:val="00443C13"/>
    <w:rsid w:val="00482E4C"/>
    <w:rsid w:val="004A6970"/>
    <w:rsid w:val="004E0D05"/>
    <w:rsid w:val="00500CC4"/>
    <w:rsid w:val="00564C0D"/>
    <w:rsid w:val="005815E6"/>
    <w:rsid w:val="005B3027"/>
    <w:rsid w:val="006174FA"/>
    <w:rsid w:val="00624383"/>
    <w:rsid w:val="00633041"/>
    <w:rsid w:val="00641774"/>
    <w:rsid w:val="0064460C"/>
    <w:rsid w:val="006656D2"/>
    <w:rsid w:val="006F4F0C"/>
    <w:rsid w:val="0072249C"/>
    <w:rsid w:val="00740E7E"/>
    <w:rsid w:val="007418E9"/>
    <w:rsid w:val="00887728"/>
    <w:rsid w:val="008A0BFD"/>
    <w:rsid w:val="008A5829"/>
    <w:rsid w:val="00996320"/>
    <w:rsid w:val="009B5FC7"/>
    <w:rsid w:val="00A5101E"/>
    <w:rsid w:val="00A93301"/>
    <w:rsid w:val="00AC061E"/>
    <w:rsid w:val="00B00D4A"/>
    <w:rsid w:val="00BB0B95"/>
    <w:rsid w:val="00BB488F"/>
    <w:rsid w:val="00BF644A"/>
    <w:rsid w:val="00C16865"/>
    <w:rsid w:val="00C21ACA"/>
    <w:rsid w:val="00C22903"/>
    <w:rsid w:val="00C57F62"/>
    <w:rsid w:val="00CE7625"/>
    <w:rsid w:val="00D079AD"/>
    <w:rsid w:val="00D55DB9"/>
    <w:rsid w:val="00D73FF1"/>
    <w:rsid w:val="00DB351F"/>
    <w:rsid w:val="00E66E0D"/>
    <w:rsid w:val="00E711C1"/>
    <w:rsid w:val="00EC3CC7"/>
    <w:rsid w:val="00EE6A96"/>
    <w:rsid w:val="00EF59CD"/>
    <w:rsid w:val="00F06819"/>
    <w:rsid w:val="00F83CA4"/>
    <w:rsid w:val="00F94641"/>
    <w:rsid w:val="00FA0C14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vinarskecentru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</cp:lastModifiedBy>
  <cp:revision>4</cp:revision>
  <dcterms:created xsi:type="dcterms:W3CDTF">2025-09-25T14:13:00Z</dcterms:created>
  <dcterms:modified xsi:type="dcterms:W3CDTF">2025-09-25T14:32:00Z</dcterms:modified>
</cp:coreProperties>
</file>