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607CCC">
      <w:pPr>
        <w:pStyle w:val="Nadpis2"/>
      </w:pPr>
    </w:p>
    <w:p w14:paraId="7B92BC9B" w14:textId="77777777" w:rsidR="00351D6A" w:rsidRDefault="00351D6A" w:rsidP="00351D6A">
      <w:pPr>
        <w:rPr>
          <w:b/>
          <w:bCs/>
        </w:rPr>
      </w:pPr>
    </w:p>
    <w:p w14:paraId="43267277" w14:textId="77777777" w:rsidR="00BD1793" w:rsidRDefault="00BD1793" w:rsidP="00351D6A">
      <w:pPr>
        <w:rPr>
          <w:rFonts w:ascii="Calibri" w:hAnsi="Calibri" w:cs="Calibri"/>
          <w:b/>
          <w:bCs/>
        </w:rPr>
      </w:pPr>
    </w:p>
    <w:p w14:paraId="29552047" w14:textId="14010062" w:rsidR="00351D6A" w:rsidRPr="00351D6A" w:rsidRDefault="00351D6A" w:rsidP="00351D6A">
      <w:pPr>
        <w:rPr>
          <w:rFonts w:ascii="Calibri" w:hAnsi="Calibri" w:cs="Calibri"/>
          <w:b/>
          <w:bCs/>
        </w:rPr>
      </w:pPr>
      <w:r w:rsidRPr="00351D6A">
        <w:rPr>
          <w:rFonts w:ascii="Calibri" w:hAnsi="Calibri" w:cs="Calibri"/>
          <w:b/>
          <w:bCs/>
        </w:rPr>
        <w:t>TISKOVÁ ZPRÁVA</w:t>
      </w:r>
      <w:r w:rsidRPr="00351D6A"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195C" w:rsidRPr="0006195C">
        <w:rPr>
          <w:b/>
          <w:bCs/>
        </w:rPr>
        <w:t>1</w:t>
      </w:r>
      <w:r w:rsidR="00C92665">
        <w:rPr>
          <w:b/>
          <w:bCs/>
        </w:rPr>
        <w:t>6</w:t>
      </w:r>
      <w:r w:rsidRPr="0006195C">
        <w:rPr>
          <w:rFonts w:ascii="Calibri" w:hAnsi="Calibri" w:cs="Calibri"/>
          <w:b/>
          <w:bCs/>
        </w:rPr>
        <w:t>.</w:t>
      </w:r>
      <w:r w:rsidR="00DB351F" w:rsidRPr="0006195C">
        <w:rPr>
          <w:rFonts w:ascii="Calibri" w:hAnsi="Calibri" w:cs="Calibri"/>
          <w:b/>
          <w:bCs/>
        </w:rPr>
        <w:t xml:space="preserve"> </w:t>
      </w:r>
      <w:r w:rsidR="005F59B4" w:rsidRPr="0006195C">
        <w:rPr>
          <w:rFonts w:ascii="Calibri" w:hAnsi="Calibri" w:cs="Calibri"/>
          <w:b/>
          <w:bCs/>
        </w:rPr>
        <w:t>1</w:t>
      </w:r>
      <w:r w:rsidRPr="0006195C">
        <w:rPr>
          <w:rFonts w:ascii="Calibri" w:hAnsi="Calibri" w:cs="Calibri"/>
          <w:b/>
          <w:bCs/>
        </w:rPr>
        <w:t>.</w:t>
      </w:r>
      <w:r w:rsidR="00DB351F" w:rsidRPr="0006195C">
        <w:rPr>
          <w:rFonts w:ascii="Calibri" w:hAnsi="Calibri" w:cs="Calibri"/>
          <w:b/>
          <w:bCs/>
        </w:rPr>
        <w:t xml:space="preserve"> </w:t>
      </w:r>
      <w:r w:rsidRPr="0006195C">
        <w:rPr>
          <w:rFonts w:ascii="Calibri" w:hAnsi="Calibri" w:cs="Calibri"/>
          <w:b/>
          <w:bCs/>
        </w:rPr>
        <w:t>202</w:t>
      </w:r>
      <w:r w:rsidR="00DA25D3" w:rsidRPr="0006195C">
        <w:rPr>
          <w:rFonts w:ascii="Calibri" w:hAnsi="Calibri" w:cs="Calibri"/>
          <w:b/>
          <w:bCs/>
        </w:rPr>
        <w:t>6</w:t>
      </w:r>
    </w:p>
    <w:p w14:paraId="0C6B74CF" w14:textId="77777777" w:rsidR="00351D6A" w:rsidRDefault="00351D6A" w:rsidP="00351D6A">
      <w:pPr>
        <w:jc w:val="center"/>
        <w:rPr>
          <w:b/>
          <w:bCs/>
        </w:rPr>
      </w:pPr>
    </w:p>
    <w:p w14:paraId="1071C001" w14:textId="77777777" w:rsidR="005A7B02" w:rsidRDefault="005A7B02" w:rsidP="0064460C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46B9B1EE" w14:textId="69BE6CB9" w:rsidR="00D109B6" w:rsidRDefault="004B796B" w:rsidP="00D109B6">
      <w:pPr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Blíží se historicky první </w:t>
      </w:r>
      <w:r w:rsidR="00C41040">
        <w:rPr>
          <w:rFonts w:ascii="Calibri" w:hAnsi="Calibri" w:cs="Calibri"/>
          <w:b/>
          <w:bCs/>
          <w:sz w:val="32"/>
          <w:szCs w:val="32"/>
        </w:rPr>
        <w:t>M</w:t>
      </w:r>
      <w:r>
        <w:rPr>
          <w:rFonts w:ascii="Calibri" w:hAnsi="Calibri" w:cs="Calibri"/>
          <w:b/>
          <w:bCs/>
          <w:sz w:val="32"/>
          <w:szCs w:val="32"/>
        </w:rPr>
        <w:t xml:space="preserve">ezinárodní den Frankovky. </w:t>
      </w:r>
      <w:r w:rsidR="00D109B6" w:rsidRPr="00D109B6">
        <w:rPr>
          <w:rFonts w:ascii="Calibri" w:hAnsi="Calibri" w:cs="Calibri"/>
          <w:b/>
          <w:bCs/>
          <w:sz w:val="32"/>
          <w:szCs w:val="32"/>
        </w:rPr>
        <w:t xml:space="preserve">V </w:t>
      </w:r>
      <w:r w:rsidR="00A954AE">
        <w:rPr>
          <w:rFonts w:ascii="Calibri" w:hAnsi="Calibri" w:cs="Calibri"/>
          <w:b/>
          <w:bCs/>
          <w:sz w:val="32"/>
          <w:szCs w:val="32"/>
        </w:rPr>
        <w:t>Modrých horách</w:t>
      </w:r>
      <w:r w:rsidR="00A954AE" w:rsidRPr="00D109B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109B6" w:rsidRPr="00D109B6">
        <w:rPr>
          <w:rFonts w:ascii="Calibri" w:hAnsi="Calibri" w:cs="Calibri"/>
          <w:b/>
          <w:bCs/>
          <w:sz w:val="32"/>
          <w:szCs w:val="32"/>
        </w:rPr>
        <w:t xml:space="preserve">se rozhodne </w:t>
      </w:r>
      <w:r w:rsidR="00124F93">
        <w:rPr>
          <w:rFonts w:ascii="Calibri" w:hAnsi="Calibri" w:cs="Calibri"/>
          <w:b/>
          <w:bCs/>
          <w:sz w:val="32"/>
          <w:szCs w:val="32"/>
        </w:rPr>
        <w:t xml:space="preserve">o </w:t>
      </w:r>
      <w:r>
        <w:rPr>
          <w:rFonts w:ascii="Calibri" w:hAnsi="Calibri" w:cs="Calibri"/>
          <w:b/>
          <w:bCs/>
          <w:sz w:val="32"/>
          <w:szCs w:val="32"/>
        </w:rPr>
        <w:t>nejlepším zástupci této odrůdy</w:t>
      </w:r>
    </w:p>
    <w:p w14:paraId="2D360626" w14:textId="495DD4F7" w:rsidR="00D109B6" w:rsidRDefault="00D109B6" w:rsidP="00B3322A">
      <w:pPr>
        <w:jc w:val="both"/>
        <w:rPr>
          <w:rFonts w:ascii="Calibri" w:hAnsi="Calibri" w:cs="Calibri"/>
          <w:b/>
          <w:bCs/>
        </w:rPr>
      </w:pPr>
      <w:r w:rsidRPr="288C9073">
        <w:rPr>
          <w:rFonts w:ascii="Calibri" w:hAnsi="Calibri" w:cs="Calibri"/>
          <w:b/>
          <w:bCs/>
        </w:rPr>
        <w:t>Historicky první mezinárodní soutěž věnovaná výhradně odrůdě Frankovka, Blaufränkisch International Competition (BIC), se uskuteční ve dnech 12.–14. února 2026 v hotelu Kraví hora v Bořeticích. Tato průlomová událost</w:t>
      </w:r>
      <w:r w:rsidR="6E713E50" w:rsidRPr="288C9073">
        <w:rPr>
          <w:rFonts w:ascii="Calibri" w:hAnsi="Calibri" w:cs="Calibri"/>
          <w:b/>
          <w:bCs/>
        </w:rPr>
        <w:t xml:space="preserve"> </w:t>
      </w:r>
      <w:r w:rsidRPr="288C9073">
        <w:rPr>
          <w:rFonts w:ascii="Calibri" w:hAnsi="Calibri" w:cs="Calibri"/>
          <w:b/>
          <w:bCs/>
        </w:rPr>
        <w:t>vyvrcholí aktem světového významu – oficiálním vyhlášením Mezinárodního dne Frankovky</w:t>
      </w:r>
      <w:r w:rsidR="00C41040" w:rsidRPr="288C9073">
        <w:rPr>
          <w:rFonts w:ascii="Calibri" w:hAnsi="Calibri" w:cs="Calibri"/>
          <w:b/>
          <w:bCs/>
        </w:rPr>
        <w:t>, který připadne na 1</w:t>
      </w:r>
      <w:r w:rsidR="00136F52">
        <w:rPr>
          <w:rFonts w:ascii="Calibri" w:hAnsi="Calibri" w:cs="Calibri"/>
          <w:b/>
          <w:bCs/>
        </w:rPr>
        <w:t>2</w:t>
      </w:r>
      <w:r w:rsidR="00C41040" w:rsidRPr="288C9073">
        <w:rPr>
          <w:rFonts w:ascii="Calibri" w:hAnsi="Calibri" w:cs="Calibri"/>
          <w:b/>
          <w:bCs/>
        </w:rPr>
        <w:t>. února. Veřejné degustace přihlášených vín se uskuteční v pátek a v sobotu.</w:t>
      </w:r>
    </w:p>
    <w:p w14:paraId="37ECF230" w14:textId="37F34DA5" w:rsidR="00A63267" w:rsidRPr="00A63267" w:rsidRDefault="00D109B6" w:rsidP="00D109B6">
      <w:pPr>
        <w:jc w:val="both"/>
        <w:rPr>
          <w:rFonts w:ascii="Calibri" w:hAnsi="Calibri" w:cs="Calibri"/>
        </w:rPr>
      </w:pPr>
      <w:r w:rsidRPr="288C9073">
        <w:rPr>
          <w:rFonts w:ascii="Calibri" w:hAnsi="Calibri" w:cs="Calibri"/>
        </w:rPr>
        <w:t>Projekt, který vznikl z iniciativy VOC Modré hory</w:t>
      </w:r>
      <w:r w:rsidR="00C41040" w:rsidRPr="288C9073">
        <w:rPr>
          <w:rFonts w:ascii="Calibri" w:hAnsi="Calibri" w:cs="Calibri"/>
        </w:rPr>
        <w:t xml:space="preserve"> a</w:t>
      </w:r>
      <w:r w:rsidR="00CD7C23" w:rsidRPr="288C9073">
        <w:rPr>
          <w:rFonts w:ascii="Calibri" w:hAnsi="Calibri" w:cs="Calibri"/>
        </w:rPr>
        <w:t xml:space="preserve"> s podporou</w:t>
      </w:r>
      <w:r w:rsidR="00C41040" w:rsidRPr="288C9073">
        <w:rPr>
          <w:rFonts w:ascii="Calibri" w:hAnsi="Calibri" w:cs="Calibri"/>
        </w:rPr>
        <w:t xml:space="preserve"> Národního vinařského centra</w:t>
      </w:r>
      <w:r w:rsidR="2C0D2408" w:rsidRPr="288C9073">
        <w:rPr>
          <w:rFonts w:ascii="Calibri" w:hAnsi="Calibri" w:cs="Calibri"/>
        </w:rPr>
        <w:t xml:space="preserve"> </w:t>
      </w:r>
      <w:r w:rsidR="00136F52">
        <w:rPr>
          <w:rFonts w:ascii="Calibri" w:hAnsi="Calibri" w:cs="Calibri"/>
        </w:rPr>
        <w:t>a</w:t>
      </w:r>
      <w:r w:rsidR="0006195C">
        <w:rPr>
          <w:rFonts w:ascii="Calibri" w:hAnsi="Calibri" w:cs="Calibri"/>
        </w:rPr>
        <w:t> </w:t>
      </w:r>
      <w:r w:rsidR="2C0D2408" w:rsidRPr="288C9073">
        <w:rPr>
          <w:rFonts w:ascii="Calibri" w:hAnsi="Calibri" w:cs="Calibri"/>
        </w:rPr>
        <w:t>Vinařského fondu</w:t>
      </w:r>
      <w:r w:rsidRPr="288C9073">
        <w:rPr>
          <w:rFonts w:ascii="Calibri" w:hAnsi="Calibri" w:cs="Calibri"/>
        </w:rPr>
        <w:t>, si klade za cíl porovnat Frankovky z celého světa a ukázat sílu a rozmanitost této fenomenální odrůdy napříč různými terroiry a technologiemi.</w:t>
      </w:r>
      <w:r w:rsidR="008D749B" w:rsidRPr="288C9073">
        <w:rPr>
          <w:rFonts w:ascii="Calibri" w:hAnsi="Calibri" w:cs="Calibri"/>
        </w:rPr>
        <w:t xml:space="preserve"> </w:t>
      </w:r>
      <w:r w:rsidR="004B796B" w:rsidRPr="288C9073">
        <w:rPr>
          <w:rFonts w:ascii="Calibri" w:hAnsi="Calibri" w:cs="Calibri"/>
        </w:rPr>
        <w:t xml:space="preserve">Význam a mezinárodní přesah akce potvrzuje i zájem </w:t>
      </w:r>
      <w:r w:rsidR="00A63267" w:rsidRPr="288C9073">
        <w:rPr>
          <w:rFonts w:ascii="Calibri" w:hAnsi="Calibri" w:cs="Calibri"/>
        </w:rPr>
        <w:t>o historicky první ročník BIC. Organizátoři již nyní evidují silné zastoupení ze všech klíčových regionů, kde se Frankovka pěstuje.</w:t>
      </w:r>
    </w:p>
    <w:p w14:paraId="53C51363" w14:textId="4CA37277" w:rsidR="008D749B" w:rsidRDefault="00A63267" w:rsidP="00D109B6">
      <w:pPr>
        <w:jc w:val="both"/>
        <w:rPr>
          <w:rFonts w:ascii="Calibri" w:hAnsi="Calibri" w:cs="Calibri"/>
        </w:rPr>
      </w:pPr>
      <w:r w:rsidRPr="00A63267">
        <w:rPr>
          <w:rFonts w:ascii="Calibri" w:hAnsi="Calibri" w:cs="Calibri"/>
          <w:i/>
          <w:iCs/>
        </w:rPr>
        <w:t>„</w:t>
      </w:r>
      <w:r w:rsidR="004B796B">
        <w:rPr>
          <w:rFonts w:ascii="Calibri" w:hAnsi="Calibri" w:cs="Calibri"/>
          <w:i/>
          <w:iCs/>
        </w:rPr>
        <w:t>Příjemně nás p</w:t>
      </w:r>
      <w:r>
        <w:rPr>
          <w:rFonts w:ascii="Calibri" w:hAnsi="Calibri" w:cs="Calibri"/>
          <w:i/>
          <w:iCs/>
        </w:rPr>
        <w:t>řekvapil</w:t>
      </w:r>
      <w:r w:rsidR="004B796B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zájem vinařů, kteří přihlašují do soutěže svoje Frankovky</w:t>
      </w:r>
      <w:r w:rsidRPr="00A63267">
        <w:rPr>
          <w:rFonts w:ascii="Calibri" w:hAnsi="Calibri" w:cs="Calibri"/>
          <w:i/>
          <w:iCs/>
        </w:rPr>
        <w:t xml:space="preserve">. Máme potvrzená vína z tradičních regionů </w:t>
      </w:r>
      <w:r w:rsidR="004B796B">
        <w:rPr>
          <w:rFonts w:ascii="Calibri" w:hAnsi="Calibri" w:cs="Calibri"/>
          <w:i/>
          <w:iCs/>
        </w:rPr>
        <w:t xml:space="preserve">jako je </w:t>
      </w:r>
      <w:r w:rsidRPr="00A63267">
        <w:rPr>
          <w:rFonts w:ascii="Calibri" w:hAnsi="Calibri" w:cs="Calibri"/>
          <w:i/>
          <w:iCs/>
        </w:rPr>
        <w:t xml:space="preserve">Maďarsko, Rakousko, Německo, Slovensko, Česko, Srbsko, Slovinsko, </w:t>
      </w:r>
      <w:r w:rsidR="004B796B">
        <w:rPr>
          <w:rFonts w:ascii="Calibri" w:hAnsi="Calibri" w:cs="Calibri"/>
          <w:i/>
          <w:iCs/>
        </w:rPr>
        <w:t xml:space="preserve">ale také </w:t>
      </w:r>
      <w:r w:rsidRPr="00A63267">
        <w:rPr>
          <w:rFonts w:ascii="Calibri" w:hAnsi="Calibri" w:cs="Calibri"/>
          <w:i/>
          <w:iCs/>
        </w:rPr>
        <w:t>z</w:t>
      </w:r>
      <w:r w:rsidR="004B796B">
        <w:rPr>
          <w:rFonts w:ascii="Calibri" w:hAnsi="Calibri" w:cs="Calibri"/>
          <w:i/>
          <w:iCs/>
        </w:rPr>
        <w:t xml:space="preserve">e </w:t>
      </w:r>
      <w:r w:rsidRPr="00A63267">
        <w:rPr>
          <w:rFonts w:ascii="Calibri" w:hAnsi="Calibri" w:cs="Calibri"/>
          <w:i/>
          <w:iCs/>
        </w:rPr>
        <w:t>zemí, jako je Polsko, Itálie, Španělsko, Kanada nebo Austrálie. Je fascinující sledovat, jak se nám schází taková rozmanitost z tolika zemí najednou,“</w:t>
      </w:r>
      <w:r w:rsidR="008D749B" w:rsidRPr="008D749B">
        <w:rPr>
          <w:rFonts w:ascii="Calibri" w:hAnsi="Calibri" w:cs="Calibri"/>
          <w:i/>
          <w:iCs/>
        </w:rPr>
        <w:t xml:space="preserve"> </w:t>
      </w:r>
      <w:r w:rsidR="008D749B" w:rsidRPr="008D749B">
        <w:rPr>
          <w:rFonts w:ascii="Calibri" w:hAnsi="Calibri" w:cs="Calibri"/>
        </w:rPr>
        <w:t>uv</w:t>
      </w:r>
      <w:r w:rsidR="004B796B">
        <w:rPr>
          <w:rFonts w:ascii="Calibri" w:hAnsi="Calibri" w:cs="Calibri"/>
        </w:rPr>
        <w:t>edl</w:t>
      </w:r>
      <w:r w:rsidR="008D749B" w:rsidRPr="008D749B">
        <w:rPr>
          <w:rFonts w:ascii="Calibri" w:hAnsi="Calibri" w:cs="Calibri"/>
        </w:rPr>
        <w:t xml:space="preserve"> za organizátory Jan Stávek, předseda VOC Modré hory</w:t>
      </w:r>
      <w:r w:rsidR="004B796B">
        <w:rPr>
          <w:rFonts w:ascii="Calibri" w:hAnsi="Calibri" w:cs="Calibri"/>
        </w:rPr>
        <w:t xml:space="preserve">, a doplnil, že vinaři mají možnost přihlašovat svá vína ještě do </w:t>
      </w:r>
      <w:r w:rsidR="00D63C17">
        <w:rPr>
          <w:rFonts w:ascii="Calibri" w:hAnsi="Calibri" w:cs="Calibri"/>
        </w:rPr>
        <w:t>21</w:t>
      </w:r>
      <w:r w:rsidR="004B796B">
        <w:rPr>
          <w:rFonts w:ascii="Calibri" w:hAnsi="Calibri" w:cs="Calibri"/>
        </w:rPr>
        <w:t>. ledna</w:t>
      </w:r>
      <w:r w:rsidR="001B7950">
        <w:rPr>
          <w:rFonts w:ascii="Calibri" w:hAnsi="Calibri" w:cs="Calibri"/>
        </w:rPr>
        <w:t>.</w:t>
      </w:r>
    </w:p>
    <w:p w14:paraId="1730A1A8" w14:textId="6799EA12" w:rsidR="00A63267" w:rsidRDefault="00A63267" w:rsidP="00A63267">
      <w:pPr>
        <w:jc w:val="both"/>
        <w:rPr>
          <w:rFonts w:ascii="Calibri" w:hAnsi="Calibri" w:cs="Calibri"/>
        </w:rPr>
      </w:pPr>
      <w:r w:rsidRPr="00A63267">
        <w:rPr>
          <w:rFonts w:ascii="Calibri" w:hAnsi="Calibri" w:cs="Calibri"/>
        </w:rPr>
        <w:t>Program třídenní akce v Bořeticích nabídne odbornou konferenci o Frankovce</w:t>
      </w:r>
      <w:r w:rsidR="00D63B1E">
        <w:rPr>
          <w:rFonts w:ascii="Calibri" w:hAnsi="Calibri" w:cs="Calibri"/>
        </w:rPr>
        <w:t xml:space="preserve"> za účasti </w:t>
      </w:r>
      <w:r w:rsidR="00D63B1E" w:rsidRPr="00D63B1E">
        <w:rPr>
          <w:rFonts w:ascii="Calibri" w:hAnsi="Calibri" w:cs="Calibri"/>
        </w:rPr>
        <w:t>renomovan</w:t>
      </w:r>
      <w:r w:rsidR="00D63B1E">
        <w:rPr>
          <w:rFonts w:ascii="Calibri" w:hAnsi="Calibri" w:cs="Calibri"/>
        </w:rPr>
        <w:t>ých</w:t>
      </w:r>
      <w:r w:rsidR="00D63B1E" w:rsidRPr="00D63B1E">
        <w:rPr>
          <w:rFonts w:ascii="Calibri" w:hAnsi="Calibri" w:cs="Calibri"/>
        </w:rPr>
        <w:t xml:space="preserve"> vinař</w:t>
      </w:r>
      <w:r w:rsidR="00D63B1E">
        <w:rPr>
          <w:rFonts w:ascii="Calibri" w:hAnsi="Calibri" w:cs="Calibri"/>
        </w:rPr>
        <w:t>ů</w:t>
      </w:r>
      <w:r w:rsidR="00D63B1E" w:rsidRPr="00D63B1E">
        <w:rPr>
          <w:rFonts w:ascii="Calibri" w:hAnsi="Calibri" w:cs="Calibri"/>
        </w:rPr>
        <w:t>, akademi</w:t>
      </w:r>
      <w:r w:rsidR="00D63B1E">
        <w:rPr>
          <w:rFonts w:ascii="Calibri" w:hAnsi="Calibri" w:cs="Calibri"/>
        </w:rPr>
        <w:t xml:space="preserve">ků </w:t>
      </w:r>
      <w:r w:rsidR="00D63B1E" w:rsidRPr="00D63B1E">
        <w:rPr>
          <w:rFonts w:ascii="Calibri" w:hAnsi="Calibri" w:cs="Calibri"/>
        </w:rPr>
        <w:t>a mezinárodní</w:t>
      </w:r>
      <w:r w:rsidR="00D63B1E">
        <w:rPr>
          <w:rFonts w:ascii="Calibri" w:hAnsi="Calibri" w:cs="Calibri"/>
        </w:rPr>
        <w:t>ch</w:t>
      </w:r>
      <w:r w:rsidR="00D63B1E" w:rsidRPr="00D63B1E">
        <w:rPr>
          <w:rFonts w:ascii="Calibri" w:hAnsi="Calibri" w:cs="Calibri"/>
        </w:rPr>
        <w:t xml:space="preserve"> expert</w:t>
      </w:r>
      <w:r w:rsidR="00D63B1E">
        <w:rPr>
          <w:rFonts w:ascii="Calibri" w:hAnsi="Calibri" w:cs="Calibri"/>
        </w:rPr>
        <w:t>ů</w:t>
      </w:r>
      <w:r w:rsidRPr="00A6326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veřejnou </w:t>
      </w:r>
      <w:r w:rsidRPr="00A63267">
        <w:rPr>
          <w:rFonts w:ascii="Calibri" w:hAnsi="Calibri" w:cs="Calibri"/>
        </w:rPr>
        <w:t>degustac</w:t>
      </w:r>
      <w:r>
        <w:rPr>
          <w:rFonts w:ascii="Calibri" w:hAnsi="Calibri" w:cs="Calibri"/>
        </w:rPr>
        <w:t>i</w:t>
      </w:r>
      <w:r w:rsidRPr="00A63267">
        <w:rPr>
          <w:rFonts w:ascii="Calibri" w:hAnsi="Calibri" w:cs="Calibri"/>
        </w:rPr>
        <w:t xml:space="preserve"> soutěžních vzorků a páteční slavnostní vyhlášení vítězů. Pro skutečné gurmány připravil </w:t>
      </w:r>
      <w:r w:rsidR="00A954AE">
        <w:rPr>
          <w:rFonts w:ascii="Calibri" w:hAnsi="Calibri" w:cs="Calibri"/>
        </w:rPr>
        <w:t>Národní tým kuchařů</w:t>
      </w:r>
      <w:r w:rsidRPr="00A63267">
        <w:rPr>
          <w:rFonts w:ascii="Calibri" w:hAnsi="Calibri" w:cs="Calibri"/>
        </w:rPr>
        <w:t xml:space="preserve"> pětichodové menu spárované s vybranými Frankovkami</w:t>
      </w:r>
      <w:r w:rsidR="00A954AE">
        <w:rPr>
          <w:rFonts w:ascii="Calibri" w:hAnsi="Calibri" w:cs="Calibri"/>
        </w:rPr>
        <w:t xml:space="preserve"> z různých zemí</w:t>
      </w:r>
      <w:r w:rsidRPr="00A63267">
        <w:rPr>
          <w:rFonts w:ascii="Calibri" w:hAnsi="Calibri" w:cs="Calibri"/>
        </w:rPr>
        <w:t>.</w:t>
      </w:r>
      <w:r w:rsidRPr="008D749B">
        <w:rPr>
          <w:rFonts w:ascii="Calibri" w:hAnsi="Calibri" w:cs="Calibri"/>
        </w:rPr>
        <w:t xml:space="preserve"> </w:t>
      </w:r>
    </w:p>
    <w:p w14:paraId="447CF186" w14:textId="5E3C6C87" w:rsidR="00D109B6" w:rsidRDefault="00D109B6" w:rsidP="00D109B6">
      <w:pPr>
        <w:jc w:val="both"/>
        <w:rPr>
          <w:rFonts w:ascii="Calibri" w:hAnsi="Calibri" w:cs="Calibri"/>
        </w:rPr>
      </w:pPr>
      <w:r w:rsidRPr="00D109B6">
        <w:rPr>
          <w:rFonts w:ascii="Calibri" w:hAnsi="Calibri" w:cs="Calibri"/>
          <w:i/>
          <w:iCs/>
        </w:rPr>
        <w:t xml:space="preserve">„Mezi vinaři se dlouhodobě vede diskuze o národní odrůdě. Vzhledem k pestrosti naší odrůdové skladby zřejmě nikdy nedospěje do finále. Podobné projekty však pomáhají vyzdvihnout skvělou kvalitu vybraných odrůd a mají mezinárodní přesah. Určitě budu patřit mezi ty, kdo </w:t>
      </w:r>
      <w:r w:rsidRPr="00D109B6">
        <w:rPr>
          <w:rFonts w:ascii="Calibri" w:hAnsi="Calibri" w:cs="Calibri"/>
          <w:i/>
          <w:iCs/>
        </w:rPr>
        <w:lastRenderedPageBreak/>
        <w:t>budou Mezinárodní den Frankovky náležitě slavit,“</w:t>
      </w:r>
      <w:r w:rsidRPr="00D109B6">
        <w:rPr>
          <w:rFonts w:ascii="Calibri" w:hAnsi="Calibri" w:cs="Calibri"/>
        </w:rPr>
        <w:t xml:space="preserve"> ř</w:t>
      </w:r>
      <w:r w:rsidR="004B796B">
        <w:rPr>
          <w:rFonts w:ascii="Calibri" w:hAnsi="Calibri" w:cs="Calibri"/>
        </w:rPr>
        <w:t>ekl</w:t>
      </w:r>
      <w:r w:rsidRPr="00D109B6">
        <w:rPr>
          <w:rFonts w:ascii="Calibri" w:hAnsi="Calibri" w:cs="Calibri"/>
        </w:rPr>
        <w:t xml:space="preserve"> k projektu </w:t>
      </w:r>
      <w:r w:rsidRPr="004B796B">
        <w:rPr>
          <w:rFonts w:ascii="Calibri" w:hAnsi="Calibri" w:cs="Calibri"/>
        </w:rPr>
        <w:t>Zbyněk Vičar</w:t>
      </w:r>
      <w:r w:rsidRPr="00D109B6">
        <w:rPr>
          <w:rFonts w:ascii="Calibri" w:hAnsi="Calibri" w:cs="Calibri"/>
        </w:rPr>
        <w:t>, ředitel Vinařského fondu.</w:t>
      </w:r>
    </w:p>
    <w:p w14:paraId="57DBFB70" w14:textId="3E3F2B7A" w:rsidR="00D109B6" w:rsidRDefault="00A63267" w:rsidP="00D109B6">
      <w:pPr>
        <w:jc w:val="both"/>
        <w:rPr>
          <w:rFonts w:ascii="Calibri" w:hAnsi="Calibri" w:cs="Calibri"/>
        </w:rPr>
      </w:pPr>
      <w:r w:rsidRPr="00A63267">
        <w:rPr>
          <w:rFonts w:ascii="Calibri" w:hAnsi="Calibri" w:cs="Calibri"/>
        </w:rPr>
        <w:t xml:space="preserve">K významu akce se vyjádřil také </w:t>
      </w:r>
      <w:r w:rsidRPr="00C41040">
        <w:rPr>
          <w:rFonts w:ascii="Calibri" w:hAnsi="Calibri" w:cs="Calibri"/>
        </w:rPr>
        <w:t>Martin Chlad</w:t>
      </w:r>
      <w:r w:rsidRPr="00A63267">
        <w:rPr>
          <w:rFonts w:ascii="Calibri" w:hAnsi="Calibri" w:cs="Calibri"/>
        </w:rPr>
        <w:t xml:space="preserve">, prezident Svazu vinařů ČR: </w:t>
      </w:r>
      <w:r w:rsidRPr="00D63B1E">
        <w:rPr>
          <w:rFonts w:ascii="Calibri" w:hAnsi="Calibri" w:cs="Calibri"/>
          <w:i/>
          <w:iCs/>
        </w:rPr>
        <w:t>„Mezinárodní soutěž BIC a s ní spojené vyhlášení světového dne Frankovky je přesně tím typem aktivity, kterou naše vinařství potřebuje. Ukazuje nás jako sebevědomý region, který se nebojí srovnání se světovou špičkou a dokáže určovat trendy v prezentaci specifických odrůd.“</w:t>
      </w:r>
    </w:p>
    <w:p w14:paraId="0354D8B7" w14:textId="6F8257E7" w:rsidR="00124F93" w:rsidRPr="00124F93" w:rsidRDefault="004B796B" w:rsidP="00124F93">
      <w:pPr>
        <w:jc w:val="both"/>
        <w:rPr>
          <w:rFonts w:ascii="Calibri" w:hAnsi="Calibri" w:cs="Calibri"/>
        </w:rPr>
      </w:pPr>
      <w:r w:rsidRPr="004B796B">
        <w:rPr>
          <w:rFonts w:ascii="Calibri" w:hAnsi="Calibri" w:cs="Calibri"/>
        </w:rPr>
        <w:t>Nad akcí převzal záštitu hejtman Jihomoravského kraje Jan Grolich.</w:t>
      </w:r>
      <w:r>
        <w:rPr>
          <w:rFonts w:ascii="Calibri" w:hAnsi="Calibri" w:cs="Calibri"/>
        </w:rPr>
        <w:t xml:space="preserve"> Podporu akce </w:t>
      </w:r>
      <w:r w:rsidR="00C41040">
        <w:rPr>
          <w:rFonts w:ascii="Calibri" w:hAnsi="Calibri" w:cs="Calibri"/>
        </w:rPr>
        <w:t>Ministerstva zemědělství ČR stvrzuje</w:t>
      </w:r>
      <w:r>
        <w:rPr>
          <w:rFonts w:ascii="Calibri" w:hAnsi="Calibri" w:cs="Calibri"/>
        </w:rPr>
        <w:t xml:space="preserve"> i </w:t>
      </w:r>
      <w:r w:rsidR="00C41040">
        <w:rPr>
          <w:rFonts w:ascii="Calibri" w:hAnsi="Calibri" w:cs="Calibri"/>
        </w:rPr>
        <w:t xml:space="preserve">podepsané </w:t>
      </w:r>
      <w:r>
        <w:rPr>
          <w:rFonts w:ascii="Calibri" w:hAnsi="Calibri" w:cs="Calibri"/>
        </w:rPr>
        <w:t xml:space="preserve">memorandum. </w:t>
      </w:r>
      <w:r w:rsidR="00124F93" w:rsidRPr="00124F93">
        <w:rPr>
          <w:rFonts w:ascii="Calibri" w:hAnsi="Calibri" w:cs="Calibri"/>
          <w:i/>
          <w:iCs/>
        </w:rPr>
        <w:t>„Ministerstvo zemědělství uspořádání</w:t>
      </w:r>
      <w:r w:rsidR="00BF7F6B">
        <w:rPr>
          <w:rFonts w:ascii="Calibri" w:hAnsi="Calibri" w:cs="Calibri"/>
          <w:i/>
          <w:iCs/>
        </w:rPr>
        <w:t xml:space="preserve"> </w:t>
      </w:r>
      <w:r w:rsidR="00124F93" w:rsidRPr="00124F93">
        <w:rPr>
          <w:rFonts w:ascii="Calibri" w:hAnsi="Calibri" w:cs="Calibri"/>
          <w:i/>
          <w:iCs/>
        </w:rPr>
        <w:t>mezinárodní</w:t>
      </w:r>
      <w:r w:rsidR="00BF7F6B">
        <w:rPr>
          <w:rFonts w:ascii="Calibri" w:hAnsi="Calibri" w:cs="Calibri"/>
          <w:i/>
          <w:iCs/>
        </w:rPr>
        <w:t xml:space="preserve"> </w:t>
      </w:r>
      <w:r w:rsidR="00124F93" w:rsidRPr="00124F93">
        <w:rPr>
          <w:rFonts w:ascii="Calibri" w:hAnsi="Calibri" w:cs="Calibri"/>
          <w:i/>
          <w:iCs/>
        </w:rPr>
        <w:t>soutěže Blaufränkisch</w:t>
      </w:r>
      <w:r w:rsidR="00BF7F6B">
        <w:rPr>
          <w:rFonts w:ascii="Calibri" w:hAnsi="Calibri" w:cs="Calibri"/>
          <w:i/>
          <w:iCs/>
        </w:rPr>
        <w:t xml:space="preserve"> </w:t>
      </w:r>
      <w:r w:rsidR="00512753">
        <w:rPr>
          <w:rFonts w:ascii="Calibri" w:hAnsi="Calibri" w:cs="Calibri"/>
          <w:i/>
          <w:iCs/>
        </w:rPr>
        <w:t>I</w:t>
      </w:r>
      <w:r w:rsidR="00124F93" w:rsidRPr="00124F93">
        <w:rPr>
          <w:rFonts w:ascii="Calibri" w:hAnsi="Calibri" w:cs="Calibri"/>
          <w:i/>
          <w:iCs/>
        </w:rPr>
        <w:t>nternational</w:t>
      </w:r>
      <w:r w:rsidR="00BF7F6B">
        <w:rPr>
          <w:rFonts w:ascii="Calibri" w:hAnsi="Calibri" w:cs="Calibri"/>
          <w:i/>
          <w:iCs/>
        </w:rPr>
        <w:t xml:space="preserve"> </w:t>
      </w:r>
      <w:r w:rsidR="00512753">
        <w:rPr>
          <w:rFonts w:ascii="Calibri" w:hAnsi="Calibri" w:cs="Calibri"/>
          <w:i/>
          <w:iCs/>
        </w:rPr>
        <w:t>C</w:t>
      </w:r>
      <w:r w:rsidR="00124F93" w:rsidRPr="00124F93">
        <w:rPr>
          <w:rFonts w:ascii="Calibri" w:hAnsi="Calibri" w:cs="Calibri"/>
          <w:i/>
          <w:iCs/>
        </w:rPr>
        <w:t>ompetition vítá jako příležitost, jak</w:t>
      </w:r>
      <w:r w:rsidR="00BF7F6B">
        <w:rPr>
          <w:rFonts w:ascii="Calibri" w:hAnsi="Calibri" w:cs="Calibri"/>
          <w:i/>
          <w:iCs/>
        </w:rPr>
        <w:t xml:space="preserve"> </w:t>
      </w:r>
      <w:r w:rsidR="00124F93" w:rsidRPr="00124F93">
        <w:rPr>
          <w:rFonts w:ascii="Calibri" w:hAnsi="Calibri" w:cs="Calibri"/>
          <w:i/>
          <w:iCs/>
        </w:rPr>
        <w:t>propagovat kvalitní domácí vína a zvýšit o nich povědomí u veřejnosti. Soutěž rovněž může přispět ke zlepšení produkce odrůdy Fra</w:t>
      </w:r>
      <w:r w:rsidR="00A954AE">
        <w:rPr>
          <w:rFonts w:ascii="Calibri" w:hAnsi="Calibri" w:cs="Calibri"/>
          <w:i/>
          <w:iCs/>
        </w:rPr>
        <w:t>n</w:t>
      </w:r>
      <w:r w:rsidR="00124F93" w:rsidRPr="00124F93">
        <w:rPr>
          <w:rFonts w:ascii="Calibri" w:hAnsi="Calibri" w:cs="Calibri"/>
          <w:i/>
          <w:iCs/>
        </w:rPr>
        <w:t xml:space="preserve">kovka, která se typicky pěstuje převážně na našem </w:t>
      </w:r>
      <w:r w:rsidR="00211B4A" w:rsidRPr="00124F93">
        <w:rPr>
          <w:rFonts w:ascii="Calibri" w:hAnsi="Calibri" w:cs="Calibri"/>
          <w:i/>
          <w:iCs/>
        </w:rPr>
        <w:t>území,</w:t>
      </w:r>
      <w:r w:rsidR="00124F93" w:rsidRPr="00124F93">
        <w:rPr>
          <w:rFonts w:ascii="Calibri" w:hAnsi="Calibri" w:cs="Calibri"/>
          <w:i/>
          <w:iCs/>
        </w:rPr>
        <w:t xml:space="preserve"> a i v dalších zemích bývalého Rakouska-Uherska,</w:t>
      </w:r>
      <w:r w:rsidR="00124F93">
        <w:rPr>
          <w:rFonts w:ascii="Calibri" w:hAnsi="Calibri" w:cs="Calibri"/>
          <w:i/>
          <w:iCs/>
        </w:rPr>
        <w:t xml:space="preserve">“ </w:t>
      </w:r>
      <w:r w:rsidR="00124F93" w:rsidRPr="00124F93">
        <w:rPr>
          <w:rFonts w:ascii="Calibri" w:hAnsi="Calibri" w:cs="Calibri"/>
        </w:rPr>
        <w:t>doplnil Vojtěch Bílý, tiskový mluvčí Ministerstva zemědělství.</w:t>
      </w:r>
    </w:p>
    <w:p w14:paraId="075C12AA" w14:textId="2B45AEBB" w:rsidR="00D109B6" w:rsidRDefault="004B796B" w:rsidP="00D109B6">
      <w:pPr>
        <w:jc w:val="both"/>
        <w:rPr>
          <w:rFonts w:ascii="Calibri" w:hAnsi="Calibri" w:cs="Calibri"/>
        </w:rPr>
      </w:pPr>
      <w:r w:rsidRPr="00124F93">
        <w:rPr>
          <w:rFonts w:ascii="Calibri" w:hAnsi="Calibri" w:cs="Calibri"/>
          <w:b/>
          <w:bCs/>
        </w:rPr>
        <w:t xml:space="preserve">Program </w:t>
      </w:r>
      <w:r w:rsidR="009B74EC" w:rsidRPr="00124F93">
        <w:rPr>
          <w:rFonts w:ascii="Calibri" w:hAnsi="Calibri" w:cs="Calibri"/>
          <w:b/>
          <w:bCs/>
        </w:rPr>
        <w:t xml:space="preserve">Blaufränkisch International Competition </w:t>
      </w:r>
      <w:r w:rsidR="00124F93">
        <w:rPr>
          <w:rFonts w:ascii="Calibri" w:hAnsi="Calibri" w:cs="Calibri"/>
          <w:b/>
          <w:bCs/>
        </w:rPr>
        <w:t>2026</w:t>
      </w:r>
    </w:p>
    <w:p w14:paraId="5B3794E7" w14:textId="0B689BE3" w:rsidR="009B74EC" w:rsidRPr="009B74EC" w:rsidRDefault="009B74EC" w:rsidP="009B74E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Čtvrtek </w:t>
      </w:r>
      <w:r w:rsidRPr="009B74EC">
        <w:rPr>
          <w:rFonts w:ascii="Calibri" w:hAnsi="Calibri" w:cs="Calibri"/>
        </w:rPr>
        <w:t xml:space="preserve">12. </w:t>
      </w:r>
      <w:r w:rsidR="00211B4A" w:rsidRPr="009B74EC">
        <w:rPr>
          <w:rFonts w:ascii="Calibri" w:hAnsi="Calibri" w:cs="Calibri"/>
        </w:rPr>
        <w:t>února –</w:t>
      </w:r>
      <w:r w:rsidRPr="009B74EC">
        <w:rPr>
          <w:rFonts w:ascii="Calibri" w:hAnsi="Calibri" w:cs="Calibri"/>
        </w:rPr>
        <w:t xml:space="preserve"> Mezinárodní hodnocení soutěžních vzorků </w:t>
      </w:r>
    </w:p>
    <w:p w14:paraId="16BC5BF0" w14:textId="77777777" w:rsidR="009B74EC" w:rsidRDefault="009B74EC" w:rsidP="009B74E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Pátek </w:t>
      </w:r>
      <w:r w:rsidRPr="009B74EC">
        <w:rPr>
          <w:rFonts w:ascii="Calibri" w:hAnsi="Calibri" w:cs="Calibri"/>
        </w:rPr>
        <w:t>13. února </w:t>
      </w:r>
    </w:p>
    <w:p w14:paraId="0D992E7B" w14:textId="71430798" w:rsidR="009B74EC" w:rsidRDefault="009B74EC" w:rsidP="009B74E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9.00 – 14.00 </w:t>
      </w:r>
      <w:r w:rsidRPr="009B74EC">
        <w:rPr>
          <w:rFonts w:ascii="Calibri" w:hAnsi="Calibri" w:cs="Calibri"/>
        </w:rPr>
        <w:t>Konference o </w:t>
      </w:r>
      <w:r>
        <w:rPr>
          <w:rFonts w:ascii="Calibri" w:hAnsi="Calibri" w:cs="Calibri"/>
        </w:rPr>
        <w:t>F</w:t>
      </w:r>
      <w:r w:rsidRPr="009B74EC">
        <w:rPr>
          <w:rFonts w:ascii="Calibri" w:hAnsi="Calibri" w:cs="Calibri"/>
        </w:rPr>
        <w:t xml:space="preserve">rankovce, </w:t>
      </w:r>
    </w:p>
    <w:p w14:paraId="52C99100" w14:textId="100E7DB9" w:rsidR="009B74EC" w:rsidRDefault="009B74EC" w:rsidP="009B74E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16.00 – 22.00 V</w:t>
      </w:r>
      <w:r w:rsidRPr="009B74EC">
        <w:rPr>
          <w:rFonts w:ascii="Calibri" w:hAnsi="Calibri" w:cs="Calibri"/>
        </w:rPr>
        <w:t>elká degustace</w:t>
      </w:r>
      <w:r>
        <w:rPr>
          <w:rFonts w:ascii="Calibri" w:hAnsi="Calibri" w:cs="Calibri"/>
        </w:rPr>
        <w:t xml:space="preserve"> soutěžních vín</w:t>
      </w:r>
    </w:p>
    <w:p w14:paraId="688323B9" w14:textId="0D3921B4" w:rsidR="009B74EC" w:rsidRPr="00C41040" w:rsidRDefault="009B74EC" w:rsidP="009B74EC">
      <w:pPr>
        <w:ind w:left="720"/>
        <w:jc w:val="both"/>
        <w:rPr>
          <w:rFonts w:ascii="Calibri" w:hAnsi="Calibri" w:cs="Calibri"/>
          <w:b/>
          <w:bCs/>
        </w:rPr>
      </w:pPr>
      <w:r w:rsidRPr="00C41040">
        <w:rPr>
          <w:rFonts w:ascii="Calibri" w:hAnsi="Calibri" w:cs="Calibri"/>
          <w:b/>
          <w:bCs/>
        </w:rPr>
        <w:t>18.00</w:t>
      </w:r>
      <w:r w:rsidRPr="009B74EC">
        <w:rPr>
          <w:rFonts w:ascii="Calibri" w:hAnsi="Calibri" w:cs="Calibri"/>
          <w:b/>
          <w:bCs/>
        </w:rPr>
        <w:t xml:space="preserve"> </w:t>
      </w:r>
      <w:r w:rsidRPr="00C41040">
        <w:rPr>
          <w:rFonts w:ascii="Calibri" w:hAnsi="Calibri" w:cs="Calibri"/>
          <w:b/>
          <w:bCs/>
        </w:rPr>
        <w:t>S</w:t>
      </w:r>
      <w:r w:rsidRPr="009B74EC">
        <w:rPr>
          <w:rFonts w:ascii="Calibri" w:hAnsi="Calibri" w:cs="Calibri"/>
          <w:b/>
          <w:bCs/>
        </w:rPr>
        <w:t>lavnostní vyhlášení</w:t>
      </w:r>
      <w:r w:rsidRPr="00C41040">
        <w:rPr>
          <w:rFonts w:ascii="Calibri" w:hAnsi="Calibri" w:cs="Calibri"/>
          <w:b/>
          <w:bCs/>
        </w:rPr>
        <w:t xml:space="preserve"> soutěže a mezinárodního dne Frankovky</w:t>
      </w:r>
    </w:p>
    <w:p w14:paraId="7E585468" w14:textId="0677FE8B" w:rsidR="009B74EC" w:rsidRPr="009B74EC" w:rsidRDefault="009B74EC" w:rsidP="009B74EC">
      <w:pPr>
        <w:tabs>
          <w:tab w:val="left" w:pos="2850"/>
        </w:tabs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19.00</w:t>
      </w:r>
      <w:r w:rsidR="00C41040">
        <w:rPr>
          <w:rFonts w:ascii="Calibri" w:hAnsi="Calibri" w:cs="Calibri"/>
        </w:rPr>
        <w:t xml:space="preserve"> Mezinárodní 5chodové</w:t>
      </w:r>
      <w:r w:rsidRPr="009B74EC">
        <w:rPr>
          <w:rFonts w:ascii="Calibri" w:hAnsi="Calibri" w:cs="Calibri"/>
        </w:rPr>
        <w:t xml:space="preserve"> men</w:t>
      </w:r>
      <w:r>
        <w:rPr>
          <w:rFonts w:ascii="Calibri" w:hAnsi="Calibri" w:cs="Calibri"/>
        </w:rPr>
        <w:t xml:space="preserve">u </w:t>
      </w:r>
      <w:r w:rsidR="00C41040">
        <w:rPr>
          <w:rFonts w:ascii="Calibri" w:hAnsi="Calibri" w:cs="Calibri"/>
        </w:rPr>
        <w:t>s Frankovkami napříč Evropou</w:t>
      </w:r>
    </w:p>
    <w:p w14:paraId="1DC69168" w14:textId="77777777" w:rsidR="009B74EC" w:rsidRDefault="009B74EC" w:rsidP="009B74E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Sobota </w:t>
      </w:r>
      <w:r w:rsidRPr="009B74EC">
        <w:rPr>
          <w:rFonts w:ascii="Calibri" w:hAnsi="Calibri" w:cs="Calibri"/>
        </w:rPr>
        <w:t>14. února </w:t>
      </w:r>
    </w:p>
    <w:p w14:paraId="1DAB089A" w14:textId="699169A2" w:rsidR="009B74EC" w:rsidRPr="009B74EC" w:rsidRDefault="009B74EC" w:rsidP="009B74E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16.00 - 22.00 </w:t>
      </w:r>
      <w:r w:rsidRPr="009B74EC">
        <w:rPr>
          <w:rFonts w:ascii="Calibri" w:hAnsi="Calibri" w:cs="Calibri"/>
        </w:rPr>
        <w:t>Velká degustace soutěžních vín</w:t>
      </w:r>
    </w:p>
    <w:p w14:paraId="506654ED" w14:textId="77777777" w:rsidR="005F59B4" w:rsidRDefault="005F59B4" w:rsidP="00D109B6">
      <w:pPr>
        <w:jc w:val="both"/>
        <w:rPr>
          <w:rFonts w:ascii="Calibri" w:hAnsi="Calibri" w:cs="Calibri"/>
        </w:rPr>
      </w:pPr>
    </w:p>
    <w:p w14:paraId="4E9B6879" w14:textId="66F208DE" w:rsidR="00D109B6" w:rsidRPr="005F59B4" w:rsidRDefault="004B796B" w:rsidP="00D109B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Další informace pro vinaře i veřejnost včetně možnosti nákupu vstupenek na </w:t>
      </w:r>
      <w:hyperlink r:id="rId11" w:history="1">
        <w:r w:rsidRPr="00211B4A">
          <w:rPr>
            <w:rStyle w:val="Hypertextovodkaz"/>
            <w:rFonts w:ascii="Calibri" w:hAnsi="Calibri" w:cs="Calibri"/>
            <w:b/>
            <w:bCs/>
          </w:rPr>
          <w:t>www.vocmodrehory.cz/bic</w:t>
        </w:r>
      </w:hyperlink>
    </w:p>
    <w:p w14:paraId="7D8BCB90" w14:textId="58F57266" w:rsidR="00CB25F8" w:rsidRDefault="007418E9" w:rsidP="0088772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</w:p>
    <w:p w14:paraId="61722845" w14:textId="66AA1AC0" w:rsidR="007418E9" w:rsidRPr="005F59B4" w:rsidRDefault="00C41040" w:rsidP="00211B4A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Lukáš Stávek</w:t>
      </w:r>
      <w:r w:rsidR="00CB25F8" w:rsidRPr="00CB25F8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 xml:space="preserve">tajemník VOC Modré hory </w:t>
      </w:r>
      <w:r w:rsidR="00CB25F8" w:rsidRPr="00B44B95">
        <w:rPr>
          <w:rFonts w:ascii="Calibri" w:hAnsi="Calibri" w:cs="Calibri"/>
          <w:b/>
          <w:bCs/>
          <w:sz w:val="22"/>
          <w:szCs w:val="22"/>
        </w:rPr>
        <w:br/>
      </w:r>
      <w:r w:rsidR="005F59B4" w:rsidRPr="005F59B4">
        <w:rPr>
          <w:rFonts w:ascii="Calibri" w:hAnsi="Calibri" w:cs="Calibri"/>
        </w:rPr>
        <w:t>+420 603 534 595, e-mail: lukas@vocmodrehory.cz</w:t>
      </w:r>
      <w:r w:rsidR="007418E9" w:rsidRPr="007418E9">
        <w:rPr>
          <w:rFonts w:ascii="Calibri" w:hAnsi="Calibri" w:cs="Calibri"/>
        </w:rPr>
        <w:br/>
      </w:r>
      <w:r w:rsidR="007418E9" w:rsidRPr="00887728">
        <w:rPr>
          <w:rFonts w:ascii="Calibri" w:hAnsi="Calibri" w:cs="Calibri"/>
          <w:b/>
          <w:bCs/>
        </w:rPr>
        <w:t>Kateřina Martykánová, PR manažerka</w:t>
      </w:r>
      <w:r w:rsidR="007418E9" w:rsidRPr="00887728">
        <w:rPr>
          <w:rFonts w:ascii="Calibri" w:hAnsi="Calibri" w:cs="Calibri"/>
          <w:b/>
          <w:bCs/>
        </w:rPr>
        <w:br/>
      </w:r>
      <w:r w:rsidR="007418E9" w:rsidRPr="00887728">
        <w:rPr>
          <w:rFonts w:ascii="Calibri" w:hAnsi="Calibri" w:cs="Calibri"/>
        </w:rPr>
        <w:t>+420 602 576</w:t>
      </w:r>
      <w:r w:rsidR="005F59B4">
        <w:rPr>
          <w:rFonts w:ascii="Calibri" w:hAnsi="Calibri" w:cs="Calibri"/>
        </w:rPr>
        <w:t> </w:t>
      </w:r>
      <w:r w:rsidR="007418E9" w:rsidRPr="00887728">
        <w:rPr>
          <w:rFonts w:ascii="Calibri" w:hAnsi="Calibri" w:cs="Calibri"/>
        </w:rPr>
        <w:t>870</w:t>
      </w:r>
      <w:r w:rsidR="005F59B4">
        <w:rPr>
          <w:rFonts w:ascii="Calibri" w:hAnsi="Calibri" w:cs="Calibri"/>
        </w:rPr>
        <w:t>, e-mail: press@vinarskecentrum.cz</w:t>
      </w:r>
    </w:p>
    <w:sectPr w:rsidR="007418E9" w:rsidRPr="005F59B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CA29" w14:textId="77777777" w:rsidR="00495F5C" w:rsidRDefault="00495F5C" w:rsidP="00351D6A">
      <w:pPr>
        <w:spacing w:after="0" w:line="240" w:lineRule="auto"/>
      </w:pPr>
      <w:r>
        <w:separator/>
      </w:r>
    </w:p>
  </w:endnote>
  <w:endnote w:type="continuationSeparator" w:id="0">
    <w:p w14:paraId="0B3E86D7" w14:textId="77777777" w:rsidR="00495F5C" w:rsidRDefault="00495F5C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9E50" w14:textId="77777777" w:rsidR="00495F5C" w:rsidRDefault="00495F5C" w:rsidP="00351D6A">
      <w:pPr>
        <w:spacing w:after="0" w:line="240" w:lineRule="auto"/>
      </w:pPr>
      <w:r>
        <w:separator/>
      </w:r>
    </w:p>
  </w:footnote>
  <w:footnote w:type="continuationSeparator" w:id="0">
    <w:p w14:paraId="5DCD4C24" w14:textId="77777777" w:rsidR="00495F5C" w:rsidRDefault="00495F5C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626B42E5" w:rsidR="00C16865" w:rsidRDefault="00C1686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1AAD5E" wp14:editId="5C10E1E7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2095500" cy="1057275"/>
          <wp:effectExtent l="0" t="0" r="0" b="9525"/>
          <wp:wrapTight wrapText="bothSides">
            <wp:wrapPolygon edited="0">
              <wp:start x="0" y="0"/>
              <wp:lineTo x="0" y="21405"/>
              <wp:lineTo x="21404" y="21405"/>
              <wp:lineTo x="21404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50">
      <w:rPr>
        <w:noProof/>
      </w:rPr>
      <w:drawing>
        <wp:inline distT="0" distB="0" distL="0" distR="0" wp14:anchorId="47F23EBB" wp14:editId="35D9A2BC">
          <wp:extent cx="844550" cy="770890"/>
          <wp:effectExtent l="0" t="0" r="0" b="0"/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D5AFA" w14:textId="30A4F8F1" w:rsidR="00C16865" w:rsidRDefault="00C168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34F47"/>
    <w:multiLevelType w:val="multilevel"/>
    <w:tmpl w:val="2976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B23E3"/>
    <w:multiLevelType w:val="multilevel"/>
    <w:tmpl w:val="D77A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47219">
    <w:abstractNumId w:val="1"/>
  </w:num>
  <w:num w:numId="2" w16cid:durableId="19923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46539"/>
    <w:rsid w:val="0006195C"/>
    <w:rsid w:val="000635D0"/>
    <w:rsid w:val="00081859"/>
    <w:rsid w:val="00093EE7"/>
    <w:rsid w:val="000A5A92"/>
    <w:rsid w:val="000C1EDE"/>
    <w:rsid w:val="00102B5A"/>
    <w:rsid w:val="0011367B"/>
    <w:rsid w:val="00124135"/>
    <w:rsid w:val="00124F93"/>
    <w:rsid w:val="00136F52"/>
    <w:rsid w:val="00146C6E"/>
    <w:rsid w:val="00152333"/>
    <w:rsid w:val="001667A7"/>
    <w:rsid w:val="001B7950"/>
    <w:rsid w:val="001C2ACE"/>
    <w:rsid w:val="001E698B"/>
    <w:rsid w:val="00205025"/>
    <w:rsid w:val="00211B4A"/>
    <w:rsid w:val="002B3A83"/>
    <w:rsid w:val="002D73FF"/>
    <w:rsid w:val="002E2163"/>
    <w:rsid w:val="00310849"/>
    <w:rsid w:val="00340F0E"/>
    <w:rsid w:val="003411C7"/>
    <w:rsid w:val="00342660"/>
    <w:rsid w:val="00351D6A"/>
    <w:rsid w:val="0036663E"/>
    <w:rsid w:val="00371A11"/>
    <w:rsid w:val="00371BC5"/>
    <w:rsid w:val="003B5345"/>
    <w:rsid w:val="003D7D2A"/>
    <w:rsid w:val="00414728"/>
    <w:rsid w:val="00420232"/>
    <w:rsid w:val="004229BC"/>
    <w:rsid w:val="00495F5C"/>
    <w:rsid w:val="004A5458"/>
    <w:rsid w:val="004A6970"/>
    <w:rsid w:val="004B796B"/>
    <w:rsid w:val="00512753"/>
    <w:rsid w:val="00564C0D"/>
    <w:rsid w:val="005A7B02"/>
    <w:rsid w:val="005B3027"/>
    <w:rsid w:val="005F59B4"/>
    <w:rsid w:val="00607CCC"/>
    <w:rsid w:val="006174FA"/>
    <w:rsid w:val="00624383"/>
    <w:rsid w:val="00633041"/>
    <w:rsid w:val="00641774"/>
    <w:rsid w:val="0064460C"/>
    <w:rsid w:val="006656D2"/>
    <w:rsid w:val="006755FC"/>
    <w:rsid w:val="006A0FAF"/>
    <w:rsid w:val="006F4F0C"/>
    <w:rsid w:val="00740E7E"/>
    <w:rsid w:val="007418E9"/>
    <w:rsid w:val="00794D55"/>
    <w:rsid w:val="00861E40"/>
    <w:rsid w:val="00885137"/>
    <w:rsid w:val="00887728"/>
    <w:rsid w:val="008A0BFD"/>
    <w:rsid w:val="008A5829"/>
    <w:rsid w:val="008D749B"/>
    <w:rsid w:val="00940687"/>
    <w:rsid w:val="00952C44"/>
    <w:rsid w:val="00961D2D"/>
    <w:rsid w:val="00970E50"/>
    <w:rsid w:val="009B5FC7"/>
    <w:rsid w:val="009B74EC"/>
    <w:rsid w:val="00A05FB3"/>
    <w:rsid w:val="00A171C2"/>
    <w:rsid w:val="00A47557"/>
    <w:rsid w:val="00A5101E"/>
    <w:rsid w:val="00A63267"/>
    <w:rsid w:val="00A93301"/>
    <w:rsid w:val="00A954AE"/>
    <w:rsid w:val="00AC061E"/>
    <w:rsid w:val="00B00D4A"/>
    <w:rsid w:val="00B01D50"/>
    <w:rsid w:val="00B23969"/>
    <w:rsid w:val="00B3322A"/>
    <w:rsid w:val="00B44E9B"/>
    <w:rsid w:val="00B62D4A"/>
    <w:rsid w:val="00B94C42"/>
    <w:rsid w:val="00BB0B95"/>
    <w:rsid w:val="00BD1793"/>
    <w:rsid w:val="00BF3111"/>
    <w:rsid w:val="00BF61F2"/>
    <w:rsid w:val="00BF644A"/>
    <w:rsid w:val="00BF7F6B"/>
    <w:rsid w:val="00C16865"/>
    <w:rsid w:val="00C21ACA"/>
    <w:rsid w:val="00C22903"/>
    <w:rsid w:val="00C41040"/>
    <w:rsid w:val="00C57F62"/>
    <w:rsid w:val="00C72EF6"/>
    <w:rsid w:val="00C92665"/>
    <w:rsid w:val="00CB25F8"/>
    <w:rsid w:val="00CB5A0E"/>
    <w:rsid w:val="00CD4E31"/>
    <w:rsid w:val="00CD7C23"/>
    <w:rsid w:val="00CF4346"/>
    <w:rsid w:val="00D109B6"/>
    <w:rsid w:val="00D54087"/>
    <w:rsid w:val="00D55DB9"/>
    <w:rsid w:val="00D63B1E"/>
    <w:rsid w:val="00D63C17"/>
    <w:rsid w:val="00D73FF1"/>
    <w:rsid w:val="00DA25D3"/>
    <w:rsid w:val="00DA5122"/>
    <w:rsid w:val="00DA6FDF"/>
    <w:rsid w:val="00DB351F"/>
    <w:rsid w:val="00E22F8F"/>
    <w:rsid w:val="00E711C1"/>
    <w:rsid w:val="00E90EC0"/>
    <w:rsid w:val="00E9425C"/>
    <w:rsid w:val="00EB27CE"/>
    <w:rsid w:val="00EC4A30"/>
    <w:rsid w:val="00ED3047"/>
    <w:rsid w:val="00EE3171"/>
    <w:rsid w:val="00EE6A96"/>
    <w:rsid w:val="00EF59CD"/>
    <w:rsid w:val="00F06819"/>
    <w:rsid w:val="00F07AB9"/>
    <w:rsid w:val="00F2220D"/>
    <w:rsid w:val="00F83CA4"/>
    <w:rsid w:val="00F94641"/>
    <w:rsid w:val="00FA0C14"/>
    <w:rsid w:val="00FC0AC6"/>
    <w:rsid w:val="00FC65CC"/>
    <w:rsid w:val="00FF0F5E"/>
    <w:rsid w:val="1A4A744F"/>
    <w:rsid w:val="288C9073"/>
    <w:rsid w:val="2C0D2408"/>
    <w:rsid w:val="6E71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vocmodrehory.cz/bi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83577-e64c-495d-b047-6146d2c0ecee">
      <Terms xmlns="http://schemas.microsoft.com/office/infopath/2007/PartnerControls"/>
    </lcf76f155ced4ddcb4097134ff3c332f>
    <TaxCatchAll xmlns="496fd7d2-651b-4184-a1fb-92d6a5cd20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F4FDB07FD5D4BBB5E3E8089DAE98A" ma:contentTypeVersion="11" ma:contentTypeDescription="Create a new document." ma:contentTypeScope="" ma:versionID="33e95255a3a2dacb21f695cbc6f04f9e">
  <xsd:schema xmlns:xsd="http://www.w3.org/2001/XMLSchema" xmlns:xs="http://www.w3.org/2001/XMLSchema" xmlns:p="http://schemas.microsoft.com/office/2006/metadata/properties" xmlns:ns2="69783577-e64c-495d-b047-6146d2c0ecee" xmlns:ns3="496fd7d2-651b-4184-a1fb-92d6a5cd2019" targetNamespace="http://schemas.microsoft.com/office/2006/metadata/properties" ma:root="true" ma:fieldsID="499f8e6fe6926ba9ef9085bbed5b0e7b" ns2:_="" ns3:_="">
    <xsd:import namespace="69783577-e64c-495d-b047-6146d2c0ecee"/>
    <xsd:import namespace="496fd7d2-651b-4184-a1fb-92d6a5cd2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83577-e64c-495d-b047-6146d2c0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fd7d2-651b-4184-a1fb-92d6a5cd20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7e13e-0101-4a44-9ac1-c0e130fea5ff}" ma:internalName="TaxCatchAll" ma:showField="CatchAllData" ma:web="496fd7d2-651b-4184-a1fb-92d6a5cd2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37B36-3703-42EB-95FF-52978C706601}">
  <ds:schemaRefs>
    <ds:schemaRef ds:uri="http://schemas.microsoft.com/office/2006/metadata/properties"/>
    <ds:schemaRef ds:uri="http://schemas.microsoft.com/office/infopath/2007/PartnerControls"/>
    <ds:schemaRef ds:uri="69783577-e64c-495d-b047-6146d2c0ecee"/>
    <ds:schemaRef ds:uri="496fd7d2-651b-4184-a1fb-92d6a5cd2019"/>
  </ds:schemaRefs>
</ds:datastoreItem>
</file>

<file path=customXml/itemProps3.xml><?xml version="1.0" encoding="utf-8"?>
<ds:datastoreItem xmlns:ds="http://schemas.openxmlformats.org/officeDocument/2006/customXml" ds:itemID="{12A2086B-B9D2-42BF-A1BF-761CAEFCD3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01D33-C404-4166-9C1D-9E3444DEB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83577-e64c-495d-b047-6146d2c0ecee"/>
    <ds:schemaRef ds:uri="496fd7d2-651b-4184-a1fb-92d6a5cd2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Patrik Kubát</cp:lastModifiedBy>
  <cp:revision>10</cp:revision>
  <dcterms:created xsi:type="dcterms:W3CDTF">2026-01-13T21:34:00Z</dcterms:created>
  <dcterms:modified xsi:type="dcterms:W3CDTF">2026-01-19T10:25:00Z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0x010100662F4FDB07FD5D4BBB5E3E8089DAE98A</vt:lpwstr>
  </property>
  <property fmtid="{D5CDD505-2E9C-101B-9397-08002B2CF9AE}" pid="3" name="MediaServiceImageTags">
    <vt:lpwstr/>
  </property>
</Properties>
</file>