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B4" w:rsidRDefault="00D06F35" w:rsidP="00BF7C44">
      <w:pPr>
        <w:ind w:left="360"/>
        <w:jc w:val="center"/>
        <w:rPr>
          <w:b/>
          <w:sz w:val="144"/>
          <w:szCs w:val="144"/>
        </w:rPr>
      </w:pPr>
      <w:proofErr w:type="spellStart"/>
      <w:r>
        <w:rPr>
          <w:b/>
          <w:sz w:val="144"/>
          <w:szCs w:val="144"/>
        </w:rPr>
        <w:t>Vinalies</w:t>
      </w:r>
      <w:proofErr w:type="spellEnd"/>
      <w:r>
        <w:rPr>
          <w:b/>
          <w:sz w:val="144"/>
          <w:szCs w:val="144"/>
        </w:rPr>
        <w:t xml:space="preserve"> </w:t>
      </w:r>
      <w:proofErr w:type="spellStart"/>
      <w:r>
        <w:rPr>
          <w:b/>
          <w:sz w:val="144"/>
          <w:szCs w:val="144"/>
        </w:rPr>
        <w:t>Internationales</w:t>
      </w:r>
      <w:proofErr w:type="spellEnd"/>
      <w:r>
        <w:rPr>
          <w:b/>
          <w:sz w:val="144"/>
          <w:szCs w:val="144"/>
        </w:rPr>
        <w:t xml:space="preserve"> 20</w:t>
      </w:r>
      <w:r w:rsidR="00061C47">
        <w:rPr>
          <w:b/>
          <w:sz w:val="144"/>
          <w:szCs w:val="144"/>
        </w:rPr>
        <w:t>2</w:t>
      </w:r>
      <w:r w:rsidR="00A33B6F">
        <w:rPr>
          <w:b/>
          <w:sz w:val="144"/>
          <w:szCs w:val="144"/>
        </w:rPr>
        <w:t>6</w:t>
      </w:r>
      <w:bookmarkStart w:id="0" w:name="_GoBack"/>
      <w:bookmarkEnd w:id="0"/>
      <w:r w:rsidR="00BF7C44" w:rsidRPr="00BF7C44">
        <w:rPr>
          <w:b/>
          <w:sz w:val="144"/>
          <w:szCs w:val="144"/>
        </w:rPr>
        <w:t xml:space="preserve"> </w:t>
      </w:r>
    </w:p>
    <w:p w:rsidR="00A95FB4" w:rsidRPr="00A95FB4" w:rsidRDefault="00A95FB4" w:rsidP="00BF7C44">
      <w:pPr>
        <w:ind w:left="360"/>
        <w:jc w:val="center"/>
        <w:rPr>
          <w:b/>
          <w:sz w:val="72"/>
          <w:szCs w:val="72"/>
        </w:rPr>
      </w:pPr>
    </w:p>
    <w:p w:rsidR="00D041A2" w:rsidRPr="00A95FB4" w:rsidRDefault="00A95FB4" w:rsidP="00A95FB4">
      <w:pPr>
        <w:ind w:left="360"/>
        <w:jc w:val="center"/>
        <w:rPr>
          <w:sz w:val="72"/>
          <w:szCs w:val="72"/>
        </w:rPr>
      </w:pPr>
      <w:r>
        <w:rPr>
          <w:b/>
          <w:sz w:val="96"/>
          <w:szCs w:val="96"/>
        </w:rPr>
        <w:t>„</w:t>
      </w:r>
      <w:r w:rsidRPr="00A95FB4">
        <w:rPr>
          <w:b/>
          <w:sz w:val="96"/>
          <w:szCs w:val="96"/>
        </w:rPr>
        <w:t>SAMPLES WITHOUT COMMERCIAL VALUE - VALUE FOR CUSTOMS ONLY</w:t>
      </w:r>
      <w:r>
        <w:rPr>
          <w:b/>
          <w:sz w:val="96"/>
          <w:szCs w:val="96"/>
        </w:rPr>
        <w:t>“</w:t>
      </w:r>
    </w:p>
    <w:sectPr w:rsidR="00D041A2" w:rsidRPr="00A95FB4" w:rsidSect="00BF7C4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876134"/>
    <w:multiLevelType w:val="multilevel"/>
    <w:tmpl w:val="DAB869EC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C44"/>
    <w:rsid w:val="00061C47"/>
    <w:rsid w:val="00072327"/>
    <w:rsid w:val="000F490F"/>
    <w:rsid w:val="002678A0"/>
    <w:rsid w:val="00277F0F"/>
    <w:rsid w:val="002B22C8"/>
    <w:rsid w:val="0035733C"/>
    <w:rsid w:val="005542A6"/>
    <w:rsid w:val="00582F9C"/>
    <w:rsid w:val="005A113B"/>
    <w:rsid w:val="006213AA"/>
    <w:rsid w:val="00652B15"/>
    <w:rsid w:val="00665BF7"/>
    <w:rsid w:val="006E41DC"/>
    <w:rsid w:val="007020B0"/>
    <w:rsid w:val="00A33B6F"/>
    <w:rsid w:val="00A95FB4"/>
    <w:rsid w:val="00B66FF2"/>
    <w:rsid w:val="00BF7C44"/>
    <w:rsid w:val="00C55502"/>
    <w:rsid w:val="00D041A2"/>
    <w:rsid w:val="00D06F35"/>
    <w:rsid w:val="00DD25A2"/>
    <w:rsid w:val="00E271E0"/>
    <w:rsid w:val="00EE0BF4"/>
    <w:rsid w:val="00F21783"/>
    <w:rsid w:val="00F941C2"/>
    <w:rsid w:val="00FA4DCA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7C44"/>
    <w:rPr>
      <w:rFonts w:eastAsia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Aktulnseznam1">
    <w:name w:val="Aktuální seznam1"/>
    <w:rsid w:val="00C5550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Aktulnseznam1">
    <w:name w:val="Aktulnsezna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Vinalies Internationales 2012  „Samples of no commercial value“</vt:lpstr>
    </vt:vector>
  </TitlesOfParts>
  <Company>Národní vinařské centrum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Vinalies Internationales 2012  „Samples of no commercial value“</dc:title>
  <dc:creator>Ing. Marek Babisz</dc:creator>
  <cp:lastModifiedBy>Babisz</cp:lastModifiedBy>
  <cp:revision>9</cp:revision>
  <dcterms:created xsi:type="dcterms:W3CDTF">2019-12-17T10:19:00Z</dcterms:created>
  <dcterms:modified xsi:type="dcterms:W3CDTF">2026-01-20T14:05:00Z</dcterms:modified>
</cp:coreProperties>
</file>