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A43B" w14:textId="3EFBE6E1" w:rsidR="00803C0D" w:rsidRDefault="00F8308F" w:rsidP="00BA0BB0">
      <w:pPr>
        <w:pStyle w:val="Nadpis1"/>
        <w:tabs>
          <w:tab w:val="left" w:pos="6740"/>
          <w:tab w:val="right" w:pos="9356"/>
        </w:tabs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</w:pPr>
      <w:r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Tisková zpráva</w:t>
      </w:r>
      <w:r w:rsidR="00006E70"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ab/>
      </w:r>
      <w:r w:rsidR="00A13BC7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ab/>
      </w:r>
      <w:r w:rsidR="00BA0BB0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8</w:t>
      </w:r>
      <w:r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.</w:t>
      </w:r>
      <w:r w:rsidR="00471B60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 xml:space="preserve"> </w:t>
      </w:r>
      <w:r w:rsidR="00BA0BB0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6</w:t>
      </w:r>
      <w:r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.</w:t>
      </w:r>
      <w:r w:rsidR="00471B60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 xml:space="preserve"> </w:t>
      </w:r>
      <w:r w:rsidRPr="00A9507B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202</w:t>
      </w:r>
      <w:r w:rsidR="00471B60">
        <w:rPr>
          <w:rFonts w:asciiTheme="minorHAnsi" w:eastAsiaTheme="minorEastAsia" w:hAnsiTheme="minorHAnsi" w:cstheme="minorBidi"/>
          <w:color w:val="auto"/>
          <w:sz w:val="22"/>
          <w:szCs w:val="22"/>
          <w:lang w:val="cs-CZ"/>
        </w:rPr>
        <w:t>6</w:t>
      </w:r>
    </w:p>
    <w:p w14:paraId="6CE9AE43" w14:textId="77777777" w:rsidR="00BA0BB0" w:rsidRPr="00BA0BB0" w:rsidRDefault="00BA0BB0" w:rsidP="00BA0BB0">
      <w:pPr>
        <w:rPr>
          <w:lang w:val="cs-CZ"/>
        </w:rPr>
      </w:pPr>
    </w:p>
    <w:p w14:paraId="32273094" w14:textId="05522F6A" w:rsidR="0055776F" w:rsidRDefault="0055776F" w:rsidP="00A13BC7">
      <w:pPr>
        <w:jc w:val="both"/>
        <w:rPr>
          <w:b/>
          <w:bCs/>
          <w:sz w:val="28"/>
          <w:szCs w:val="28"/>
        </w:rPr>
      </w:pPr>
      <w:proofErr w:type="spellStart"/>
      <w:r w:rsidRPr="0055776F">
        <w:rPr>
          <w:b/>
          <w:bCs/>
          <w:sz w:val="28"/>
          <w:szCs w:val="28"/>
        </w:rPr>
        <w:t>Moravští</w:t>
      </w:r>
      <w:proofErr w:type="spellEnd"/>
      <w:r w:rsidRPr="0055776F">
        <w:rPr>
          <w:b/>
          <w:bCs/>
          <w:sz w:val="28"/>
          <w:szCs w:val="28"/>
        </w:rPr>
        <w:t xml:space="preserve"> a </w:t>
      </w:r>
      <w:proofErr w:type="spellStart"/>
      <w:r w:rsidRPr="0055776F">
        <w:rPr>
          <w:b/>
          <w:bCs/>
          <w:sz w:val="28"/>
          <w:szCs w:val="28"/>
        </w:rPr>
        <w:t>čeští</w:t>
      </w:r>
      <w:proofErr w:type="spellEnd"/>
      <w:r w:rsidRPr="0055776F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vinaři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BA0BB0">
        <w:rPr>
          <w:b/>
          <w:bCs/>
          <w:sz w:val="28"/>
          <w:szCs w:val="28"/>
        </w:rPr>
        <w:t>přivezli</w:t>
      </w:r>
      <w:proofErr w:type="spellEnd"/>
      <w:r>
        <w:rPr>
          <w:b/>
          <w:bCs/>
          <w:sz w:val="28"/>
          <w:szCs w:val="28"/>
        </w:rPr>
        <w:t xml:space="preserve"> z</w:t>
      </w:r>
      <w:r w:rsidRPr="0055776F">
        <w:rPr>
          <w:b/>
          <w:bCs/>
          <w:sz w:val="28"/>
          <w:szCs w:val="28"/>
        </w:rPr>
        <w:t xml:space="preserve"> </w:t>
      </w:r>
      <w:proofErr w:type="spellStart"/>
      <w:r w:rsidRPr="0055776F">
        <w:rPr>
          <w:b/>
          <w:bCs/>
          <w:sz w:val="28"/>
          <w:szCs w:val="28"/>
        </w:rPr>
        <w:t>mezinárodní</w:t>
      </w:r>
      <w:proofErr w:type="spellEnd"/>
      <w:r w:rsidRPr="0055776F">
        <w:rPr>
          <w:b/>
          <w:bCs/>
          <w:sz w:val="28"/>
          <w:szCs w:val="28"/>
        </w:rPr>
        <w:t xml:space="preserve"> </w:t>
      </w:r>
      <w:proofErr w:type="spellStart"/>
      <w:r w:rsidRPr="0055776F">
        <w:rPr>
          <w:b/>
          <w:bCs/>
          <w:sz w:val="28"/>
          <w:szCs w:val="28"/>
        </w:rPr>
        <w:t>soutěže</w:t>
      </w:r>
      <w:proofErr w:type="spellEnd"/>
      <w:r w:rsidRPr="0055776F">
        <w:rPr>
          <w:b/>
          <w:bCs/>
          <w:sz w:val="28"/>
          <w:szCs w:val="28"/>
        </w:rPr>
        <w:t xml:space="preserve"> </w:t>
      </w:r>
      <w:proofErr w:type="spellStart"/>
      <w:r w:rsidRPr="0055776F">
        <w:rPr>
          <w:b/>
          <w:bCs/>
          <w:sz w:val="28"/>
          <w:szCs w:val="28"/>
        </w:rPr>
        <w:t>Galicja</w:t>
      </w:r>
      <w:proofErr w:type="spellEnd"/>
      <w:r w:rsidRPr="0055776F">
        <w:rPr>
          <w:b/>
          <w:bCs/>
          <w:sz w:val="28"/>
          <w:szCs w:val="28"/>
        </w:rPr>
        <w:t xml:space="preserve"> Vitis </w:t>
      </w:r>
      <w:proofErr w:type="spellStart"/>
      <w:r w:rsidRPr="0055776F">
        <w:rPr>
          <w:b/>
          <w:bCs/>
          <w:sz w:val="28"/>
          <w:szCs w:val="28"/>
        </w:rPr>
        <w:t>tři</w:t>
      </w:r>
      <w:proofErr w:type="spellEnd"/>
      <w:r w:rsidRPr="0055776F">
        <w:rPr>
          <w:b/>
          <w:bCs/>
          <w:sz w:val="28"/>
          <w:szCs w:val="28"/>
        </w:rPr>
        <w:t xml:space="preserve"> </w:t>
      </w:r>
      <w:proofErr w:type="spellStart"/>
      <w:r w:rsidRPr="0055776F">
        <w:rPr>
          <w:b/>
          <w:bCs/>
          <w:sz w:val="28"/>
          <w:szCs w:val="28"/>
        </w:rPr>
        <w:t>Šampiony</w:t>
      </w:r>
      <w:proofErr w:type="spellEnd"/>
      <w:r w:rsidRPr="0055776F">
        <w:rPr>
          <w:b/>
          <w:bCs/>
          <w:sz w:val="28"/>
          <w:szCs w:val="28"/>
        </w:rPr>
        <w:t xml:space="preserve"> a 22 </w:t>
      </w:r>
      <w:proofErr w:type="spellStart"/>
      <w:r w:rsidRPr="0055776F">
        <w:rPr>
          <w:b/>
          <w:bCs/>
          <w:sz w:val="28"/>
          <w:szCs w:val="28"/>
        </w:rPr>
        <w:t>medailí</w:t>
      </w:r>
      <w:proofErr w:type="spellEnd"/>
    </w:p>
    <w:p w14:paraId="21CCE6E4" w14:textId="713931AC" w:rsidR="001C3300" w:rsidRPr="0055776F" w:rsidRDefault="0055776F" w:rsidP="00A13BC7">
      <w:pPr>
        <w:jc w:val="both"/>
        <w:rPr>
          <w:b/>
          <w:bCs/>
        </w:rPr>
      </w:pPr>
      <w:proofErr w:type="spellStart"/>
      <w:r w:rsidRPr="0055776F">
        <w:rPr>
          <w:b/>
          <w:bCs/>
        </w:rPr>
        <w:t>Výjimečným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úspěchem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našich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vinařů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skončil</w:t>
      </w:r>
      <w:proofErr w:type="spellEnd"/>
      <w:r w:rsidRPr="0055776F">
        <w:rPr>
          <w:b/>
          <w:bCs/>
        </w:rPr>
        <w:t xml:space="preserve"> 14. </w:t>
      </w:r>
      <w:proofErr w:type="spellStart"/>
      <w:r w:rsidRPr="0055776F">
        <w:rPr>
          <w:b/>
          <w:bCs/>
        </w:rPr>
        <w:t>ročník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mezinárodní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soutěže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vín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Galicja</w:t>
      </w:r>
      <w:proofErr w:type="spellEnd"/>
      <w:r w:rsidRPr="0055776F">
        <w:rPr>
          <w:b/>
          <w:bCs/>
        </w:rPr>
        <w:t xml:space="preserve"> Vitis</w:t>
      </w:r>
      <w:r w:rsidR="00B42209">
        <w:rPr>
          <w:b/>
          <w:bCs/>
        </w:rPr>
        <w:t xml:space="preserve"> 2026</w:t>
      </w:r>
      <w:r w:rsidRPr="0055776F">
        <w:rPr>
          <w:b/>
          <w:bCs/>
        </w:rPr>
        <w:t xml:space="preserve">, </w:t>
      </w:r>
      <w:proofErr w:type="spellStart"/>
      <w:r w:rsidRPr="0055776F">
        <w:rPr>
          <w:b/>
          <w:bCs/>
        </w:rPr>
        <w:t>který</w:t>
      </w:r>
      <w:proofErr w:type="spellEnd"/>
      <w:r w:rsidRPr="0055776F">
        <w:rPr>
          <w:b/>
          <w:bCs/>
        </w:rPr>
        <w:t xml:space="preserve"> se </w:t>
      </w:r>
      <w:proofErr w:type="spellStart"/>
      <w:r w:rsidRPr="0055776F">
        <w:rPr>
          <w:b/>
          <w:bCs/>
        </w:rPr>
        <w:t>konal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koncem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května</w:t>
      </w:r>
      <w:proofErr w:type="spellEnd"/>
      <w:r w:rsidRPr="0055776F">
        <w:rPr>
          <w:b/>
          <w:bCs/>
        </w:rPr>
        <w:t xml:space="preserve"> v </w:t>
      </w:r>
      <w:proofErr w:type="spellStart"/>
      <w:r w:rsidRPr="0055776F">
        <w:rPr>
          <w:b/>
          <w:bCs/>
        </w:rPr>
        <w:t>polském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Zakopaném</w:t>
      </w:r>
      <w:proofErr w:type="spellEnd"/>
      <w:r w:rsidRPr="0055776F">
        <w:rPr>
          <w:b/>
          <w:bCs/>
        </w:rPr>
        <w:t xml:space="preserve">. V </w:t>
      </w:r>
      <w:proofErr w:type="spellStart"/>
      <w:r w:rsidRPr="0055776F">
        <w:rPr>
          <w:b/>
          <w:bCs/>
        </w:rPr>
        <w:t>silné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mezinárodní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konkurenci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získala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kolekce</w:t>
      </w:r>
      <w:proofErr w:type="spellEnd"/>
      <w:r w:rsidRPr="0055776F">
        <w:rPr>
          <w:b/>
          <w:bCs/>
        </w:rPr>
        <w:t xml:space="preserve"> 38 </w:t>
      </w:r>
      <w:proofErr w:type="spellStart"/>
      <w:r w:rsidRPr="0055776F">
        <w:rPr>
          <w:b/>
          <w:bCs/>
        </w:rPr>
        <w:t>vzorků</w:t>
      </w:r>
      <w:proofErr w:type="spellEnd"/>
      <w:r w:rsidRPr="0055776F">
        <w:rPr>
          <w:b/>
          <w:bCs/>
        </w:rPr>
        <w:t xml:space="preserve"> od 6 </w:t>
      </w:r>
      <w:proofErr w:type="spellStart"/>
      <w:r w:rsidRPr="0055776F">
        <w:rPr>
          <w:b/>
          <w:bCs/>
        </w:rPr>
        <w:t>vinařů</w:t>
      </w:r>
      <w:proofErr w:type="spellEnd"/>
      <w:r w:rsidRPr="0055776F">
        <w:rPr>
          <w:b/>
          <w:bCs/>
        </w:rPr>
        <w:t xml:space="preserve"> z </w:t>
      </w:r>
      <w:proofErr w:type="spellStart"/>
      <w:r w:rsidRPr="0055776F">
        <w:rPr>
          <w:b/>
          <w:bCs/>
        </w:rPr>
        <w:t>České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republiky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celkem</w:t>
      </w:r>
      <w:proofErr w:type="spellEnd"/>
      <w:r w:rsidRPr="0055776F">
        <w:rPr>
          <w:b/>
          <w:bCs/>
        </w:rPr>
        <w:t xml:space="preserve"> 3 </w:t>
      </w:r>
      <w:proofErr w:type="spellStart"/>
      <w:r w:rsidRPr="0055776F">
        <w:rPr>
          <w:b/>
          <w:bCs/>
        </w:rPr>
        <w:t>prestižní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tituly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Šampiona</w:t>
      </w:r>
      <w:proofErr w:type="spellEnd"/>
      <w:r w:rsidRPr="0055776F">
        <w:rPr>
          <w:b/>
          <w:bCs/>
        </w:rPr>
        <w:t xml:space="preserve">, 12 </w:t>
      </w:r>
      <w:proofErr w:type="spellStart"/>
      <w:r w:rsidRPr="0055776F">
        <w:rPr>
          <w:b/>
          <w:bCs/>
        </w:rPr>
        <w:t>zlatých</w:t>
      </w:r>
      <w:proofErr w:type="spellEnd"/>
      <w:r w:rsidRPr="0055776F">
        <w:rPr>
          <w:b/>
          <w:bCs/>
        </w:rPr>
        <w:t xml:space="preserve"> a 10 </w:t>
      </w:r>
      <w:proofErr w:type="spellStart"/>
      <w:r w:rsidRPr="0055776F">
        <w:rPr>
          <w:b/>
          <w:bCs/>
        </w:rPr>
        <w:t>stříbrných</w:t>
      </w:r>
      <w:proofErr w:type="spellEnd"/>
      <w:r w:rsidRPr="0055776F">
        <w:rPr>
          <w:b/>
          <w:bCs/>
        </w:rPr>
        <w:t xml:space="preserve"> </w:t>
      </w:r>
      <w:proofErr w:type="spellStart"/>
      <w:r w:rsidRPr="0055776F">
        <w:rPr>
          <w:b/>
          <w:bCs/>
        </w:rPr>
        <w:t>medailí</w:t>
      </w:r>
      <w:proofErr w:type="spellEnd"/>
      <w:r w:rsidRPr="0055776F">
        <w:rPr>
          <w:b/>
          <w:bCs/>
        </w:rPr>
        <w:t>.</w:t>
      </w:r>
      <w:r w:rsidR="001C3300" w:rsidRPr="0055776F">
        <w:rPr>
          <w:b/>
          <w:bCs/>
        </w:rPr>
        <w:t xml:space="preserve"> </w:t>
      </w:r>
    </w:p>
    <w:p w14:paraId="7B78BE95" w14:textId="1252589C" w:rsidR="0055776F" w:rsidRPr="0055776F" w:rsidRDefault="0055776F" w:rsidP="0055776F">
      <w:pPr>
        <w:jc w:val="both"/>
        <w:rPr>
          <w:lang w:val="cs-CZ"/>
        </w:rPr>
      </w:pPr>
      <w:r w:rsidRPr="0055776F">
        <w:rPr>
          <w:lang w:val="cs-CZ"/>
        </w:rPr>
        <w:t xml:space="preserve">V ostře sledované kategorii suchých bílých vín (Dry </w:t>
      </w:r>
      <w:proofErr w:type="spellStart"/>
      <w:r w:rsidRPr="0055776F">
        <w:rPr>
          <w:lang w:val="cs-CZ"/>
        </w:rPr>
        <w:t>white</w:t>
      </w:r>
      <w:proofErr w:type="spellEnd"/>
      <w:r w:rsidRPr="0055776F">
        <w:rPr>
          <w:lang w:val="cs-CZ"/>
        </w:rPr>
        <w:t xml:space="preserve"> </w:t>
      </w:r>
      <w:proofErr w:type="spellStart"/>
      <w:r w:rsidRPr="0055776F">
        <w:rPr>
          <w:lang w:val="cs-CZ"/>
        </w:rPr>
        <w:t>wines</w:t>
      </w:r>
      <w:proofErr w:type="spellEnd"/>
      <w:r w:rsidRPr="0055776F">
        <w:rPr>
          <w:lang w:val="cs-CZ"/>
        </w:rPr>
        <w:t xml:space="preserve">) vybojovalo titul Šampiona skvěle hodnocené Chardonnay ročníku 2023 z vinařství Vinné sklepy U </w:t>
      </w:r>
      <w:proofErr w:type="spellStart"/>
      <w:r w:rsidRPr="0055776F">
        <w:rPr>
          <w:lang w:val="cs-CZ"/>
        </w:rPr>
        <w:t>Jeňoura</w:t>
      </w:r>
      <w:proofErr w:type="spellEnd"/>
      <w:r w:rsidRPr="0055776F">
        <w:rPr>
          <w:lang w:val="cs-CZ"/>
        </w:rPr>
        <w:t xml:space="preserve">, které od poroty získalo 89,34 bodu. </w:t>
      </w:r>
      <w:r w:rsidR="00F04823">
        <w:rPr>
          <w:lang w:val="cs-CZ"/>
        </w:rPr>
        <w:t>Další</w:t>
      </w:r>
      <w:r w:rsidRPr="0055776F">
        <w:rPr>
          <w:lang w:val="cs-CZ"/>
        </w:rPr>
        <w:t xml:space="preserve"> dva tituly Šampiona pak putují do </w:t>
      </w:r>
      <w:r w:rsidR="00BA0BB0">
        <w:rPr>
          <w:lang w:val="cs-CZ"/>
        </w:rPr>
        <w:t>V</w:t>
      </w:r>
      <w:r w:rsidRPr="0055776F">
        <w:rPr>
          <w:lang w:val="cs-CZ"/>
        </w:rPr>
        <w:t>inařství</w:t>
      </w:r>
      <w:r w:rsidR="00F04823">
        <w:rPr>
          <w:lang w:val="cs-CZ"/>
        </w:rPr>
        <w:t xml:space="preserve"> </w:t>
      </w:r>
      <w:r w:rsidRPr="0055776F">
        <w:rPr>
          <w:lang w:val="cs-CZ"/>
        </w:rPr>
        <w:t>Baloun</w:t>
      </w:r>
      <w:r w:rsidR="00BA0BB0">
        <w:rPr>
          <w:lang w:val="cs-CZ"/>
        </w:rPr>
        <w:t xml:space="preserve">. </w:t>
      </w:r>
      <w:r w:rsidRPr="0055776F">
        <w:rPr>
          <w:lang w:val="cs-CZ"/>
        </w:rPr>
        <w:t xml:space="preserve">V kategorii polosuchých a polosladkých bílých vín (Semi-dry and </w:t>
      </w:r>
      <w:proofErr w:type="spellStart"/>
      <w:r w:rsidRPr="0055776F">
        <w:rPr>
          <w:lang w:val="cs-CZ"/>
        </w:rPr>
        <w:t>semi-sweet</w:t>
      </w:r>
      <w:proofErr w:type="spellEnd"/>
      <w:r w:rsidRPr="0055776F">
        <w:rPr>
          <w:lang w:val="cs-CZ"/>
        </w:rPr>
        <w:t xml:space="preserve"> </w:t>
      </w:r>
      <w:proofErr w:type="spellStart"/>
      <w:r w:rsidRPr="0055776F">
        <w:rPr>
          <w:lang w:val="cs-CZ"/>
        </w:rPr>
        <w:t>white</w:t>
      </w:r>
      <w:proofErr w:type="spellEnd"/>
      <w:r w:rsidRPr="0055776F">
        <w:rPr>
          <w:lang w:val="cs-CZ"/>
        </w:rPr>
        <w:t xml:space="preserve"> </w:t>
      </w:r>
      <w:proofErr w:type="spellStart"/>
      <w:r w:rsidRPr="0055776F">
        <w:rPr>
          <w:lang w:val="cs-CZ"/>
        </w:rPr>
        <w:t>wines</w:t>
      </w:r>
      <w:proofErr w:type="spellEnd"/>
      <w:r w:rsidRPr="0055776F">
        <w:rPr>
          <w:lang w:val="cs-CZ"/>
        </w:rPr>
        <w:t xml:space="preserve">) nenašla přemožitele jejich Frankovka </w:t>
      </w:r>
      <w:proofErr w:type="spellStart"/>
      <w:r w:rsidRPr="0055776F">
        <w:rPr>
          <w:lang w:val="cs-CZ"/>
        </w:rPr>
        <w:t>Blanc</w:t>
      </w:r>
      <w:proofErr w:type="spellEnd"/>
      <w:r w:rsidRPr="0055776F">
        <w:rPr>
          <w:lang w:val="cs-CZ"/>
        </w:rPr>
        <w:t xml:space="preserve"> s nejvyšším českým hodnocením 89,67 bodu a v kategorii perlivých a šumivých vín (Semi-</w:t>
      </w:r>
      <w:proofErr w:type="spellStart"/>
      <w:r w:rsidRPr="0055776F">
        <w:rPr>
          <w:lang w:val="cs-CZ"/>
        </w:rPr>
        <w:t>sparkling</w:t>
      </w:r>
      <w:proofErr w:type="spellEnd"/>
      <w:r w:rsidRPr="0055776F">
        <w:rPr>
          <w:lang w:val="cs-CZ"/>
        </w:rPr>
        <w:t xml:space="preserve"> and </w:t>
      </w:r>
      <w:proofErr w:type="spellStart"/>
      <w:r w:rsidRPr="0055776F">
        <w:rPr>
          <w:lang w:val="cs-CZ"/>
        </w:rPr>
        <w:t>sparkling</w:t>
      </w:r>
      <w:proofErr w:type="spellEnd"/>
      <w:r w:rsidRPr="0055776F">
        <w:rPr>
          <w:lang w:val="cs-CZ"/>
        </w:rPr>
        <w:t xml:space="preserve"> </w:t>
      </w:r>
      <w:proofErr w:type="spellStart"/>
      <w:r w:rsidRPr="0055776F">
        <w:rPr>
          <w:lang w:val="cs-CZ"/>
        </w:rPr>
        <w:t>wines</w:t>
      </w:r>
      <w:proofErr w:type="spellEnd"/>
      <w:r w:rsidRPr="0055776F">
        <w:rPr>
          <w:lang w:val="cs-CZ"/>
        </w:rPr>
        <w:t xml:space="preserve">) </w:t>
      </w:r>
      <w:r w:rsidR="00BA0BB0">
        <w:rPr>
          <w:lang w:val="cs-CZ"/>
        </w:rPr>
        <w:t>získalo</w:t>
      </w:r>
      <w:r w:rsidRPr="0055776F">
        <w:rPr>
          <w:lang w:val="cs-CZ"/>
        </w:rPr>
        <w:t xml:space="preserve"> nejvyšší ocenění a titul Šampiona jejich </w:t>
      </w:r>
      <w:proofErr w:type="spellStart"/>
      <w:r w:rsidRPr="0055776F">
        <w:rPr>
          <w:lang w:val="cs-CZ"/>
        </w:rPr>
        <w:t>Frizzante</w:t>
      </w:r>
      <w:proofErr w:type="spellEnd"/>
      <w:r w:rsidRPr="0055776F">
        <w:rPr>
          <w:lang w:val="cs-CZ"/>
        </w:rPr>
        <w:t xml:space="preserve"> </w:t>
      </w:r>
      <w:proofErr w:type="spellStart"/>
      <w:r w:rsidRPr="0055776F">
        <w:rPr>
          <w:lang w:val="cs-CZ"/>
        </w:rPr>
        <w:t>Cuvée</w:t>
      </w:r>
      <w:proofErr w:type="spellEnd"/>
      <w:r w:rsidRPr="0055776F">
        <w:rPr>
          <w:lang w:val="cs-CZ"/>
        </w:rPr>
        <w:t xml:space="preserve"> Pinot se ziskem 89,34 bodu.</w:t>
      </w:r>
    </w:p>
    <w:p w14:paraId="541B7B73" w14:textId="478D77D5" w:rsidR="0055776F" w:rsidRPr="00BA0BB0" w:rsidRDefault="00F04823" w:rsidP="00BA0BB0">
      <w:pPr>
        <w:spacing w:after="0"/>
        <w:jc w:val="both"/>
        <w:rPr>
          <w:i/>
          <w:iCs/>
          <w:lang w:val="cs-CZ"/>
        </w:rPr>
      </w:pPr>
      <w:r w:rsidRPr="00BA0BB0">
        <w:rPr>
          <w:i/>
          <w:iCs/>
          <w:lang w:val="cs-CZ"/>
        </w:rPr>
        <w:t>„Titulů z domácího i světového trhu si nesmírně vážíme, ale dvojitý mezinárodní Šampión z</w:t>
      </w:r>
      <w:r w:rsidR="00BA0BB0" w:rsidRPr="00BA0BB0">
        <w:rPr>
          <w:i/>
          <w:iCs/>
          <w:lang w:val="cs-CZ"/>
        </w:rPr>
        <w:t> </w:t>
      </w:r>
      <w:proofErr w:type="spellStart"/>
      <w:r w:rsidRPr="00BA0BB0">
        <w:rPr>
          <w:i/>
          <w:iCs/>
          <w:lang w:val="cs-CZ"/>
        </w:rPr>
        <w:t>Galicja</w:t>
      </w:r>
      <w:proofErr w:type="spellEnd"/>
      <w:r w:rsidR="00BA0BB0" w:rsidRPr="00BA0BB0">
        <w:rPr>
          <w:i/>
          <w:iCs/>
          <w:lang w:val="cs-CZ"/>
        </w:rPr>
        <w:t xml:space="preserve"> </w:t>
      </w:r>
      <w:proofErr w:type="spellStart"/>
      <w:r w:rsidRPr="00BA0BB0">
        <w:rPr>
          <w:i/>
          <w:iCs/>
          <w:lang w:val="cs-CZ"/>
        </w:rPr>
        <w:t>Vitis</w:t>
      </w:r>
      <w:proofErr w:type="spellEnd"/>
      <w:r w:rsidRPr="00BA0BB0">
        <w:rPr>
          <w:i/>
          <w:iCs/>
          <w:lang w:val="cs-CZ"/>
        </w:rPr>
        <w:t xml:space="preserve"> je pro nás potvrzením, že náš nekompromisní pohled na kvalitu má celosvětový význam,“</w:t>
      </w:r>
      <w:r w:rsidRPr="00F04823">
        <w:rPr>
          <w:lang w:val="cs-CZ"/>
        </w:rPr>
        <w:t xml:space="preserve"> </w:t>
      </w:r>
      <w:r w:rsidR="00BA0BB0">
        <w:rPr>
          <w:lang w:val="cs-CZ"/>
        </w:rPr>
        <w:t xml:space="preserve">uvedl </w:t>
      </w:r>
      <w:r w:rsidRPr="00F04823">
        <w:rPr>
          <w:lang w:val="cs-CZ"/>
        </w:rPr>
        <w:t>majitel vinařství Radomil Baloun</w:t>
      </w:r>
      <w:r w:rsidR="00BA0BB0">
        <w:rPr>
          <w:lang w:val="cs-CZ"/>
        </w:rPr>
        <w:t xml:space="preserve"> a dodal:</w:t>
      </w:r>
      <w:r w:rsidR="00BA0BB0" w:rsidRPr="00BA0BB0">
        <w:rPr>
          <w:i/>
          <w:iCs/>
          <w:lang w:val="cs-CZ"/>
        </w:rPr>
        <w:t xml:space="preserve"> </w:t>
      </w:r>
      <w:r w:rsidRPr="00BA0BB0">
        <w:rPr>
          <w:i/>
          <w:iCs/>
          <w:lang w:val="cs-CZ"/>
        </w:rPr>
        <w:t>„Je to skvělá energie i pro naše další plány, které aktuálně</w:t>
      </w:r>
      <w:r w:rsidR="00BA0BB0" w:rsidRPr="00BA0BB0">
        <w:rPr>
          <w:i/>
          <w:iCs/>
          <w:lang w:val="cs-CZ"/>
        </w:rPr>
        <w:t xml:space="preserve"> </w:t>
      </w:r>
      <w:r w:rsidRPr="00BA0BB0">
        <w:rPr>
          <w:i/>
          <w:iCs/>
          <w:lang w:val="cs-CZ"/>
        </w:rPr>
        <w:t>chystáme pro naše zákazníky.“</w:t>
      </w:r>
    </w:p>
    <w:p w14:paraId="2BF2507F" w14:textId="77777777" w:rsidR="00BA0BB0" w:rsidRDefault="00BA0BB0" w:rsidP="00BA0BB0">
      <w:pPr>
        <w:spacing w:after="0"/>
        <w:jc w:val="both"/>
        <w:rPr>
          <w:lang w:val="cs-CZ"/>
        </w:rPr>
      </w:pPr>
    </w:p>
    <w:p w14:paraId="0F34ECB6" w14:textId="01274767" w:rsidR="0055776F" w:rsidRPr="0055776F" w:rsidRDefault="0055776F" w:rsidP="0055776F">
      <w:pPr>
        <w:jc w:val="both"/>
        <w:rPr>
          <w:lang w:val="cs-CZ"/>
        </w:rPr>
      </w:pPr>
      <w:r w:rsidRPr="0055776F">
        <w:rPr>
          <w:lang w:val="cs-CZ"/>
        </w:rPr>
        <w:t>Kromě tří nejvyšších titulů Šampiona získala výprava z České republiky dalších 12 zlatých medailí, pro jejichž zisk bylo nutné dosáhnout minimálně 88 bodů, a 10 stříbrných medailí s minimální hranicí 84 bodů. Mezi úspěšné medailisty, kteří potvrdili, že moravské vinařství patří ke sv</w:t>
      </w:r>
      <w:r w:rsidRPr="00BA0BB0">
        <w:rPr>
          <w:lang w:val="cs-CZ"/>
        </w:rPr>
        <w:t xml:space="preserve">ětové špičce, se vedle Šampionů zařadila také vína od producentů Vinařství Josef Dufek, Oldřich Drápal, Vinařství Bukovský a Vinařství </w:t>
      </w:r>
      <w:proofErr w:type="spellStart"/>
      <w:r w:rsidRPr="00BA0BB0">
        <w:rPr>
          <w:lang w:val="cs-CZ"/>
        </w:rPr>
        <w:t>Gotberg</w:t>
      </w:r>
      <w:proofErr w:type="spellEnd"/>
      <w:r w:rsidRPr="00BA0BB0">
        <w:rPr>
          <w:lang w:val="cs-CZ"/>
        </w:rPr>
        <w:t>.</w:t>
      </w:r>
    </w:p>
    <w:p w14:paraId="6D3165F9" w14:textId="2A3FAB4A" w:rsidR="0055776F" w:rsidRPr="0055776F" w:rsidRDefault="0055776F" w:rsidP="0055776F">
      <w:pPr>
        <w:jc w:val="both"/>
        <w:rPr>
          <w:lang w:val="cs-CZ"/>
        </w:rPr>
      </w:pPr>
      <w:r w:rsidRPr="0055776F">
        <w:rPr>
          <w:lang w:val="cs-CZ"/>
        </w:rPr>
        <w:t xml:space="preserve">Hlavním cílem této renomované soutěže je porovnat kvalitu vín ze střední a východní Evropy s víny ze zbytku vinařského světa a zároveň propagovat kulturu dobrého vína. Vzorky hodnotila mezinárodní porota na 100bodové stupnici v souladu se standardy OIV (Mezinárodní organizace pro révu a víno). </w:t>
      </w:r>
    </w:p>
    <w:p w14:paraId="187C75E9" w14:textId="77777777" w:rsidR="0055776F" w:rsidRPr="0055776F" w:rsidRDefault="0055776F" w:rsidP="0055776F">
      <w:pPr>
        <w:jc w:val="both"/>
        <w:rPr>
          <w:b/>
          <w:bCs/>
          <w:lang w:val="cs-CZ"/>
        </w:rPr>
      </w:pPr>
      <w:r w:rsidRPr="0055776F">
        <w:rPr>
          <w:b/>
          <w:bCs/>
          <w:lang w:val="cs-CZ"/>
        </w:rPr>
        <w:t xml:space="preserve">O soutěži </w:t>
      </w:r>
      <w:proofErr w:type="spellStart"/>
      <w:r w:rsidRPr="0055776F">
        <w:rPr>
          <w:b/>
          <w:bCs/>
          <w:lang w:val="cs-CZ"/>
        </w:rPr>
        <w:t>Galicja</w:t>
      </w:r>
      <w:proofErr w:type="spellEnd"/>
      <w:r w:rsidRPr="0055776F">
        <w:rPr>
          <w:b/>
          <w:bCs/>
          <w:lang w:val="cs-CZ"/>
        </w:rPr>
        <w:t xml:space="preserve"> </w:t>
      </w:r>
      <w:proofErr w:type="spellStart"/>
      <w:r w:rsidRPr="0055776F">
        <w:rPr>
          <w:b/>
          <w:bCs/>
          <w:lang w:val="cs-CZ"/>
        </w:rPr>
        <w:t>Vitis</w:t>
      </w:r>
      <w:proofErr w:type="spellEnd"/>
      <w:r w:rsidRPr="0055776F">
        <w:rPr>
          <w:b/>
          <w:bCs/>
          <w:lang w:val="cs-CZ"/>
        </w:rPr>
        <w:t>:</w:t>
      </w:r>
    </w:p>
    <w:p w14:paraId="79C41860" w14:textId="3E8CE981" w:rsidR="0055776F" w:rsidRDefault="0055776F" w:rsidP="0055776F">
      <w:pPr>
        <w:jc w:val="both"/>
      </w:pPr>
      <w:r w:rsidRPr="0055776F">
        <w:rPr>
          <w:lang w:val="cs-CZ"/>
        </w:rPr>
        <w:t xml:space="preserve">Soutěž pořádá Nadace pro rozvoj a podporu vinařství GALICJA VITIS ®. Jde o nezávislou neziskovou organizaci, která kromě organizace soutěže provozuje </w:t>
      </w:r>
      <w:proofErr w:type="spellStart"/>
      <w:r w:rsidRPr="0055776F">
        <w:rPr>
          <w:lang w:val="cs-CZ"/>
        </w:rPr>
        <w:t>Podkarpackou</w:t>
      </w:r>
      <w:proofErr w:type="spellEnd"/>
      <w:r w:rsidRPr="0055776F">
        <w:rPr>
          <w:lang w:val="cs-CZ"/>
        </w:rPr>
        <w:t xml:space="preserve"> Akademii </w:t>
      </w:r>
      <w:proofErr w:type="spellStart"/>
      <w:r w:rsidRPr="0055776F">
        <w:rPr>
          <w:lang w:val="cs-CZ"/>
        </w:rPr>
        <w:t>Wina</w:t>
      </w:r>
      <w:proofErr w:type="spellEnd"/>
      <w:r w:rsidRPr="0055776F">
        <w:rPr>
          <w:lang w:val="cs-CZ"/>
        </w:rPr>
        <w:t xml:space="preserve"> – přední odbornou školu pro vinaře v Polsku – a také nakladatelství specializující se na učebnice o víně a vinohradnictví. Partnerem při organizaci soutěže je Polský institut révy vinné a vinařské výroby.</w:t>
      </w:r>
      <w:r w:rsidRPr="0055776F">
        <w:rPr>
          <w:lang w:val="cs-CZ"/>
        </w:rPr>
        <w:t xml:space="preserve">  </w:t>
      </w:r>
      <w:r w:rsidRPr="0055776F">
        <w:rPr>
          <w:lang w:val="cs-CZ"/>
        </w:rPr>
        <w:t xml:space="preserve">Více informací o soutěži </w:t>
      </w:r>
      <w:hyperlink r:id="rId8" w:tgtFrame="_blank" w:history="1">
        <w:r w:rsidRPr="0055776F">
          <w:rPr>
            <w:rStyle w:val="Hypertextovodkaz"/>
            <w:lang w:val="cs-CZ"/>
          </w:rPr>
          <w:t>https://galicjavitis.pl/</w:t>
        </w:r>
      </w:hyperlink>
    </w:p>
    <w:p w14:paraId="66A05128" w14:textId="27F503F3" w:rsidR="00BA0BB0" w:rsidRDefault="00BA0BB0" w:rsidP="0055776F">
      <w:pPr>
        <w:jc w:val="both"/>
        <w:rPr>
          <w:lang w:val="cs-CZ"/>
        </w:rPr>
      </w:pPr>
      <w:r w:rsidRPr="00640E28">
        <w:rPr>
          <w:lang w:val="cs-CZ"/>
        </w:rPr>
        <w:lastRenderedPageBreak/>
        <w:t>Účast tuzemských vín na obou soutěž</w:t>
      </w:r>
      <w:r>
        <w:rPr>
          <w:lang w:val="cs-CZ"/>
        </w:rPr>
        <w:t>i</w:t>
      </w:r>
      <w:r w:rsidRPr="00640E28">
        <w:rPr>
          <w:lang w:val="cs-CZ"/>
        </w:rPr>
        <w:t xml:space="preserve"> organizačně zajišťovalo Národní vinařské centrum s finanční po</w:t>
      </w:r>
      <w:r>
        <w:rPr>
          <w:lang w:val="cs-CZ"/>
        </w:rPr>
        <w:t>d</w:t>
      </w:r>
      <w:r w:rsidRPr="00640E28">
        <w:rPr>
          <w:lang w:val="cs-CZ"/>
        </w:rPr>
        <w:t>porou Vinařského fondu</w:t>
      </w:r>
      <w:r>
        <w:rPr>
          <w:lang w:val="cs-CZ"/>
        </w:rPr>
        <w:t>.</w:t>
      </w:r>
    </w:p>
    <w:tbl>
      <w:tblPr>
        <w:tblpPr w:leftFromText="141" w:rightFromText="141" w:vertAnchor="text" w:horzAnchor="margin" w:tblpY="17"/>
        <w:tblW w:w="10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1084"/>
        <w:gridCol w:w="2675"/>
        <w:gridCol w:w="992"/>
        <w:gridCol w:w="753"/>
        <w:gridCol w:w="1833"/>
      </w:tblGrid>
      <w:tr w:rsidR="00BA0BB0" w:rsidRPr="00BA0BB0" w14:paraId="5DCC3F47" w14:textId="77777777" w:rsidTr="00BA0BB0">
        <w:trPr>
          <w:trHeight w:val="552"/>
        </w:trPr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D31079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Nazwa</w:t>
            </w:r>
            <w:proofErr w:type="spellEnd"/>
            <w:r w:rsidRPr="00BA0BB0">
              <w:rPr>
                <w:lang w:val="cs-CZ"/>
              </w:rPr>
              <w:t xml:space="preserve"> </w:t>
            </w:r>
            <w:proofErr w:type="spellStart"/>
            <w:r w:rsidRPr="00BA0BB0">
              <w:rPr>
                <w:lang w:val="cs-CZ"/>
              </w:rPr>
              <w:t>wina</w:t>
            </w:r>
            <w:proofErr w:type="spellEnd"/>
            <w:r w:rsidRPr="00BA0BB0">
              <w:rPr>
                <w:lang w:val="cs-CZ"/>
              </w:rPr>
              <w:br/>
              <w:t xml:space="preserve">Name </w:t>
            </w:r>
            <w:proofErr w:type="spellStart"/>
            <w:r w:rsidRPr="00BA0BB0">
              <w:rPr>
                <w:lang w:val="cs-CZ"/>
              </w:rPr>
              <w:t>of</w:t>
            </w:r>
            <w:proofErr w:type="spellEnd"/>
            <w:r w:rsidRPr="00BA0BB0">
              <w:rPr>
                <w:lang w:val="cs-CZ"/>
              </w:rPr>
              <w:t xml:space="preserve"> </w:t>
            </w:r>
            <w:proofErr w:type="spellStart"/>
            <w:r w:rsidRPr="00BA0BB0">
              <w:rPr>
                <w:lang w:val="cs-CZ"/>
              </w:rPr>
              <w:t>wine</w:t>
            </w:r>
            <w:proofErr w:type="spellEnd"/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2BCF78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Rocznik</w:t>
            </w:r>
            <w:proofErr w:type="spellEnd"/>
            <w:r w:rsidRPr="00BA0BB0">
              <w:rPr>
                <w:lang w:val="cs-CZ"/>
              </w:rPr>
              <w:br/>
            </w:r>
            <w:proofErr w:type="spellStart"/>
            <w:r w:rsidRPr="00BA0BB0">
              <w:rPr>
                <w:lang w:val="cs-CZ"/>
              </w:rPr>
              <w:t>Vintage</w:t>
            </w:r>
            <w:proofErr w:type="spellEnd"/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2FC73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Winnica</w:t>
            </w:r>
            <w:proofErr w:type="spellEnd"/>
            <w:r w:rsidRPr="00BA0BB0">
              <w:rPr>
                <w:lang w:val="cs-CZ"/>
              </w:rPr>
              <w:br/>
            </w:r>
            <w:proofErr w:type="spellStart"/>
            <w:r w:rsidRPr="00BA0BB0">
              <w:rPr>
                <w:lang w:val="cs-CZ"/>
              </w:rPr>
              <w:t>Wine</w:t>
            </w:r>
            <w:proofErr w:type="spellEnd"/>
            <w:r w:rsidRPr="00BA0BB0">
              <w:rPr>
                <w:lang w:val="cs-CZ"/>
              </w:rPr>
              <w:t xml:space="preserve"> </w:t>
            </w:r>
            <w:proofErr w:type="spellStart"/>
            <w:r w:rsidRPr="00BA0BB0">
              <w:rPr>
                <w:lang w:val="cs-CZ"/>
              </w:rPr>
              <w:t>producer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B70B1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Kraj</w:t>
            </w:r>
            <w:r w:rsidRPr="00BA0BB0">
              <w:rPr>
                <w:lang w:val="cs-CZ"/>
              </w:rPr>
              <w:br/>
              <w:t>Country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EF086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Wynik</w:t>
            </w:r>
            <w:proofErr w:type="spellEnd"/>
            <w:r w:rsidRPr="00BA0BB0">
              <w:rPr>
                <w:lang w:val="cs-CZ"/>
              </w:rPr>
              <w:br/>
            </w:r>
            <w:proofErr w:type="spellStart"/>
            <w:r w:rsidRPr="00BA0BB0">
              <w:rPr>
                <w:lang w:val="cs-CZ"/>
              </w:rPr>
              <w:t>Points</w:t>
            </w:r>
            <w:proofErr w:type="spellEnd"/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DFD54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Medal</w:t>
            </w:r>
            <w:proofErr w:type="spellEnd"/>
          </w:p>
        </w:tc>
      </w:tr>
      <w:tr w:rsidR="00BA0BB0" w:rsidRPr="00BA0BB0" w14:paraId="59185D00" w14:textId="77777777" w:rsidTr="00BA0BB0">
        <w:trPr>
          <w:trHeight w:val="514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476BB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Souvignier</w:t>
            </w:r>
            <w:proofErr w:type="spellEnd"/>
            <w:r w:rsidRPr="00BA0BB0">
              <w:rPr>
                <w:lang w:val="cs-CZ"/>
              </w:rPr>
              <w:t xml:space="preserve"> </w:t>
            </w:r>
            <w:proofErr w:type="spellStart"/>
            <w:r w:rsidRPr="00BA0BB0">
              <w:rPr>
                <w:lang w:val="cs-CZ"/>
              </w:rPr>
              <w:t>gris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BF25F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2025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E0BE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Vinařství Josef Dufek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AFA73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6F8B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88,00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FCC97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76FA29AE" w14:textId="77777777" w:rsidTr="00BA0BB0">
        <w:trPr>
          <w:trHeight w:val="615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49FEC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Veltlínské zelené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7D449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2025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7CD28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Vinařství Josef Dufek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6732A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CE102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88,34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0DFE5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251025D6" w14:textId="77777777" w:rsidTr="00BA0BB0">
        <w:trPr>
          <w:trHeight w:val="293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E0213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Chardonnay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29B7E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2023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43613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 xml:space="preserve">Vinné sklepy U </w:t>
            </w:r>
            <w:proofErr w:type="spellStart"/>
            <w:r w:rsidRPr="00BA0BB0">
              <w:rPr>
                <w:lang w:val="cs-CZ"/>
              </w:rPr>
              <w:t>Jeňoura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B2FC5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4939A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89,34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F384F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5AD493A9" w14:textId="77777777" w:rsidTr="00BA0BB0">
        <w:trPr>
          <w:trHeight w:val="293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8553C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Souvignier</w:t>
            </w:r>
            <w:proofErr w:type="spellEnd"/>
            <w:r w:rsidRPr="00BA0BB0">
              <w:rPr>
                <w:lang w:val="cs-CZ"/>
              </w:rPr>
              <w:t xml:space="preserve"> </w:t>
            </w:r>
            <w:proofErr w:type="spellStart"/>
            <w:r w:rsidRPr="00BA0BB0">
              <w:rPr>
                <w:lang w:val="cs-CZ"/>
              </w:rPr>
              <w:t>gris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ADE7A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2021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5B59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Oldřich Drápal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3BEA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5652E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88,67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77A1E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42B67598" w14:textId="77777777" w:rsidTr="00BA0BB0">
        <w:trPr>
          <w:trHeight w:val="514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18E2B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Bobulky 70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7BDF3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2017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EBAD6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Oldřich Drápal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2A059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E52CC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88,34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B1522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57E83D89" w14:textId="77777777" w:rsidTr="00BA0BB0">
        <w:trPr>
          <w:trHeight w:val="514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A238E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Cabernia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2E889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2013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FA39D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Oldřich Drápal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4A1B0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BCD1B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88,00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85B6D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5E85C184" w14:textId="77777777" w:rsidTr="00BA0BB0">
        <w:trPr>
          <w:trHeight w:val="514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DA1EA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 xml:space="preserve">Grand </w:t>
            </w:r>
            <w:proofErr w:type="spellStart"/>
            <w:r w:rsidRPr="00BA0BB0">
              <w:rPr>
                <w:lang w:val="cs-CZ"/>
              </w:rPr>
              <w:t>Cuvée</w:t>
            </w:r>
            <w:proofErr w:type="spellEnd"/>
            <w:r w:rsidRPr="00BA0BB0">
              <w:rPr>
                <w:lang w:val="cs-CZ"/>
              </w:rPr>
              <w:t xml:space="preserve"> Baloun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94C1F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2019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3A315C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Winery</w:t>
            </w:r>
            <w:proofErr w:type="spellEnd"/>
            <w:r w:rsidRPr="00BA0BB0">
              <w:rPr>
                <w:lang w:val="cs-CZ"/>
              </w:rPr>
              <w:t xml:space="preserve"> Baloun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43FB6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CDFD1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88,34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31F54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0853A357" w14:textId="77777777" w:rsidTr="00BA0BB0">
        <w:trPr>
          <w:trHeight w:val="514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5DC34A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Muškát moravský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9BBA9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2024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10AB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Vinařství Josef Dufek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459BC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333992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88,00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45954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0569C7DC" w14:textId="77777777" w:rsidTr="00BA0BB0">
        <w:trPr>
          <w:trHeight w:val="514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E0073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Frizzante</w:t>
            </w:r>
            <w:proofErr w:type="spellEnd"/>
            <w:r w:rsidRPr="00BA0BB0">
              <w:rPr>
                <w:lang w:val="cs-CZ"/>
              </w:rPr>
              <w:t xml:space="preserve"> </w:t>
            </w:r>
            <w:proofErr w:type="spellStart"/>
            <w:r w:rsidRPr="00BA0BB0">
              <w:rPr>
                <w:lang w:val="cs-CZ"/>
              </w:rPr>
              <w:t>Cuvée</w:t>
            </w:r>
            <w:proofErr w:type="spellEnd"/>
            <w:r w:rsidRPr="00BA0BB0">
              <w:rPr>
                <w:lang w:val="cs-CZ"/>
              </w:rPr>
              <w:t xml:space="preserve"> Pinot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3E5F7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9F253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Winery</w:t>
            </w:r>
            <w:proofErr w:type="spellEnd"/>
            <w:r w:rsidRPr="00BA0BB0">
              <w:rPr>
                <w:lang w:val="cs-CZ"/>
              </w:rPr>
              <w:t xml:space="preserve"> Baloun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21978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7D6B9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89,34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57802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4A891095" w14:textId="77777777" w:rsidTr="00BA0BB0">
        <w:trPr>
          <w:trHeight w:val="514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250250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 xml:space="preserve">Frankovka </w:t>
            </w:r>
            <w:proofErr w:type="spellStart"/>
            <w:r w:rsidRPr="00BA0BB0">
              <w:rPr>
                <w:lang w:val="cs-CZ"/>
              </w:rPr>
              <w:t>Blanc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6842B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91594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Winery</w:t>
            </w:r>
            <w:proofErr w:type="spellEnd"/>
            <w:r w:rsidRPr="00BA0BB0">
              <w:rPr>
                <w:lang w:val="cs-CZ"/>
              </w:rPr>
              <w:t xml:space="preserve"> Baloun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D8BD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A45A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89,67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E87B5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4D6489A5" w14:textId="77777777" w:rsidTr="00BA0BB0">
        <w:trPr>
          <w:trHeight w:val="255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DF83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 xml:space="preserve">Rulandské šedé </w:t>
            </w:r>
            <w:proofErr w:type="spellStart"/>
            <w:r w:rsidRPr="00BA0BB0">
              <w:rPr>
                <w:lang w:val="cs-CZ"/>
              </w:rPr>
              <w:t>vzb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78EB9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2023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B3303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Vinařství Bukovský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0D1D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EA6C0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89,00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013CE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17F71235" w14:textId="77777777" w:rsidTr="00BA0BB0">
        <w:trPr>
          <w:trHeight w:val="255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01678B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Malverina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E08DA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2023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6665D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Oldřich Drápal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1EF7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BFDAC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89,34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F82BA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Złoty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Gold</w:t>
            </w:r>
          </w:p>
        </w:tc>
      </w:tr>
      <w:tr w:rsidR="00BA0BB0" w:rsidRPr="00BA0BB0" w14:paraId="6DF22E3E" w14:textId="77777777" w:rsidTr="00BA0BB0">
        <w:trPr>
          <w:trHeight w:val="255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23FCF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 xml:space="preserve">Merlot </w:t>
            </w:r>
            <w:proofErr w:type="spellStart"/>
            <w:r w:rsidRPr="00BA0BB0">
              <w:rPr>
                <w:lang w:val="cs-CZ"/>
              </w:rPr>
              <w:t>Cuvée</w:t>
            </w:r>
            <w:proofErr w:type="spellEnd"/>
            <w:r w:rsidRPr="00BA0BB0">
              <w:rPr>
                <w:lang w:val="cs-CZ"/>
              </w:rPr>
              <w:t xml:space="preserve"> (MER+NER)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6F01F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2024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69BEB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Vinařství Josef Dufek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86B3A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6566E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86,67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E82F0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Srebrny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Silver</w:t>
            </w:r>
          </w:p>
        </w:tc>
      </w:tr>
      <w:tr w:rsidR="00BA0BB0" w:rsidRPr="00BA0BB0" w14:paraId="4B987224" w14:textId="77777777" w:rsidTr="00BA0BB0">
        <w:trPr>
          <w:trHeight w:val="255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4E081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 xml:space="preserve">Cabernet </w:t>
            </w:r>
            <w:proofErr w:type="spellStart"/>
            <w:r w:rsidRPr="00BA0BB0">
              <w:rPr>
                <w:lang w:val="cs-CZ"/>
              </w:rPr>
              <w:t>Cuvée</w:t>
            </w:r>
            <w:proofErr w:type="spellEnd"/>
            <w:r w:rsidRPr="00BA0BB0">
              <w:rPr>
                <w:lang w:val="cs-CZ"/>
              </w:rPr>
              <w:t xml:space="preserve"> (SCG+ALB+NER)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5A8EE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2024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AE73DF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Vinařství Josef Dufek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021CD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DB5FA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86,00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AFF14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Srebrny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Silver</w:t>
            </w:r>
          </w:p>
        </w:tc>
      </w:tr>
      <w:tr w:rsidR="00BA0BB0" w:rsidRPr="00BA0BB0" w14:paraId="7D19D9D8" w14:textId="77777777" w:rsidTr="00BA0BB0">
        <w:trPr>
          <w:trHeight w:val="255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F9AAF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Merlot VH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DE99E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2023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81529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Winery</w:t>
            </w:r>
            <w:proofErr w:type="spellEnd"/>
            <w:r w:rsidRPr="00BA0BB0">
              <w:rPr>
                <w:lang w:val="cs-CZ"/>
              </w:rPr>
              <w:t xml:space="preserve"> Baloun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1099AA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3EB71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86,00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C4256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Srebrny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Silver</w:t>
            </w:r>
          </w:p>
        </w:tc>
      </w:tr>
      <w:tr w:rsidR="00BA0BB0" w:rsidRPr="00BA0BB0" w14:paraId="4A8E7CA8" w14:textId="77777777" w:rsidTr="00BA0BB0">
        <w:trPr>
          <w:trHeight w:val="255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7365E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 xml:space="preserve">Tramín červený </w:t>
            </w:r>
            <w:proofErr w:type="spellStart"/>
            <w:r w:rsidRPr="00BA0BB0">
              <w:rPr>
                <w:lang w:val="cs-CZ"/>
              </w:rPr>
              <w:t>ps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7D9A93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2025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FDEDB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 xml:space="preserve">Vinařství </w:t>
            </w:r>
            <w:proofErr w:type="spellStart"/>
            <w:r w:rsidRPr="00BA0BB0">
              <w:rPr>
                <w:lang w:val="cs-CZ"/>
              </w:rPr>
              <w:t>Gotberg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354F4C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00B5A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86,00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02F2B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Srebrny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Silver</w:t>
            </w:r>
          </w:p>
        </w:tc>
      </w:tr>
      <w:tr w:rsidR="00BA0BB0" w:rsidRPr="00BA0BB0" w14:paraId="31718F19" w14:textId="77777777" w:rsidTr="00BA0BB0">
        <w:trPr>
          <w:trHeight w:val="255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1126B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Dornfelder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C8775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2023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5859F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 xml:space="preserve">Vinné sklepy U </w:t>
            </w:r>
            <w:proofErr w:type="spellStart"/>
            <w:r w:rsidRPr="00BA0BB0">
              <w:rPr>
                <w:lang w:val="cs-CZ"/>
              </w:rPr>
              <w:t>Jeňoura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3F0BD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B7638C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86,00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2A003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Srebrny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Silver</w:t>
            </w:r>
          </w:p>
        </w:tc>
      </w:tr>
      <w:tr w:rsidR="00BA0BB0" w:rsidRPr="00BA0BB0" w14:paraId="3A1E02C2" w14:textId="77777777" w:rsidTr="00BA0BB0">
        <w:trPr>
          <w:trHeight w:val="469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B7D3C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Chardonnay PS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5047C1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2023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D92C1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Winery</w:t>
            </w:r>
            <w:proofErr w:type="spellEnd"/>
            <w:r w:rsidRPr="00BA0BB0">
              <w:rPr>
                <w:lang w:val="cs-CZ"/>
              </w:rPr>
              <w:t xml:space="preserve"> Baloun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3AF35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56DD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87,00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3353B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Srebrny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Silver</w:t>
            </w:r>
          </w:p>
        </w:tc>
      </w:tr>
      <w:tr w:rsidR="00BA0BB0" w:rsidRPr="00BA0BB0" w14:paraId="35025297" w14:textId="77777777" w:rsidTr="00BA0BB0">
        <w:trPr>
          <w:trHeight w:val="469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C9CBA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Frizzante</w:t>
            </w:r>
            <w:proofErr w:type="spellEnd"/>
            <w:r w:rsidRPr="00BA0BB0">
              <w:rPr>
                <w:lang w:val="cs-CZ"/>
              </w:rPr>
              <w:t xml:space="preserve"> Frankovka </w:t>
            </w:r>
            <w:proofErr w:type="spellStart"/>
            <w:r w:rsidRPr="00BA0BB0">
              <w:rPr>
                <w:lang w:val="cs-CZ"/>
              </w:rPr>
              <w:t>Blanc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553A6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6FD78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Winery</w:t>
            </w:r>
            <w:proofErr w:type="spellEnd"/>
            <w:r w:rsidRPr="00BA0BB0">
              <w:rPr>
                <w:lang w:val="cs-CZ"/>
              </w:rPr>
              <w:t xml:space="preserve"> Baloun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6A94D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19DE77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86,67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85FDC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Srebrny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Silver</w:t>
            </w:r>
          </w:p>
        </w:tc>
      </w:tr>
      <w:tr w:rsidR="00BA0BB0" w:rsidRPr="00BA0BB0" w14:paraId="0702B7A3" w14:textId="77777777" w:rsidTr="00BA0BB0">
        <w:trPr>
          <w:trHeight w:val="469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73243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lastRenderedPageBreak/>
              <w:t xml:space="preserve">Rulandské šedé </w:t>
            </w:r>
            <w:proofErr w:type="spellStart"/>
            <w:r w:rsidRPr="00BA0BB0">
              <w:rPr>
                <w:lang w:val="cs-CZ"/>
              </w:rPr>
              <w:t>ps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01227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2022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52587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Vinařství Bukovský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FD9132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B80D40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86,00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0FACF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Srebrny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Silver</w:t>
            </w:r>
          </w:p>
        </w:tc>
      </w:tr>
      <w:tr w:rsidR="00BA0BB0" w:rsidRPr="00BA0BB0" w14:paraId="2E2E3A76" w14:textId="77777777" w:rsidTr="00BA0BB0">
        <w:trPr>
          <w:trHeight w:val="469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B92ED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 xml:space="preserve">Veltlínské zelené-Sauvignon </w:t>
            </w:r>
            <w:proofErr w:type="spellStart"/>
            <w:r w:rsidRPr="00BA0BB0">
              <w:rPr>
                <w:lang w:val="cs-CZ"/>
              </w:rPr>
              <w:t>vzh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0561C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2024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0412A4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Vinařství Bukovský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BE655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03308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86,67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27FD0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Srebrny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Silver</w:t>
            </w:r>
          </w:p>
        </w:tc>
      </w:tr>
      <w:tr w:rsidR="00BA0BB0" w:rsidRPr="00BA0BB0" w14:paraId="3E731153" w14:textId="77777777" w:rsidTr="00BA0BB0">
        <w:trPr>
          <w:trHeight w:val="255"/>
        </w:trPr>
        <w:tc>
          <w:tcPr>
            <w:tcW w:w="3026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8589EC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r w:rsidRPr="00BA0BB0">
              <w:rPr>
                <w:lang w:val="cs-CZ"/>
              </w:rPr>
              <w:t>Sapfira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090066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2023</w:t>
            </w:r>
          </w:p>
        </w:tc>
        <w:tc>
          <w:tcPr>
            <w:tcW w:w="2675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0FE7B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Oldřich Drápal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F7BB8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Czech R.</w:t>
            </w:r>
          </w:p>
        </w:tc>
        <w:tc>
          <w:tcPr>
            <w:tcW w:w="75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9FCD0" w14:textId="77777777" w:rsidR="00BA0BB0" w:rsidRPr="00BA0BB0" w:rsidRDefault="00BA0BB0" w:rsidP="00BA0BB0">
            <w:pPr>
              <w:rPr>
                <w:lang w:val="cs-CZ"/>
              </w:rPr>
            </w:pPr>
            <w:r w:rsidRPr="00BA0BB0">
              <w:rPr>
                <w:lang w:val="cs-CZ"/>
              </w:rPr>
              <w:t>87,34</w:t>
            </w:r>
          </w:p>
        </w:tc>
        <w:tc>
          <w:tcPr>
            <w:tcW w:w="1833" w:type="dxa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48F88" w14:textId="77777777" w:rsidR="00BA0BB0" w:rsidRPr="00BA0BB0" w:rsidRDefault="00BA0BB0" w:rsidP="00BA0BB0">
            <w:pPr>
              <w:rPr>
                <w:lang w:val="cs-CZ"/>
              </w:rPr>
            </w:pPr>
            <w:proofErr w:type="spellStart"/>
            <w:proofErr w:type="gramStart"/>
            <w:r w:rsidRPr="00BA0BB0">
              <w:rPr>
                <w:lang w:val="cs-CZ"/>
              </w:rPr>
              <w:t>Srebrny</w:t>
            </w:r>
            <w:proofErr w:type="spellEnd"/>
            <w:r w:rsidRPr="00BA0BB0">
              <w:rPr>
                <w:lang w:val="cs-CZ"/>
              </w:rPr>
              <w:t xml:space="preserve"> ;</w:t>
            </w:r>
            <w:proofErr w:type="gramEnd"/>
            <w:r w:rsidRPr="00BA0BB0">
              <w:rPr>
                <w:lang w:val="cs-CZ"/>
              </w:rPr>
              <w:t xml:space="preserve"> Silver</w:t>
            </w:r>
          </w:p>
        </w:tc>
      </w:tr>
    </w:tbl>
    <w:p w14:paraId="4B1B65C7" w14:textId="77777777" w:rsidR="00BA0BB0" w:rsidRPr="0055776F" w:rsidRDefault="00BA0BB0" w:rsidP="0055776F">
      <w:pPr>
        <w:jc w:val="both"/>
        <w:rPr>
          <w:lang w:val="cs-CZ"/>
        </w:rPr>
      </w:pPr>
    </w:p>
    <w:p w14:paraId="66BF7F96" w14:textId="77777777" w:rsidR="00BA0BB0" w:rsidRDefault="00BA0BB0" w:rsidP="00BA0BB0">
      <w:pPr>
        <w:jc w:val="both"/>
        <w:rPr>
          <w:lang w:val="cs-CZ"/>
        </w:rPr>
      </w:pPr>
    </w:p>
    <w:p w14:paraId="25FE0A55" w14:textId="509245CC" w:rsidR="00D45E07" w:rsidRPr="00A9507B" w:rsidRDefault="00D63EE3">
      <w:pPr>
        <w:rPr>
          <w:lang w:val="cs-CZ"/>
        </w:rPr>
      </w:pPr>
      <w:r w:rsidRPr="00A9507B">
        <w:rPr>
          <w:lang w:val="cs-CZ"/>
        </w:rPr>
        <w:t>Kontakty pro média:</w:t>
      </w:r>
      <w:r w:rsidRPr="00A9507B">
        <w:rPr>
          <w:lang w:val="cs-CZ"/>
        </w:rPr>
        <w:br/>
        <w:t>Národní vinařské centrum, o.p.s.</w:t>
      </w:r>
      <w:r w:rsidRPr="00A9507B">
        <w:rPr>
          <w:lang w:val="cs-CZ"/>
        </w:rPr>
        <w:br/>
        <w:t>Dagmar Fialová, ředitelka marketingu</w:t>
      </w:r>
      <w:r w:rsidRPr="00A9507B">
        <w:rPr>
          <w:lang w:val="cs-CZ"/>
        </w:rPr>
        <w:br/>
        <w:t>📞 +420</w:t>
      </w:r>
      <w:r w:rsidR="00B533DB" w:rsidRPr="00A9507B">
        <w:rPr>
          <w:lang w:val="cs-CZ"/>
        </w:rPr>
        <w:t> 720 820 921</w:t>
      </w:r>
      <w:r w:rsidRPr="00A9507B">
        <w:rPr>
          <w:lang w:val="cs-CZ"/>
        </w:rPr>
        <w:br/>
        <w:t xml:space="preserve">✉️ </w:t>
      </w:r>
      <w:hyperlink r:id="rId9" w:history="1">
        <w:r w:rsidR="008910F3" w:rsidRPr="00A9507B">
          <w:rPr>
            <w:rStyle w:val="Hypertextovodkaz"/>
            <w:lang w:val="cs-CZ"/>
          </w:rPr>
          <w:t>dagmar.fialova@vinarskecentrum.cz</w:t>
        </w:r>
      </w:hyperlink>
    </w:p>
    <w:p w14:paraId="645B688C" w14:textId="7CE31760" w:rsidR="008910F3" w:rsidRPr="00A9507B" w:rsidRDefault="008964BD">
      <w:pPr>
        <w:rPr>
          <w:lang w:val="cs-CZ"/>
        </w:rPr>
      </w:pPr>
      <w:r w:rsidRPr="00A9507B">
        <w:rPr>
          <w:lang w:val="cs-CZ"/>
        </w:rPr>
        <w:t>Kateřina Martykánová, PR manažerka</w:t>
      </w:r>
      <w:r w:rsidRPr="00A9507B">
        <w:rPr>
          <w:lang w:val="cs-CZ"/>
        </w:rPr>
        <w:br/>
        <w:t>📞 +420 602 576 870</w:t>
      </w:r>
      <w:r w:rsidRPr="00A9507B">
        <w:rPr>
          <w:lang w:val="cs-CZ"/>
        </w:rPr>
        <w:br/>
        <w:t xml:space="preserve">✉️ </w:t>
      </w:r>
      <w:hyperlink r:id="rId10" w:history="1">
        <w:r w:rsidR="008F10FC" w:rsidRPr="00A9507B">
          <w:rPr>
            <w:rStyle w:val="Hypertextovodkaz"/>
            <w:lang w:val="cs-CZ"/>
          </w:rPr>
          <w:t>press@</w:t>
        </w:r>
      </w:hyperlink>
      <w:r w:rsidR="008F10FC" w:rsidRPr="00A9507B">
        <w:rPr>
          <w:rStyle w:val="Hypertextovodkaz"/>
          <w:lang w:val="cs-CZ"/>
        </w:rPr>
        <w:t>vinarskecentrum.cz</w:t>
      </w:r>
    </w:p>
    <w:sectPr w:rsidR="008910F3" w:rsidRPr="00A9507B" w:rsidSect="00C00EA9">
      <w:head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8AF3" w14:textId="77777777" w:rsidR="00D20007" w:rsidRPr="00215671" w:rsidRDefault="00D20007" w:rsidP="007E3598">
      <w:pPr>
        <w:spacing w:after="0" w:line="240" w:lineRule="auto"/>
      </w:pPr>
      <w:r w:rsidRPr="00215671">
        <w:separator/>
      </w:r>
    </w:p>
  </w:endnote>
  <w:endnote w:type="continuationSeparator" w:id="0">
    <w:p w14:paraId="3AE52DD5" w14:textId="77777777" w:rsidR="00D20007" w:rsidRPr="00215671" w:rsidRDefault="00D20007" w:rsidP="007E3598">
      <w:pPr>
        <w:spacing w:after="0" w:line="240" w:lineRule="auto"/>
      </w:pPr>
      <w:r w:rsidRPr="002156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EBD1" w14:textId="77777777" w:rsidR="00D20007" w:rsidRPr="00215671" w:rsidRDefault="00D20007" w:rsidP="007E3598">
      <w:pPr>
        <w:spacing w:after="0" w:line="240" w:lineRule="auto"/>
      </w:pPr>
      <w:r w:rsidRPr="00215671">
        <w:separator/>
      </w:r>
    </w:p>
  </w:footnote>
  <w:footnote w:type="continuationSeparator" w:id="0">
    <w:p w14:paraId="15DD7F9C" w14:textId="77777777" w:rsidR="00D20007" w:rsidRPr="00215671" w:rsidRDefault="00D20007" w:rsidP="007E3598">
      <w:pPr>
        <w:spacing w:after="0" w:line="240" w:lineRule="auto"/>
      </w:pPr>
      <w:r w:rsidRPr="002156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9546" w14:textId="579AB09B" w:rsidR="007E3598" w:rsidRPr="00215671" w:rsidRDefault="00F04823">
    <w:pPr>
      <w:pStyle w:val="Zhlav"/>
    </w:pPr>
    <w:r w:rsidRPr="00215671">
      <w:rPr>
        <w:noProof/>
      </w:rPr>
      <w:drawing>
        <wp:anchor distT="0" distB="0" distL="114300" distR="114300" simplePos="0" relativeHeight="251662336" behindDoc="1" locked="0" layoutInCell="1" allowOverlap="1" wp14:anchorId="23E9EE20" wp14:editId="4A040F3D">
          <wp:simplePos x="0" y="0"/>
          <wp:positionH relativeFrom="column">
            <wp:posOffset>2409825</wp:posOffset>
          </wp:positionH>
          <wp:positionV relativeFrom="paragraph">
            <wp:posOffset>-215900</wp:posOffset>
          </wp:positionV>
          <wp:extent cx="805815" cy="736600"/>
          <wp:effectExtent l="0" t="0" r="0" b="6350"/>
          <wp:wrapTight wrapText="bothSides">
            <wp:wrapPolygon edited="0">
              <wp:start x="0" y="0"/>
              <wp:lineTo x="0" y="21228"/>
              <wp:lineTo x="20936" y="21228"/>
              <wp:lineTo x="20936" y="0"/>
              <wp:lineTo x="0" y="0"/>
            </wp:wrapPolygon>
          </wp:wrapTight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542">
      <w:rPr>
        <w:noProof/>
      </w:rPr>
      <w:drawing>
        <wp:anchor distT="0" distB="0" distL="114300" distR="114300" simplePos="0" relativeHeight="251664384" behindDoc="0" locked="0" layoutInCell="1" allowOverlap="1" wp14:anchorId="455C7E77" wp14:editId="467A26AC">
          <wp:simplePos x="0" y="0"/>
          <wp:positionH relativeFrom="margin">
            <wp:posOffset>46355</wp:posOffset>
          </wp:positionH>
          <wp:positionV relativeFrom="paragraph">
            <wp:posOffset>-209550</wp:posOffset>
          </wp:positionV>
          <wp:extent cx="774700" cy="774700"/>
          <wp:effectExtent l="0" t="0" r="6350" b="6350"/>
          <wp:wrapSquare wrapText="bothSides"/>
          <wp:docPr id="109800634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671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4638DD9" wp14:editId="644E0AD9">
          <wp:simplePos x="0" y="0"/>
          <wp:positionH relativeFrom="column">
            <wp:posOffset>4498975</wp:posOffset>
          </wp:positionH>
          <wp:positionV relativeFrom="paragraph">
            <wp:posOffset>68580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3598" w:rsidRPr="00215671">
      <w:rPr>
        <w:b/>
        <w:bCs/>
      </w:rPr>
      <w:t xml:space="preserve"> </w:t>
    </w:r>
  </w:p>
  <w:p w14:paraId="12C608E0" w14:textId="3D639EB0" w:rsidR="007E3598" w:rsidRPr="00215671" w:rsidRDefault="007E3598">
    <w:pPr>
      <w:pStyle w:val="Zhlav"/>
    </w:pPr>
  </w:p>
  <w:p w14:paraId="6E765A8F" w14:textId="77777777" w:rsidR="007D5DF5" w:rsidRPr="00215671" w:rsidRDefault="007D5DF5">
    <w:pPr>
      <w:pStyle w:val="Zhlav"/>
    </w:pPr>
  </w:p>
  <w:p w14:paraId="50E610EB" w14:textId="77777777" w:rsidR="007D5DF5" w:rsidRPr="00215671" w:rsidRDefault="007D5DF5">
    <w:pPr>
      <w:pStyle w:val="Zhlav"/>
    </w:pPr>
  </w:p>
  <w:p w14:paraId="6AB4DB1C" w14:textId="77777777" w:rsidR="007D5DF5" w:rsidRPr="00215671" w:rsidRDefault="007D5D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6E6FEF"/>
    <w:multiLevelType w:val="multilevel"/>
    <w:tmpl w:val="FD08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492530">
    <w:abstractNumId w:val="8"/>
  </w:num>
  <w:num w:numId="2" w16cid:durableId="835000413">
    <w:abstractNumId w:val="6"/>
  </w:num>
  <w:num w:numId="3" w16cid:durableId="1330477193">
    <w:abstractNumId w:val="5"/>
  </w:num>
  <w:num w:numId="4" w16cid:durableId="1567715873">
    <w:abstractNumId w:val="4"/>
  </w:num>
  <w:num w:numId="5" w16cid:durableId="103118823">
    <w:abstractNumId w:val="7"/>
  </w:num>
  <w:num w:numId="6" w16cid:durableId="1925069938">
    <w:abstractNumId w:val="3"/>
  </w:num>
  <w:num w:numId="7" w16cid:durableId="1120685423">
    <w:abstractNumId w:val="2"/>
  </w:num>
  <w:num w:numId="8" w16cid:durableId="854267920">
    <w:abstractNumId w:val="1"/>
  </w:num>
  <w:num w:numId="9" w16cid:durableId="1740253849">
    <w:abstractNumId w:val="0"/>
  </w:num>
  <w:num w:numId="10" w16cid:durableId="740909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E70"/>
    <w:rsid w:val="0003352A"/>
    <w:rsid w:val="00034616"/>
    <w:rsid w:val="0006063C"/>
    <w:rsid w:val="000D1605"/>
    <w:rsid w:val="000D4C18"/>
    <w:rsid w:val="000F272A"/>
    <w:rsid w:val="00102E9F"/>
    <w:rsid w:val="0015074B"/>
    <w:rsid w:val="00161DA8"/>
    <w:rsid w:val="00161F90"/>
    <w:rsid w:val="00181DA6"/>
    <w:rsid w:val="001A43BF"/>
    <w:rsid w:val="001A7EC3"/>
    <w:rsid w:val="001C3300"/>
    <w:rsid w:val="001E223D"/>
    <w:rsid w:val="00215671"/>
    <w:rsid w:val="00245060"/>
    <w:rsid w:val="0025068C"/>
    <w:rsid w:val="00265ACF"/>
    <w:rsid w:val="002842DD"/>
    <w:rsid w:val="0029639D"/>
    <w:rsid w:val="002C186D"/>
    <w:rsid w:val="002C18D2"/>
    <w:rsid w:val="002D57E4"/>
    <w:rsid w:val="002F0B17"/>
    <w:rsid w:val="00315607"/>
    <w:rsid w:val="00326F90"/>
    <w:rsid w:val="00360222"/>
    <w:rsid w:val="003A5239"/>
    <w:rsid w:val="003B3D77"/>
    <w:rsid w:val="003D3F59"/>
    <w:rsid w:val="003E5B09"/>
    <w:rsid w:val="003F5390"/>
    <w:rsid w:val="00414B13"/>
    <w:rsid w:val="00471B60"/>
    <w:rsid w:val="004855FB"/>
    <w:rsid w:val="004B257C"/>
    <w:rsid w:val="004B3078"/>
    <w:rsid w:val="004F6967"/>
    <w:rsid w:val="00554E46"/>
    <w:rsid w:val="0055776F"/>
    <w:rsid w:val="00563ECB"/>
    <w:rsid w:val="005651A3"/>
    <w:rsid w:val="00576778"/>
    <w:rsid w:val="00577F8D"/>
    <w:rsid w:val="00585FAB"/>
    <w:rsid w:val="00591B64"/>
    <w:rsid w:val="00594B58"/>
    <w:rsid w:val="005A4314"/>
    <w:rsid w:val="005B7231"/>
    <w:rsid w:val="006071A5"/>
    <w:rsid w:val="00633FDE"/>
    <w:rsid w:val="00640E28"/>
    <w:rsid w:val="00661955"/>
    <w:rsid w:val="0068635A"/>
    <w:rsid w:val="006B34A8"/>
    <w:rsid w:val="006B69CC"/>
    <w:rsid w:val="006C407E"/>
    <w:rsid w:val="006D731D"/>
    <w:rsid w:val="006E23A7"/>
    <w:rsid w:val="006E7880"/>
    <w:rsid w:val="00706580"/>
    <w:rsid w:val="00714F8A"/>
    <w:rsid w:val="0074240D"/>
    <w:rsid w:val="00761B75"/>
    <w:rsid w:val="00782410"/>
    <w:rsid w:val="007A5BBB"/>
    <w:rsid w:val="007D5DF5"/>
    <w:rsid w:val="007E3598"/>
    <w:rsid w:val="00803C0D"/>
    <w:rsid w:val="008129CD"/>
    <w:rsid w:val="00834000"/>
    <w:rsid w:val="008533E9"/>
    <w:rsid w:val="00867C60"/>
    <w:rsid w:val="008910F3"/>
    <w:rsid w:val="008964BD"/>
    <w:rsid w:val="008A4576"/>
    <w:rsid w:val="008A5829"/>
    <w:rsid w:val="008F10FC"/>
    <w:rsid w:val="00955B7D"/>
    <w:rsid w:val="0098528C"/>
    <w:rsid w:val="00986CD2"/>
    <w:rsid w:val="009A629F"/>
    <w:rsid w:val="009D7111"/>
    <w:rsid w:val="00A0100E"/>
    <w:rsid w:val="00A13BC7"/>
    <w:rsid w:val="00A145FC"/>
    <w:rsid w:val="00A46627"/>
    <w:rsid w:val="00A61206"/>
    <w:rsid w:val="00A65AE4"/>
    <w:rsid w:val="00A82700"/>
    <w:rsid w:val="00A905C9"/>
    <w:rsid w:val="00A9507B"/>
    <w:rsid w:val="00AA1D8D"/>
    <w:rsid w:val="00AB1CFA"/>
    <w:rsid w:val="00AD27A3"/>
    <w:rsid w:val="00AF0D39"/>
    <w:rsid w:val="00B411CD"/>
    <w:rsid w:val="00B42209"/>
    <w:rsid w:val="00B46412"/>
    <w:rsid w:val="00B47730"/>
    <w:rsid w:val="00B47CB8"/>
    <w:rsid w:val="00B533DB"/>
    <w:rsid w:val="00B6710C"/>
    <w:rsid w:val="00BA0BB0"/>
    <w:rsid w:val="00BB1D0B"/>
    <w:rsid w:val="00BC455C"/>
    <w:rsid w:val="00BE0CE3"/>
    <w:rsid w:val="00C00CB2"/>
    <w:rsid w:val="00C00EA9"/>
    <w:rsid w:val="00C06649"/>
    <w:rsid w:val="00C33D3D"/>
    <w:rsid w:val="00C51E36"/>
    <w:rsid w:val="00C61A73"/>
    <w:rsid w:val="00C92AE4"/>
    <w:rsid w:val="00C93685"/>
    <w:rsid w:val="00CB0664"/>
    <w:rsid w:val="00D20007"/>
    <w:rsid w:val="00D44ACB"/>
    <w:rsid w:val="00D45E07"/>
    <w:rsid w:val="00D63EE3"/>
    <w:rsid w:val="00D935F1"/>
    <w:rsid w:val="00D97271"/>
    <w:rsid w:val="00DA39CB"/>
    <w:rsid w:val="00DA3D70"/>
    <w:rsid w:val="00DA52C8"/>
    <w:rsid w:val="00DC4861"/>
    <w:rsid w:val="00DF3DB9"/>
    <w:rsid w:val="00DF41BD"/>
    <w:rsid w:val="00DF6A1E"/>
    <w:rsid w:val="00DF6D1C"/>
    <w:rsid w:val="00E13B52"/>
    <w:rsid w:val="00E13F1D"/>
    <w:rsid w:val="00E47C9A"/>
    <w:rsid w:val="00E96FF7"/>
    <w:rsid w:val="00EE7176"/>
    <w:rsid w:val="00EF6F74"/>
    <w:rsid w:val="00F04823"/>
    <w:rsid w:val="00F21D58"/>
    <w:rsid w:val="00F507C0"/>
    <w:rsid w:val="00F61761"/>
    <w:rsid w:val="00F65ADB"/>
    <w:rsid w:val="00F8308F"/>
    <w:rsid w:val="00F87A0F"/>
    <w:rsid w:val="00F957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A1871"/>
  <w14:defaultImageDpi w14:val="300"/>
  <w15:docId w15:val="{ACB943B7-E141-422E-8EC1-44437AE0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8910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10F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964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64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64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4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4BD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E35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icjavitis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gmar.fialova@vinarskecentru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4090</Characters>
  <Application>Microsoft Office Word</Application>
  <DocSecurity>0</DocSecurity>
  <Lines>818</Lines>
  <Paragraphs>179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Kateřina Martykánová | ZLÍN FILM FESTIVAL</cp:lastModifiedBy>
  <cp:revision>3</cp:revision>
  <dcterms:created xsi:type="dcterms:W3CDTF">2026-06-07T12:26:00Z</dcterms:created>
  <dcterms:modified xsi:type="dcterms:W3CDTF">2026-06-07T12:26:00Z</dcterms:modified>
  <cp:category/>
</cp:coreProperties>
</file>