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339055"/>
    <w:bookmarkEnd w:id="0"/>
    <w:p w14:paraId="4F51A95B" w14:textId="7C268D3B" w:rsidR="0036130A" w:rsidRPr="00E37DC7" w:rsidRDefault="0036130A" w:rsidP="0036130A">
      <w:pPr>
        <w:spacing w:line="259" w:lineRule="auto"/>
        <w:rPr>
          <w:rFonts w:eastAsiaTheme="minorHAnsi" w:cstheme="minorBidi"/>
          <w:szCs w:val="22"/>
          <w:lang w:eastAsia="en-US"/>
        </w:rPr>
      </w:pPr>
      <w:r w:rsidRPr="00E37DC7">
        <w:rPr>
          <w:rFonts w:eastAsia="Arial" w:cs="Arial"/>
          <w:caps/>
          <w:noProof/>
          <w:color w:val="FFFFFF"/>
          <w:spacing w:val="-16"/>
          <w:sz w:val="84"/>
          <w:szCs w:val="84"/>
          <w:lang w:eastAsia="en-AU"/>
        </w:rPr>
        <mc:AlternateContent>
          <mc:Choice Requires="wps">
            <w:drawing>
              <wp:anchor distT="45720" distB="45720" distL="114300" distR="114300" simplePos="0" relativeHeight="251658245" behindDoc="0" locked="0" layoutInCell="1" allowOverlap="1" wp14:anchorId="0ADADD41" wp14:editId="66FA0BD0">
                <wp:simplePos x="0" y="0"/>
                <wp:positionH relativeFrom="margin">
                  <wp:align>left</wp:align>
                </wp:positionH>
                <wp:positionV relativeFrom="paragraph">
                  <wp:posOffset>1171575</wp:posOffset>
                </wp:positionV>
                <wp:extent cx="6457950" cy="650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505575"/>
                        </a:xfrm>
                        <a:prstGeom prst="rect">
                          <a:avLst/>
                        </a:prstGeom>
                        <a:noFill/>
                        <a:ln w="9525">
                          <a:noFill/>
                          <a:miter lim="800000"/>
                          <a:headEnd/>
                          <a:tailEnd/>
                        </a:ln>
                      </wps:spPr>
                      <wps:txbx>
                        <w:txbxContent>
                          <w:p w14:paraId="764BC572" w14:textId="77777777" w:rsidR="0036130A" w:rsidRPr="00DE340C" w:rsidRDefault="0036130A" w:rsidP="0036130A">
                            <w:pPr>
                              <w:jc w:val="right"/>
                              <w:rPr>
                                <w:rFonts w:cstheme="minorHAnsi"/>
                                <w:b/>
                                <w:color w:val="FFFFFF" w:themeColor="background1"/>
                                <w:sz w:val="58"/>
                                <w:szCs w:val="58"/>
                                <w:lang w:val="en-US"/>
                              </w:rPr>
                            </w:pPr>
                            <w:r w:rsidRPr="00DE340C">
                              <w:rPr>
                                <w:rFonts w:cstheme="minorHAnsi"/>
                                <w:b/>
                                <w:color w:val="FFFFFF" w:themeColor="background1"/>
                                <w:sz w:val="58"/>
                                <w:szCs w:val="58"/>
                                <w:lang w:val="en-US"/>
                              </w:rPr>
                              <w:t>ENERGY SECURITY BOARD</w:t>
                            </w:r>
                          </w:p>
                          <w:p w14:paraId="4404BC1B" w14:textId="55FB0D74" w:rsidR="000D4991" w:rsidRDefault="00CC1205" w:rsidP="00CC1205">
                            <w:pPr>
                              <w:ind w:firstLine="720"/>
                              <w:jc w:val="right"/>
                              <w:rPr>
                                <w:rFonts w:cstheme="minorHAnsi"/>
                                <w:color w:val="FFFFFF" w:themeColor="background1"/>
                                <w:sz w:val="60"/>
                                <w:szCs w:val="60"/>
                                <w:lang w:val="en-US"/>
                              </w:rPr>
                            </w:pPr>
                            <w:r>
                              <w:rPr>
                                <w:rFonts w:cstheme="minorHAnsi"/>
                                <w:color w:val="FFFFFF" w:themeColor="background1"/>
                                <w:sz w:val="60"/>
                                <w:szCs w:val="60"/>
                                <w:lang w:val="en-US"/>
                              </w:rPr>
                              <w:t>Amendments to the Interim Reliability Reserve</w:t>
                            </w:r>
                            <w:r w:rsidR="000D4991">
                              <w:rPr>
                                <w:rFonts w:cstheme="minorHAnsi"/>
                                <w:color w:val="FFFFFF" w:themeColor="background1"/>
                                <w:sz w:val="60"/>
                                <w:szCs w:val="60"/>
                                <w:lang w:val="en-US"/>
                              </w:rPr>
                              <w:t xml:space="preserve"> </w:t>
                            </w:r>
                          </w:p>
                          <w:p w14:paraId="53E28ECA" w14:textId="4040DB23" w:rsidR="0036130A" w:rsidRPr="00DE340C" w:rsidRDefault="000D4991" w:rsidP="0036130A">
                            <w:pPr>
                              <w:jc w:val="right"/>
                              <w:rPr>
                                <w:rFonts w:cstheme="minorHAnsi"/>
                                <w:color w:val="FFFFFF" w:themeColor="background1"/>
                                <w:sz w:val="60"/>
                                <w:szCs w:val="60"/>
                                <w:lang w:val="en-US"/>
                              </w:rPr>
                            </w:pPr>
                            <w:r>
                              <w:rPr>
                                <w:rFonts w:cstheme="minorHAnsi"/>
                                <w:color w:val="FFFFFF" w:themeColor="background1"/>
                                <w:sz w:val="60"/>
                                <w:szCs w:val="60"/>
                                <w:lang w:val="en-US"/>
                              </w:rPr>
                              <w:t>Consultation</w:t>
                            </w:r>
                            <w:r w:rsidR="007D539E">
                              <w:rPr>
                                <w:rFonts w:cstheme="minorHAnsi"/>
                                <w:color w:val="FFFFFF" w:themeColor="background1"/>
                                <w:sz w:val="60"/>
                                <w:szCs w:val="60"/>
                                <w:lang w:val="en-US"/>
                              </w:rPr>
                              <w:t xml:space="preserve"> </w:t>
                            </w:r>
                            <w:r w:rsidR="00FA2CB4">
                              <w:rPr>
                                <w:rFonts w:cstheme="minorHAnsi"/>
                                <w:color w:val="FFFFFF" w:themeColor="background1"/>
                                <w:sz w:val="60"/>
                                <w:szCs w:val="60"/>
                                <w:lang w:val="en-US"/>
                              </w:rPr>
                              <w:t>paper</w:t>
                            </w:r>
                          </w:p>
                          <w:p w14:paraId="72395B91" w14:textId="77777777" w:rsidR="0036130A" w:rsidRPr="00DE340C" w:rsidRDefault="0036130A" w:rsidP="0036130A">
                            <w:pPr>
                              <w:jc w:val="right"/>
                              <w:rPr>
                                <w:rFonts w:cstheme="minorHAnsi"/>
                                <w:color w:val="FFFFFF" w:themeColor="background1"/>
                                <w:sz w:val="72"/>
                                <w:szCs w:val="72"/>
                                <w:lang w:val="en-US"/>
                              </w:rPr>
                            </w:pPr>
                          </w:p>
                          <w:p w14:paraId="1D7AB619" w14:textId="77777777" w:rsidR="0036130A" w:rsidRPr="00DE340C" w:rsidRDefault="0036130A" w:rsidP="0036130A">
                            <w:pPr>
                              <w:jc w:val="right"/>
                              <w:rPr>
                                <w:rFonts w:cstheme="minorHAnsi"/>
                                <w:color w:val="FFFFFF" w:themeColor="background1"/>
                                <w:sz w:val="72"/>
                                <w:szCs w:val="72"/>
                                <w:lang w:val="en-US"/>
                              </w:rPr>
                            </w:pPr>
                          </w:p>
                          <w:p w14:paraId="07A8B0A1" w14:textId="77777777" w:rsidR="0036130A" w:rsidRPr="00DE340C" w:rsidRDefault="0036130A" w:rsidP="0036130A">
                            <w:pPr>
                              <w:jc w:val="right"/>
                              <w:rPr>
                                <w:rFonts w:cstheme="minorHAnsi"/>
                                <w:color w:val="FFFFFF" w:themeColor="background1"/>
                                <w:sz w:val="72"/>
                                <w:szCs w:val="72"/>
                                <w:lang w:val="en-US"/>
                              </w:rPr>
                            </w:pPr>
                          </w:p>
                          <w:p w14:paraId="26A7A865" w14:textId="77777777" w:rsidR="00DE340C" w:rsidRDefault="00DE340C" w:rsidP="0036130A">
                            <w:pPr>
                              <w:ind w:left="5040"/>
                              <w:jc w:val="right"/>
                              <w:rPr>
                                <w:rFonts w:cstheme="minorHAnsi"/>
                                <w:color w:val="FFFFFF" w:themeColor="background1"/>
                                <w:sz w:val="40"/>
                                <w:szCs w:val="40"/>
                                <w:lang w:val="en-US"/>
                              </w:rPr>
                            </w:pPr>
                          </w:p>
                          <w:p w14:paraId="10EF0EA8" w14:textId="77777777" w:rsidR="00DE340C" w:rsidRDefault="00DE340C" w:rsidP="0036130A">
                            <w:pPr>
                              <w:ind w:left="5040"/>
                              <w:jc w:val="right"/>
                              <w:rPr>
                                <w:rFonts w:cstheme="minorHAnsi"/>
                                <w:color w:val="FFFFFF" w:themeColor="background1"/>
                                <w:sz w:val="40"/>
                                <w:szCs w:val="40"/>
                                <w:lang w:val="en-US"/>
                              </w:rPr>
                            </w:pPr>
                          </w:p>
                          <w:p w14:paraId="10CED711" w14:textId="77777777" w:rsidR="007F670C" w:rsidRDefault="007F670C" w:rsidP="0036130A">
                            <w:pPr>
                              <w:ind w:left="5040"/>
                              <w:jc w:val="right"/>
                              <w:rPr>
                                <w:rFonts w:cstheme="minorHAnsi"/>
                                <w:color w:val="FFFFFF" w:themeColor="background1"/>
                                <w:sz w:val="40"/>
                                <w:szCs w:val="40"/>
                                <w:lang w:val="en-US"/>
                              </w:rPr>
                            </w:pPr>
                          </w:p>
                          <w:p w14:paraId="2194BDDD" w14:textId="77777777" w:rsidR="00382DF9" w:rsidRDefault="00382DF9" w:rsidP="0036130A">
                            <w:pPr>
                              <w:ind w:left="5040"/>
                              <w:jc w:val="right"/>
                              <w:rPr>
                                <w:rFonts w:cstheme="minorHAnsi"/>
                                <w:color w:val="FFFFFF" w:themeColor="background1"/>
                                <w:sz w:val="40"/>
                                <w:szCs w:val="40"/>
                                <w:lang w:val="en-US"/>
                              </w:rPr>
                            </w:pPr>
                          </w:p>
                          <w:p w14:paraId="56F18603" w14:textId="3FCAAB0B" w:rsidR="000D4991" w:rsidRDefault="001716D0" w:rsidP="0036130A">
                            <w:pPr>
                              <w:ind w:left="5040"/>
                              <w:jc w:val="right"/>
                              <w:rPr>
                                <w:rFonts w:cstheme="minorHAnsi"/>
                                <w:color w:val="FFFFFF" w:themeColor="background1"/>
                                <w:sz w:val="40"/>
                                <w:szCs w:val="40"/>
                                <w:lang w:val="en-US"/>
                              </w:rPr>
                            </w:pPr>
                            <w:r>
                              <w:rPr>
                                <w:rFonts w:cstheme="minorHAnsi"/>
                                <w:color w:val="FFFFFF" w:themeColor="background1"/>
                                <w:sz w:val="40"/>
                                <w:szCs w:val="40"/>
                                <w:lang w:val="en-US"/>
                              </w:rPr>
                              <w:t xml:space="preserve">May </w:t>
                            </w:r>
                            <w:r w:rsidR="00F12476">
                              <w:rPr>
                                <w:rFonts w:cstheme="minorHAnsi"/>
                                <w:color w:val="FFFFFF" w:themeColor="background1"/>
                                <w:sz w:val="40"/>
                                <w:szCs w:val="40"/>
                                <w:lang w:val="en-US"/>
                              </w:rPr>
                              <w:t>2022</w:t>
                            </w:r>
                          </w:p>
                          <w:p w14:paraId="7602AC73" w14:textId="77777777" w:rsidR="000D4991" w:rsidRDefault="000D4991" w:rsidP="00A2398F">
                            <w:pPr>
                              <w:rPr>
                                <w:rFonts w:cstheme="minorHAnsi"/>
                                <w:color w:val="FFFFFF" w:themeColor="background1"/>
                                <w:sz w:val="40"/>
                                <w:szCs w:val="40"/>
                                <w:lang w:val="en-US"/>
                              </w:rPr>
                            </w:pPr>
                          </w:p>
                          <w:p w14:paraId="6D8CD844" w14:textId="1F7373F6" w:rsidR="0036130A" w:rsidRPr="00DE340C" w:rsidRDefault="005C00F5" w:rsidP="0036130A">
                            <w:pPr>
                              <w:ind w:left="5040"/>
                              <w:jc w:val="right"/>
                              <w:rPr>
                                <w:rFonts w:cstheme="minorHAnsi"/>
                                <w:color w:val="FFFFFF" w:themeColor="background1"/>
                                <w:sz w:val="40"/>
                                <w:szCs w:val="40"/>
                                <w:lang w:val="en-US"/>
                              </w:rPr>
                            </w:pPr>
                            <w:r>
                              <w:rPr>
                                <w:rFonts w:cstheme="minorHAnsi"/>
                                <w:color w:val="FFFFFF" w:themeColor="background1"/>
                                <w:sz w:val="40"/>
                                <w:szCs w:val="40"/>
                                <w:lang w:val="en-US"/>
                              </w:rPr>
                              <w:t>April</w:t>
                            </w:r>
                            <w:r w:rsidR="000D4991">
                              <w:rPr>
                                <w:rFonts w:cstheme="minorHAnsi"/>
                                <w:color w:val="FFFFFF" w:themeColor="background1"/>
                                <w:sz w:val="40"/>
                                <w:szCs w:val="40"/>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ADD41" id="_x0000_t202" coordsize="21600,21600" o:spt="202" path="m,l,21600r21600,l21600,xe">
                <v:stroke joinstyle="miter"/>
                <v:path gradientshapeok="t" o:connecttype="rect"/>
              </v:shapetype>
              <v:shape id="Text Box 2" o:spid="_x0000_s1026" type="#_x0000_t202" style="position:absolute;left:0;text-align:left;margin-left:0;margin-top:92.25pt;width:508.5pt;height:512.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" filled="f" stroked="f">
                <v:textbox>
                  <w:txbxContent>
                    <w:p w14:paraId="764BC572" w14:textId="77777777" w:rsidR="0036130A" w:rsidRPr="00DE340C" w:rsidRDefault="0036130A" w:rsidP="0036130A">
                      <w:pPr>
                        <w:jc w:val="right"/>
                        <w:rPr>
                          <w:rFonts w:cstheme="minorHAnsi"/>
                          <w:b/>
                          <w:color w:val="FFFFFF" w:themeColor="background1"/>
                          <w:sz w:val="58"/>
                          <w:szCs w:val="58"/>
                          <w:lang w:val="en-US"/>
                        </w:rPr>
                      </w:pPr>
                      <w:r w:rsidRPr="00DE340C">
                        <w:rPr>
                          <w:rFonts w:cstheme="minorHAnsi"/>
                          <w:b/>
                          <w:color w:val="FFFFFF" w:themeColor="background1"/>
                          <w:sz w:val="58"/>
                          <w:szCs w:val="58"/>
                          <w:lang w:val="en-US"/>
                        </w:rPr>
                        <w:t>ENERGY SECURITY BOARD</w:t>
                      </w:r>
                    </w:p>
                    <w:p w14:paraId="4404BC1B" w14:textId="55FB0D74" w:rsidR="000D4991" w:rsidRDefault="00CC1205" w:rsidP="00CC1205">
                      <w:pPr>
                        <w:ind w:firstLine="720"/>
                        <w:jc w:val="right"/>
                        <w:rPr>
                          <w:rFonts w:cstheme="minorHAnsi"/>
                          <w:color w:val="FFFFFF" w:themeColor="background1"/>
                          <w:sz w:val="60"/>
                          <w:szCs w:val="60"/>
                          <w:lang w:val="en-US"/>
                        </w:rPr>
                      </w:pPr>
                      <w:r>
                        <w:rPr>
                          <w:rFonts w:cstheme="minorHAnsi"/>
                          <w:color w:val="FFFFFF" w:themeColor="background1"/>
                          <w:sz w:val="60"/>
                          <w:szCs w:val="60"/>
                          <w:lang w:val="en-US"/>
                        </w:rPr>
                        <w:t>Amendments to the Interim Reliability Reserve</w:t>
                      </w:r>
                      <w:r w:rsidR="000D4991">
                        <w:rPr>
                          <w:rFonts w:cstheme="minorHAnsi"/>
                          <w:color w:val="FFFFFF" w:themeColor="background1"/>
                          <w:sz w:val="60"/>
                          <w:szCs w:val="60"/>
                          <w:lang w:val="en-US"/>
                        </w:rPr>
                        <w:t xml:space="preserve"> </w:t>
                      </w:r>
                    </w:p>
                    <w:p w14:paraId="53E28ECA" w14:textId="4040DB23" w:rsidR="0036130A" w:rsidRPr="00DE340C" w:rsidRDefault="000D4991" w:rsidP="0036130A">
                      <w:pPr>
                        <w:jc w:val="right"/>
                        <w:rPr>
                          <w:rFonts w:cstheme="minorHAnsi"/>
                          <w:color w:val="FFFFFF" w:themeColor="background1"/>
                          <w:sz w:val="60"/>
                          <w:szCs w:val="60"/>
                          <w:lang w:val="en-US"/>
                        </w:rPr>
                      </w:pPr>
                      <w:r>
                        <w:rPr>
                          <w:rFonts w:cstheme="minorHAnsi"/>
                          <w:color w:val="FFFFFF" w:themeColor="background1"/>
                          <w:sz w:val="60"/>
                          <w:szCs w:val="60"/>
                          <w:lang w:val="en-US"/>
                        </w:rPr>
                        <w:t>Consultation</w:t>
                      </w:r>
                      <w:r w:rsidR="007D539E">
                        <w:rPr>
                          <w:rFonts w:cstheme="minorHAnsi"/>
                          <w:color w:val="FFFFFF" w:themeColor="background1"/>
                          <w:sz w:val="60"/>
                          <w:szCs w:val="60"/>
                          <w:lang w:val="en-US"/>
                        </w:rPr>
                        <w:t xml:space="preserve"> </w:t>
                      </w:r>
                      <w:r w:rsidR="00FA2CB4">
                        <w:rPr>
                          <w:rFonts w:cstheme="minorHAnsi"/>
                          <w:color w:val="FFFFFF" w:themeColor="background1"/>
                          <w:sz w:val="60"/>
                          <w:szCs w:val="60"/>
                          <w:lang w:val="en-US"/>
                        </w:rPr>
                        <w:t>paper</w:t>
                      </w:r>
                    </w:p>
                    <w:p w14:paraId="72395B91" w14:textId="77777777" w:rsidR="0036130A" w:rsidRPr="00DE340C" w:rsidRDefault="0036130A" w:rsidP="0036130A">
                      <w:pPr>
                        <w:jc w:val="right"/>
                        <w:rPr>
                          <w:rFonts w:cstheme="minorHAnsi"/>
                          <w:color w:val="FFFFFF" w:themeColor="background1"/>
                          <w:sz w:val="72"/>
                          <w:szCs w:val="72"/>
                          <w:lang w:val="en-US"/>
                        </w:rPr>
                      </w:pPr>
                    </w:p>
                    <w:p w14:paraId="1D7AB619" w14:textId="77777777" w:rsidR="0036130A" w:rsidRPr="00DE340C" w:rsidRDefault="0036130A" w:rsidP="0036130A">
                      <w:pPr>
                        <w:jc w:val="right"/>
                        <w:rPr>
                          <w:rFonts w:cstheme="minorHAnsi"/>
                          <w:color w:val="FFFFFF" w:themeColor="background1"/>
                          <w:sz w:val="72"/>
                          <w:szCs w:val="72"/>
                          <w:lang w:val="en-US"/>
                        </w:rPr>
                      </w:pPr>
                    </w:p>
                    <w:p w14:paraId="07A8B0A1" w14:textId="77777777" w:rsidR="0036130A" w:rsidRPr="00DE340C" w:rsidRDefault="0036130A" w:rsidP="0036130A">
                      <w:pPr>
                        <w:jc w:val="right"/>
                        <w:rPr>
                          <w:rFonts w:cstheme="minorHAnsi"/>
                          <w:color w:val="FFFFFF" w:themeColor="background1"/>
                          <w:sz w:val="72"/>
                          <w:szCs w:val="72"/>
                          <w:lang w:val="en-US"/>
                        </w:rPr>
                      </w:pPr>
                    </w:p>
                    <w:p w14:paraId="26A7A865" w14:textId="77777777" w:rsidR="00DE340C" w:rsidRDefault="00DE340C" w:rsidP="0036130A">
                      <w:pPr>
                        <w:ind w:left="5040"/>
                        <w:jc w:val="right"/>
                        <w:rPr>
                          <w:rFonts w:cstheme="minorHAnsi"/>
                          <w:color w:val="FFFFFF" w:themeColor="background1"/>
                          <w:sz w:val="40"/>
                          <w:szCs w:val="40"/>
                          <w:lang w:val="en-US"/>
                        </w:rPr>
                      </w:pPr>
                    </w:p>
                    <w:p w14:paraId="10EF0EA8" w14:textId="77777777" w:rsidR="00DE340C" w:rsidRDefault="00DE340C" w:rsidP="0036130A">
                      <w:pPr>
                        <w:ind w:left="5040"/>
                        <w:jc w:val="right"/>
                        <w:rPr>
                          <w:rFonts w:cstheme="minorHAnsi"/>
                          <w:color w:val="FFFFFF" w:themeColor="background1"/>
                          <w:sz w:val="40"/>
                          <w:szCs w:val="40"/>
                          <w:lang w:val="en-US"/>
                        </w:rPr>
                      </w:pPr>
                    </w:p>
                    <w:p w14:paraId="10CED711" w14:textId="77777777" w:rsidR="007F670C" w:rsidRDefault="007F670C" w:rsidP="0036130A">
                      <w:pPr>
                        <w:ind w:left="5040"/>
                        <w:jc w:val="right"/>
                        <w:rPr>
                          <w:rFonts w:cstheme="minorHAnsi"/>
                          <w:color w:val="FFFFFF" w:themeColor="background1"/>
                          <w:sz w:val="40"/>
                          <w:szCs w:val="40"/>
                          <w:lang w:val="en-US"/>
                        </w:rPr>
                      </w:pPr>
                    </w:p>
                    <w:p w14:paraId="2194BDDD" w14:textId="77777777" w:rsidR="00382DF9" w:rsidRDefault="00382DF9" w:rsidP="0036130A">
                      <w:pPr>
                        <w:ind w:left="5040"/>
                        <w:jc w:val="right"/>
                        <w:rPr>
                          <w:rFonts w:cstheme="minorHAnsi"/>
                          <w:color w:val="FFFFFF" w:themeColor="background1"/>
                          <w:sz w:val="40"/>
                          <w:szCs w:val="40"/>
                          <w:lang w:val="en-US"/>
                        </w:rPr>
                      </w:pPr>
                    </w:p>
                    <w:p w14:paraId="56F18603" w14:textId="3FCAAB0B" w:rsidR="000D4991" w:rsidRDefault="001716D0" w:rsidP="0036130A">
                      <w:pPr>
                        <w:ind w:left="5040"/>
                        <w:jc w:val="right"/>
                        <w:rPr>
                          <w:rFonts w:cstheme="minorHAnsi"/>
                          <w:color w:val="FFFFFF" w:themeColor="background1"/>
                          <w:sz w:val="40"/>
                          <w:szCs w:val="40"/>
                          <w:lang w:val="en-US"/>
                        </w:rPr>
                      </w:pPr>
                      <w:r>
                        <w:rPr>
                          <w:rFonts w:cstheme="minorHAnsi"/>
                          <w:color w:val="FFFFFF" w:themeColor="background1"/>
                          <w:sz w:val="40"/>
                          <w:szCs w:val="40"/>
                          <w:lang w:val="en-US"/>
                        </w:rPr>
                        <w:t xml:space="preserve">May </w:t>
                      </w:r>
                      <w:r w:rsidR="00F12476">
                        <w:rPr>
                          <w:rFonts w:cstheme="minorHAnsi"/>
                          <w:color w:val="FFFFFF" w:themeColor="background1"/>
                          <w:sz w:val="40"/>
                          <w:szCs w:val="40"/>
                          <w:lang w:val="en-US"/>
                        </w:rPr>
                        <w:t>2022</w:t>
                      </w:r>
                    </w:p>
                    <w:p w14:paraId="7602AC73" w14:textId="77777777" w:rsidR="000D4991" w:rsidRDefault="000D4991" w:rsidP="00A2398F">
                      <w:pPr>
                        <w:rPr>
                          <w:rFonts w:cstheme="minorHAnsi"/>
                          <w:color w:val="FFFFFF" w:themeColor="background1"/>
                          <w:sz w:val="40"/>
                          <w:szCs w:val="40"/>
                          <w:lang w:val="en-US"/>
                        </w:rPr>
                      </w:pPr>
                    </w:p>
                    <w:p w14:paraId="6D8CD844" w14:textId="1F7373F6" w:rsidR="0036130A" w:rsidRPr="00DE340C" w:rsidRDefault="005C00F5" w:rsidP="0036130A">
                      <w:pPr>
                        <w:ind w:left="5040"/>
                        <w:jc w:val="right"/>
                        <w:rPr>
                          <w:rFonts w:cstheme="minorHAnsi"/>
                          <w:color w:val="FFFFFF" w:themeColor="background1"/>
                          <w:sz w:val="40"/>
                          <w:szCs w:val="40"/>
                          <w:lang w:val="en-US"/>
                        </w:rPr>
                      </w:pPr>
                      <w:r>
                        <w:rPr>
                          <w:rFonts w:cstheme="minorHAnsi"/>
                          <w:color w:val="FFFFFF" w:themeColor="background1"/>
                          <w:sz w:val="40"/>
                          <w:szCs w:val="40"/>
                          <w:lang w:val="en-US"/>
                        </w:rPr>
                        <w:t>April</w:t>
                      </w:r>
                      <w:r w:rsidR="000D4991">
                        <w:rPr>
                          <w:rFonts w:cstheme="minorHAnsi"/>
                          <w:color w:val="FFFFFF" w:themeColor="background1"/>
                          <w:sz w:val="40"/>
                          <w:szCs w:val="40"/>
                          <w:lang w:val="en-US"/>
                        </w:rPr>
                        <w:t xml:space="preserve"> 2022</w:t>
                      </w:r>
                    </w:p>
                  </w:txbxContent>
                </v:textbox>
                <w10:wrap type="square" anchorx="margin"/>
              </v:shape>
            </w:pict>
          </mc:Fallback>
        </mc:AlternateContent>
      </w:r>
      <w:r w:rsidRPr="00E37DC7">
        <w:rPr>
          <w:rFonts w:eastAsiaTheme="minorHAnsi" w:cstheme="minorBidi"/>
          <w:noProof/>
          <w:sz w:val="17"/>
          <w:szCs w:val="22"/>
          <w:lang w:eastAsia="en-AU"/>
        </w:rPr>
        <w:drawing>
          <wp:anchor distT="0" distB="0" distL="114300" distR="114300" simplePos="0" relativeHeight="251658244" behindDoc="1" locked="0" layoutInCell="1" allowOverlap="1" wp14:anchorId="4803133D" wp14:editId="3905E886">
            <wp:simplePos x="0" y="0"/>
            <wp:positionH relativeFrom="page">
              <wp:align>left</wp:align>
            </wp:positionH>
            <wp:positionV relativeFrom="page">
              <wp:align>bottom</wp:align>
            </wp:positionV>
            <wp:extent cx="7548245" cy="963293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1.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48245" cy="963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7DC7">
        <w:rPr>
          <w:rFonts w:eastAsiaTheme="minorEastAsia" w:cstheme="minorBidi"/>
          <w:szCs w:val="22"/>
          <w:lang w:eastAsia="en-US"/>
        </w:rPr>
        <w:br w:type="page"/>
      </w:r>
    </w:p>
    <w:p w14:paraId="0BE23246" w14:textId="11356572" w:rsidR="00D23706" w:rsidRPr="00E37DC7" w:rsidRDefault="00D23706">
      <w:pPr>
        <w:spacing w:line="259" w:lineRule="auto"/>
        <w:rPr>
          <w:rFonts w:cstheme="minorHAnsi"/>
        </w:rPr>
      </w:pPr>
    </w:p>
    <w:tbl>
      <w:tblPr>
        <w:tblStyle w:val="DPSTableGrid2"/>
        <w:tblW w:w="8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4"/>
        <w:gridCol w:w="236"/>
        <w:gridCol w:w="5420"/>
      </w:tblGrid>
      <w:tr w:rsidR="00D23706" w:rsidRPr="00E37DC7" w14:paraId="18E460C7" w14:textId="77777777" w:rsidTr="387214E2">
        <w:trPr>
          <w:trHeight w:val="2155"/>
        </w:trPr>
        <w:tc>
          <w:tcPr>
            <w:tcW w:w="2414" w:type="dxa"/>
          </w:tcPr>
          <w:p w14:paraId="6FC6040F" w14:textId="4F10F7B7" w:rsidR="00D23706" w:rsidRPr="00E37DC7" w:rsidRDefault="00D23706" w:rsidP="528739BF">
            <w:pPr>
              <w:spacing w:after="160" w:line="259" w:lineRule="auto"/>
              <w:rPr>
                <w:rFonts w:eastAsia="Arial"/>
                <w:noProof/>
                <w:sz w:val="17"/>
                <w:szCs w:val="17"/>
                <w:lang w:eastAsia="en-AU"/>
              </w:rPr>
            </w:pPr>
          </w:p>
        </w:tc>
        <w:tc>
          <w:tcPr>
            <w:tcW w:w="236" w:type="dxa"/>
          </w:tcPr>
          <w:p w14:paraId="1A96A15F" w14:textId="462B1708" w:rsidR="00D23706" w:rsidRPr="00E37DC7" w:rsidRDefault="00D23706" w:rsidP="00D23706">
            <w:pPr>
              <w:spacing w:after="160" w:line="259" w:lineRule="auto"/>
              <w:rPr>
                <w:rFonts w:eastAsia="Arial"/>
                <w:noProof/>
                <w:sz w:val="17"/>
                <w:lang w:eastAsia="en-AU"/>
              </w:rPr>
            </w:pPr>
          </w:p>
        </w:tc>
        <w:tc>
          <w:tcPr>
            <w:tcW w:w="5420" w:type="dxa"/>
          </w:tcPr>
          <w:p w14:paraId="2E79FCCF" w14:textId="77777777" w:rsidR="00D23706" w:rsidRPr="00E37DC7" w:rsidRDefault="00D23706" w:rsidP="00D23706">
            <w:pPr>
              <w:spacing w:after="160" w:line="259" w:lineRule="auto"/>
              <w:rPr>
                <w:rFonts w:eastAsia="Arial"/>
                <w:noProof/>
                <w:sz w:val="17"/>
                <w:lang w:eastAsia="en-AU"/>
              </w:rPr>
            </w:pPr>
          </w:p>
        </w:tc>
      </w:tr>
      <w:tr w:rsidR="00D23706" w:rsidRPr="00E37DC7" w14:paraId="7C20A554" w14:textId="77777777" w:rsidTr="387214E2">
        <w:trPr>
          <w:trHeight w:val="2155"/>
        </w:trPr>
        <w:tc>
          <w:tcPr>
            <w:tcW w:w="2414" w:type="dxa"/>
          </w:tcPr>
          <w:p w14:paraId="240D7650" w14:textId="68C7ABA6" w:rsidR="00D23706" w:rsidRPr="00E37DC7" w:rsidRDefault="005A72BD" w:rsidP="00D23706">
            <w:pPr>
              <w:spacing w:after="160" w:line="259" w:lineRule="auto"/>
              <w:rPr>
                <w:rFonts w:eastAsia="Arial"/>
                <w:noProof/>
                <w:sz w:val="17"/>
                <w:lang w:eastAsia="en-AU"/>
              </w:rPr>
            </w:pPr>
            <w:r w:rsidRPr="00E37DC7">
              <w:rPr>
                <w:rFonts w:eastAsia="Arial"/>
                <w:noProof/>
                <w:sz w:val="17"/>
                <w:lang w:eastAsia="en-AU"/>
              </w:rPr>
              <w:drawing>
                <wp:anchor distT="0" distB="0" distL="114300" distR="114300" simplePos="0" relativeHeight="251658242" behindDoc="0" locked="0" layoutInCell="1" allowOverlap="1" wp14:anchorId="28901012" wp14:editId="6ED6581E">
                  <wp:simplePos x="0" y="0"/>
                  <wp:positionH relativeFrom="column">
                    <wp:posOffset>13970</wp:posOffset>
                  </wp:positionH>
                  <wp:positionV relativeFrom="paragraph">
                    <wp:posOffset>60325</wp:posOffset>
                  </wp:positionV>
                  <wp:extent cx="1238250" cy="11912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191260"/>
                          </a:xfrm>
                          <a:prstGeom prst="rect">
                            <a:avLst/>
                          </a:prstGeom>
                          <a:noFill/>
                        </pic:spPr>
                      </pic:pic>
                    </a:graphicData>
                  </a:graphic>
                  <wp14:sizeRelH relativeFrom="page">
                    <wp14:pctWidth>0</wp14:pctWidth>
                  </wp14:sizeRelH>
                  <wp14:sizeRelV relativeFrom="page">
                    <wp14:pctHeight>0</wp14:pctHeight>
                  </wp14:sizeRelV>
                </wp:anchor>
              </w:drawing>
            </w:r>
            <w:r w:rsidR="007A169C" w:rsidRPr="00E37DC7">
              <w:rPr>
                <w:rFonts w:eastAsia="Arial"/>
                <w:noProof/>
                <w:sz w:val="17"/>
                <w:lang w:eastAsia="en-AU"/>
              </w:rPr>
              <w:drawing>
                <wp:anchor distT="0" distB="0" distL="114300" distR="114300" simplePos="0" relativeHeight="251658243" behindDoc="1" locked="0" layoutInCell="1" allowOverlap="1" wp14:anchorId="41CA52B6" wp14:editId="09D3E9A9">
                  <wp:simplePos x="0" y="0"/>
                  <wp:positionH relativeFrom="column">
                    <wp:posOffset>-6350</wp:posOffset>
                  </wp:positionH>
                  <wp:positionV relativeFrom="paragraph">
                    <wp:posOffset>5715</wp:posOffset>
                  </wp:positionV>
                  <wp:extent cx="1313180" cy="1313180"/>
                  <wp:effectExtent l="0" t="0" r="127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180" cy="1313180"/>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Pr>
          <w:p w14:paraId="33809715" w14:textId="51769000" w:rsidR="00D23706" w:rsidRPr="00E37DC7" w:rsidRDefault="00D23706" w:rsidP="00D23706">
            <w:pPr>
              <w:spacing w:after="160" w:line="259" w:lineRule="auto"/>
              <w:rPr>
                <w:rFonts w:eastAsia="Arial"/>
                <w:noProof/>
                <w:sz w:val="17"/>
                <w:lang w:eastAsia="en-AU"/>
              </w:rPr>
            </w:pPr>
          </w:p>
        </w:tc>
        <w:tc>
          <w:tcPr>
            <w:tcW w:w="5420" w:type="dxa"/>
          </w:tcPr>
          <w:p w14:paraId="6730C70F" w14:textId="3B1207F8" w:rsidR="00D23706" w:rsidRPr="00E37DC7" w:rsidRDefault="00D23706" w:rsidP="00D23706">
            <w:pPr>
              <w:spacing w:after="160" w:line="259" w:lineRule="auto"/>
              <w:rPr>
                <w:rFonts w:eastAsia="Arial"/>
                <w:noProof/>
                <w:sz w:val="17"/>
                <w:lang w:eastAsia="en-AU"/>
              </w:rPr>
            </w:pPr>
          </w:p>
          <w:p w14:paraId="555180C3" w14:textId="6AF903F1" w:rsidR="00D23706" w:rsidRPr="00E37DC7" w:rsidRDefault="00D23706" w:rsidP="00D23706">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Anna Collyer</w:t>
            </w:r>
          </w:p>
          <w:p w14:paraId="32C58B69" w14:textId="456F8DF2" w:rsidR="00D23706" w:rsidRPr="00E37DC7" w:rsidRDefault="00D23706" w:rsidP="00D23706">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 xml:space="preserve">Chair </w:t>
            </w:r>
          </w:p>
          <w:p w14:paraId="5F821B6D" w14:textId="05A188CE" w:rsidR="00D23706" w:rsidRPr="00E37DC7" w:rsidRDefault="00D23706" w:rsidP="00D23706">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Australian Energy Market Commission</w:t>
            </w:r>
            <w:r w:rsidR="00AE2321">
              <w:rPr>
                <w:rFonts w:ascii="Arial" w:eastAsia="Arial" w:hAnsi="Arial" w:cs="Arial"/>
                <w:noProof/>
                <w:szCs w:val="22"/>
                <w:lang w:eastAsia="en-AU"/>
              </w:rPr>
              <w:t xml:space="preserve"> an</w:t>
            </w:r>
            <w:r w:rsidR="00392DE0">
              <w:rPr>
                <w:rFonts w:ascii="Arial" w:eastAsia="Arial" w:hAnsi="Arial" w:cs="Arial"/>
                <w:noProof/>
                <w:szCs w:val="22"/>
                <w:lang w:eastAsia="en-AU"/>
              </w:rPr>
              <w:t xml:space="preserve">d </w:t>
            </w:r>
            <w:r w:rsidR="00392DE0">
              <w:rPr>
                <w:rFonts w:ascii="Arial" w:eastAsia="Arial" w:hAnsi="Arial" w:cs="Arial"/>
                <w:noProof/>
                <w:szCs w:val="22"/>
                <w:lang w:eastAsia="en-AU"/>
              </w:rPr>
              <w:br/>
              <w:t>Energy Security Board</w:t>
            </w:r>
          </w:p>
          <w:p w14:paraId="1D630E19" w14:textId="36747CC4" w:rsidR="00D23706" w:rsidRPr="00E37DC7" w:rsidRDefault="00D23706" w:rsidP="00D23706">
            <w:pPr>
              <w:spacing w:after="160" w:line="259" w:lineRule="auto"/>
              <w:rPr>
                <w:rFonts w:eastAsia="Arial"/>
                <w:noProof/>
                <w:sz w:val="17"/>
                <w:lang w:eastAsia="en-AU"/>
              </w:rPr>
            </w:pPr>
          </w:p>
        </w:tc>
      </w:tr>
      <w:tr w:rsidR="00AE2321" w:rsidRPr="00E37DC7" w14:paraId="46064E6A" w14:textId="77777777" w:rsidTr="387214E2">
        <w:trPr>
          <w:trHeight w:val="2155"/>
        </w:trPr>
        <w:tc>
          <w:tcPr>
            <w:tcW w:w="2414" w:type="dxa"/>
          </w:tcPr>
          <w:p w14:paraId="4A7901D5" w14:textId="4079398C" w:rsidR="00392DE0" w:rsidRPr="00E37DC7" w:rsidRDefault="00AE2321" w:rsidP="00AE2321">
            <w:pPr>
              <w:spacing w:after="160" w:line="259" w:lineRule="auto"/>
              <w:rPr>
                <w:rFonts w:eastAsia="Arial"/>
                <w:noProof/>
                <w:sz w:val="17"/>
                <w:lang w:eastAsia="en-AU"/>
              </w:rPr>
            </w:pPr>
            <w:r w:rsidRPr="00E37DC7">
              <w:rPr>
                <w:noProof/>
              </w:rPr>
              <mc:AlternateContent>
                <mc:Choice Requires="wps">
                  <w:drawing>
                    <wp:anchor distT="0" distB="0" distL="114300" distR="114300" simplePos="0" relativeHeight="251658248" behindDoc="0" locked="0" layoutInCell="1" allowOverlap="1" wp14:anchorId="2869471C" wp14:editId="69D9D3C9">
                      <wp:simplePos x="0" y="0"/>
                      <wp:positionH relativeFrom="page">
                        <wp:posOffset>98425</wp:posOffset>
                      </wp:positionH>
                      <wp:positionV relativeFrom="paragraph">
                        <wp:posOffset>66675</wp:posOffset>
                      </wp:positionV>
                      <wp:extent cx="1174750" cy="1209675"/>
                      <wp:effectExtent l="0" t="0" r="6350" b="9525"/>
                      <wp:wrapSquare wrapText="bothSides"/>
                      <wp:docPr id="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1209675"/>
                              </a:xfrm>
                              <a:prstGeom prst="ellipse">
                                <a:avLst/>
                              </a:prstGeom>
                              <a:blipFill dpi="0" rotWithShape="1">
                                <a:blip r:embed="rId15"/>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A850EE" id="Oval 14" o:spid="_x0000_s1026" style="position:absolute;margin-left:7.75pt;margin-top:5.25pt;width:92.5pt;height:95.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5AAAAAFJnaHRsb25nAAACO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k4QklNBAwAAAAA&#10;EFIAAAABAAAAiQAAAIkAAAGcAADcfAAAEDYAGAAB/9j/7QAMQWRvYmVfQ00AAf/uAA5BZG9iZQBk&#10;gAAAAAH/2wCEAAwICAgJCAwJCQwRCwoLERUPDAwPFRgTExUTExgRDAwMDAwMEQwMDAwMDAwMDAwM&#10;DAwMDAwMDAwMDAwMDAwMDAwBDQsLDQ4NEA4OEBQODg4UFA4ODg4UEQwMDAwMEREMDAwMDAwRDAwM&#10;DAwMDAwMDAwMDAwMDAwMDAwMDAwMDAwMDP/AABEIAIkAiQ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gICAgICAgICAgMCAgIDBAMCAgMEBQQEBAQEBQYFBQUFBQUGBgcHCAcHBgkJ&#10;CgoJCQwMDAwMDAwMDAwMDAwMDAEDAwMFBAUJBgYJDQoJCg0PDg4ODg8PDAwMDAwPDwwMDAwMDA8M&#10;DAwMDAwMDAwMDAwMDAwMDAwMDAwMDAwMDAwM/8AAEQgCOQI5AwERAAIRAQMRAf/dAAQASP/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" stroked="f" strokeweight="2pt">
                      <v:fill r:id="rId16" o:title="" recolor="t" rotate="t" type="frame"/>
                      <v:path arrowok="t"/>
                      <w10:wrap type="square" anchorx="page"/>
                    </v:oval>
                  </w:pict>
                </mc:Fallback>
              </mc:AlternateContent>
            </w:r>
            <w:r w:rsidRPr="00E37DC7">
              <w:rPr>
                <w:rFonts w:eastAsia="Arial"/>
                <w:noProof/>
                <w:sz w:val="17"/>
                <w:lang w:eastAsia="en-AU"/>
              </w:rPr>
              <w:drawing>
                <wp:anchor distT="0" distB="0" distL="114300" distR="114300" simplePos="0" relativeHeight="251658249" behindDoc="1" locked="0" layoutInCell="1" allowOverlap="1" wp14:anchorId="649EC552" wp14:editId="3A04CBEE">
                  <wp:simplePos x="0" y="0"/>
                  <wp:positionH relativeFrom="column">
                    <wp:posOffset>-17780</wp:posOffset>
                  </wp:positionH>
                  <wp:positionV relativeFrom="paragraph">
                    <wp:posOffset>3810</wp:posOffset>
                  </wp:positionV>
                  <wp:extent cx="1313180" cy="131318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180" cy="1313180"/>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Pr>
          <w:p w14:paraId="1F4835B4" w14:textId="77777777" w:rsidR="00AE2321" w:rsidRPr="00E37DC7" w:rsidRDefault="00AE2321" w:rsidP="00AE2321">
            <w:pPr>
              <w:spacing w:after="160" w:line="259" w:lineRule="auto"/>
              <w:rPr>
                <w:rFonts w:eastAsia="Arial"/>
                <w:noProof/>
                <w:sz w:val="17"/>
                <w:lang w:eastAsia="en-AU"/>
              </w:rPr>
            </w:pPr>
          </w:p>
        </w:tc>
        <w:tc>
          <w:tcPr>
            <w:tcW w:w="5420" w:type="dxa"/>
          </w:tcPr>
          <w:p w14:paraId="65104DF0" w14:textId="77777777" w:rsidR="00AE2321" w:rsidRPr="00E37DC7" w:rsidRDefault="00AE2321" w:rsidP="00AE2321">
            <w:pPr>
              <w:spacing w:after="160" w:line="259" w:lineRule="auto"/>
              <w:rPr>
                <w:rFonts w:eastAsia="Arial"/>
                <w:noProof/>
                <w:sz w:val="17"/>
                <w:lang w:eastAsia="en-AU"/>
              </w:rPr>
            </w:pPr>
          </w:p>
          <w:p w14:paraId="3D8AE048" w14:textId="77777777" w:rsidR="00AE2321" w:rsidRPr="00E37DC7" w:rsidRDefault="00AE2321" w:rsidP="00AE2321">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Clare Savage</w:t>
            </w:r>
          </w:p>
          <w:p w14:paraId="13CAF9CF" w14:textId="77777777" w:rsidR="00AE2321" w:rsidRPr="00E37DC7" w:rsidRDefault="00AE2321" w:rsidP="00AE2321">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Chair</w:t>
            </w:r>
          </w:p>
          <w:p w14:paraId="6CDE30E5" w14:textId="77777777" w:rsidR="00AE2321" w:rsidRPr="00E37DC7" w:rsidRDefault="00AE2321" w:rsidP="00AE2321">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Australian Energy Regulator</w:t>
            </w:r>
          </w:p>
          <w:p w14:paraId="3040EE64" w14:textId="77777777" w:rsidR="00AE2321" w:rsidRPr="00E37DC7" w:rsidRDefault="00AE2321" w:rsidP="00AE2321">
            <w:pPr>
              <w:spacing w:after="160" w:line="259" w:lineRule="auto"/>
              <w:rPr>
                <w:rFonts w:eastAsia="Arial"/>
                <w:noProof/>
                <w:sz w:val="17"/>
                <w:lang w:eastAsia="en-AU"/>
              </w:rPr>
            </w:pPr>
          </w:p>
        </w:tc>
      </w:tr>
      <w:tr w:rsidR="00AE2321" w:rsidRPr="00E37DC7" w14:paraId="3DF560E7" w14:textId="77777777" w:rsidTr="387214E2">
        <w:trPr>
          <w:trHeight w:val="2155"/>
        </w:trPr>
        <w:tc>
          <w:tcPr>
            <w:tcW w:w="2414" w:type="dxa"/>
          </w:tcPr>
          <w:p w14:paraId="0B7375F7" w14:textId="7E59768B" w:rsidR="00AE2321" w:rsidRPr="00E37DC7" w:rsidRDefault="00AE2321" w:rsidP="00AE2321">
            <w:pPr>
              <w:spacing w:after="160" w:line="259" w:lineRule="auto"/>
              <w:rPr>
                <w:rFonts w:eastAsia="Arial"/>
                <w:noProof/>
                <w:sz w:val="17"/>
                <w:lang w:eastAsia="en-AU"/>
              </w:rPr>
            </w:pPr>
            <w:r w:rsidRPr="00E37DC7">
              <w:rPr>
                <w:rFonts w:eastAsia="Arial"/>
                <w:noProof/>
                <w:sz w:val="17"/>
                <w:lang w:eastAsia="en-AU"/>
              </w:rPr>
              <w:drawing>
                <wp:anchor distT="0" distB="0" distL="114300" distR="114300" simplePos="0" relativeHeight="251658247" behindDoc="1" locked="0" layoutInCell="1" allowOverlap="1" wp14:anchorId="2780E47B" wp14:editId="13E0EADE">
                  <wp:simplePos x="0" y="0"/>
                  <wp:positionH relativeFrom="column">
                    <wp:posOffset>78105</wp:posOffset>
                  </wp:positionH>
                  <wp:positionV relativeFrom="paragraph">
                    <wp:posOffset>57150</wp:posOffset>
                  </wp:positionV>
                  <wp:extent cx="1213485" cy="1231265"/>
                  <wp:effectExtent l="0" t="0" r="571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3485" cy="1231265"/>
                          </a:xfrm>
                          <a:prstGeom prst="rect">
                            <a:avLst/>
                          </a:prstGeom>
                          <a:noFill/>
                        </pic:spPr>
                      </pic:pic>
                    </a:graphicData>
                  </a:graphic>
                  <wp14:sizeRelH relativeFrom="page">
                    <wp14:pctWidth>0</wp14:pctWidth>
                  </wp14:sizeRelH>
                  <wp14:sizeRelV relativeFrom="page">
                    <wp14:pctHeight>0</wp14:pctHeight>
                  </wp14:sizeRelV>
                </wp:anchor>
              </w:drawing>
            </w:r>
            <w:r w:rsidRPr="00E37DC7">
              <w:rPr>
                <w:rFonts w:eastAsia="Arial"/>
                <w:noProof/>
                <w:sz w:val="17"/>
                <w:lang w:eastAsia="en-AU"/>
              </w:rPr>
              <w:drawing>
                <wp:anchor distT="0" distB="0" distL="114300" distR="114300" simplePos="0" relativeHeight="251658246" behindDoc="1" locked="0" layoutInCell="1" allowOverlap="1" wp14:anchorId="260C32CD" wp14:editId="4F7758A8">
                  <wp:simplePos x="0" y="0"/>
                  <wp:positionH relativeFrom="column">
                    <wp:posOffset>26670</wp:posOffset>
                  </wp:positionH>
                  <wp:positionV relativeFrom="page">
                    <wp:posOffset>0</wp:posOffset>
                  </wp:positionV>
                  <wp:extent cx="1333500" cy="1333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Pr>
          <w:p w14:paraId="67812E50" w14:textId="7DB7CE39" w:rsidR="00AE2321" w:rsidRPr="00E37DC7" w:rsidRDefault="00AE2321" w:rsidP="00AE2321">
            <w:pPr>
              <w:spacing w:after="160" w:line="259" w:lineRule="auto"/>
              <w:rPr>
                <w:rFonts w:eastAsia="Arial"/>
                <w:noProof/>
                <w:sz w:val="17"/>
                <w:lang w:eastAsia="en-AU"/>
              </w:rPr>
            </w:pPr>
          </w:p>
        </w:tc>
        <w:tc>
          <w:tcPr>
            <w:tcW w:w="5420" w:type="dxa"/>
          </w:tcPr>
          <w:p w14:paraId="61DAABFF" w14:textId="1EFACB56" w:rsidR="00AE2321" w:rsidRPr="00E37DC7" w:rsidRDefault="00AE2321" w:rsidP="00AE2321">
            <w:pPr>
              <w:spacing w:after="160" w:line="259" w:lineRule="auto"/>
              <w:rPr>
                <w:rFonts w:eastAsia="Arial"/>
                <w:noProof/>
                <w:sz w:val="17"/>
                <w:lang w:eastAsia="en-AU"/>
              </w:rPr>
            </w:pPr>
          </w:p>
          <w:p w14:paraId="1D0535EC" w14:textId="7AB9FB68" w:rsidR="00AE2321" w:rsidRPr="00E37DC7" w:rsidRDefault="00AE2321" w:rsidP="00AE2321">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Daniel Westerman</w:t>
            </w:r>
          </w:p>
          <w:p w14:paraId="6BF261DE" w14:textId="2267A039" w:rsidR="00AE2321" w:rsidRPr="00E37DC7" w:rsidRDefault="00AE2321" w:rsidP="00AE2321">
            <w:pPr>
              <w:spacing w:after="160" w:line="259" w:lineRule="auto"/>
              <w:rPr>
                <w:rFonts w:ascii="Arial" w:eastAsia="Arial" w:hAnsi="Arial" w:cs="Arial"/>
                <w:noProof/>
                <w:szCs w:val="22"/>
                <w:lang w:eastAsia="en-AU"/>
              </w:rPr>
            </w:pPr>
            <w:r w:rsidRPr="387214E2">
              <w:rPr>
                <w:rFonts w:ascii="Arial" w:eastAsia="Arial" w:hAnsi="Arial" w:cs="Arial"/>
                <w:noProof/>
                <w:szCs w:val="22"/>
                <w:lang w:eastAsia="en-AU"/>
              </w:rPr>
              <w:t xml:space="preserve">Chief Executive Officer </w:t>
            </w:r>
          </w:p>
          <w:p w14:paraId="4CA17842" w14:textId="6C42E842" w:rsidR="00AE2321" w:rsidRPr="00E37DC7" w:rsidRDefault="00AE2321" w:rsidP="00AE2321">
            <w:pPr>
              <w:spacing w:after="160" w:line="259" w:lineRule="auto"/>
              <w:rPr>
                <w:rFonts w:ascii="Arial" w:eastAsia="Arial" w:hAnsi="Arial" w:cs="Arial"/>
                <w:noProof/>
                <w:szCs w:val="22"/>
                <w:lang w:eastAsia="en-AU"/>
              </w:rPr>
            </w:pPr>
            <w:r w:rsidRPr="00E37DC7">
              <w:rPr>
                <w:rFonts w:ascii="Arial" w:eastAsia="Arial" w:hAnsi="Arial" w:cs="Arial"/>
                <w:noProof/>
                <w:szCs w:val="22"/>
                <w:lang w:eastAsia="en-AU"/>
              </w:rPr>
              <w:t>Australian Energy Market Operator</w:t>
            </w:r>
          </w:p>
          <w:p w14:paraId="5DD52775" w14:textId="299281C5" w:rsidR="00AE2321" w:rsidRPr="00E37DC7" w:rsidRDefault="00AE2321" w:rsidP="00AE2321">
            <w:pPr>
              <w:spacing w:after="160" w:line="259" w:lineRule="auto"/>
              <w:rPr>
                <w:rFonts w:ascii="Arial" w:eastAsia="Arial" w:hAnsi="Arial" w:cs="Arial"/>
                <w:noProof/>
                <w:szCs w:val="22"/>
                <w:lang w:eastAsia="en-AU"/>
              </w:rPr>
            </w:pPr>
          </w:p>
          <w:p w14:paraId="698F6A7E" w14:textId="77777777" w:rsidR="00AE2321" w:rsidRPr="00E37DC7" w:rsidRDefault="00AE2321" w:rsidP="00AE2321">
            <w:pPr>
              <w:spacing w:after="160" w:line="259" w:lineRule="auto"/>
              <w:rPr>
                <w:rFonts w:eastAsia="Arial"/>
                <w:noProof/>
                <w:sz w:val="17"/>
                <w:lang w:eastAsia="en-AU"/>
              </w:rPr>
            </w:pPr>
          </w:p>
        </w:tc>
      </w:tr>
    </w:tbl>
    <w:p w14:paraId="5E62BCC8" w14:textId="77777777" w:rsidR="00703E97" w:rsidRPr="00E37DC7" w:rsidRDefault="00703E97">
      <w:pPr>
        <w:spacing w:line="259" w:lineRule="auto"/>
        <w:rPr>
          <w:rFonts w:cstheme="minorHAnsi"/>
        </w:rPr>
      </w:pPr>
    </w:p>
    <w:p w14:paraId="76E3B416" w14:textId="59A5BC06" w:rsidR="0036130A" w:rsidRPr="00E37DC7" w:rsidRDefault="00736134">
      <w:pPr>
        <w:spacing w:line="259" w:lineRule="auto"/>
        <w:rPr>
          <w:rFonts w:cstheme="minorHAnsi"/>
        </w:rPr>
      </w:pPr>
      <w:r w:rsidRPr="00E37DC7">
        <w:rPr>
          <w:rFonts w:eastAsia="Arial"/>
          <w:noProof/>
          <w:sz w:val="17"/>
          <w:lang w:eastAsia="en-AU"/>
        </w:rPr>
        <w:drawing>
          <wp:anchor distT="0" distB="0" distL="114300" distR="114300" simplePos="0" relativeHeight="251658240" behindDoc="1" locked="0" layoutInCell="1" allowOverlap="1" wp14:anchorId="1EBCEDD2" wp14:editId="18AA7BBB">
            <wp:simplePos x="0" y="0"/>
            <wp:positionH relativeFrom="page">
              <wp:posOffset>-38100</wp:posOffset>
            </wp:positionH>
            <wp:positionV relativeFrom="page">
              <wp:posOffset>-188522</wp:posOffset>
            </wp:positionV>
            <wp:extent cx="8402955" cy="1195239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2955" cy="11952394"/>
                    </a:xfrm>
                    <a:prstGeom prst="rect">
                      <a:avLst/>
                    </a:prstGeom>
                  </pic:spPr>
                </pic:pic>
              </a:graphicData>
            </a:graphic>
            <wp14:sizeRelH relativeFrom="margin">
              <wp14:pctWidth>0</wp14:pctWidth>
            </wp14:sizeRelH>
            <wp14:sizeRelV relativeFrom="margin">
              <wp14:pctHeight>0</wp14:pctHeight>
            </wp14:sizeRelV>
          </wp:anchor>
        </w:drawing>
      </w:r>
    </w:p>
    <w:p w14:paraId="7800242B" w14:textId="77777777" w:rsidR="0045513A" w:rsidRPr="00E37DC7" w:rsidRDefault="0045513A" w:rsidP="00A03287">
      <w:pPr>
        <w:rPr>
          <w:rFonts w:cstheme="minorHAnsi"/>
        </w:rPr>
      </w:pPr>
      <w:r w:rsidRPr="00E37DC7">
        <w:rPr>
          <w:rFonts w:cstheme="minorHAnsi"/>
        </w:rPr>
        <w:br w:type="page"/>
      </w:r>
    </w:p>
    <w:sdt>
      <w:sdtPr>
        <w:rPr>
          <w:rFonts w:eastAsia="Times New Roman" w:cs="Times New Roman"/>
          <w:b w:val="0"/>
          <w:color w:val="auto"/>
          <w:sz w:val="22"/>
          <w:szCs w:val="24"/>
          <w:lang w:val="en-AU"/>
        </w:rPr>
        <w:id w:val="-849401020"/>
        <w:docPartObj>
          <w:docPartGallery w:val="Table of Contents"/>
          <w:docPartUnique/>
        </w:docPartObj>
      </w:sdtPr>
      <w:sdtEndPr>
        <w:rPr>
          <w:bCs/>
          <w:noProof/>
        </w:rPr>
      </w:sdtEndPr>
      <w:sdtContent>
        <w:p w14:paraId="304A6941" w14:textId="55541522" w:rsidR="00956202" w:rsidRPr="003A6A7F" w:rsidRDefault="00956202" w:rsidP="003A6A7F">
          <w:pPr>
            <w:pStyle w:val="TOCHeading"/>
            <w:numPr>
              <w:ilvl w:val="0"/>
              <w:numId w:val="0"/>
            </w:numPr>
            <w:spacing w:before="0" w:afterLines="40" w:after="96"/>
            <w:rPr>
              <w:sz w:val="22"/>
              <w:szCs w:val="22"/>
            </w:rPr>
          </w:pPr>
          <w:r w:rsidRPr="00CA0FBA">
            <w:rPr>
              <w:sz w:val="22"/>
              <w:szCs w:val="22"/>
            </w:rPr>
            <w:t xml:space="preserve">Table of </w:t>
          </w:r>
          <w:r w:rsidR="00F33763" w:rsidRPr="00CA0FBA">
            <w:rPr>
              <w:sz w:val="22"/>
              <w:szCs w:val="22"/>
            </w:rPr>
            <w:t>Contents</w:t>
          </w:r>
        </w:p>
        <w:p w14:paraId="240D461F" w14:textId="4B7F10B7" w:rsidR="003C332D" w:rsidRDefault="00AC011D">
          <w:pPr>
            <w:pStyle w:val="TOC1"/>
            <w:rPr>
              <w:rFonts w:eastAsiaTheme="minorEastAsia" w:cstheme="minorBidi"/>
              <w:b w:val="0"/>
              <w:bCs w:val="0"/>
              <w:noProof/>
              <w:sz w:val="22"/>
              <w:szCs w:val="22"/>
              <w:lang w:eastAsia="en-AU"/>
            </w:rPr>
          </w:pPr>
          <w:r>
            <w:rPr>
              <w:b w:val="0"/>
              <w:bCs w:val="0"/>
            </w:rPr>
            <w:fldChar w:fldCharType="begin"/>
          </w:r>
          <w:r>
            <w:rPr>
              <w:b w:val="0"/>
              <w:bCs w:val="0"/>
            </w:rPr>
            <w:instrText xml:space="preserve"> TOC \o "1-2" \h \z \t "Heading 7,1,Heading 61,1,Header,1" </w:instrText>
          </w:r>
          <w:r>
            <w:rPr>
              <w:b w:val="0"/>
              <w:bCs w:val="0"/>
            </w:rPr>
            <w:fldChar w:fldCharType="separate"/>
          </w:r>
          <w:hyperlink w:anchor="_Toc102130146" w:history="1">
            <w:r w:rsidR="003C332D" w:rsidRPr="00B640E4">
              <w:rPr>
                <w:rStyle w:val="Hyperlink"/>
                <w:rFonts w:eastAsiaTheme="majorEastAsia"/>
                <w:noProof/>
              </w:rPr>
              <w:t>Executive summary</w:t>
            </w:r>
            <w:r w:rsidR="003C332D">
              <w:rPr>
                <w:noProof/>
                <w:webHidden/>
              </w:rPr>
              <w:tab/>
            </w:r>
            <w:r w:rsidR="003C332D">
              <w:rPr>
                <w:noProof/>
                <w:webHidden/>
              </w:rPr>
              <w:fldChar w:fldCharType="begin"/>
            </w:r>
            <w:r w:rsidR="003C332D">
              <w:rPr>
                <w:noProof/>
                <w:webHidden/>
              </w:rPr>
              <w:instrText xml:space="preserve"> PAGEREF _Toc102130146 \h </w:instrText>
            </w:r>
            <w:r w:rsidR="003C332D">
              <w:rPr>
                <w:noProof/>
                <w:webHidden/>
              </w:rPr>
            </w:r>
            <w:r w:rsidR="003C332D">
              <w:rPr>
                <w:noProof/>
                <w:webHidden/>
              </w:rPr>
              <w:fldChar w:fldCharType="separate"/>
            </w:r>
            <w:r w:rsidR="003C332D">
              <w:rPr>
                <w:noProof/>
                <w:webHidden/>
              </w:rPr>
              <w:t>5</w:t>
            </w:r>
            <w:r w:rsidR="003C332D">
              <w:rPr>
                <w:noProof/>
                <w:webHidden/>
              </w:rPr>
              <w:fldChar w:fldCharType="end"/>
            </w:r>
          </w:hyperlink>
        </w:p>
        <w:p w14:paraId="2C47E3F6" w14:textId="10D124B4" w:rsidR="003C332D" w:rsidRDefault="00125BBC">
          <w:pPr>
            <w:pStyle w:val="TOC1"/>
            <w:tabs>
              <w:tab w:val="left" w:pos="440"/>
            </w:tabs>
            <w:rPr>
              <w:rFonts w:eastAsiaTheme="minorEastAsia" w:cstheme="minorBidi"/>
              <w:b w:val="0"/>
              <w:bCs w:val="0"/>
              <w:noProof/>
              <w:sz w:val="22"/>
              <w:szCs w:val="22"/>
              <w:lang w:eastAsia="en-AU"/>
            </w:rPr>
          </w:pPr>
          <w:hyperlink w:anchor="_Toc102130147" w:history="1">
            <w:r w:rsidR="003C332D" w:rsidRPr="00B640E4">
              <w:rPr>
                <w:rStyle w:val="Hyperlink"/>
                <w:rFonts w:eastAsiaTheme="majorEastAsia"/>
                <w:noProof/>
              </w:rPr>
              <w:t>1</w:t>
            </w:r>
            <w:r w:rsidR="003C332D">
              <w:rPr>
                <w:rFonts w:eastAsiaTheme="minorEastAsia" w:cstheme="minorBidi"/>
                <w:b w:val="0"/>
                <w:bCs w:val="0"/>
                <w:noProof/>
                <w:sz w:val="22"/>
                <w:szCs w:val="22"/>
                <w:lang w:eastAsia="en-AU"/>
              </w:rPr>
              <w:tab/>
            </w:r>
            <w:r w:rsidR="003C332D" w:rsidRPr="00B640E4">
              <w:rPr>
                <w:rStyle w:val="Hyperlink"/>
                <w:rFonts w:eastAsiaTheme="majorEastAsia"/>
                <w:noProof/>
              </w:rPr>
              <w:t>Introduction</w:t>
            </w:r>
            <w:r w:rsidR="003C332D">
              <w:rPr>
                <w:noProof/>
                <w:webHidden/>
              </w:rPr>
              <w:tab/>
            </w:r>
            <w:r w:rsidR="003C332D">
              <w:rPr>
                <w:noProof/>
                <w:webHidden/>
              </w:rPr>
              <w:fldChar w:fldCharType="begin"/>
            </w:r>
            <w:r w:rsidR="003C332D">
              <w:rPr>
                <w:noProof/>
                <w:webHidden/>
              </w:rPr>
              <w:instrText xml:space="preserve"> PAGEREF _Toc102130147 \h </w:instrText>
            </w:r>
            <w:r w:rsidR="003C332D">
              <w:rPr>
                <w:noProof/>
                <w:webHidden/>
              </w:rPr>
            </w:r>
            <w:r w:rsidR="003C332D">
              <w:rPr>
                <w:noProof/>
                <w:webHidden/>
              </w:rPr>
              <w:fldChar w:fldCharType="separate"/>
            </w:r>
            <w:r w:rsidR="003C332D">
              <w:rPr>
                <w:noProof/>
                <w:webHidden/>
              </w:rPr>
              <w:t>6</w:t>
            </w:r>
            <w:r w:rsidR="003C332D">
              <w:rPr>
                <w:noProof/>
                <w:webHidden/>
              </w:rPr>
              <w:fldChar w:fldCharType="end"/>
            </w:r>
          </w:hyperlink>
        </w:p>
        <w:p w14:paraId="5D011FE5" w14:textId="36973397"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48" w:history="1">
            <w:r w:rsidR="003C332D" w:rsidRPr="00B640E4">
              <w:rPr>
                <w:rStyle w:val="Hyperlink"/>
                <w:rFonts w:eastAsiaTheme="majorEastAsia"/>
                <w:bCs/>
                <w:noProof/>
              </w:rPr>
              <w:t>1.1</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Energy Ministers accepted the Energy Security Board’s recommendation for a Jurisdictional Strategic Reserve</w:t>
            </w:r>
            <w:r w:rsidR="003C332D">
              <w:rPr>
                <w:noProof/>
                <w:webHidden/>
              </w:rPr>
              <w:tab/>
            </w:r>
            <w:r w:rsidR="003C332D">
              <w:rPr>
                <w:noProof/>
                <w:webHidden/>
              </w:rPr>
              <w:fldChar w:fldCharType="begin"/>
            </w:r>
            <w:r w:rsidR="003C332D">
              <w:rPr>
                <w:noProof/>
                <w:webHidden/>
              </w:rPr>
              <w:instrText xml:space="preserve"> PAGEREF _Toc102130148 \h </w:instrText>
            </w:r>
            <w:r w:rsidR="003C332D">
              <w:rPr>
                <w:noProof/>
                <w:webHidden/>
              </w:rPr>
            </w:r>
            <w:r w:rsidR="003C332D">
              <w:rPr>
                <w:noProof/>
                <w:webHidden/>
              </w:rPr>
              <w:fldChar w:fldCharType="separate"/>
            </w:r>
            <w:r w:rsidR="003C332D">
              <w:rPr>
                <w:noProof/>
                <w:webHidden/>
              </w:rPr>
              <w:t>6</w:t>
            </w:r>
            <w:r w:rsidR="003C332D">
              <w:rPr>
                <w:noProof/>
                <w:webHidden/>
              </w:rPr>
              <w:fldChar w:fldCharType="end"/>
            </w:r>
          </w:hyperlink>
        </w:p>
        <w:p w14:paraId="0F3171A1" w14:textId="7091537F"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49" w:history="1">
            <w:r w:rsidR="003C332D" w:rsidRPr="00B640E4">
              <w:rPr>
                <w:rStyle w:val="Hyperlink"/>
                <w:rFonts w:eastAsiaTheme="majorEastAsia"/>
                <w:bCs/>
                <w:noProof/>
              </w:rPr>
              <w:t>1.2</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Jurisdictions can establish JSRs through existing RERT framework</w:t>
            </w:r>
            <w:r w:rsidR="003C332D">
              <w:rPr>
                <w:noProof/>
                <w:webHidden/>
              </w:rPr>
              <w:tab/>
            </w:r>
            <w:r w:rsidR="003C332D">
              <w:rPr>
                <w:noProof/>
                <w:webHidden/>
              </w:rPr>
              <w:fldChar w:fldCharType="begin"/>
            </w:r>
            <w:r w:rsidR="003C332D">
              <w:rPr>
                <w:noProof/>
                <w:webHidden/>
              </w:rPr>
              <w:instrText xml:space="preserve"> PAGEREF _Toc102130149 \h </w:instrText>
            </w:r>
            <w:r w:rsidR="003C332D">
              <w:rPr>
                <w:noProof/>
                <w:webHidden/>
              </w:rPr>
            </w:r>
            <w:r w:rsidR="003C332D">
              <w:rPr>
                <w:noProof/>
                <w:webHidden/>
              </w:rPr>
              <w:fldChar w:fldCharType="separate"/>
            </w:r>
            <w:r w:rsidR="003C332D">
              <w:rPr>
                <w:noProof/>
                <w:webHidden/>
              </w:rPr>
              <w:t>7</w:t>
            </w:r>
            <w:r w:rsidR="003C332D">
              <w:rPr>
                <w:noProof/>
                <w:webHidden/>
              </w:rPr>
              <w:fldChar w:fldCharType="end"/>
            </w:r>
          </w:hyperlink>
        </w:p>
        <w:p w14:paraId="76E0F45E" w14:textId="1E089FAA"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50" w:history="1">
            <w:r w:rsidR="003C332D" w:rsidRPr="00B640E4">
              <w:rPr>
                <w:rStyle w:val="Hyperlink"/>
                <w:rFonts w:eastAsiaTheme="majorEastAsia"/>
                <w:bCs/>
                <w:noProof/>
              </w:rPr>
              <w:t>1.3</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An amendment is being processed to the interim reliability reserves under the Ministerial rule making powers</w:t>
            </w:r>
            <w:r w:rsidR="003C332D">
              <w:rPr>
                <w:noProof/>
                <w:webHidden/>
              </w:rPr>
              <w:tab/>
            </w:r>
            <w:r w:rsidR="003C332D">
              <w:rPr>
                <w:noProof/>
                <w:webHidden/>
              </w:rPr>
              <w:fldChar w:fldCharType="begin"/>
            </w:r>
            <w:r w:rsidR="003C332D">
              <w:rPr>
                <w:noProof/>
                <w:webHidden/>
              </w:rPr>
              <w:instrText xml:space="preserve"> PAGEREF _Toc102130150 \h </w:instrText>
            </w:r>
            <w:r w:rsidR="003C332D">
              <w:rPr>
                <w:noProof/>
                <w:webHidden/>
              </w:rPr>
            </w:r>
            <w:r w:rsidR="003C332D">
              <w:rPr>
                <w:noProof/>
                <w:webHidden/>
              </w:rPr>
              <w:fldChar w:fldCharType="separate"/>
            </w:r>
            <w:r w:rsidR="003C332D">
              <w:rPr>
                <w:noProof/>
                <w:webHidden/>
              </w:rPr>
              <w:t>7</w:t>
            </w:r>
            <w:r w:rsidR="003C332D">
              <w:rPr>
                <w:noProof/>
                <w:webHidden/>
              </w:rPr>
              <w:fldChar w:fldCharType="end"/>
            </w:r>
          </w:hyperlink>
        </w:p>
        <w:p w14:paraId="2F0BB3E9" w14:textId="774AB0D6"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51" w:history="1">
            <w:r w:rsidR="003C332D" w:rsidRPr="00B640E4">
              <w:rPr>
                <w:rStyle w:val="Hyperlink"/>
                <w:rFonts w:eastAsiaTheme="majorEastAsia"/>
                <w:bCs/>
                <w:noProof/>
              </w:rPr>
              <w:t>1.4</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ESB is requesting feedback from interested stakeholders</w:t>
            </w:r>
            <w:r w:rsidR="003C332D">
              <w:rPr>
                <w:noProof/>
                <w:webHidden/>
              </w:rPr>
              <w:tab/>
            </w:r>
            <w:r w:rsidR="003C332D">
              <w:rPr>
                <w:noProof/>
                <w:webHidden/>
              </w:rPr>
              <w:fldChar w:fldCharType="begin"/>
            </w:r>
            <w:r w:rsidR="003C332D">
              <w:rPr>
                <w:noProof/>
                <w:webHidden/>
              </w:rPr>
              <w:instrText xml:space="preserve"> PAGEREF _Toc102130151 \h </w:instrText>
            </w:r>
            <w:r w:rsidR="003C332D">
              <w:rPr>
                <w:noProof/>
                <w:webHidden/>
              </w:rPr>
            </w:r>
            <w:r w:rsidR="003C332D">
              <w:rPr>
                <w:noProof/>
                <w:webHidden/>
              </w:rPr>
              <w:fldChar w:fldCharType="separate"/>
            </w:r>
            <w:r w:rsidR="003C332D">
              <w:rPr>
                <w:noProof/>
                <w:webHidden/>
              </w:rPr>
              <w:t>9</w:t>
            </w:r>
            <w:r w:rsidR="003C332D">
              <w:rPr>
                <w:noProof/>
                <w:webHidden/>
              </w:rPr>
              <w:fldChar w:fldCharType="end"/>
            </w:r>
          </w:hyperlink>
        </w:p>
        <w:p w14:paraId="6F01AB90" w14:textId="45D8C812" w:rsidR="003C332D" w:rsidRDefault="00125BBC">
          <w:pPr>
            <w:pStyle w:val="TOC1"/>
            <w:tabs>
              <w:tab w:val="left" w:pos="440"/>
            </w:tabs>
            <w:rPr>
              <w:rFonts w:eastAsiaTheme="minorEastAsia" w:cstheme="minorBidi"/>
              <w:b w:val="0"/>
              <w:bCs w:val="0"/>
              <w:noProof/>
              <w:sz w:val="22"/>
              <w:szCs w:val="22"/>
              <w:lang w:eastAsia="en-AU"/>
            </w:rPr>
          </w:pPr>
          <w:hyperlink w:anchor="_Toc102130152" w:history="1">
            <w:r w:rsidR="003C332D" w:rsidRPr="00B640E4">
              <w:rPr>
                <w:rStyle w:val="Hyperlink"/>
                <w:rFonts w:eastAsiaTheme="majorEastAsia"/>
                <w:noProof/>
              </w:rPr>
              <w:t>2</w:t>
            </w:r>
            <w:r w:rsidR="003C332D">
              <w:rPr>
                <w:rFonts w:eastAsiaTheme="minorEastAsia" w:cstheme="minorBidi"/>
                <w:b w:val="0"/>
                <w:bCs w:val="0"/>
                <w:noProof/>
                <w:sz w:val="22"/>
                <w:szCs w:val="22"/>
                <w:lang w:eastAsia="en-AU"/>
              </w:rPr>
              <w:tab/>
            </w:r>
            <w:r w:rsidR="003C332D" w:rsidRPr="00B640E4">
              <w:rPr>
                <w:rStyle w:val="Hyperlink"/>
                <w:rFonts w:eastAsiaTheme="majorEastAsia"/>
                <w:noProof/>
              </w:rPr>
              <w:t>Rationale for amending the interim reliability rule</w:t>
            </w:r>
            <w:r w:rsidR="003C332D">
              <w:rPr>
                <w:noProof/>
                <w:webHidden/>
              </w:rPr>
              <w:tab/>
            </w:r>
            <w:r w:rsidR="003C332D">
              <w:rPr>
                <w:noProof/>
                <w:webHidden/>
              </w:rPr>
              <w:fldChar w:fldCharType="begin"/>
            </w:r>
            <w:r w:rsidR="003C332D">
              <w:rPr>
                <w:noProof/>
                <w:webHidden/>
              </w:rPr>
              <w:instrText xml:space="preserve"> PAGEREF _Toc102130152 \h </w:instrText>
            </w:r>
            <w:r w:rsidR="003C332D">
              <w:rPr>
                <w:noProof/>
                <w:webHidden/>
              </w:rPr>
            </w:r>
            <w:r w:rsidR="003C332D">
              <w:rPr>
                <w:noProof/>
                <w:webHidden/>
              </w:rPr>
              <w:fldChar w:fldCharType="separate"/>
            </w:r>
            <w:r w:rsidR="003C332D">
              <w:rPr>
                <w:noProof/>
                <w:webHidden/>
              </w:rPr>
              <w:t>10</w:t>
            </w:r>
            <w:r w:rsidR="003C332D">
              <w:rPr>
                <w:noProof/>
                <w:webHidden/>
              </w:rPr>
              <w:fldChar w:fldCharType="end"/>
            </w:r>
          </w:hyperlink>
        </w:p>
        <w:p w14:paraId="2E1F9CD0" w14:textId="1DF08A37"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53" w:history="1">
            <w:r w:rsidR="003C332D" w:rsidRPr="00B640E4">
              <w:rPr>
                <w:rStyle w:val="Hyperlink"/>
                <w:rFonts w:eastAsiaTheme="majorEastAsia"/>
                <w:bCs/>
                <w:noProof/>
              </w:rPr>
              <w:t>2.1</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The problem is that the rule may limit best utilisation of the interim reliability reserve</w:t>
            </w:r>
            <w:r w:rsidR="003C332D">
              <w:rPr>
                <w:noProof/>
                <w:webHidden/>
              </w:rPr>
              <w:tab/>
            </w:r>
            <w:r w:rsidR="003C332D">
              <w:rPr>
                <w:noProof/>
                <w:webHidden/>
              </w:rPr>
              <w:fldChar w:fldCharType="begin"/>
            </w:r>
            <w:r w:rsidR="003C332D">
              <w:rPr>
                <w:noProof/>
                <w:webHidden/>
              </w:rPr>
              <w:instrText xml:space="preserve"> PAGEREF _Toc102130153 \h </w:instrText>
            </w:r>
            <w:r w:rsidR="003C332D">
              <w:rPr>
                <w:noProof/>
                <w:webHidden/>
              </w:rPr>
            </w:r>
            <w:r w:rsidR="003C332D">
              <w:rPr>
                <w:noProof/>
                <w:webHidden/>
              </w:rPr>
              <w:fldChar w:fldCharType="separate"/>
            </w:r>
            <w:r w:rsidR="003C332D">
              <w:rPr>
                <w:noProof/>
                <w:webHidden/>
              </w:rPr>
              <w:t>10</w:t>
            </w:r>
            <w:r w:rsidR="003C332D">
              <w:rPr>
                <w:noProof/>
                <w:webHidden/>
              </w:rPr>
              <w:fldChar w:fldCharType="end"/>
            </w:r>
          </w:hyperlink>
        </w:p>
        <w:p w14:paraId="0DCFA7D0" w14:textId="345004A4"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54" w:history="1">
            <w:r w:rsidR="003C332D" w:rsidRPr="00B640E4">
              <w:rPr>
                <w:rStyle w:val="Hyperlink"/>
                <w:rFonts w:eastAsiaTheme="majorEastAsia"/>
                <w:bCs/>
                <w:noProof/>
              </w:rPr>
              <w:t>2.2</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The proposed rule change supports increased flexibility of multi-contracts</w:t>
            </w:r>
            <w:r w:rsidR="003C332D">
              <w:rPr>
                <w:noProof/>
                <w:webHidden/>
              </w:rPr>
              <w:tab/>
            </w:r>
            <w:r w:rsidR="003C332D">
              <w:rPr>
                <w:noProof/>
                <w:webHidden/>
              </w:rPr>
              <w:fldChar w:fldCharType="begin"/>
            </w:r>
            <w:r w:rsidR="003C332D">
              <w:rPr>
                <w:noProof/>
                <w:webHidden/>
              </w:rPr>
              <w:instrText xml:space="preserve"> PAGEREF _Toc102130154 \h </w:instrText>
            </w:r>
            <w:r w:rsidR="003C332D">
              <w:rPr>
                <w:noProof/>
                <w:webHidden/>
              </w:rPr>
            </w:r>
            <w:r w:rsidR="003C332D">
              <w:rPr>
                <w:noProof/>
                <w:webHidden/>
              </w:rPr>
              <w:fldChar w:fldCharType="separate"/>
            </w:r>
            <w:r w:rsidR="003C332D">
              <w:rPr>
                <w:noProof/>
                <w:webHidden/>
              </w:rPr>
              <w:t>10</w:t>
            </w:r>
            <w:r w:rsidR="003C332D">
              <w:rPr>
                <w:noProof/>
                <w:webHidden/>
              </w:rPr>
              <w:fldChar w:fldCharType="end"/>
            </w:r>
          </w:hyperlink>
        </w:p>
        <w:p w14:paraId="72659EA4" w14:textId="380BF1CD" w:rsidR="003C332D" w:rsidRDefault="00125BBC">
          <w:pPr>
            <w:pStyle w:val="TOC2"/>
            <w:tabs>
              <w:tab w:val="left" w:pos="880"/>
              <w:tab w:val="right" w:leader="dot" w:pos="9016"/>
            </w:tabs>
            <w:rPr>
              <w:rFonts w:eastAsiaTheme="minorEastAsia" w:cstheme="minorBidi"/>
              <w:i w:val="0"/>
              <w:iCs w:val="0"/>
              <w:noProof/>
              <w:sz w:val="22"/>
              <w:szCs w:val="22"/>
              <w:lang w:eastAsia="en-AU"/>
            </w:rPr>
          </w:pPr>
          <w:hyperlink w:anchor="_Toc102130155" w:history="1">
            <w:r w:rsidR="003C332D" w:rsidRPr="00B640E4">
              <w:rPr>
                <w:rStyle w:val="Hyperlink"/>
                <w:rFonts w:eastAsiaTheme="majorEastAsia"/>
                <w:bCs/>
                <w:noProof/>
              </w:rPr>
              <w:t>2.3</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Consistency with the National Electricity Objective and Strategic Energy Plan</w:t>
            </w:r>
            <w:r w:rsidR="003C332D">
              <w:rPr>
                <w:noProof/>
                <w:webHidden/>
              </w:rPr>
              <w:tab/>
            </w:r>
            <w:r w:rsidR="003C332D">
              <w:rPr>
                <w:noProof/>
                <w:webHidden/>
              </w:rPr>
              <w:fldChar w:fldCharType="begin"/>
            </w:r>
            <w:r w:rsidR="003C332D">
              <w:rPr>
                <w:noProof/>
                <w:webHidden/>
              </w:rPr>
              <w:instrText xml:space="preserve"> PAGEREF _Toc102130155 \h </w:instrText>
            </w:r>
            <w:r w:rsidR="003C332D">
              <w:rPr>
                <w:noProof/>
                <w:webHidden/>
              </w:rPr>
            </w:r>
            <w:r w:rsidR="003C332D">
              <w:rPr>
                <w:noProof/>
                <w:webHidden/>
              </w:rPr>
              <w:fldChar w:fldCharType="separate"/>
            </w:r>
            <w:r w:rsidR="003C332D">
              <w:rPr>
                <w:noProof/>
                <w:webHidden/>
              </w:rPr>
              <w:t>12</w:t>
            </w:r>
            <w:r w:rsidR="003C332D">
              <w:rPr>
                <w:noProof/>
                <w:webHidden/>
              </w:rPr>
              <w:fldChar w:fldCharType="end"/>
            </w:r>
          </w:hyperlink>
        </w:p>
        <w:p w14:paraId="3F83EFBE" w14:textId="707363C4" w:rsidR="003C332D" w:rsidRDefault="00125BBC">
          <w:pPr>
            <w:pStyle w:val="TOC1"/>
            <w:tabs>
              <w:tab w:val="left" w:pos="1320"/>
            </w:tabs>
            <w:rPr>
              <w:rFonts w:eastAsiaTheme="minorEastAsia" w:cstheme="minorBidi"/>
              <w:b w:val="0"/>
              <w:bCs w:val="0"/>
              <w:noProof/>
              <w:sz w:val="22"/>
              <w:szCs w:val="22"/>
              <w:lang w:eastAsia="en-AU"/>
            </w:rPr>
          </w:pPr>
          <w:hyperlink w:anchor="_Toc102130156" w:history="1">
            <w:r w:rsidR="003C332D" w:rsidRPr="00B640E4">
              <w:rPr>
                <w:rStyle w:val="Hyperlink"/>
                <w:rFonts w:eastAsiaTheme="majorEastAsia"/>
                <w:noProof/>
              </w:rPr>
              <w:t>Appendix A</w:t>
            </w:r>
            <w:r w:rsidR="003C332D">
              <w:rPr>
                <w:rFonts w:eastAsiaTheme="minorEastAsia" w:cstheme="minorBidi"/>
                <w:b w:val="0"/>
                <w:bCs w:val="0"/>
                <w:noProof/>
                <w:sz w:val="22"/>
                <w:szCs w:val="22"/>
                <w:lang w:eastAsia="en-AU"/>
              </w:rPr>
              <w:tab/>
            </w:r>
            <w:r w:rsidR="003C332D" w:rsidRPr="00B640E4">
              <w:rPr>
                <w:rStyle w:val="Hyperlink"/>
                <w:rFonts w:eastAsiaTheme="majorEastAsia"/>
                <w:noProof/>
              </w:rPr>
              <w:t>Information on how jurisdictional governments can utilise the Jurisdictional Strategic Reserve</w:t>
            </w:r>
            <w:r w:rsidR="003C332D">
              <w:rPr>
                <w:noProof/>
                <w:webHidden/>
              </w:rPr>
              <w:tab/>
            </w:r>
            <w:r w:rsidR="003C332D">
              <w:rPr>
                <w:noProof/>
                <w:webHidden/>
              </w:rPr>
              <w:fldChar w:fldCharType="begin"/>
            </w:r>
            <w:r w:rsidR="003C332D">
              <w:rPr>
                <w:noProof/>
                <w:webHidden/>
              </w:rPr>
              <w:instrText xml:space="preserve"> PAGEREF _Toc102130156 \h </w:instrText>
            </w:r>
            <w:r w:rsidR="003C332D">
              <w:rPr>
                <w:noProof/>
                <w:webHidden/>
              </w:rPr>
            </w:r>
            <w:r w:rsidR="003C332D">
              <w:rPr>
                <w:noProof/>
                <w:webHidden/>
              </w:rPr>
              <w:fldChar w:fldCharType="separate"/>
            </w:r>
            <w:r w:rsidR="003C332D">
              <w:rPr>
                <w:noProof/>
                <w:webHidden/>
              </w:rPr>
              <w:t>14</w:t>
            </w:r>
            <w:r w:rsidR="003C332D">
              <w:rPr>
                <w:noProof/>
                <w:webHidden/>
              </w:rPr>
              <w:fldChar w:fldCharType="end"/>
            </w:r>
          </w:hyperlink>
        </w:p>
        <w:p w14:paraId="439110BC" w14:textId="7D73050E"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57" w:history="1">
            <w:r w:rsidR="003C332D" w:rsidRPr="00B640E4">
              <w:rPr>
                <w:rStyle w:val="Hyperlink"/>
                <w:rFonts w:eastAsiaTheme="majorEastAsia"/>
                <w:noProof/>
              </w:rPr>
              <w:t>1.</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Overview of the existing short notice RERT panel</w:t>
            </w:r>
            <w:r w:rsidR="003C332D">
              <w:rPr>
                <w:noProof/>
                <w:webHidden/>
              </w:rPr>
              <w:tab/>
            </w:r>
            <w:r w:rsidR="003C332D">
              <w:rPr>
                <w:noProof/>
                <w:webHidden/>
              </w:rPr>
              <w:fldChar w:fldCharType="begin"/>
            </w:r>
            <w:r w:rsidR="003C332D">
              <w:rPr>
                <w:noProof/>
                <w:webHidden/>
              </w:rPr>
              <w:instrText xml:space="preserve"> PAGEREF _Toc102130157 \h </w:instrText>
            </w:r>
            <w:r w:rsidR="003C332D">
              <w:rPr>
                <w:noProof/>
                <w:webHidden/>
              </w:rPr>
            </w:r>
            <w:r w:rsidR="003C332D">
              <w:rPr>
                <w:noProof/>
                <w:webHidden/>
              </w:rPr>
              <w:fldChar w:fldCharType="separate"/>
            </w:r>
            <w:r w:rsidR="003C332D">
              <w:rPr>
                <w:noProof/>
                <w:webHidden/>
              </w:rPr>
              <w:t>14</w:t>
            </w:r>
            <w:r w:rsidR="003C332D">
              <w:rPr>
                <w:noProof/>
                <w:webHidden/>
              </w:rPr>
              <w:fldChar w:fldCharType="end"/>
            </w:r>
          </w:hyperlink>
        </w:p>
        <w:p w14:paraId="2F3BC56E" w14:textId="4420BFD3"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58" w:history="1">
            <w:r w:rsidR="003C332D" w:rsidRPr="00B640E4">
              <w:rPr>
                <w:rStyle w:val="Hyperlink"/>
                <w:rFonts w:eastAsiaTheme="majorEastAsia"/>
                <w:noProof/>
              </w:rPr>
              <w:t>2.</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How jurisdictions can establish JSRs through the short notice RERT panel</w:t>
            </w:r>
            <w:r w:rsidR="003C332D">
              <w:rPr>
                <w:noProof/>
                <w:webHidden/>
              </w:rPr>
              <w:tab/>
            </w:r>
            <w:r w:rsidR="003C332D">
              <w:rPr>
                <w:noProof/>
                <w:webHidden/>
              </w:rPr>
              <w:fldChar w:fldCharType="begin"/>
            </w:r>
            <w:r w:rsidR="003C332D">
              <w:rPr>
                <w:noProof/>
                <w:webHidden/>
              </w:rPr>
              <w:instrText xml:space="preserve"> PAGEREF _Toc102130158 \h </w:instrText>
            </w:r>
            <w:r w:rsidR="003C332D">
              <w:rPr>
                <w:noProof/>
                <w:webHidden/>
              </w:rPr>
            </w:r>
            <w:r w:rsidR="003C332D">
              <w:rPr>
                <w:noProof/>
                <w:webHidden/>
              </w:rPr>
              <w:fldChar w:fldCharType="separate"/>
            </w:r>
            <w:r w:rsidR="003C332D">
              <w:rPr>
                <w:noProof/>
                <w:webHidden/>
              </w:rPr>
              <w:t>15</w:t>
            </w:r>
            <w:r w:rsidR="003C332D">
              <w:rPr>
                <w:noProof/>
                <w:webHidden/>
              </w:rPr>
              <w:fldChar w:fldCharType="end"/>
            </w:r>
          </w:hyperlink>
        </w:p>
        <w:p w14:paraId="2311CB3A" w14:textId="40A48CCB"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59" w:history="1">
            <w:r w:rsidR="003C332D" w:rsidRPr="00B640E4">
              <w:rPr>
                <w:rStyle w:val="Hyperlink"/>
                <w:rFonts w:eastAsiaTheme="majorEastAsia"/>
                <w:noProof/>
              </w:rPr>
              <w:t>3.</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There are checks and balances in the RERT framework that minimise the risks for consumers of using these resources</w:t>
            </w:r>
            <w:r w:rsidR="003C332D">
              <w:rPr>
                <w:noProof/>
                <w:webHidden/>
              </w:rPr>
              <w:tab/>
            </w:r>
            <w:r w:rsidR="003C332D">
              <w:rPr>
                <w:noProof/>
                <w:webHidden/>
              </w:rPr>
              <w:fldChar w:fldCharType="begin"/>
            </w:r>
            <w:r w:rsidR="003C332D">
              <w:rPr>
                <w:noProof/>
                <w:webHidden/>
              </w:rPr>
              <w:instrText xml:space="preserve"> PAGEREF _Toc102130159 \h </w:instrText>
            </w:r>
            <w:r w:rsidR="003C332D">
              <w:rPr>
                <w:noProof/>
                <w:webHidden/>
              </w:rPr>
            </w:r>
            <w:r w:rsidR="003C332D">
              <w:rPr>
                <w:noProof/>
                <w:webHidden/>
              </w:rPr>
              <w:fldChar w:fldCharType="separate"/>
            </w:r>
            <w:r w:rsidR="003C332D">
              <w:rPr>
                <w:noProof/>
                <w:webHidden/>
              </w:rPr>
              <w:t>16</w:t>
            </w:r>
            <w:r w:rsidR="003C332D">
              <w:rPr>
                <w:noProof/>
                <w:webHidden/>
              </w:rPr>
              <w:fldChar w:fldCharType="end"/>
            </w:r>
          </w:hyperlink>
        </w:p>
        <w:p w14:paraId="7CAE47BC" w14:textId="150AA5FD"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0" w:history="1">
            <w:r w:rsidR="003C332D" w:rsidRPr="00B640E4">
              <w:rPr>
                <w:rStyle w:val="Hyperlink"/>
                <w:rFonts w:eastAsiaTheme="majorEastAsia"/>
                <w:noProof/>
              </w:rPr>
              <w:t>4.</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Principle about minimising market distortions</w:t>
            </w:r>
            <w:r w:rsidR="003C332D">
              <w:rPr>
                <w:noProof/>
                <w:webHidden/>
              </w:rPr>
              <w:tab/>
            </w:r>
            <w:r w:rsidR="003C332D">
              <w:rPr>
                <w:noProof/>
                <w:webHidden/>
              </w:rPr>
              <w:fldChar w:fldCharType="begin"/>
            </w:r>
            <w:r w:rsidR="003C332D">
              <w:rPr>
                <w:noProof/>
                <w:webHidden/>
              </w:rPr>
              <w:instrText xml:space="preserve"> PAGEREF _Toc102130160 \h </w:instrText>
            </w:r>
            <w:r w:rsidR="003C332D">
              <w:rPr>
                <w:noProof/>
                <w:webHidden/>
              </w:rPr>
            </w:r>
            <w:r w:rsidR="003C332D">
              <w:rPr>
                <w:noProof/>
                <w:webHidden/>
              </w:rPr>
              <w:fldChar w:fldCharType="separate"/>
            </w:r>
            <w:r w:rsidR="003C332D">
              <w:rPr>
                <w:noProof/>
                <w:webHidden/>
              </w:rPr>
              <w:t>16</w:t>
            </w:r>
            <w:r w:rsidR="003C332D">
              <w:rPr>
                <w:noProof/>
                <w:webHidden/>
              </w:rPr>
              <w:fldChar w:fldCharType="end"/>
            </w:r>
          </w:hyperlink>
        </w:p>
        <w:p w14:paraId="4502E511" w14:textId="2872372B"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1" w:history="1">
            <w:r w:rsidR="003C332D" w:rsidRPr="00B640E4">
              <w:rPr>
                <w:rStyle w:val="Hyperlink"/>
                <w:rFonts w:eastAsiaTheme="majorEastAsia"/>
                <w:noProof/>
              </w:rPr>
              <w:t>5.</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Principle about least cost actions to end-use consumers of electricity</w:t>
            </w:r>
            <w:r w:rsidR="003C332D">
              <w:rPr>
                <w:noProof/>
                <w:webHidden/>
              </w:rPr>
              <w:tab/>
            </w:r>
            <w:r w:rsidR="003C332D">
              <w:rPr>
                <w:noProof/>
                <w:webHidden/>
              </w:rPr>
              <w:fldChar w:fldCharType="begin"/>
            </w:r>
            <w:r w:rsidR="003C332D">
              <w:rPr>
                <w:noProof/>
                <w:webHidden/>
              </w:rPr>
              <w:instrText xml:space="preserve"> PAGEREF _Toc102130161 \h </w:instrText>
            </w:r>
            <w:r w:rsidR="003C332D">
              <w:rPr>
                <w:noProof/>
                <w:webHidden/>
              </w:rPr>
            </w:r>
            <w:r w:rsidR="003C332D">
              <w:rPr>
                <w:noProof/>
                <w:webHidden/>
              </w:rPr>
              <w:fldChar w:fldCharType="separate"/>
            </w:r>
            <w:r w:rsidR="003C332D">
              <w:rPr>
                <w:noProof/>
                <w:webHidden/>
              </w:rPr>
              <w:t>17</w:t>
            </w:r>
            <w:r w:rsidR="003C332D">
              <w:rPr>
                <w:noProof/>
                <w:webHidden/>
              </w:rPr>
              <w:fldChar w:fldCharType="end"/>
            </w:r>
          </w:hyperlink>
        </w:p>
        <w:p w14:paraId="1B1A9B10" w14:textId="0010E046"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2" w:history="1">
            <w:r w:rsidR="003C332D" w:rsidRPr="00B640E4">
              <w:rPr>
                <w:rStyle w:val="Hyperlink"/>
                <w:rFonts w:eastAsiaTheme="majorEastAsia"/>
                <w:noProof/>
              </w:rPr>
              <w:t>6.</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Principle about RERT costs not exceeding the estimated average value of customer reliability (VCR) for that region</w:t>
            </w:r>
            <w:r w:rsidR="003C332D">
              <w:rPr>
                <w:noProof/>
                <w:webHidden/>
              </w:rPr>
              <w:tab/>
            </w:r>
            <w:r w:rsidR="003C332D">
              <w:rPr>
                <w:noProof/>
                <w:webHidden/>
              </w:rPr>
              <w:fldChar w:fldCharType="begin"/>
            </w:r>
            <w:r w:rsidR="003C332D">
              <w:rPr>
                <w:noProof/>
                <w:webHidden/>
              </w:rPr>
              <w:instrText xml:space="preserve"> PAGEREF _Toc102130162 \h </w:instrText>
            </w:r>
            <w:r w:rsidR="003C332D">
              <w:rPr>
                <w:noProof/>
                <w:webHidden/>
              </w:rPr>
            </w:r>
            <w:r w:rsidR="003C332D">
              <w:rPr>
                <w:noProof/>
                <w:webHidden/>
              </w:rPr>
              <w:fldChar w:fldCharType="separate"/>
            </w:r>
            <w:r w:rsidR="003C332D">
              <w:rPr>
                <w:noProof/>
                <w:webHidden/>
              </w:rPr>
              <w:t>17</w:t>
            </w:r>
            <w:r w:rsidR="003C332D">
              <w:rPr>
                <w:noProof/>
                <w:webHidden/>
              </w:rPr>
              <w:fldChar w:fldCharType="end"/>
            </w:r>
          </w:hyperlink>
        </w:p>
        <w:p w14:paraId="66BB7F24" w14:textId="3B1930BB"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3" w:history="1">
            <w:r w:rsidR="003C332D" w:rsidRPr="00B640E4">
              <w:rPr>
                <w:rStyle w:val="Hyperlink"/>
                <w:rFonts w:eastAsiaTheme="majorEastAsia"/>
                <w:noProof/>
              </w:rPr>
              <w:t>7.</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Reporting requirements on AEMO to maintain market transparency when exercising the RERT (including any JSR resources that form part of the RERT)</w:t>
            </w:r>
            <w:r w:rsidR="003C332D">
              <w:rPr>
                <w:noProof/>
                <w:webHidden/>
              </w:rPr>
              <w:tab/>
            </w:r>
            <w:r w:rsidR="003C332D">
              <w:rPr>
                <w:noProof/>
                <w:webHidden/>
              </w:rPr>
              <w:fldChar w:fldCharType="begin"/>
            </w:r>
            <w:r w:rsidR="003C332D">
              <w:rPr>
                <w:noProof/>
                <w:webHidden/>
              </w:rPr>
              <w:instrText xml:space="preserve"> PAGEREF _Toc102130163 \h </w:instrText>
            </w:r>
            <w:r w:rsidR="003C332D">
              <w:rPr>
                <w:noProof/>
                <w:webHidden/>
              </w:rPr>
            </w:r>
            <w:r w:rsidR="003C332D">
              <w:rPr>
                <w:noProof/>
                <w:webHidden/>
              </w:rPr>
              <w:fldChar w:fldCharType="separate"/>
            </w:r>
            <w:r w:rsidR="003C332D">
              <w:rPr>
                <w:noProof/>
                <w:webHidden/>
              </w:rPr>
              <w:t>18</w:t>
            </w:r>
            <w:r w:rsidR="003C332D">
              <w:rPr>
                <w:noProof/>
                <w:webHidden/>
              </w:rPr>
              <w:fldChar w:fldCharType="end"/>
            </w:r>
          </w:hyperlink>
        </w:p>
        <w:p w14:paraId="4209691C" w14:textId="2842F0F7" w:rsidR="003C332D" w:rsidRDefault="00125BBC">
          <w:pPr>
            <w:pStyle w:val="TOC1"/>
            <w:tabs>
              <w:tab w:val="left" w:pos="1320"/>
            </w:tabs>
            <w:rPr>
              <w:rFonts w:eastAsiaTheme="minorEastAsia" w:cstheme="minorBidi"/>
              <w:b w:val="0"/>
              <w:bCs w:val="0"/>
              <w:noProof/>
              <w:sz w:val="22"/>
              <w:szCs w:val="22"/>
              <w:lang w:eastAsia="en-AU"/>
            </w:rPr>
          </w:pPr>
          <w:hyperlink w:anchor="_Toc102130164" w:history="1">
            <w:r w:rsidR="003C332D" w:rsidRPr="00B640E4">
              <w:rPr>
                <w:rStyle w:val="Hyperlink"/>
                <w:rFonts w:eastAsiaTheme="majorEastAsia"/>
                <w:noProof/>
              </w:rPr>
              <w:t>Appendix B</w:t>
            </w:r>
            <w:r w:rsidR="003C332D">
              <w:rPr>
                <w:rFonts w:eastAsiaTheme="minorEastAsia" w:cstheme="minorBidi"/>
                <w:b w:val="0"/>
                <w:bCs w:val="0"/>
                <w:noProof/>
                <w:sz w:val="22"/>
                <w:szCs w:val="22"/>
                <w:lang w:eastAsia="en-AU"/>
              </w:rPr>
              <w:tab/>
            </w:r>
            <w:r w:rsidR="003C332D" w:rsidRPr="00B640E4">
              <w:rPr>
                <w:rStyle w:val="Hyperlink"/>
                <w:rFonts w:eastAsiaTheme="majorEastAsia"/>
                <w:noProof/>
              </w:rPr>
              <w:t>Feedback process</w:t>
            </w:r>
            <w:r w:rsidR="003C332D">
              <w:rPr>
                <w:noProof/>
                <w:webHidden/>
              </w:rPr>
              <w:tab/>
            </w:r>
            <w:r w:rsidR="003C332D">
              <w:rPr>
                <w:noProof/>
                <w:webHidden/>
              </w:rPr>
              <w:fldChar w:fldCharType="begin"/>
            </w:r>
            <w:r w:rsidR="003C332D">
              <w:rPr>
                <w:noProof/>
                <w:webHidden/>
              </w:rPr>
              <w:instrText xml:space="preserve"> PAGEREF _Toc102130164 \h </w:instrText>
            </w:r>
            <w:r w:rsidR="003C332D">
              <w:rPr>
                <w:noProof/>
                <w:webHidden/>
              </w:rPr>
            </w:r>
            <w:r w:rsidR="003C332D">
              <w:rPr>
                <w:noProof/>
                <w:webHidden/>
              </w:rPr>
              <w:fldChar w:fldCharType="separate"/>
            </w:r>
            <w:r w:rsidR="003C332D">
              <w:rPr>
                <w:noProof/>
                <w:webHidden/>
              </w:rPr>
              <w:t>19</w:t>
            </w:r>
            <w:r w:rsidR="003C332D">
              <w:rPr>
                <w:noProof/>
                <w:webHidden/>
              </w:rPr>
              <w:fldChar w:fldCharType="end"/>
            </w:r>
          </w:hyperlink>
        </w:p>
        <w:p w14:paraId="7E1239A0" w14:textId="5ACAF6C8"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5" w:history="1">
            <w:r w:rsidR="003C332D" w:rsidRPr="00B640E4">
              <w:rPr>
                <w:rStyle w:val="Hyperlink"/>
                <w:rFonts w:eastAsiaTheme="majorEastAsia"/>
                <w:noProof/>
              </w:rPr>
              <w:t>1.</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Legislative basis</w:t>
            </w:r>
            <w:r w:rsidR="003C332D">
              <w:rPr>
                <w:noProof/>
                <w:webHidden/>
              </w:rPr>
              <w:tab/>
            </w:r>
            <w:r w:rsidR="003C332D">
              <w:rPr>
                <w:noProof/>
                <w:webHidden/>
              </w:rPr>
              <w:fldChar w:fldCharType="begin"/>
            </w:r>
            <w:r w:rsidR="003C332D">
              <w:rPr>
                <w:noProof/>
                <w:webHidden/>
              </w:rPr>
              <w:instrText xml:space="preserve"> PAGEREF _Toc102130165 \h </w:instrText>
            </w:r>
            <w:r w:rsidR="003C332D">
              <w:rPr>
                <w:noProof/>
                <w:webHidden/>
              </w:rPr>
            </w:r>
            <w:r w:rsidR="003C332D">
              <w:rPr>
                <w:noProof/>
                <w:webHidden/>
              </w:rPr>
              <w:fldChar w:fldCharType="separate"/>
            </w:r>
            <w:r w:rsidR="003C332D">
              <w:rPr>
                <w:noProof/>
                <w:webHidden/>
              </w:rPr>
              <w:t>19</w:t>
            </w:r>
            <w:r w:rsidR="003C332D">
              <w:rPr>
                <w:noProof/>
                <w:webHidden/>
              </w:rPr>
              <w:fldChar w:fldCharType="end"/>
            </w:r>
          </w:hyperlink>
        </w:p>
        <w:p w14:paraId="1C39A2E4" w14:textId="04609134" w:rsidR="003C332D" w:rsidRDefault="00125BBC">
          <w:pPr>
            <w:pStyle w:val="TOC2"/>
            <w:tabs>
              <w:tab w:val="left" w:pos="660"/>
              <w:tab w:val="right" w:leader="dot" w:pos="9016"/>
            </w:tabs>
            <w:rPr>
              <w:rFonts w:eastAsiaTheme="minorEastAsia" w:cstheme="minorBidi"/>
              <w:i w:val="0"/>
              <w:iCs w:val="0"/>
              <w:noProof/>
              <w:sz w:val="22"/>
              <w:szCs w:val="22"/>
              <w:lang w:eastAsia="en-AU"/>
            </w:rPr>
          </w:pPr>
          <w:hyperlink w:anchor="_Toc102130166" w:history="1">
            <w:r w:rsidR="003C332D" w:rsidRPr="00B640E4">
              <w:rPr>
                <w:rStyle w:val="Hyperlink"/>
                <w:rFonts w:eastAsiaTheme="majorEastAsia"/>
                <w:noProof/>
              </w:rPr>
              <w:t>2.</w:t>
            </w:r>
            <w:r w:rsidR="003C332D">
              <w:rPr>
                <w:rFonts w:eastAsiaTheme="minorEastAsia" w:cstheme="minorBidi"/>
                <w:i w:val="0"/>
                <w:iCs w:val="0"/>
                <w:noProof/>
                <w:sz w:val="22"/>
                <w:szCs w:val="22"/>
                <w:lang w:eastAsia="en-AU"/>
              </w:rPr>
              <w:tab/>
            </w:r>
            <w:r w:rsidR="003C332D" w:rsidRPr="00B640E4">
              <w:rPr>
                <w:rStyle w:val="Hyperlink"/>
                <w:rFonts w:eastAsiaTheme="majorEastAsia"/>
                <w:noProof/>
              </w:rPr>
              <w:t>ESB rule change process</w:t>
            </w:r>
            <w:r w:rsidR="003C332D">
              <w:rPr>
                <w:noProof/>
                <w:webHidden/>
              </w:rPr>
              <w:tab/>
            </w:r>
            <w:r w:rsidR="003C332D">
              <w:rPr>
                <w:noProof/>
                <w:webHidden/>
              </w:rPr>
              <w:fldChar w:fldCharType="begin"/>
            </w:r>
            <w:r w:rsidR="003C332D">
              <w:rPr>
                <w:noProof/>
                <w:webHidden/>
              </w:rPr>
              <w:instrText xml:space="preserve"> PAGEREF _Toc102130166 \h </w:instrText>
            </w:r>
            <w:r w:rsidR="003C332D">
              <w:rPr>
                <w:noProof/>
                <w:webHidden/>
              </w:rPr>
            </w:r>
            <w:r w:rsidR="003C332D">
              <w:rPr>
                <w:noProof/>
                <w:webHidden/>
              </w:rPr>
              <w:fldChar w:fldCharType="separate"/>
            </w:r>
            <w:r w:rsidR="003C332D">
              <w:rPr>
                <w:noProof/>
                <w:webHidden/>
              </w:rPr>
              <w:t>19</w:t>
            </w:r>
            <w:r w:rsidR="003C332D">
              <w:rPr>
                <w:noProof/>
                <w:webHidden/>
              </w:rPr>
              <w:fldChar w:fldCharType="end"/>
            </w:r>
          </w:hyperlink>
        </w:p>
        <w:p w14:paraId="64D49477" w14:textId="6A2AD0BA" w:rsidR="003A6A7F" w:rsidRDefault="00AC011D" w:rsidP="00CA0FBA">
          <w:pPr>
            <w:spacing w:afterLines="40" w:after="96"/>
            <w:rPr>
              <w:bCs/>
              <w:noProof/>
            </w:rPr>
          </w:pPr>
          <w:r>
            <w:rPr>
              <w:rFonts w:cstheme="minorHAnsi"/>
              <w:b/>
              <w:bCs/>
              <w:sz w:val="20"/>
              <w:szCs w:val="20"/>
            </w:rPr>
            <w:fldChar w:fldCharType="end"/>
          </w:r>
        </w:p>
      </w:sdtContent>
    </w:sdt>
    <w:p w14:paraId="029BC270" w14:textId="4DF90228" w:rsidR="0045513A" w:rsidRPr="003A6A7F" w:rsidRDefault="0045513A" w:rsidP="00CA0FBA">
      <w:pPr>
        <w:spacing w:afterLines="40" w:after="96"/>
        <w:rPr>
          <w:bCs/>
          <w:noProof/>
        </w:rPr>
      </w:pPr>
      <w:r w:rsidRPr="00F02B92">
        <w:rPr>
          <w:rFonts w:cstheme="minorHAnsi"/>
        </w:rPr>
        <w:br w:type="page"/>
      </w:r>
    </w:p>
    <w:p w14:paraId="61A6DEF6" w14:textId="3862280D" w:rsidR="004E4468" w:rsidRDefault="004E4468" w:rsidP="00A03287">
      <w:pPr>
        <w:rPr>
          <w:rFonts w:cstheme="minorHAnsi"/>
          <w:b/>
        </w:rPr>
      </w:pPr>
      <w:r w:rsidRPr="00E37DC7">
        <w:rPr>
          <w:rFonts w:cstheme="minorHAnsi"/>
          <w:b/>
        </w:rPr>
        <w:lastRenderedPageBreak/>
        <w:t>List of Abbreviations</w:t>
      </w:r>
      <w:r w:rsidR="008B07D2" w:rsidRPr="00E37DC7">
        <w:rPr>
          <w:rFonts w:cstheme="minorHAnsi"/>
          <w:b/>
        </w:rPr>
        <w:t xml:space="preserve"> </w:t>
      </w:r>
    </w:p>
    <w:tbl>
      <w:tblPr>
        <w:tblW w:w="0" w:type="auto"/>
        <w:tblLook w:val="04A0" w:firstRow="1" w:lastRow="0" w:firstColumn="1" w:lastColumn="0" w:noHBand="0" w:noVBand="1"/>
      </w:tblPr>
      <w:tblGrid>
        <w:gridCol w:w="785"/>
        <w:gridCol w:w="3627"/>
      </w:tblGrid>
      <w:tr w:rsidR="00F51D6C" w:rsidRPr="00E37DC7" w14:paraId="6046D491" w14:textId="77777777" w:rsidTr="00F51D6C">
        <w:trPr>
          <w:trHeight w:val="290"/>
        </w:trPr>
        <w:tc>
          <w:tcPr>
            <w:tcW w:w="0" w:type="auto"/>
            <w:tcBorders>
              <w:top w:val="nil"/>
              <w:left w:val="nil"/>
              <w:bottom w:val="nil"/>
              <w:right w:val="nil"/>
            </w:tcBorders>
            <w:shd w:val="clear" w:color="auto" w:fill="auto"/>
            <w:noWrap/>
            <w:vAlign w:val="center"/>
          </w:tcPr>
          <w:p w14:paraId="32F7316E" w14:textId="77777777" w:rsidR="00F51D6C" w:rsidRPr="00E37DC7" w:rsidRDefault="00F51D6C" w:rsidP="00B50BF2">
            <w:pPr>
              <w:rPr>
                <w:rFonts w:cstheme="minorHAnsi"/>
                <w:color w:val="000000"/>
                <w:szCs w:val="22"/>
              </w:rPr>
            </w:pPr>
            <w:r w:rsidRPr="00E37DC7">
              <w:rPr>
                <w:rFonts w:cstheme="minorHAnsi"/>
                <w:color w:val="000000"/>
                <w:szCs w:val="22"/>
              </w:rPr>
              <w:t>AEMC</w:t>
            </w:r>
          </w:p>
        </w:tc>
        <w:tc>
          <w:tcPr>
            <w:tcW w:w="0" w:type="auto"/>
            <w:tcBorders>
              <w:top w:val="nil"/>
              <w:left w:val="nil"/>
              <w:bottom w:val="nil"/>
              <w:right w:val="nil"/>
            </w:tcBorders>
            <w:shd w:val="clear" w:color="auto" w:fill="auto"/>
            <w:noWrap/>
            <w:vAlign w:val="bottom"/>
          </w:tcPr>
          <w:p w14:paraId="50301949" w14:textId="77777777" w:rsidR="00F51D6C" w:rsidRPr="00E37DC7" w:rsidRDefault="00F51D6C" w:rsidP="00B50BF2">
            <w:pPr>
              <w:rPr>
                <w:rFonts w:cstheme="minorHAnsi"/>
                <w:color w:val="000000"/>
                <w:szCs w:val="22"/>
              </w:rPr>
            </w:pPr>
            <w:r w:rsidRPr="00E37DC7">
              <w:rPr>
                <w:rFonts w:cstheme="minorHAnsi"/>
                <w:color w:val="000000"/>
                <w:szCs w:val="22"/>
              </w:rPr>
              <w:t>Australian Energy Market Commission</w:t>
            </w:r>
          </w:p>
        </w:tc>
      </w:tr>
      <w:tr w:rsidR="00F51D6C" w:rsidRPr="00E37DC7" w14:paraId="23F65B33" w14:textId="77777777" w:rsidTr="00F51D6C">
        <w:trPr>
          <w:trHeight w:val="290"/>
        </w:trPr>
        <w:tc>
          <w:tcPr>
            <w:tcW w:w="0" w:type="auto"/>
            <w:tcBorders>
              <w:top w:val="nil"/>
              <w:left w:val="nil"/>
              <w:bottom w:val="nil"/>
              <w:right w:val="nil"/>
            </w:tcBorders>
            <w:shd w:val="clear" w:color="auto" w:fill="auto"/>
            <w:noWrap/>
            <w:vAlign w:val="center"/>
          </w:tcPr>
          <w:p w14:paraId="1855B0B8" w14:textId="77777777" w:rsidR="00F51D6C" w:rsidRPr="00E37DC7" w:rsidRDefault="00F51D6C" w:rsidP="00B50BF2">
            <w:pPr>
              <w:rPr>
                <w:rFonts w:cstheme="minorHAnsi"/>
                <w:color w:val="000000"/>
                <w:szCs w:val="22"/>
              </w:rPr>
            </w:pPr>
            <w:r w:rsidRPr="00E37DC7">
              <w:rPr>
                <w:rFonts w:cstheme="minorHAnsi"/>
                <w:color w:val="000000"/>
                <w:szCs w:val="22"/>
              </w:rPr>
              <w:t>AEMO</w:t>
            </w:r>
          </w:p>
        </w:tc>
        <w:tc>
          <w:tcPr>
            <w:tcW w:w="0" w:type="auto"/>
            <w:tcBorders>
              <w:top w:val="nil"/>
              <w:left w:val="nil"/>
              <w:bottom w:val="nil"/>
              <w:right w:val="nil"/>
            </w:tcBorders>
            <w:shd w:val="clear" w:color="auto" w:fill="auto"/>
            <w:noWrap/>
            <w:vAlign w:val="bottom"/>
          </w:tcPr>
          <w:p w14:paraId="2A6947DB" w14:textId="77777777" w:rsidR="00F51D6C" w:rsidRPr="00E37DC7" w:rsidRDefault="00F51D6C" w:rsidP="00B50BF2">
            <w:pPr>
              <w:rPr>
                <w:rFonts w:cstheme="minorHAnsi"/>
                <w:color w:val="000000"/>
                <w:szCs w:val="22"/>
              </w:rPr>
            </w:pPr>
            <w:r w:rsidRPr="00E37DC7">
              <w:rPr>
                <w:rFonts w:cstheme="minorHAnsi"/>
                <w:color w:val="000000"/>
                <w:szCs w:val="22"/>
              </w:rPr>
              <w:t>Australian Energy Market Operator</w:t>
            </w:r>
          </w:p>
        </w:tc>
      </w:tr>
      <w:tr w:rsidR="00896BCD" w:rsidRPr="00E37DC7" w14:paraId="475981FD" w14:textId="77777777" w:rsidTr="00F51D6C">
        <w:trPr>
          <w:trHeight w:val="290"/>
        </w:trPr>
        <w:tc>
          <w:tcPr>
            <w:tcW w:w="0" w:type="auto"/>
            <w:tcBorders>
              <w:top w:val="nil"/>
              <w:left w:val="nil"/>
              <w:bottom w:val="nil"/>
              <w:right w:val="nil"/>
            </w:tcBorders>
            <w:shd w:val="clear" w:color="auto" w:fill="auto"/>
            <w:noWrap/>
            <w:vAlign w:val="center"/>
          </w:tcPr>
          <w:p w14:paraId="3D1587AC" w14:textId="0966678B" w:rsidR="00896BCD" w:rsidRPr="00E37DC7" w:rsidRDefault="00896BCD" w:rsidP="00B50BF2">
            <w:pPr>
              <w:rPr>
                <w:rFonts w:cstheme="minorHAnsi"/>
                <w:color w:val="000000"/>
                <w:szCs w:val="22"/>
              </w:rPr>
            </w:pPr>
            <w:r w:rsidRPr="00E37DC7">
              <w:rPr>
                <w:rFonts w:cstheme="minorHAnsi"/>
                <w:color w:val="000000"/>
                <w:szCs w:val="22"/>
              </w:rPr>
              <w:t xml:space="preserve">ESB </w:t>
            </w:r>
          </w:p>
        </w:tc>
        <w:tc>
          <w:tcPr>
            <w:tcW w:w="0" w:type="auto"/>
            <w:tcBorders>
              <w:top w:val="nil"/>
              <w:left w:val="nil"/>
              <w:bottom w:val="nil"/>
              <w:right w:val="nil"/>
            </w:tcBorders>
            <w:shd w:val="clear" w:color="auto" w:fill="auto"/>
            <w:noWrap/>
            <w:vAlign w:val="bottom"/>
          </w:tcPr>
          <w:p w14:paraId="7E02AAA5" w14:textId="389EEEC7" w:rsidR="00896BCD" w:rsidRPr="00E37DC7" w:rsidRDefault="00896BCD" w:rsidP="00B50BF2">
            <w:pPr>
              <w:rPr>
                <w:rFonts w:cstheme="minorHAnsi"/>
                <w:color w:val="000000"/>
                <w:szCs w:val="22"/>
              </w:rPr>
            </w:pPr>
            <w:r w:rsidRPr="00E37DC7">
              <w:rPr>
                <w:rFonts w:cstheme="minorHAnsi"/>
                <w:color w:val="000000"/>
                <w:szCs w:val="22"/>
              </w:rPr>
              <w:t>Energy Security Board</w:t>
            </w:r>
          </w:p>
        </w:tc>
      </w:tr>
      <w:tr w:rsidR="00896BCD" w:rsidRPr="00E37DC7" w14:paraId="21EF6A08" w14:textId="77777777" w:rsidTr="00F51D6C">
        <w:trPr>
          <w:trHeight w:val="290"/>
        </w:trPr>
        <w:tc>
          <w:tcPr>
            <w:tcW w:w="0" w:type="auto"/>
            <w:tcBorders>
              <w:top w:val="nil"/>
              <w:left w:val="nil"/>
              <w:bottom w:val="nil"/>
              <w:right w:val="nil"/>
            </w:tcBorders>
            <w:shd w:val="clear" w:color="auto" w:fill="auto"/>
            <w:noWrap/>
            <w:vAlign w:val="center"/>
          </w:tcPr>
          <w:p w14:paraId="4FDC9F1A" w14:textId="3B499413" w:rsidR="00896BCD" w:rsidRPr="00E37DC7" w:rsidRDefault="00896BCD" w:rsidP="00B50BF2">
            <w:pPr>
              <w:rPr>
                <w:rFonts w:cstheme="minorHAnsi"/>
                <w:color w:val="000000"/>
                <w:szCs w:val="22"/>
              </w:rPr>
            </w:pPr>
            <w:r w:rsidRPr="00E37DC7">
              <w:rPr>
                <w:rFonts w:cstheme="minorHAnsi"/>
                <w:color w:val="000000"/>
                <w:szCs w:val="22"/>
              </w:rPr>
              <w:t>ESOO</w:t>
            </w:r>
          </w:p>
        </w:tc>
        <w:tc>
          <w:tcPr>
            <w:tcW w:w="0" w:type="auto"/>
            <w:tcBorders>
              <w:top w:val="nil"/>
              <w:left w:val="nil"/>
              <w:bottom w:val="nil"/>
              <w:right w:val="nil"/>
            </w:tcBorders>
            <w:shd w:val="clear" w:color="auto" w:fill="auto"/>
            <w:noWrap/>
            <w:vAlign w:val="bottom"/>
          </w:tcPr>
          <w:p w14:paraId="5DD07A44" w14:textId="10C26E21" w:rsidR="00896BCD" w:rsidRPr="00E37DC7" w:rsidRDefault="00896BCD" w:rsidP="00B50BF2">
            <w:pPr>
              <w:rPr>
                <w:rFonts w:cstheme="minorHAnsi"/>
                <w:color w:val="000000"/>
                <w:szCs w:val="22"/>
              </w:rPr>
            </w:pPr>
            <w:r w:rsidRPr="00E37DC7">
              <w:rPr>
                <w:rFonts w:cstheme="minorHAnsi"/>
                <w:color w:val="000000"/>
                <w:szCs w:val="22"/>
              </w:rPr>
              <w:t>Electricity Statement of Opportunities</w:t>
            </w:r>
          </w:p>
        </w:tc>
      </w:tr>
      <w:tr w:rsidR="00896BCD" w:rsidRPr="00E37DC7" w14:paraId="1C6006E4" w14:textId="77777777" w:rsidTr="00F51D6C">
        <w:trPr>
          <w:trHeight w:val="290"/>
        </w:trPr>
        <w:tc>
          <w:tcPr>
            <w:tcW w:w="0" w:type="auto"/>
            <w:tcBorders>
              <w:top w:val="nil"/>
              <w:left w:val="nil"/>
              <w:bottom w:val="nil"/>
              <w:right w:val="nil"/>
            </w:tcBorders>
            <w:shd w:val="clear" w:color="auto" w:fill="auto"/>
            <w:noWrap/>
            <w:vAlign w:val="center"/>
          </w:tcPr>
          <w:p w14:paraId="78C37AE3" w14:textId="338A758F" w:rsidR="00896BCD" w:rsidRPr="00E37DC7" w:rsidRDefault="00120EE3" w:rsidP="00B50BF2">
            <w:pPr>
              <w:rPr>
                <w:rFonts w:cstheme="minorHAnsi"/>
                <w:color w:val="000000"/>
                <w:szCs w:val="22"/>
              </w:rPr>
            </w:pPr>
            <w:r>
              <w:rPr>
                <w:rFonts w:cstheme="minorHAnsi"/>
                <w:color w:val="000000"/>
                <w:szCs w:val="22"/>
              </w:rPr>
              <w:t>J</w:t>
            </w:r>
            <w:r>
              <w:rPr>
                <w:rFonts w:cstheme="minorHAnsi"/>
                <w:color w:val="000000"/>
              </w:rPr>
              <w:t>SR</w:t>
            </w:r>
          </w:p>
        </w:tc>
        <w:tc>
          <w:tcPr>
            <w:tcW w:w="0" w:type="auto"/>
            <w:tcBorders>
              <w:top w:val="nil"/>
              <w:left w:val="nil"/>
              <w:bottom w:val="nil"/>
              <w:right w:val="nil"/>
            </w:tcBorders>
            <w:shd w:val="clear" w:color="auto" w:fill="auto"/>
            <w:noWrap/>
            <w:vAlign w:val="bottom"/>
          </w:tcPr>
          <w:p w14:paraId="7E4E4954" w14:textId="751051A7" w:rsidR="00896BCD" w:rsidRPr="00E37DC7" w:rsidRDefault="00120EE3" w:rsidP="00B50BF2">
            <w:pPr>
              <w:rPr>
                <w:rFonts w:cstheme="minorHAnsi"/>
                <w:color w:val="000000"/>
                <w:szCs w:val="22"/>
              </w:rPr>
            </w:pPr>
            <w:r>
              <w:rPr>
                <w:rFonts w:cstheme="minorHAnsi"/>
                <w:color w:val="000000"/>
                <w:szCs w:val="22"/>
              </w:rPr>
              <w:t>J</w:t>
            </w:r>
            <w:r>
              <w:rPr>
                <w:rFonts w:cstheme="minorHAnsi"/>
                <w:color w:val="000000"/>
              </w:rPr>
              <w:t>urisdictional Strategic Reserve</w:t>
            </w:r>
          </w:p>
        </w:tc>
      </w:tr>
      <w:tr w:rsidR="00020A3F" w:rsidRPr="00E37DC7" w14:paraId="4BC4D7B7" w14:textId="77777777" w:rsidTr="00F51D6C">
        <w:trPr>
          <w:trHeight w:val="290"/>
        </w:trPr>
        <w:tc>
          <w:tcPr>
            <w:tcW w:w="0" w:type="auto"/>
            <w:tcBorders>
              <w:top w:val="nil"/>
              <w:left w:val="nil"/>
              <w:bottom w:val="nil"/>
              <w:right w:val="nil"/>
            </w:tcBorders>
            <w:shd w:val="clear" w:color="auto" w:fill="auto"/>
            <w:noWrap/>
            <w:vAlign w:val="center"/>
          </w:tcPr>
          <w:p w14:paraId="2AF5178B" w14:textId="63A134E6" w:rsidR="00020A3F" w:rsidRPr="00E37DC7" w:rsidRDefault="00020A3F" w:rsidP="00B50BF2">
            <w:pPr>
              <w:rPr>
                <w:rFonts w:cstheme="minorHAnsi"/>
                <w:color w:val="000000"/>
                <w:szCs w:val="22"/>
              </w:rPr>
            </w:pPr>
            <w:r>
              <w:rPr>
                <w:rFonts w:cstheme="minorHAnsi"/>
                <w:color w:val="000000"/>
                <w:szCs w:val="22"/>
              </w:rPr>
              <w:t>NEL</w:t>
            </w:r>
          </w:p>
        </w:tc>
        <w:tc>
          <w:tcPr>
            <w:tcW w:w="0" w:type="auto"/>
            <w:tcBorders>
              <w:top w:val="nil"/>
              <w:left w:val="nil"/>
              <w:bottom w:val="nil"/>
              <w:right w:val="nil"/>
            </w:tcBorders>
            <w:shd w:val="clear" w:color="auto" w:fill="auto"/>
            <w:noWrap/>
            <w:vAlign w:val="bottom"/>
          </w:tcPr>
          <w:p w14:paraId="17950A9D" w14:textId="3A774F3F" w:rsidR="00020A3F" w:rsidRPr="00E37DC7" w:rsidRDefault="00020A3F" w:rsidP="00B50BF2">
            <w:pPr>
              <w:rPr>
                <w:rFonts w:cstheme="minorHAnsi"/>
                <w:color w:val="000000"/>
                <w:szCs w:val="22"/>
              </w:rPr>
            </w:pPr>
            <w:r>
              <w:rPr>
                <w:rFonts w:cstheme="minorHAnsi"/>
                <w:color w:val="000000"/>
                <w:szCs w:val="22"/>
              </w:rPr>
              <w:t>National Electricity Rules</w:t>
            </w:r>
          </w:p>
        </w:tc>
      </w:tr>
      <w:tr w:rsidR="00020A3F" w:rsidRPr="00E37DC7" w14:paraId="2E30D52F" w14:textId="77777777" w:rsidTr="00F51D6C">
        <w:trPr>
          <w:trHeight w:val="290"/>
        </w:trPr>
        <w:tc>
          <w:tcPr>
            <w:tcW w:w="0" w:type="auto"/>
            <w:tcBorders>
              <w:top w:val="nil"/>
              <w:left w:val="nil"/>
              <w:bottom w:val="nil"/>
              <w:right w:val="nil"/>
            </w:tcBorders>
            <w:shd w:val="clear" w:color="auto" w:fill="auto"/>
            <w:noWrap/>
            <w:vAlign w:val="center"/>
          </w:tcPr>
          <w:p w14:paraId="5994678A" w14:textId="0E27E8C0" w:rsidR="00020A3F" w:rsidRPr="00E37DC7" w:rsidRDefault="00020A3F" w:rsidP="00B50BF2">
            <w:pPr>
              <w:rPr>
                <w:rFonts w:cstheme="minorHAnsi"/>
                <w:color w:val="000000"/>
                <w:szCs w:val="22"/>
              </w:rPr>
            </w:pPr>
            <w:r w:rsidRPr="00E37DC7">
              <w:rPr>
                <w:rFonts w:cstheme="minorHAnsi"/>
                <w:color w:val="000000"/>
                <w:szCs w:val="22"/>
              </w:rPr>
              <w:t>NEM</w:t>
            </w:r>
          </w:p>
        </w:tc>
        <w:tc>
          <w:tcPr>
            <w:tcW w:w="0" w:type="auto"/>
            <w:tcBorders>
              <w:top w:val="nil"/>
              <w:left w:val="nil"/>
              <w:bottom w:val="nil"/>
              <w:right w:val="nil"/>
            </w:tcBorders>
            <w:shd w:val="clear" w:color="auto" w:fill="auto"/>
            <w:noWrap/>
            <w:vAlign w:val="bottom"/>
          </w:tcPr>
          <w:p w14:paraId="2D54EDBA" w14:textId="2C18BE74" w:rsidR="00020A3F" w:rsidRPr="00E37DC7" w:rsidRDefault="00020A3F" w:rsidP="00B50BF2">
            <w:pPr>
              <w:rPr>
                <w:rFonts w:cstheme="minorHAnsi"/>
                <w:color w:val="000000"/>
                <w:szCs w:val="22"/>
              </w:rPr>
            </w:pPr>
            <w:r w:rsidRPr="00E37DC7">
              <w:rPr>
                <w:rFonts w:cstheme="minorHAnsi"/>
                <w:color w:val="000000"/>
                <w:szCs w:val="22"/>
              </w:rPr>
              <w:t>National Electricity Market</w:t>
            </w:r>
          </w:p>
        </w:tc>
      </w:tr>
      <w:tr w:rsidR="00020A3F" w:rsidRPr="00E37DC7" w14:paraId="3415F728" w14:textId="77777777" w:rsidTr="00F51D6C">
        <w:trPr>
          <w:trHeight w:val="290"/>
        </w:trPr>
        <w:tc>
          <w:tcPr>
            <w:tcW w:w="0" w:type="auto"/>
            <w:tcBorders>
              <w:top w:val="nil"/>
              <w:left w:val="nil"/>
              <w:bottom w:val="nil"/>
              <w:right w:val="nil"/>
            </w:tcBorders>
            <w:shd w:val="clear" w:color="auto" w:fill="auto"/>
            <w:noWrap/>
            <w:vAlign w:val="center"/>
          </w:tcPr>
          <w:p w14:paraId="226F3309" w14:textId="392DA340" w:rsidR="00020A3F" w:rsidRPr="00E37DC7" w:rsidRDefault="00020A3F" w:rsidP="00B50BF2">
            <w:pPr>
              <w:rPr>
                <w:rFonts w:cstheme="minorHAnsi"/>
                <w:color w:val="000000"/>
                <w:szCs w:val="22"/>
              </w:rPr>
            </w:pPr>
            <w:r w:rsidRPr="00E37DC7">
              <w:rPr>
                <w:rFonts w:cstheme="minorHAnsi"/>
                <w:color w:val="000000"/>
                <w:szCs w:val="22"/>
              </w:rPr>
              <w:t xml:space="preserve">NEO </w:t>
            </w:r>
          </w:p>
        </w:tc>
        <w:tc>
          <w:tcPr>
            <w:tcW w:w="0" w:type="auto"/>
            <w:tcBorders>
              <w:top w:val="nil"/>
              <w:left w:val="nil"/>
              <w:bottom w:val="nil"/>
              <w:right w:val="nil"/>
            </w:tcBorders>
            <w:shd w:val="clear" w:color="auto" w:fill="auto"/>
            <w:noWrap/>
            <w:vAlign w:val="bottom"/>
          </w:tcPr>
          <w:p w14:paraId="1F059446" w14:textId="26DCA146" w:rsidR="00020A3F" w:rsidRPr="00E37DC7" w:rsidRDefault="00020A3F" w:rsidP="00B50BF2">
            <w:pPr>
              <w:rPr>
                <w:rFonts w:cstheme="minorHAnsi"/>
                <w:color w:val="000000"/>
                <w:szCs w:val="22"/>
              </w:rPr>
            </w:pPr>
            <w:r w:rsidRPr="00E37DC7">
              <w:rPr>
                <w:rFonts w:cstheme="minorHAnsi"/>
                <w:color w:val="000000"/>
                <w:szCs w:val="22"/>
              </w:rPr>
              <w:t>National Electricity Objective</w:t>
            </w:r>
          </w:p>
        </w:tc>
      </w:tr>
      <w:tr w:rsidR="00020A3F" w:rsidRPr="00E37DC7" w14:paraId="77F9C508" w14:textId="77777777" w:rsidTr="00F51D6C">
        <w:trPr>
          <w:trHeight w:val="290"/>
        </w:trPr>
        <w:tc>
          <w:tcPr>
            <w:tcW w:w="0" w:type="auto"/>
            <w:tcBorders>
              <w:top w:val="nil"/>
              <w:left w:val="nil"/>
              <w:bottom w:val="nil"/>
              <w:right w:val="nil"/>
            </w:tcBorders>
            <w:shd w:val="clear" w:color="auto" w:fill="auto"/>
            <w:noWrap/>
            <w:vAlign w:val="center"/>
          </w:tcPr>
          <w:p w14:paraId="628720A1" w14:textId="45C740C7" w:rsidR="00020A3F" w:rsidRPr="00E37DC7" w:rsidRDefault="00D22FA2" w:rsidP="00B50BF2">
            <w:pPr>
              <w:rPr>
                <w:rFonts w:cstheme="minorHAnsi"/>
                <w:color w:val="000000"/>
                <w:szCs w:val="22"/>
              </w:rPr>
            </w:pPr>
            <w:r>
              <w:rPr>
                <w:rFonts w:cstheme="minorHAnsi"/>
                <w:color w:val="000000"/>
                <w:szCs w:val="22"/>
              </w:rPr>
              <w:t>P2025</w:t>
            </w:r>
          </w:p>
        </w:tc>
        <w:tc>
          <w:tcPr>
            <w:tcW w:w="0" w:type="auto"/>
            <w:tcBorders>
              <w:top w:val="nil"/>
              <w:left w:val="nil"/>
              <w:bottom w:val="nil"/>
              <w:right w:val="nil"/>
            </w:tcBorders>
            <w:shd w:val="clear" w:color="auto" w:fill="auto"/>
            <w:noWrap/>
            <w:vAlign w:val="bottom"/>
          </w:tcPr>
          <w:p w14:paraId="74FBB91F" w14:textId="025D08D9" w:rsidR="00020A3F" w:rsidRPr="00E37DC7" w:rsidRDefault="00D22FA2" w:rsidP="00B50BF2">
            <w:pPr>
              <w:rPr>
                <w:rFonts w:cstheme="minorHAnsi"/>
                <w:color w:val="000000"/>
                <w:szCs w:val="22"/>
              </w:rPr>
            </w:pPr>
            <w:r>
              <w:rPr>
                <w:rFonts w:cstheme="minorHAnsi"/>
                <w:color w:val="000000"/>
                <w:szCs w:val="22"/>
              </w:rPr>
              <w:t xml:space="preserve">Post-2025 </w:t>
            </w:r>
            <w:r w:rsidR="000F5FBB">
              <w:rPr>
                <w:rFonts w:cstheme="minorHAnsi"/>
                <w:color w:val="000000"/>
                <w:szCs w:val="22"/>
              </w:rPr>
              <w:t>Review</w:t>
            </w:r>
          </w:p>
        </w:tc>
      </w:tr>
      <w:tr w:rsidR="00020A3F" w:rsidRPr="00E37DC7" w14:paraId="2019AA37" w14:textId="77777777" w:rsidTr="00F51D6C">
        <w:trPr>
          <w:trHeight w:val="290"/>
        </w:trPr>
        <w:tc>
          <w:tcPr>
            <w:tcW w:w="0" w:type="auto"/>
            <w:tcBorders>
              <w:top w:val="nil"/>
              <w:left w:val="nil"/>
              <w:bottom w:val="nil"/>
              <w:right w:val="nil"/>
            </w:tcBorders>
            <w:shd w:val="clear" w:color="auto" w:fill="auto"/>
            <w:noWrap/>
            <w:vAlign w:val="center"/>
          </w:tcPr>
          <w:p w14:paraId="49B77613" w14:textId="21CDBA59" w:rsidR="00020A3F" w:rsidRPr="00E37DC7" w:rsidRDefault="00F666A7" w:rsidP="00B50BF2">
            <w:pPr>
              <w:rPr>
                <w:rFonts w:cstheme="minorHAnsi"/>
                <w:color w:val="000000"/>
                <w:szCs w:val="22"/>
              </w:rPr>
            </w:pPr>
            <w:r>
              <w:rPr>
                <w:rFonts w:cstheme="minorHAnsi"/>
                <w:color w:val="000000"/>
                <w:szCs w:val="22"/>
              </w:rPr>
              <w:t>USE</w:t>
            </w:r>
          </w:p>
        </w:tc>
        <w:tc>
          <w:tcPr>
            <w:tcW w:w="0" w:type="auto"/>
            <w:tcBorders>
              <w:top w:val="nil"/>
              <w:left w:val="nil"/>
              <w:bottom w:val="nil"/>
              <w:right w:val="nil"/>
            </w:tcBorders>
            <w:shd w:val="clear" w:color="auto" w:fill="auto"/>
            <w:noWrap/>
            <w:vAlign w:val="bottom"/>
          </w:tcPr>
          <w:p w14:paraId="1E3987C1" w14:textId="26F6AF5A" w:rsidR="00020A3F" w:rsidRPr="00E37DC7" w:rsidRDefault="00F666A7" w:rsidP="00B50BF2">
            <w:pPr>
              <w:rPr>
                <w:rFonts w:cstheme="minorHAnsi"/>
                <w:color w:val="000000"/>
                <w:szCs w:val="22"/>
              </w:rPr>
            </w:pPr>
            <w:r>
              <w:rPr>
                <w:rFonts w:cstheme="minorHAnsi"/>
                <w:color w:val="000000"/>
                <w:szCs w:val="22"/>
              </w:rPr>
              <w:t xml:space="preserve">Unserved Energy </w:t>
            </w:r>
          </w:p>
        </w:tc>
      </w:tr>
      <w:tr w:rsidR="00261B79" w:rsidRPr="00E37DC7" w14:paraId="427E791C" w14:textId="77777777" w:rsidTr="00F51D6C">
        <w:trPr>
          <w:trHeight w:val="290"/>
        </w:trPr>
        <w:tc>
          <w:tcPr>
            <w:tcW w:w="0" w:type="auto"/>
            <w:tcBorders>
              <w:top w:val="nil"/>
              <w:left w:val="nil"/>
              <w:bottom w:val="nil"/>
              <w:right w:val="nil"/>
            </w:tcBorders>
            <w:shd w:val="clear" w:color="auto" w:fill="auto"/>
            <w:noWrap/>
            <w:vAlign w:val="center"/>
          </w:tcPr>
          <w:p w14:paraId="71052C70" w14:textId="05171299" w:rsidR="00261B79" w:rsidRDefault="00261B79" w:rsidP="00B50BF2">
            <w:pPr>
              <w:rPr>
                <w:rFonts w:cstheme="minorHAnsi"/>
                <w:color w:val="000000"/>
                <w:szCs w:val="22"/>
              </w:rPr>
            </w:pPr>
            <w:r>
              <w:rPr>
                <w:rFonts w:cstheme="minorHAnsi"/>
                <w:color w:val="000000"/>
                <w:szCs w:val="22"/>
              </w:rPr>
              <w:t>VCR</w:t>
            </w:r>
          </w:p>
        </w:tc>
        <w:tc>
          <w:tcPr>
            <w:tcW w:w="0" w:type="auto"/>
            <w:tcBorders>
              <w:top w:val="nil"/>
              <w:left w:val="nil"/>
              <w:bottom w:val="nil"/>
              <w:right w:val="nil"/>
            </w:tcBorders>
            <w:shd w:val="clear" w:color="auto" w:fill="auto"/>
            <w:noWrap/>
            <w:vAlign w:val="bottom"/>
          </w:tcPr>
          <w:p w14:paraId="6E86BFF1" w14:textId="01852845" w:rsidR="00261B79" w:rsidRDefault="00261B79" w:rsidP="00B50BF2">
            <w:pPr>
              <w:rPr>
                <w:rFonts w:cstheme="minorHAnsi"/>
                <w:color w:val="000000"/>
                <w:szCs w:val="22"/>
              </w:rPr>
            </w:pPr>
            <w:r>
              <w:t>V</w:t>
            </w:r>
            <w:r w:rsidRPr="00847236">
              <w:t xml:space="preserve">alue of </w:t>
            </w:r>
            <w:r>
              <w:t>C</w:t>
            </w:r>
            <w:r w:rsidRPr="00847236">
              <w:t xml:space="preserve">ustomer </w:t>
            </w:r>
            <w:r>
              <w:t>R</w:t>
            </w:r>
            <w:r w:rsidRPr="00847236">
              <w:t xml:space="preserve">eliability </w:t>
            </w:r>
          </w:p>
        </w:tc>
      </w:tr>
      <w:tr w:rsidR="00020A3F" w:rsidRPr="00E37DC7" w14:paraId="21EAF78A" w14:textId="77777777" w:rsidTr="00F51D6C">
        <w:trPr>
          <w:trHeight w:val="290"/>
        </w:trPr>
        <w:tc>
          <w:tcPr>
            <w:tcW w:w="0" w:type="auto"/>
            <w:tcBorders>
              <w:top w:val="nil"/>
              <w:left w:val="nil"/>
              <w:bottom w:val="nil"/>
              <w:right w:val="nil"/>
            </w:tcBorders>
            <w:shd w:val="clear" w:color="auto" w:fill="auto"/>
            <w:noWrap/>
            <w:vAlign w:val="center"/>
          </w:tcPr>
          <w:p w14:paraId="13A3D52D" w14:textId="76D1C429"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0F35E6FB" w14:textId="685F4131" w:rsidR="00020A3F" w:rsidRPr="00E37DC7" w:rsidRDefault="00020A3F" w:rsidP="00B50BF2">
            <w:pPr>
              <w:rPr>
                <w:rFonts w:cstheme="minorHAnsi"/>
                <w:color w:val="000000"/>
                <w:szCs w:val="22"/>
              </w:rPr>
            </w:pPr>
          </w:p>
        </w:tc>
      </w:tr>
      <w:tr w:rsidR="00020A3F" w:rsidRPr="00E37DC7" w14:paraId="0D2C0DC2" w14:textId="77777777" w:rsidTr="00F51D6C">
        <w:trPr>
          <w:trHeight w:val="290"/>
        </w:trPr>
        <w:tc>
          <w:tcPr>
            <w:tcW w:w="0" w:type="auto"/>
            <w:tcBorders>
              <w:top w:val="nil"/>
              <w:left w:val="nil"/>
              <w:bottom w:val="nil"/>
              <w:right w:val="nil"/>
            </w:tcBorders>
            <w:shd w:val="clear" w:color="auto" w:fill="auto"/>
            <w:noWrap/>
            <w:vAlign w:val="center"/>
          </w:tcPr>
          <w:p w14:paraId="0C7EB734" w14:textId="1DCB5CAA"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7446F89D" w14:textId="1DAEAF0A" w:rsidR="00020A3F" w:rsidRPr="00E37DC7" w:rsidRDefault="00020A3F" w:rsidP="00B50BF2">
            <w:pPr>
              <w:rPr>
                <w:rFonts w:cstheme="minorHAnsi"/>
                <w:color w:val="000000"/>
                <w:szCs w:val="22"/>
              </w:rPr>
            </w:pPr>
          </w:p>
        </w:tc>
      </w:tr>
      <w:tr w:rsidR="00020A3F" w:rsidRPr="00E37DC7" w14:paraId="35FAA038" w14:textId="77777777" w:rsidTr="00F51D6C">
        <w:trPr>
          <w:trHeight w:val="290"/>
        </w:trPr>
        <w:tc>
          <w:tcPr>
            <w:tcW w:w="0" w:type="auto"/>
            <w:tcBorders>
              <w:top w:val="nil"/>
              <w:left w:val="nil"/>
              <w:bottom w:val="nil"/>
              <w:right w:val="nil"/>
            </w:tcBorders>
            <w:shd w:val="clear" w:color="auto" w:fill="auto"/>
            <w:noWrap/>
            <w:vAlign w:val="center"/>
          </w:tcPr>
          <w:p w14:paraId="4E272021" w14:textId="2954EF03"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4E087844" w14:textId="3A620362" w:rsidR="00020A3F" w:rsidRPr="00E37DC7" w:rsidRDefault="00020A3F" w:rsidP="00B50BF2">
            <w:pPr>
              <w:rPr>
                <w:rFonts w:cstheme="minorHAnsi"/>
                <w:color w:val="000000"/>
                <w:szCs w:val="22"/>
              </w:rPr>
            </w:pPr>
          </w:p>
        </w:tc>
      </w:tr>
      <w:tr w:rsidR="00020A3F" w:rsidRPr="00E37DC7" w14:paraId="4445C280" w14:textId="77777777" w:rsidTr="00F51D6C">
        <w:trPr>
          <w:trHeight w:val="290"/>
        </w:trPr>
        <w:tc>
          <w:tcPr>
            <w:tcW w:w="0" w:type="auto"/>
            <w:tcBorders>
              <w:top w:val="nil"/>
              <w:left w:val="nil"/>
              <w:bottom w:val="nil"/>
              <w:right w:val="nil"/>
            </w:tcBorders>
            <w:shd w:val="clear" w:color="auto" w:fill="auto"/>
            <w:noWrap/>
            <w:vAlign w:val="center"/>
          </w:tcPr>
          <w:p w14:paraId="0919D02D" w14:textId="2E8044C7"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3E540186" w14:textId="09DB5D10" w:rsidR="00020A3F" w:rsidRPr="00E37DC7" w:rsidRDefault="00020A3F" w:rsidP="00B50BF2">
            <w:pPr>
              <w:rPr>
                <w:rFonts w:cstheme="minorHAnsi"/>
                <w:color w:val="000000"/>
                <w:szCs w:val="22"/>
              </w:rPr>
            </w:pPr>
          </w:p>
        </w:tc>
      </w:tr>
      <w:tr w:rsidR="00020A3F" w:rsidRPr="00E37DC7" w14:paraId="49624A2E" w14:textId="77777777" w:rsidTr="00F51D6C">
        <w:trPr>
          <w:trHeight w:val="290"/>
        </w:trPr>
        <w:tc>
          <w:tcPr>
            <w:tcW w:w="0" w:type="auto"/>
            <w:tcBorders>
              <w:top w:val="nil"/>
              <w:left w:val="nil"/>
              <w:bottom w:val="nil"/>
              <w:right w:val="nil"/>
            </w:tcBorders>
            <w:shd w:val="clear" w:color="auto" w:fill="auto"/>
            <w:noWrap/>
            <w:vAlign w:val="center"/>
          </w:tcPr>
          <w:p w14:paraId="6AE1642D" w14:textId="50405C68"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63CCF866" w14:textId="5025EEBA" w:rsidR="00020A3F" w:rsidRPr="00E37DC7" w:rsidRDefault="00020A3F" w:rsidP="00B50BF2">
            <w:pPr>
              <w:rPr>
                <w:rFonts w:cstheme="minorHAnsi"/>
                <w:color w:val="000000"/>
                <w:szCs w:val="22"/>
              </w:rPr>
            </w:pPr>
          </w:p>
        </w:tc>
      </w:tr>
      <w:tr w:rsidR="00020A3F" w:rsidRPr="00E37DC7" w14:paraId="51B8393B" w14:textId="77777777" w:rsidTr="00F51D6C">
        <w:trPr>
          <w:trHeight w:val="290"/>
        </w:trPr>
        <w:tc>
          <w:tcPr>
            <w:tcW w:w="0" w:type="auto"/>
            <w:tcBorders>
              <w:top w:val="nil"/>
              <w:left w:val="nil"/>
              <w:bottom w:val="nil"/>
              <w:right w:val="nil"/>
            </w:tcBorders>
            <w:shd w:val="clear" w:color="auto" w:fill="auto"/>
            <w:noWrap/>
            <w:vAlign w:val="center"/>
          </w:tcPr>
          <w:p w14:paraId="5613078B" w14:textId="3D2C5F34"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33154301" w14:textId="6A4D2D1F" w:rsidR="00020A3F" w:rsidRPr="00E37DC7" w:rsidRDefault="00020A3F" w:rsidP="00B50BF2">
            <w:pPr>
              <w:rPr>
                <w:rFonts w:cstheme="minorHAnsi"/>
                <w:color w:val="000000"/>
                <w:szCs w:val="22"/>
              </w:rPr>
            </w:pPr>
          </w:p>
        </w:tc>
      </w:tr>
      <w:tr w:rsidR="00020A3F" w:rsidRPr="00E37DC7" w14:paraId="6AAA336F" w14:textId="77777777" w:rsidTr="00F51D6C">
        <w:trPr>
          <w:trHeight w:val="290"/>
        </w:trPr>
        <w:tc>
          <w:tcPr>
            <w:tcW w:w="0" w:type="auto"/>
            <w:tcBorders>
              <w:top w:val="nil"/>
              <w:left w:val="nil"/>
              <w:bottom w:val="nil"/>
              <w:right w:val="nil"/>
            </w:tcBorders>
            <w:shd w:val="clear" w:color="auto" w:fill="auto"/>
            <w:noWrap/>
            <w:vAlign w:val="center"/>
          </w:tcPr>
          <w:p w14:paraId="5AC49A7B" w14:textId="5A443374"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43673D5F" w14:textId="0576D9D6" w:rsidR="00020A3F" w:rsidRPr="00E37DC7" w:rsidRDefault="00020A3F" w:rsidP="00B50BF2">
            <w:pPr>
              <w:rPr>
                <w:rFonts w:cstheme="minorHAnsi"/>
                <w:color w:val="000000"/>
                <w:szCs w:val="22"/>
              </w:rPr>
            </w:pPr>
          </w:p>
        </w:tc>
      </w:tr>
      <w:tr w:rsidR="00020A3F" w:rsidRPr="00E37DC7" w14:paraId="4FC6F81E" w14:textId="77777777" w:rsidTr="00F51D6C">
        <w:trPr>
          <w:trHeight w:val="290"/>
        </w:trPr>
        <w:tc>
          <w:tcPr>
            <w:tcW w:w="0" w:type="auto"/>
            <w:tcBorders>
              <w:top w:val="nil"/>
              <w:left w:val="nil"/>
              <w:bottom w:val="nil"/>
              <w:right w:val="nil"/>
            </w:tcBorders>
            <w:shd w:val="clear" w:color="auto" w:fill="auto"/>
            <w:noWrap/>
            <w:vAlign w:val="center"/>
          </w:tcPr>
          <w:p w14:paraId="1E8425EF" w14:textId="2DC8F94C"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4EAFF7EC" w14:textId="121095D4" w:rsidR="00020A3F" w:rsidRPr="00E37DC7" w:rsidRDefault="00020A3F" w:rsidP="00B50BF2">
            <w:pPr>
              <w:rPr>
                <w:rFonts w:cstheme="minorHAnsi"/>
                <w:color w:val="000000"/>
                <w:szCs w:val="22"/>
              </w:rPr>
            </w:pPr>
          </w:p>
        </w:tc>
      </w:tr>
      <w:tr w:rsidR="00020A3F" w:rsidRPr="00E37DC7" w14:paraId="19CAFF7B" w14:textId="77777777" w:rsidTr="00F51D6C">
        <w:trPr>
          <w:trHeight w:val="290"/>
        </w:trPr>
        <w:tc>
          <w:tcPr>
            <w:tcW w:w="0" w:type="auto"/>
            <w:tcBorders>
              <w:top w:val="nil"/>
              <w:left w:val="nil"/>
              <w:bottom w:val="nil"/>
              <w:right w:val="nil"/>
            </w:tcBorders>
            <w:shd w:val="clear" w:color="auto" w:fill="auto"/>
            <w:noWrap/>
            <w:vAlign w:val="center"/>
          </w:tcPr>
          <w:p w14:paraId="1F297982" w14:textId="2150A8DB"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15272534" w14:textId="2E6A8DEF" w:rsidR="00020A3F" w:rsidRPr="00E37DC7" w:rsidRDefault="00020A3F" w:rsidP="00B50BF2">
            <w:pPr>
              <w:rPr>
                <w:rFonts w:cstheme="minorHAnsi"/>
                <w:color w:val="000000"/>
                <w:szCs w:val="22"/>
              </w:rPr>
            </w:pPr>
          </w:p>
        </w:tc>
      </w:tr>
      <w:tr w:rsidR="00020A3F" w:rsidRPr="00E37DC7" w14:paraId="59B6B408" w14:textId="77777777" w:rsidTr="00F51D6C">
        <w:trPr>
          <w:trHeight w:val="290"/>
        </w:trPr>
        <w:tc>
          <w:tcPr>
            <w:tcW w:w="0" w:type="auto"/>
            <w:tcBorders>
              <w:top w:val="nil"/>
              <w:left w:val="nil"/>
              <w:bottom w:val="nil"/>
              <w:right w:val="nil"/>
            </w:tcBorders>
            <w:shd w:val="clear" w:color="auto" w:fill="auto"/>
            <w:noWrap/>
            <w:vAlign w:val="center"/>
          </w:tcPr>
          <w:p w14:paraId="1BB7BF05" w14:textId="48D3E264"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7327D22B" w14:textId="03A0E4A2" w:rsidR="00020A3F" w:rsidRPr="00E37DC7" w:rsidRDefault="00020A3F" w:rsidP="00B50BF2">
            <w:pPr>
              <w:rPr>
                <w:rFonts w:cstheme="minorHAnsi"/>
                <w:color w:val="000000"/>
                <w:szCs w:val="22"/>
              </w:rPr>
            </w:pPr>
          </w:p>
        </w:tc>
      </w:tr>
      <w:tr w:rsidR="00020A3F" w:rsidRPr="00E37DC7" w14:paraId="6197F055" w14:textId="77777777" w:rsidTr="00F51D6C">
        <w:trPr>
          <w:trHeight w:val="290"/>
        </w:trPr>
        <w:tc>
          <w:tcPr>
            <w:tcW w:w="0" w:type="auto"/>
            <w:tcBorders>
              <w:top w:val="nil"/>
              <w:left w:val="nil"/>
              <w:bottom w:val="nil"/>
              <w:right w:val="nil"/>
            </w:tcBorders>
            <w:shd w:val="clear" w:color="auto" w:fill="auto"/>
            <w:noWrap/>
            <w:vAlign w:val="center"/>
          </w:tcPr>
          <w:p w14:paraId="2C599245" w14:textId="4E6FC735"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034D2B8D" w14:textId="313A2A7A" w:rsidR="00020A3F" w:rsidRPr="00E37DC7" w:rsidRDefault="00020A3F" w:rsidP="00B50BF2">
            <w:pPr>
              <w:rPr>
                <w:rFonts w:cstheme="minorHAnsi"/>
                <w:color w:val="000000"/>
                <w:szCs w:val="22"/>
              </w:rPr>
            </w:pPr>
          </w:p>
        </w:tc>
      </w:tr>
      <w:tr w:rsidR="00020A3F" w:rsidRPr="00E37DC7" w14:paraId="75AD2FF4" w14:textId="77777777" w:rsidTr="00F51D6C">
        <w:trPr>
          <w:trHeight w:val="290"/>
        </w:trPr>
        <w:tc>
          <w:tcPr>
            <w:tcW w:w="0" w:type="auto"/>
            <w:tcBorders>
              <w:top w:val="nil"/>
              <w:left w:val="nil"/>
              <w:bottom w:val="nil"/>
              <w:right w:val="nil"/>
            </w:tcBorders>
            <w:shd w:val="clear" w:color="auto" w:fill="auto"/>
            <w:noWrap/>
            <w:vAlign w:val="center"/>
          </w:tcPr>
          <w:p w14:paraId="2DF14E42" w14:textId="1F7C4537"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1D540030" w14:textId="7D781FF9" w:rsidR="00020A3F" w:rsidRPr="00E37DC7" w:rsidRDefault="00020A3F" w:rsidP="00B50BF2">
            <w:pPr>
              <w:rPr>
                <w:rFonts w:cstheme="minorHAnsi"/>
                <w:color w:val="000000"/>
                <w:szCs w:val="22"/>
              </w:rPr>
            </w:pPr>
          </w:p>
        </w:tc>
      </w:tr>
      <w:tr w:rsidR="00020A3F" w:rsidRPr="00E37DC7" w14:paraId="23AA9387" w14:textId="77777777" w:rsidTr="00F51D6C">
        <w:trPr>
          <w:trHeight w:val="290"/>
        </w:trPr>
        <w:tc>
          <w:tcPr>
            <w:tcW w:w="0" w:type="auto"/>
            <w:tcBorders>
              <w:top w:val="nil"/>
              <w:left w:val="nil"/>
              <w:bottom w:val="nil"/>
              <w:right w:val="nil"/>
            </w:tcBorders>
            <w:shd w:val="clear" w:color="auto" w:fill="auto"/>
            <w:noWrap/>
            <w:vAlign w:val="center"/>
          </w:tcPr>
          <w:p w14:paraId="51256CD9" w14:textId="046FA13A"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23CDA7C9" w14:textId="4988D4A8" w:rsidR="00020A3F" w:rsidRPr="00E37DC7" w:rsidRDefault="00020A3F" w:rsidP="00B50BF2">
            <w:pPr>
              <w:rPr>
                <w:rFonts w:cstheme="minorHAnsi"/>
                <w:color w:val="000000"/>
                <w:szCs w:val="22"/>
              </w:rPr>
            </w:pPr>
          </w:p>
        </w:tc>
      </w:tr>
      <w:tr w:rsidR="00020A3F" w:rsidRPr="00E37DC7" w14:paraId="314605A6" w14:textId="77777777" w:rsidTr="00896BCD">
        <w:trPr>
          <w:trHeight w:val="60"/>
        </w:trPr>
        <w:tc>
          <w:tcPr>
            <w:tcW w:w="0" w:type="auto"/>
            <w:tcBorders>
              <w:top w:val="nil"/>
              <w:left w:val="nil"/>
              <w:bottom w:val="nil"/>
              <w:right w:val="nil"/>
            </w:tcBorders>
            <w:shd w:val="clear" w:color="auto" w:fill="auto"/>
            <w:noWrap/>
            <w:vAlign w:val="center"/>
          </w:tcPr>
          <w:p w14:paraId="0542AC54" w14:textId="21531FC7"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69D9C23E" w14:textId="0CF6DA9B" w:rsidR="00020A3F" w:rsidRPr="00E37DC7" w:rsidRDefault="00020A3F" w:rsidP="00B50BF2">
            <w:pPr>
              <w:rPr>
                <w:rFonts w:cstheme="minorHAnsi"/>
                <w:color w:val="000000"/>
                <w:szCs w:val="22"/>
              </w:rPr>
            </w:pPr>
          </w:p>
        </w:tc>
      </w:tr>
      <w:tr w:rsidR="00020A3F" w:rsidRPr="00E37DC7" w14:paraId="67DE02B1" w14:textId="77777777" w:rsidTr="00F51D6C">
        <w:trPr>
          <w:trHeight w:val="290"/>
        </w:trPr>
        <w:tc>
          <w:tcPr>
            <w:tcW w:w="0" w:type="auto"/>
            <w:tcBorders>
              <w:top w:val="nil"/>
              <w:left w:val="nil"/>
              <w:bottom w:val="nil"/>
              <w:right w:val="nil"/>
            </w:tcBorders>
            <w:shd w:val="clear" w:color="auto" w:fill="auto"/>
            <w:noWrap/>
            <w:vAlign w:val="center"/>
          </w:tcPr>
          <w:p w14:paraId="61EA5CC9" w14:textId="752D2075" w:rsidR="00020A3F" w:rsidRPr="00E37DC7" w:rsidRDefault="00020A3F" w:rsidP="00B50BF2">
            <w:pPr>
              <w:rPr>
                <w:rFonts w:cstheme="minorHAnsi"/>
                <w:color w:val="000000"/>
                <w:szCs w:val="22"/>
              </w:rPr>
            </w:pPr>
          </w:p>
        </w:tc>
        <w:tc>
          <w:tcPr>
            <w:tcW w:w="0" w:type="auto"/>
            <w:tcBorders>
              <w:top w:val="nil"/>
              <w:left w:val="nil"/>
              <w:bottom w:val="nil"/>
              <w:right w:val="nil"/>
            </w:tcBorders>
            <w:shd w:val="clear" w:color="auto" w:fill="auto"/>
            <w:noWrap/>
            <w:vAlign w:val="bottom"/>
          </w:tcPr>
          <w:p w14:paraId="76F67471" w14:textId="2B2A9FC8" w:rsidR="00020A3F" w:rsidRPr="00E37DC7" w:rsidRDefault="00020A3F" w:rsidP="00B50BF2">
            <w:pPr>
              <w:rPr>
                <w:rFonts w:cstheme="minorHAnsi"/>
                <w:color w:val="000000"/>
                <w:szCs w:val="22"/>
              </w:rPr>
            </w:pPr>
          </w:p>
        </w:tc>
      </w:tr>
    </w:tbl>
    <w:p w14:paraId="17BA3A1B" w14:textId="5E53E2BE" w:rsidR="002A5E68" w:rsidRPr="00E37DC7" w:rsidRDefault="002A5E68" w:rsidP="00A03287">
      <w:pPr>
        <w:rPr>
          <w:rFonts w:cstheme="minorHAnsi"/>
        </w:rPr>
      </w:pPr>
    </w:p>
    <w:p w14:paraId="1DE198FF" w14:textId="77777777" w:rsidR="0045513A" w:rsidRPr="00E37DC7" w:rsidRDefault="0045513A" w:rsidP="00A03287">
      <w:pPr>
        <w:rPr>
          <w:rFonts w:cstheme="minorHAnsi"/>
        </w:rPr>
      </w:pPr>
      <w:r w:rsidRPr="00E37DC7">
        <w:rPr>
          <w:rFonts w:cstheme="minorHAnsi"/>
        </w:rPr>
        <w:br w:type="page"/>
      </w:r>
    </w:p>
    <w:p w14:paraId="01F26775" w14:textId="33C8B48D" w:rsidR="00443F30" w:rsidRDefault="00443F30" w:rsidP="00925FAF">
      <w:pPr>
        <w:pStyle w:val="Heading1"/>
        <w:numPr>
          <w:ilvl w:val="0"/>
          <w:numId w:val="0"/>
        </w:numPr>
        <w:ind w:left="432" w:hanging="432"/>
      </w:pPr>
      <w:bookmarkStart w:id="1" w:name="_Toc102130146"/>
      <w:bookmarkStart w:id="2" w:name="_Toc101263318"/>
      <w:r>
        <w:lastRenderedPageBreak/>
        <w:t>Executive summary</w:t>
      </w:r>
      <w:bookmarkEnd w:id="1"/>
      <w:r>
        <w:t xml:space="preserve"> </w:t>
      </w:r>
    </w:p>
    <w:p w14:paraId="222A93B8" w14:textId="5671C85E" w:rsidR="005C62F9" w:rsidRDefault="005C62F9" w:rsidP="002B724D">
      <w:r>
        <w:t>Reliability is both a crucial part of the energy market and an important consideration of the long-term interest of consumers. There is increasing uncertainty about reliability in the context of the transition to net zero, which is seeing the exit of large coal generators.</w:t>
      </w:r>
    </w:p>
    <w:p w14:paraId="1D730B9F" w14:textId="5FE0548A" w:rsidR="002B724D" w:rsidRDefault="7E7ECA3F" w:rsidP="002B724D">
      <w:r>
        <w:t xml:space="preserve">The Jurisdictional Strategic Reserve </w:t>
      </w:r>
      <w:r w:rsidR="4140E795">
        <w:t xml:space="preserve">(JSR) </w:t>
      </w:r>
      <w:r>
        <w:t>was one of the short-term measures recommended by the Energy Security Board</w:t>
      </w:r>
      <w:r w:rsidR="4140E795">
        <w:t xml:space="preserve"> (ESB)</w:t>
      </w:r>
      <w:r>
        <w:t xml:space="preserve"> </w:t>
      </w:r>
      <w:r w:rsidR="4140E795">
        <w:t xml:space="preserve">as </w:t>
      </w:r>
      <w:r>
        <w:t>a practical action jurisdictional governments could take in the short</w:t>
      </w:r>
      <w:r w:rsidR="00752404">
        <w:t>-</w:t>
      </w:r>
      <w:r>
        <w:t xml:space="preserve">term to help manage their concerns about resource adequacy ahead of the development of an enduring capacity mechanism. </w:t>
      </w:r>
    </w:p>
    <w:p w14:paraId="30717B0A" w14:textId="4EA8FAD5" w:rsidR="00126C24" w:rsidRDefault="4A1D4A6C" w:rsidP="00126C24">
      <w:r>
        <w:t>In response to the request from Energy Ministers, the ESB undertook further analysis which found that the concept of the JSR articulated in the P</w:t>
      </w:r>
      <w:r w:rsidR="4AA48908">
        <w:t>ost-</w:t>
      </w:r>
      <w:r>
        <w:t xml:space="preserve">2025 </w:t>
      </w:r>
      <w:r w:rsidR="4AA48908">
        <w:t xml:space="preserve">(P2025) </w:t>
      </w:r>
      <w:r>
        <w:t xml:space="preserve">report can be operationalised under the current </w:t>
      </w:r>
      <w:r w:rsidR="4AA48908">
        <w:t>Reliability and Emergency Reserve Trade (</w:t>
      </w:r>
      <w:r>
        <w:t>RERT</w:t>
      </w:r>
      <w:r w:rsidR="4AA48908">
        <w:t>)</w:t>
      </w:r>
      <w:r>
        <w:t xml:space="preserve"> framework</w:t>
      </w:r>
      <w:r w:rsidR="6A0B21E1">
        <w:t>,</w:t>
      </w:r>
      <w:r>
        <w:t xml:space="preserve"> through </w:t>
      </w:r>
      <w:r w:rsidR="4AA48908">
        <w:t xml:space="preserve">the </w:t>
      </w:r>
      <w:r>
        <w:t>A</w:t>
      </w:r>
      <w:r w:rsidR="4AA48908">
        <w:t xml:space="preserve">ustralian </w:t>
      </w:r>
      <w:r>
        <w:t>E</w:t>
      </w:r>
      <w:r w:rsidR="4AA48908">
        <w:t xml:space="preserve">nergy </w:t>
      </w:r>
      <w:r>
        <w:t>M</w:t>
      </w:r>
      <w:r w:rsidR="4AA48908">
        <w:t xml:space="preserve">arket </w:t>
      </w:r>
      <w:r>
        <w:t>O</w:t>
      </w:r>
      <w:r w:rsidR="4AA48908">
        <w:t>perator</w:t>
      </w:r>
      <w:r>
        <w:t xml:space="preserve">’s </w:t>
      </w:r>
      <w:r w:rsidR="4AA48908">
        <w:t xml:space="preserve">(AEMO) </w:t>
      </w:r>
      <w:r>
        <w:t xml:space="preserve">use of the short notice RERT Panel. </w:t>
      </w:r>
    </w:p>
    <w:p w14:paraId="5D94352A" w14:textId="563821A3" w:rsidR="00CB7562" w:rsidRDefault="7505C5F4" w:rsidP="00CB7562">
      <w:r>
        <w:t xml:space="preserve">In considering how the existing short notice RERT panel could be leveraged to bolster RERT reserves in a particular region, the ESB </w:t>
      </w:r>
      <w:r w:rsidR="0031330E">
        <w:t>identified</w:t>
      </w:r>
      <w:r>
        <w:t xml:space="preserve"> another amendment that could be made to further facilitate back-up measures for reliability in the NEM. This relates to removing a restriction on entering into multi-year interim reliability reserve contracts as the expiry of the interim reliability reserves rule approaches. </w:t>
      </w:r>
    </w:p>
    <w:p w14:paraId="08D9774D" w14:textId="0816C57B" w:rsidR="0032356F" w:rsidRDefault="0032356F" w:rsidP="00CB7562">
      <w:pPr>
        <w:rPr>
          <w:rFonts w:cs="Arial"/>
        </w:rPr>
      </w:pPr>
      <w:r>
        <w:t xml:space="preserve">A change to the interim reliability reserves rule is proposed to ensure AEMO can procure adequate volumes of emergency reserves to protect against load shedding, should a </w:t>
      </w:r>
      <w:r w:rsidRPr="009865F8">
        <w:t xml:space="preserve">reliability </w:t>
      </w:r>
      <w:r>
        <w:t xml:space="preserve">gap occur in the interim period, prior to the longer-term resource adequacy reforms being implemented. It seeks to enable </w:t>
      </w:r>
      <w:r w:rsidRPr="00755F12">
        <w:rPr>
          <w:rFonts w:cs="Arial"/>
        </w:rPr>
        <w:t xml:space="preserve">AEMO </w:t>
      </w:r>
      <w:r>
        <w:rPr>
          <w:rFonts w:cs="Arial"/>
        </w:rPr>
        <w:t xml:space="preserve">to </w:t>
      </w:r>
      <w:r w:rsidRPr="00755F12">
        <w:rPr>
          <w:rFonts w:cs="Arial"/>
        </w:rPr>
        <w:t>enter into multi-year contracts of interim relation reserves</w:t>
      </w:r>
      <w:r>
        <w:rPr>
          <w:rFonts w:cs="Arial"/>
        </w:rPr>
        <w:t xml:space="preserve"> in the later years of the rule, enabling any contracts to extend beyond the expiry of the rule. The proposed rule change does not remove the checks and balances that minimise the risk of over procurement. Nor does the rule change seek to extend the existence of the interim reliability measure </w:t>
      </w:r>
      <w:proofErr w:type="gramStart"/>
      <w:r>
        <w:rPr>
          <w:rFonts w:cs="Arial"/>
        </w:rPr>
        <w:t>i.e.</w:t>
      </w:r>
      <w:proofErr w:type="gramEnd"/>
      <w:r>
        <w:rPr>
          <w:rFonts w:cs="Arial"/>
        </w:rPr>
        <w:t xml:space="preserve"> it will still expire on </w:t>
      </w:r>
      <w:r w:rsidRPr="37701977">
        <w:rPr>
          <w:rFonts w:cs="Arial"/>
        </w:rPr>
        <w:t>31</w:t>
      </w:r>
      <w:r w:rsidR="00065548">
        <w:rPr>
          <w:rFonts w:cs="Arial"/>
        </w:rPr>
        <w:t> </w:t>
      </w:r>
      <w:r w:rsidRPr="37701977">
        <w:rPr>
          <w:rFonts w:cs="Arial"/>
        </w:rPr>
        <w:t>March 2025.</w:t>
      </w:r>
    </w:p>
    <w:p w14:paraId="6D15D847" w14:textId="06722292" w:rsidR="009D41F0" w:rsidRPr="0097470B" w:rsidRDefault="54B2A72C" w:rsidP="48A12196">
      <w:pPr>
        <w:rPr>
          <w:shd w:val="clear" w:color="auto" w:fill="FFFFFF"/>
          <w:lang w:eastAsia="en-US"/>
        </w:rPr>
      </w:pPr>
      <w:r w:rsidRPr="0097470B">
        <w:rPr>
          <w:rStyle w:val="normaltextrun"/>
        </w:rPr>
        <w:t xml:space="preserve">Both aspects, the short notice RERT panel and the proposed amendment to the interim reliability reserves, work in tandem </w:t>
      </w:r>
      <w:r w:rsidR="0031330E">
        <w:rPr>
          <w:rStyle w:val="normaltextrun"/>
        </w:rPr>
        <w:t xml:space="preserve">to </w:t>
      </w:r>
      <w:r w:rsidRPr="0097470B">
        <w:rPr>
          <w:rStyle w:val="normaltextrun"/>
        </w:rPr>
        <w:t xml:space="preserve">action the </w:t>
      </w:r>
      <w:r w:rsidR="0031330E">
        <w:rPr>
          <w:rStyle w:val="normaltextrun"/>
        </w:rPr>
        <w:t xml:space="preserve">P2025 </w:t>
      </w:r>
      <w:r w:rsidRPr="0097470B">
        <w:rPr>
          <w:rStyle w:val="normaltextrun"/>
        </w:rPr>
        <w:t xml:space="preserve">recommendation to develop a NEM wide jurisdictional strategic reserve. </w:t>
      </w:r>
    </w:p>
    <w:p w14:paraId="33E9E18F" w14:textId="77777777" w:rsidR="00E22724" w:rsidRDefault="789936CE" w:rsidP="00126C24">
      <w:pPr>
        <w:rPr>
          <w:rFonts w:cs="Arial"/>
        </w:rPr>
      </w:pPr>
      <w:r>
        <w:t xml:space="preserve">This consultation paper seeks stakeholder feedback on the interim reliability reserves rule change and provides </w:t>
      </w:r>
      <w:r w:rsidR="00B223A7">
        <w:t xml:space="preserve">advice on how jurisdictions can, under the current rules, fund their own out-of-market resources that could join </w:t>
      </w:r>
      <w:r w:rsidR="00485C50">
        <w:t>AEMO’s</w:t>
      </w:r>
      <w:r w:rsidR="00B223A7">
        <w:t xml:space="preserve"> short notice </w:t>
      </w:r>
      <w:r w:rsidR="00485C50">
        <w:t>RERT panel</w:t>
      </w:r>
      <w:r w:rsidR="00B223A7">
        <w:t xml:space="preserve">. </w:t>
      </w:r>
      <w:r w:rsidR="00FB3FD0">
        <w:rPr>
          <w:rFonts w:cs="Arial"/>
        </w:rPr>
        <w:t xml:space="preserve"> </w:t>
      </w:r>
    </w:p>
    <w:p w14:paraId="1563252B" w14:textId="0FD38E7C" w:rsidR="00E71D8A" w:rsidRDefault="00D16D78" w:rsidP="00126C24">
      <w:r>
        <w:rPr>
          <w:rFonts w:cs="Arial"/>
        </w:rPr>
        <w:t xml:space="preserve">The ESB requests submissions by </w:t>
      </w:r>
      <w:r w:rsidR="006D0C08" w:rsidRPr="006D0C08">
        <w:rPr>
          <w:rFonts w:cs="Arial"/>
        </w:rPr>
        <w:t>22</w:t>
      </w:r>
      <w:r w:rsidR="00035F97" w:rsidRPr="006D0C08">
        <w:rPr>
          <w:rFonts w:cs="Arial"/>
        </w:rPr>
        <w:t xml:space="preserve"> June 2022</w:t>
      </w:r>
      <w:r w:rsidR="00035F97" w:rsidRPr="00395478">
        <w:rPr>
          <w:rFonts w:cs="Arial"/>
        </w:rPr>
        <w:t xml:space="preserve"> </w:t>
      </w:r>
      <w:r w:rsidR="00035F97">
        <w:rPr>
          <w:rFonts w:cs="Arial"/>
        </w:rPr>
        <w:t>and</w:t>
      </w:r>
      <w:r w:rsidR="00CE1404">
        <w:rPr>
          <w:rFonts w:cs="Arial"/>
        </w:rPr>
        <w:t xml:space="preserve"> all submissions</w:t>
      </w:r>
      <w:r w:rsidR="00035F97">
        <w:rPr>
          <w:rFonts w:cs="Arial"/>
        </w:rPr>
        <w:t xml:space="preserve"> </w:t>
      </w:r>
      <w:r w:rsidR="00FB3FD0" w:rsidRPr="0022014F">
        <w:rPr>
          <w:rFonts w:cs="Arial"/>
        </w:rPr>
        <w:t xml:space="preserve">should be sent to </w:t>
      </w:r>
      <w:hyperlink r:id="rId19" w:history="1">
        <w:r w:rsidR="00FB3FD0" w:rsidRPr="00A746C8">
          <w:rPr>
            <w:rStyle w:val="Hyperlink"/>
            <w:rFonts w:cs="Arial"/>
          </w:rPr>
          <w:t>info@esb.org.au</w:t>
        </w:r>
      </w:hyperlink>
      <w:r w:rsidR="00FB3FD0" w:rsidRPr="00A746C8">
        <w:rPr>
          <w:rFonts w:cs="Arial"/>
        </w:rPr>
        <w:t>.</w:t>
      </w:r>
      <w:r w:rsidR="00035F97">
        <w:t xml:space="preserve"> The proposed draft rule is attached. </w:t>
      </w:r>
    </w:p>
    <w:p w14:paraId="312DF9EB" w14:textId="77777777" w:rsidR="003E7305" w:rsidRPr="003E7305" w:rsidRDefault="003E7305" w:rsidP="003E7305"/>
    <w:p w14:paraId="13FC61F8" w14:textId="2BCA10C7" w:rsidR="008B2FC0" w:rsidRPr="001407F1" w:rsidRDefault="00F31AC6" w:rsidP="00073EC9">
      <w:pPr>
        <w:pStyle w:val="Heading1"/>
      </w:pPr>
      <w:bookmarkStart w:id="3" w:name="_Toc102130147"/>
      <w:r w:rsidRPr="001407F1">
        <w:lastRenderedPageBreak/>
        <w:t>Introduction</w:t>
      </w:r>
      <w:bookmarkEnd w:id="2"/>
      <w:bookmarkEnd w:id="3"/>
    </w:p>
    <w:p w14:paraId="38F1C81C" w14:textId="05E42BF5" w:rsidR="0035449D" w:rsidRDefault="00CC1205" w:rsidP="006B6A7E">
      <w:pPr>
        <w:pStyle w:val="Heading2"/>
      </w:pPr>
      <w:bookmarkStart w:id="4" w:name="_Toc102130148"/>
      <w:r>
        <w:t>Energy Ministers accepted the Energy Security Board’s recommendation for a Jurisdictional Strategic Reserve</w:t>
      </w:r>
      <w:bookmarkEnd w:id="4"/>
      <w:r>
        <w:t xml:space="preserve">  </w:t>
      </w:r>
    </w:p>
    <w:p w14:paraId="4BF57C5D" w14:textId="135AE608" w:rsidR="00CC1205" w:rsidRDefault="00CC1205" w:rsidP="00CC1205">
      <w:bookmarkStart w:id="5" w:name="_Toc101263320"/>
      <w:r>
        <w:t xml:space="preserve">The </w:t>
      </w:r>
      <w:r w:rsidR="000F5FBB">
        <w:t>ESB</w:t>
      </w:r>
      <w:r>
        <w:t xml:space="preserve"> recommended a </w:t>
      </w:r>
      <w:r w:rsidR="000F5FBB">
        <w:t>JSR</w:t>
      </w:r>
      <w:r>
        <w:rPr>
          <w:rStyle w:val="FootnoteReference"/>
        </w:rPr>
        <w:footnoteReference w:id="2"/>
      </w:r>
      <w:r>
        <w:t xml:space="preserve"> </w:t>
      </w:r>
      <w:r w:rsidRPr="006519BC">
        <w:t>under the resource adequacy workstream</w:t>
      </w:r>
      <w:r>
        <w:t xml:space="preserve"> of its </w:t>
      </w:r>
      <w:r w:rsidR="000F5FBB">
        <w:t>P2025</w:t>
      </w:r>
      <w:r>
        <w:t xml:space="preserve"> review. This review set out a suite of reforms to meet the needs of the significant transition that is currently underway in the electricity sector.</w:t>
      </w:r>
      <w:r>
        <w:rPr>
          <w:rStyle w:val="FootnoteReference"/>
        </w:rPr>
        <w:footnoteReference w:id="3"/>
      </w:r>
      <w:r>
        <w:t xml:space="preserve"> </w:t>
      </w:r>
    </w:p>
    <w:p w14:paraId="52ACA509" w14:textId="6895BC77" w:rsidR="00CC1205" w:rsidRDefault="00CC1205" w:rsidP="00CC1205">
      <w:r>
        <w:t xml:space="preserve">The pathways for firm, flexible and affordable supply were recommended to manage both the orderly exit of old technologies (primarily ageing coal fired generation) and pave a way for new technologies. In particular, it was recommended that a capacity mechanism be developed alongside the energy only market to bring forward the right mix of firm, flexible and variable resources when they are needed. </w:t>
      </w:r>
    </w:p>
    <w:p w14:paraId="444438F0" w14:textId="05645508" w:rsidR="00CC1205" w:rsidRDefault="00CC1205" w:rsidP="00CC1205">
      <w:r>
        <w:t>In addition to longer term reforms, the ESB’s recommendations included short</w:t>
      </w:r>
      <w:r w:rsidR="00752404">
        <w:t>-</w:t>
      </w:r>
      <w:r>
        <w:t xml:space="preserve">term measures to address reliability of the electricity system while the capacity mechanism is being developed. These aimed to: </w:t>
      </w:r>
    </w:p>
    <w:p w14:paraId="084933E5" w14:textId="77777777" w:rsidR="00CC1205" w:rsidRDefault="00CC1205" w:rsidP="00C73031">
      <w:pPr>
        <w:pStyle w:val="ListParagraph"/>
        <w:numPr>
          <w:ilvl w:val="0"/>
          <w:numId w:val="36"/>
        </w:numPr>
        <w:spacing w:after="160" w:line="259" w:lineRule="auto"/>
        <w:jc w:val="left"/>
      </w:pPr>
      <w:r>
        <w:t xml:space="preserve">provide governments with tools to organise extra supply when deciding that they need more insurance to support the electricity system through the transition </w:t>
      </w:r>
    </w:p>
    <w:p w14:paraId="7B589076" w14:textId="77777777" w:rsidR="00CC1205" w:rsidRDefault="00CC1205" w:rsidP="00C73031">
      <w:pPr>
        <w:pStyle w:val="ListParagraph"/>
        <w:numPr>
          <w:ilvl w:val="0"/>
          <w:numId w:val="36"/>
        </w:numPr>
        <w:spacing w:after="160" w:line="259" w:lineRule="auto"/>
        <w:jc w:val="left"/>
      </w:pPr>
      <w:r>
        <w:t xml:space="preserve">improve transparency to the market by requiring generators to provide more information about their availability and potential early closure. </w:t>
      </w:r>
    </w:p>
    <w:p w14:paraId="32A106E8" w14:textId="609F6F7F" w:rsidR="00D07B89" w:rsidRDefault="00CC1205" w:rsidP="00CC1205">
      <w:r>
        <w:t xml:space="preserve">The JSR was one of the short-term measures, which was recommended as a practical action jurisdictional governments could take in the </w:t>
      </w:r>
      <w:r w:rsidR="00E516F5">
        <w:t>short term</w:t>
      </w:r>
      <w:r>
        <w:t xml:space="preserve"> to help manage their concerns about resource adequacy ahead of the development of an enduring capacity mechanism. </w:t>
      </w:r>
    </w:p>
    <w:p w14:paraId="6CD57373" w14:textId="7F3E51E9" w:rsidR="00D07B89" w:rsidRDefault="000C1BB6" w:rsidP="00CC1205">
      <w:r>
        <w:t>In the ESB’s final advice it set out that a</w:t>
      </w:r>
      <w:r w:rsidR="00D07B89">
        <w:t xml:space="preserve"> JSR would facilitate the procurement of any required reserves additional beyond the market reliability standard that jurisdictions consider necessary, in a manner </w:t>
      </w:r>
      <w:r w:rsidR="00E516F5">
        <w:t>that</w:t>
      </w:r>
      <w:r w:rsidR="00D07B89">
        <w:t xml:space="preserve"> is targeted and least distortionary to current market arrangements. The jurisdiction would be responsible for determining the level of reserve that it considers appropriate and for establishing the reserve. The JSR would then become part of AEMO’s RERT portfolio and would be activated as needed. Costs of the reserve, once activated, would be recovered in a manner consistent with the existing cost recovery arrangement for the current RERT. The fixed purchase and establishment costs of the strategic reserves would be met by the jurisdictions seeking the reserves. </w:t>
      </w:r>
      <w:r w:rsidR="00A62A49">
        <w:t>The ESB noted that the JSR would be implemented through a rule change process, allowing for consultation with stakeholders on the final design.</w:t>
      </w:r>
    </w:p>
    <w:p w14:paraId="4B72CDB3" w14:textId="3A20CBD2" w:rsidR="00CC1205" w:rsidRDefault="00CC1205" w:rsidP="00CC1205">
      <w:r>
        <w:t xml:space="preserve">The ESB recommended this approach because it provided jurisdictions with immediate access to choose their own level of out-of-market reserves, which they consider would best address their reliability concerns. For instance, jurisdictions may </w:t>
      </w:r>
      <w:r w:rsidR="00A62A49">
        <w:t xml:space="preserve">be </w:t>
      </w:r>
      <w:r>
        <w:t xml:space="preserve">concerned about the adequacy of the emergency backup resources to address current and emerging risks in their region. The other key reason for the JSR approach was that it could address jurisdictions’ concerns about reliability in the short-term, while allowing the more enduring proposed changes to the reliability framework to be </w:t>
      </w:r>
      <w:r w:rsidR="00A62A49">
        <w:t xml:space="preserve">progressed, including </w:t>
      </w:r>
      <w:r>
        <w:t>the Reliability Panel’s review of the reliability standard and settings and the work on the capacity mechanism.</w:t>
      </w:r>
    </w:p>
    <w:p w14:paraId="0E4A30BC" w14:textId="77777777" w:rsidR="00CC1205" w:rsidRDefault="00CC1205" w:rsidP="00CC1205">
      <w:r>
        <w:lastRenderedPageBreak/>
        <w:t>On 29 October 2021, Energy Ministers published a response to the ESB’s recommendations, in which Ministers indicated they agreed with the ESB’s recommendation for a JSR. The Ministers requested that the ESB prepare a rule change submission in consultation with senior officials.</w:t>
      </w:r>
      <w:r>
        <w:rPr>
          <w:rStyle w:val="FootnoteReference"/>
        </w:rPr>
        <w:footnoteReference w:id="4"/>
      </w:r>
      <w:r>
        <w:t xml:space="preserve"> </w:t>
      </w:r>
    </w:p>
    <w:p w14:paraId="6313B5AD" w14:textId="183F1EB5" w:rsidR="003A1E33" w:rsidRPr="00A00783" w:rsidRDefault="00CC1205" w:rsidP="006B6A7E">
      <w:pPr>
        <w:pStyle w:val="Heading2"/>
      </w:pPr>
      <w:bookmarkStart w:id="6" w:name="_Toc102130149"/>
      <w:bookmarkEnd w:id="5"/>
      <w:r>
        <w:t>Jurisdictions can establish JSRs through existing RERT framework</w:t>
      </w:r>
      <w:bookmarkEnd w:id="6"/>
      <w:r>
        <w:t xml:space="preserve"> </w:t>
      </w:r>
    </w:p>
    <w:p w14:paraId="6382A01E" w14:textId="7D4A1296" w:rsidR="00CC1205" w:rsidRDefault="00CC1205" w:rsidP="00CC1205">
      <w:bookmarkStart w:id="7" w:name="_Ref100743884"/>
      <w:bookmarkStart w:id="8" w:name="_Toc101263321"/>
      <w:r>
        <w:t>In response to the request from Energy Ministers, the ESB undertook further analysis which found that t</w:t>
      </w:r>
      <w:r w:rsidRPr="2F17272D">
        <w:t xml:space="preserve">he </w:t>
      </w:r>
      <w:r>
        <w:t xml:space="preserve">concept of the </w:t>
      </w:r>
      <w:r w:rsidRPr="2F17272D">
        <w:t xml:space="preserve">JSR </w:t>
      </w:r>
      <w:r>
        <w:t xml:space="preserve">articulated in the P2025 report </w:t>
      </w:r>
      <w:r w:rsidRPr="2F17272D">
        <w:t xml:space="preserve">can </w:t>
      </w:r>
      <w:r>
        <w:t xml:space="preserve">already </w:t>
      </w:r>
      <w:r w:rsidRPr="2F17272D">
        <w:t xml:space="preserve">be operationalised under the </w:t>
      </w:r>
      <w:r>
        <w:t xml:space="preserve">current RERT framework through </w:t>
      </w:r>
      <w:r w:rsidRPr="2F17272D">
        <w:t xml:space="preserve">AEMO’s use of </w:t>
      </w:r>
      <w:r>
        <w:t xml:space="preserve">the </w:t>
      </w:r>
      <w:r w:rsidRPr="2F17272D">
        <w:t>short notice RERT</w:t>
      </w:r>
      <w:r>
        <w:t xml:space="preserve"> Panel. </w:t>
      </w:r>
    </w:p>
    <w:p w14:paraId="7A714010" w14:textId="5F770FF2" w:rsidR="00CC1205" w:rsidRDefault="00CC1205" w:rsidP="00CC1205">
      <w:r>
        <w:t>Information on how jurisdictional governments can, under the current rules, fund their own out-of-market resources through AEMO’s short notice RERT panel is set out in</w:t>
      </w:r>
      <w:r w:rsidR="00675A8E">
        <w:t xml:space="preserve"> </w:t>
      </w:r>
      <w:r w:rsidR="00675A8E">
        <w:fldChar w:fldCharType="begin"/>
      </w:r>
      <w:r w:rsidR="00675A8E">
        <w:instrText xml:space="preserve"> REF _Ref102033183 \r \h </w:instrText>
      </w:r>
      <w:r w:rsidR="00675A8E">
        <w:fldChar w:fldCharType="separate"/>
      </w:r>
      <w:r w:rsidR="00675A8E">
        <w:t>Appendix A</w:t>
      </w:r>
      <w:r w:rsidR="00675A8E">
        <w:fldChar w:fldCharType="end"/>
      </w:r>
      <w:r>
        <w:t xml:space="preserve">. </w:t>
      </w:r>
    </w:p>
    <w:p w14:paraId="65B3A351" w14:textId="77777777" w:rsidR="00CC1205" w:rsidRPr="00854F81" w:rsidRDefault="00CC1205" w:rsidP="00CC1205">
      <w:r w:rsidRPr="00854F81">
        <w:t xml:space="preserve">Using the current short notice RERT panel to facilitate a JSR has a number of benefits. It: </w:t>
      </w:r>
    </w:p>
    <w:p w14:paraId="378D3DDB" w14:textId="2AAE5792" w:rsidR="00CC1205" w:rsidRPr="00166441" w:rsidRDefault="00CC1205" w:rsidP="00C73031">
      <w:pPr>
        <w:pStyle w:val="ListParagraph"/>
        <w:numPr>
          <w:ilvl w:val="0"/>
          <w:numId w:val="37"/>
        </w:numPr>
        <w:spacing w:after="160" w:line="259" w:lineRule="auto"/>
        <w:jc w:val="left"/>
      </w:pPr>
      <w:r w:rsidRPr="00166441">
        <w:t xml:space="preserve">provides an immediate avenue for jurisdictions to obtain more out-of-market emergency supplies to address reliability in their region as the electricity system rapidly transitions. This is because the current rules enable resources to be placed on AEMO’s short notice RERT panel at any time, without the requirement of a forecast of a breach of a NEM wide reliability standard in the </w:t>
      </w:r>
      <w:r w:rsidR="00E516F5" w:rsidRPr="002C7135">
        <w:rPr>
          <w:rFonts w:cs="Arial"/>
        </w:rPr>
        <w:t xml:space="preserve">Electricity Statement of Opportunities (ESOO) </w:t>
      </w:r>
    </w:p>
    <w:p w14:paraId="408AD5D2" w14:textId="77777777" w:rsidR="00CC1205" w:rsidRPr="00166441" w:rsidRDefault="00CC1205" w:rsidP="00C73031">
      <w:pPr>
        <w:pStyle w:val="ListParagraph"/>
        <w:numPr>
          <w:ilvl w:val="0"/>
          <w:numId w:val="37"/>
        </w:numPr>
        <w:spacing w:after="160" w:line="259" w:lineRule="auto"/>
        <w:jc w:val="left"/>
      </w:pPr>
      <w:r>
        <w:t>u</w:t>
      </w:r>
      <w:r w:rsidRPr="00166441">
        <w:t>tilises the existing RERT rules, which guard against market distortions and increasing costs for consumers; and there are no implementation costs to be passed on</w:t>
      </w:r>
    </w:p>
    <w:p w14:paraId="2939BC45" w14:textId="77777777" w:rsidR="00CC1205" w:rsidRPr="00B413BE" w:rsidRDefault="00CC1205" w:rsidP="00C73031">
      <w:pPr>
        <w:pStyle w:val="ListParagraph"/>
        <w:numPr>
          <w:ilvl w:val="0"/>
          <w:numId w:val="37"/>
        </w:numPr>
        <w:spacing w:after="160" w:line="259" w:lineRule="auto"/>
        <w:jc w:val="left"/>
      </w:pPr>
      <w:r w:rsidRPr="00B413BE">
        <w:t xml:space="preserve">leverages AEMO’s existing advisory functions to support jurisdictions in their consideration of whether a JSR is needed in their region and what resources would be suitable to support through a JSR. </w:t>
      </w:r>
    </w:p>
    <w:p w14:paraId="258F0572" w14:textId="7D79FF20" w:rsidR="00CC1205" w:rsidRPr="00B413BE" w:rsidRDefault="00A66293" w:rsidP="00CC1205">
      <w:r w:rsidRPr="00B413BE">
        <w:t>In considering how the</w:t>
      </w:r>
      <w:r w:rsidR="00CC1205" w:rsidRPr="00B413BE">
        <w:t xml:space="preserve"> existing short notice RERT panel </w:t>
      </w:r>
      <w:r w:rsidRPr="00B413BE">
        <w:t xml:space="preserve">could be leveraged </w:t>
      </w:r>
      <w:r w:rsidR="00CC1205" w:rsidRPr="00B413BE">
        <w:t xml:space="preserve">to bolster RERT reserves in </w:t>
      </w:r>
      <w:r w:rsidRPr="00B413BE">
        <w:t xml:space="preserve">a particular </w:t>
      </w:r>
      <w:r w:rsidR="00CC1205" w:rsidRPr="00B413BE">
        <w:t xml:space="preserve">region, </w:t>
      </w:r>
      <w:r w:rsidRPr="00B413BE">
        <w:t xml:space="preserve">the ESB </w:t>
      </w:r>
      <w:r w:rsidR="00B413BE" w:rsidRPr="00B413BE">
        <w:t>identified</w:t>
      </w:r>
      <w:r w:rsidR="004162BC" w:rsidRPr="00B413BE">
        <w:t xml:space="preserve"> another amendment that could be made to further facilitate </w:t>
      </w:r>
      <w:r w:rsidR="00E516F5">
        <w:t>backup</w:t>
      </w:r>
      <w:r w:rsidR="004162BC" w:rsidRPr="00B413BE">
        <w:t xml:space="preserve"> measures for reliability in the NEM. </w:t>
      </w:r>
      <w:r w:rsidR="00CC1205" w:rsidRPr="00B413BE">
        <w:t xml:space="preserve">This related to restrictions on entering into multi-year interim reliability reserve contracts as the expiry of the interim reliability reserves rule approaches. </w:t>
      </w:r>
      <w:r w:rsidR="002D7F8C" w:rsidRPr="00B413BE">
        <w:t xml:space="preserve">These restrictions unduly limit the procurement options available to AEMO if a large reliability gap is forecast in the ESOO that could be most cost-effectively addressed through multi-year interim reliability reserve contracts. </w:t>
      </w:r>
    </w:p>
    <w:p w14:paraId="7AD0BBFB" w14:textId="0B6DD43C" w:rsidR="00CC1205" w:rsidRPr="00521902" w:rsidRDefault="00CC1205" w:rsidP="00CC1205">
      <w:r w:rsidRPr="00B413BE">
        <w:t>This</w:t>
      </w:r>
      <w:r w:rsidR="00B413BE" w:rsidRPr="00B413BE">
        <w:t xml:space="preserve"> paper </w:t>
      </w:r>
      <w:r w:rsidRPr="00B413BE">
        <w:t>seek</w:t>
      </w:r>
      <w:r w:rsidR="00B413BE" w:rsidRPr="00B413BE">
        <w:t>s</w:t>
      </w:r>
      <w:r w:rsidRPr="00B413BE">
        <w:t xml:space="preserve"> stakeholder feedback</w:t>
      </w:r>
      <w:r>
        <w:t xml:space="preserve"> on a proposed amendment to the interim reliability reserves rules. </w:t>
      </w:r>
    </w:p>
    <w:p w14:paraId="33E96302" w14:textId="0D8879B6" w:rsidR="00F65B49" w:rsidRPr="00CA0FBA" w:rsidRDefault="00CC1205" w:rsidP="008904FA">
      <w:pPr>
        <w:pStyle w:val="Heading2"/>
        <w:keepLines w:val="0"/>
      </w:pPr>
      <w:bookmarkStart w:id="9" w:name="_Toc102130150"/>
      <w:bookmarkEnd w:id="7"/>
      <w:bookmarkEnd w:id="8"/>
      <w:r>
        <w:t xml:space="preserve">An amendment is being </w:t>
      </w:r>
      <w:r w:rsidR="00FE3E33">
        <w:t xml:space="preserve">progressed </w:t>
      </w:r>
      <w:r>
        <w:t>to the interim reliability reserves under the Ministerial rule making powers</w:t>
      </w:r>
      <w:bookmarkEnd w:id="9"/>
    </w:p>
    <w:p w14:paraId="39F3089B" w14:textId="755679F1" w:rsidR="00CC1205" w:rsidRDefault="00CC1205" w:rsidP="00CC1205">
      <w:r w:rsidRPr="007B4520">
        <w:rPr>
          <w:rFonts w:cs="Arial"/>
        </w:rPr>
        <w:t xml:space="preserve">The ESB is seeking stakeholder feedback on a rule change </w:t>
      </w:r>
      <w:r>
        <w:rPr>
          <w:rFonts w:cs="Arial"/>
        </w:rPr>
        <w:t xml:space="preserve">to progress </w:t>
      </w:r>
      <w:r w:rsidRPr="007B4520">
        <w:rPr>
          <w:rFonts w:cs="Arial"/>
        </w:rPr>
        <w:t xml:space="preserve">under the Ministerial rule-making power (s90F) </w:t>
      </w:r>
      <w:r w:rsidRPr="007B4520">
        <w:t>to the interim reliability reserve.</w:t>
      </w:r>
      <w:r w:rsidRPr="00211988">
        <w:t xml:space="preserve"> </w:t>
      </w:r>
      <w:r>
        <w:t xml:space="preserve">Under this process, the ESB may make a recommendation to the Energy Ministers in certain circumstances, who may then recommend the South Australian Minister to make rules. </w:t>
      </w:r>
      <w:r w:rsidR="009523B9">
        <w:t xml:space="preserve"> T</w:t>
      </w:r>
      <w:r>
        <w:t xml:space="preserve">he original interim reliability reserves were introduced via this process. </w:t>
      </w:r>
      <w:r w:rsidR="009523B9">
        <w:t xml:space="preserve">More detail on this process is provided in </w:t>
      </w:r>
      <w:r w:rsidR="00675A8E">
        <w:fldChar w:fldCharType="begin"/>
      </w:r>
      <w:r w:rsidR="00675A8E">
        <w:instrText xml:space="preserve"> REF _Ref102033158 \r \h </w:instrText>
      </w:r>
      <w:r w:rsidR="00675A8E">
        <w:fldChar w:fldCharType="separate"/>
      </w:r>
      <w:r w:rsidR="00675A8E">
        <w:t>Appendix B</w:t>
      </w:r>
      <w:r w:rsidR="00675A8E">
        <w:fldChar w:fldCharType="end"/>
      </w:r>
      <w:r w:rsidR="009523B9">
        <w:t>.</w:t>
      </w:r>
    </w:p>
    <w:p w14:paraId="08C0A36E" w14:textId="3F6130DD" w:rsidR="003D7795" w:rsidRDefault="00CC1205" w:rsidP="00036EB2">
      <w:pPr>
        <w:pStyle w:val="Heading3"/>
        <w:ind w:left="851"/>
      </w:pPr>
      <w:r>
        <w:lastRenderedPageBreak/>
        <w:t>Background on the interim reliability reserves</w:t>
      </w:r>
    </w:p>
    <w:p w14:paraId="1B0B2A47" w14:textId="43B93B00" w:rsidR="00CC1205" w:rsidRDefault="00CC1205" w:rsidP="00CC1205">
      <w:pPr>
        <w:rPr>
          <w:rFonts w:cs="Arial"/>
        </w:rPr>
      </w:pPr>
      <w:r w:rsidRPr="007B4520">
        <w:rPr>
          <w:rFonts w:cs="Arial"/>
        </w:rPr>
        <w:t xml:space="preserve">The interim reliability reserve </w:t>
      </w:r>
      <w:r>
        <w:rPr>
          <w:rFonts w:cs="Arial"/>
        </w:rPr>
        <w:t>is one of several interim measures aimed at preserving reliability in the National Electricity Market (NEM) ahead of the P2025 market design project making more permanent recommendations</w:t>
      </w:r>
      <w:r w:rsidR="00377E99">
        <w:rPr>
          <w:rFonts w:cs="Arial"/>
        </w:rPr>
        <w:t xml:space="preserve"> and these being implemented</w:t>
      </w:r>
      <w:r>
        <w:rPr>
          <w:rFonts w:cs="Arial"/>
        </w:rPr>
        <w:t xml:space="preserve">. </w:t>
      </w:r>
    </w:p>
    <w:p w14:paraId="5F835946" w14:textId="5564E752" w:rsidR="00CC1205" w:rsidRDefault="00CC1205" w:rsidP="00CC1205">
      <w:pPr>
        <w:rPr>
          <w:rFonts w:cs="Arial"/>
        </w:rPr>
      </w:pPr>
      <w:r w:rsidRPr="007B4520">
        <w:rPr>
          <w:rFonts w:cs="Arial"/>
        </w:rPr>
        <w:t>The interim reliability reserve</w:t>
      </w:r>
      <w:r>
        <w:rPr>
          <w:rFonts w:cs="Arial"/>
        </w:rPr>
        <w:t xml:space="preserve"> rule</w:t>
      </w:r>
      <w:r>
        <w:rPr>
          <w:rStyle w:val="FootnoteReference"/>
        </w:rPr>
        <w:footnoteReference w:id="5"/>
      </w:r>
      <w:r w:rsidRPr="007B4520">
        <w:rPr>
          <w:rFonts w:cs="Arial"/>
        </w:rPr>
        <w:t xml:space="preserve"> </w:t>
      </w:r>
      <w:r>
        <w:rPr>
          <w:rFonts w:cs="Arial"/>
        </w:rPr>
        <w:t>replaced</w:t>
      </w:r>
      <w:r w:rsidRPr="007B4520">
        <w:rPr>
          <w:rFonts w:cs="Arial"/>
        </w:rPr>
        <w:t xml:space="preserve"> long</w:t>
      </w:r>
      <w:r>
        <w:rPr>
          <w:rFonts w:cs="Arial"/>
        </w:rPr>
        <w:t>-</w:t>
      </w:r>
      <w:r w:rsidRPr="007B4520">
        <w:rPr>
          <w:rFonts w:cs="Arial"/>
        </w:rPr>
        <w:t xml:space="preserve">term RERT following agreement </w:t>
      </w:r>
      <w:r>
        <w:rPr>
          <w:rFonts w:cs="Arial"/>
        </w:rPr>
        <w:t xml:space="preserve">and approval by energy ministers in August 2020. It is an additional out-of-market capacity reserve that has been established and implemented on a temporary basis, expiring 31 March 2025. </w:t>
      </w:r>
    </w:p>
    <w:p w14:paraId="4D04CD3D" w14:textId="77777777" w:rsidR="00CC1205" w:rsidRPr="000E36AF" w:rsidRDefault="00CC1205" w:rsidP="00CC1205">
      <w:r>
        <w:rPr>
          <w:rFonts w:cs="Arial"/>
        </w:rPr>
        <w:t xml:space="preserve">The interim reliability reserves are out-of-market reserves that AEMO can procure and use to avoid load shedding. </w:t>
      </w:r>
      <w:r>
        <w:t xml:space="preserve">They aim to help address reliability gaps that may occur between now and the expiry of the rule in 2025 by providing greater flexibility in procuring backup supplies. While </w:t>
      </w:r>
      <w:r>
        <w:rPr>
          <w:rFonts w:cs="Arial"/>
        </w:rPr>
        <w:t>they are a form of long notice RERT, interim reliability reserves differ in the following ways:</w:t>
      </w:r>
    </w:p>
    <w:p w14:paraId="4C426BD6" w14:textId="6B17937B" w:rsidR="00CC1205" w:rsidRPr="006C3E1A" w:rsidRDefault="00CC1205" w:rsidP="00C73031">
      <w:pPr>
        <w:pStyle w:val="ListParagraph"/>
        <w:numPr>
          <w:ilvl w:val="0"/>
          <w:numId w:val="39"/>
        </w:numPr>
        <w:autoSpaceDE w:val="0"/>
        <w:autoSpaceDN w:val="0"/>
        <w:adjustRightInd w:val="0"/>
        <w:spacing w:after="0"/>
        <w:jc w:val="left"/>
        <w:rPr>
          <w:rFonts w:cs="Arial"/>
        </w:rPr>
      </w:pPr>
      <w:r w:rsidRPr="002C7135">
        <w:rPr>
          <w:rFonts w:cs="Arial"/>
        </w:rPr>
        <w:t xml:space="preserve">The procurement trigger for interim reliability reserves is a forecast breach of the interim reliability measure in the </w:t>
      </w:r>
      <w:r w:rsidR="00E516F5">
        <w:rPr>
          <w:rFonts w:cs="Arial"/>
        </w:rPr>
        <w:t xml:space="preserve">ESOO </w:t>
      </w:r>
      <w:r w:rsidRPr="002C7135">
        <w:rPr>
          <w:rFonts w:cs="Arial"/>
        </w:rPr>
        <w:t xml:space="preserve">report or ESOO update. </w:t>
      </w:r>
      <w:r>
        <w:rPr>
          <w:rFonts w:cs="Arial"/>
        </w:rPr>
        <w:t xml:space="preserve">This interim </w:t>
      </w:r>
      <w:r w:rsidRPr="002C7135">
        <w:rPr>
          <w:rFonts w:cs="Arial"/>
        </w:rPr>
        <w:t>reliability measure was introduced</w:t>
      </w:r>
      <w:r>
        <w:rPr>
          <w:rFonts w:cs="Arial"/>
        </w:rPr>
        <w:t xml:space="preserve"> </w:t>
      </w:r>
      <w:r w:rsidRPr="002C7135">
        <w:rPr>
          <w:rFonts w:cs="Arial"/>
        </w:rPr>
        <w:t>by the Ministers in August 2020 to ensure that maximum expected unserved energy (USE) is no more than 0.0006% in any region in any financial year.</w:t>
      </w:r>
      <w:r>
        <w:rPr>
          <w:rFonts w:cs="Arial"/>
        </w:rPr>
        <w:t xml:space="preserve"> This is different from long notice RERT </w:t>
      </w:r>
      <w:r w:rsidR="00BC465F">
        <w:rPr>
          <w:rFonts w:cs="Arial"/>
        </w:rPr>
        <w:t>which</w:t>
      </w:r>
      <w:r>
        <w:rPr>
          <w:rFonts w:cs="Arial"/>
        </w:rPr>
        <w:t xml:space="preserve"> has the current reliability standard of 0.002% USE as the procurement trigger.</w:t>
      </w:r>
    </w:p>
    <w:p w14:paraId="2B2FBFF1" w14:textId="0B64BB2E" w:rsidR="00CC1205" w:rsidRPr="006C3E1A" w:rsidRDefault="00CC1205" w:rsidP="00C73031">
      <w:pPr>
        <w:pStyle w:val="BodyText1"/>
        <w:numPr>
          <w:ilvl w:val="0"/>
          <w:numId w:val="39"/>
        </w:numPr>
      </w:pPr>
      <w:r>
        <w:t xml:space="preserve">The interim reliability reserve rules allow AEMO to </w:t>
      </w:r>
      <w:proofErr w:type="gramStart"/>
      <w:r>
        <w:t>enter into</w:t>
      </w:r>
      <w:proofErr w:type="gramEnd"/>
      <w:r>
        <w:t xml:space="preserve"> multi-year contracts with providers of emergency reserves,</w:t>
      </w:r>
      <w:r>
        <w:rPr>
          <w:rStyle w:val="FootnoteReference"/>
        </w:rPr>
        <w:footnoteReference w:id="6"/>
      </w:r>
      <w:r>
        <w:t xml:space="preserve"> involving the payment of availability charges, where long notice RERT only allowed for </w:t>
      </w:r>
      <w:r w:rsidR="00BC465F">
        <w:t>single-year</w:t>
      </w:r>
      <w:r>
        <w:t xml:space="preserve"> contracts. As described in Section </w:t>
      </w:r>
      <w:r>
        <w:fldChar w:fldCharType="begin"/>
      </w:r>
      <w:r>
        <w:instrText xml:space="preserve"> REF _Ref101865852 \w \h </w:instrText>
      </w:r>
      <w:r>
        <w:fldChar w:fldCharType="separate"/>
      </w:r>
      <w:r>
        <w:t>2.2.2</w:t>
      </w:r>
      <w:r>
        <w:fldChar w:fldCharType="end"/>
      </w:r>
      <w:r>
        <w:t xml:space="preserve"> interim reliability reserves only allowed the procurement of multi-year contracts under certain circumstances to minimise the risk of over procurement, which would not be in the long-term interests of consumers.</w:t>
      </w:r>
    </w:p>
    <w:p w14:paraId="24DB1BB8" w14:textId="5DE136B5" w:rsidR="00CC1205" w:rsidRPr="00CC1205" w:rsidRDefault="00CC1205" w:rsidP="00CC1205">
      <w:pPr>
        <w:rPr>
          <w:rFonts w:cs="Arial"/>
        </w:rPr>
      </w:pPr>
      <w:r>
        <w:rPr>
          <w:rFonts w:cs="Arial"/>
        </w:rPr>
        <w:t>The interim reliability reserves contracts have never been entered into, whether single or multi-year</w:t>
      </w:r>
      <w:r w:rsidRPr="13954482">
        <w:rPr>
          <w:rFonts w:cs="Arial"/>
        </w:rPr>
        <w:t xml:space="preserve">. This is because </w:t>
      </w:r>
      <w:r w:rsidRPr="29638C9A">
        <w:rPr>
          <w:rFonts w:cs="Arial"/>
        </w:rPr>
        <w:t>the</w:t>
      </w:r>
      <w:r w:rsidR="00BE28A6">
        <w:rPr>
          <w:rFonts w:cs="Arial"/>
        </w:rPr>
        <w:t xml:space="preserve"> </w:t>
      </w:r>
      <w:r>
        <w:rPr>
          <w:rFonts w:cs="Arial"/>
        </w:rPr>
        <w:t>procurement trigger</w:t>
      </w:r>
      <w:r w:rsidRPr="29638C9A">
        <w:rPr>
          <w:rFonts w:cs="Arial"/>
        </w:rPr>
        <w:t xml:space="preserve"> has not been met. This is</w:t>
      </w:r>
      <w:r>
        <w:rPr>
          <w:rFonts w:cs="Arial"/>
        </w:rPr>
        <w:t xml:space="preserve">, a breach of the interim reliability measure </w:t>
      </w:r>
      <w:r w:rsidRPr="508DFBBE">
        <w:rPr>
          <w:rFonts w:cs="Arial"/>
        </w:rPr>
        <w:t>has not been forecast to occur in the</w:t>
      </w:r>
      <w:r w:rsidRPr="37B63F56">
        <w:rPr>
          <w:rFonts w:cs="Arial"/>
        </w:rPr>
        <w:t xml:space="preserve"> </w:t>
      </w:r>
      <w:r w:rsidRPr="4BC86B73">
        <w:rPr>
          <w:rFonts w:cs="Arial"/>
        </w:rPr>
        <w:t>next 12 months</w:t>
      </w:r>
      <w:r w:rsidRPr="68CA29CF">
        <w:rPr>
          <w:rFonts w:cs="Arial"/>
        </w:rPr>
        <w:t xml:space="preserve"> </w:t>
      </w:r>
      <w:r>
        <w:rPr>
          <w:rFonts w:cs="Arial"/>
        </w:rPr>
        <w:t>in the ESOO (or ESOO update</w:t>
      </w:r>
      <w:r w:rsidRPr="550B6CF1">
        <w:rPr>
          <w:rFonts w:cs="Arial"/>
        </w:rPr>
        <w:t>).</w:t>
      </w:r>
    </w:p>
    <w:p w14:paraId="04C32EF3" w14:textId="43AA77B9" w:rsidR="00CC1205" w:rsidRDefault="00DB52B1" w:rsidP="00CC1205">
      <w:pPr>
        <w:rPr>
          <w:rFonts w:cs="Arial"/>
        </w:rPr>
      </w:pPr>
      <w:r>
        <w:rPr>
          <w:rFonts w:cs="Arial"/>
        </w:rPr>
        <w:t xml:space="preserve">The </w:t>
      </w:r>
      <w:r w:rsidR="00CC1205">
        <w:rPr>
          <w:rFonts w:cs="Arial"/>
        </w:rPr>
        <w:t xml:space="preserve">interim reliability reserve rules included a requirement that </w:t>
      </w:r>
      <w:r w:rsidR="00CC1205" w:rsidRPr="00963D29">
        <w:rPr>
          <w:rFonts w:cs="Arial"/>
        </w:rPr>
        <w:t>by 1 July 2023</w:t>
      </w:r>
      <w:r w:rsidR="00CC1205">
        <w:rPr>
          <w:rFonts w:cs="Arial"/>
        </w:rPr>
        <w:t>,</w:t>
      </w:r>
      <w:r w:rsidR="00CC1205" w:rsidRPr="00963D29">
        <w:rPr>
          <w:rFonts w:cs="Arial"/>
        </w:rPr>
        <w:t xml:space="preserve"> </w:t>
      </w:r>
      <w:r w:rsidR="00CC1205">
        <w:rPr>
          <w:rFonts w:cs="Arial"/>
        </w:rPr>
        <w:t>the Australian Energy Market Commission (AEMC) conduct a review of the</w:t>
      </w:r>
      <w:r w:rsidR="00CC1205">
        <w:rPr>
          <w:rStyle w:val="FootnoteReference"/>
        </w:rPr>
        <w:footnoteReference w:id="7"/>
      </w:r>
      <w:r w:rsidR="00CC1205">
        <w:rPr>
          <w:rFonts w:cs="Arial"/>
        </w:rPr>
        <w:t xml:space="preserve">: </w:t>
      </w:r>
    </w:p>
    <w:p w14:paraId="4EECD03B" w14:textId="77777777" w:rsidR="00CC1205" w:rsidRPr="00963D29" w:rsidRDefault="00CC1205" w:rsidP="00C73031">
      <w:pPr>
        <w:pStyle w:val="ListParagraph"/>
        <w:numPr>
          <w:ilvl w:val="0"/>
          <w:numId w:val="38"/>
        </w:numPr>
        <w:autoSpaceDE w:val="0"/>
        <w:autoSpaceDN w:val="0"/>
        <w:adjustRightInd w:val="0"/>
        <w:spacing w:after="0"/>
        <w:jc w:val="left"/>
      </w:pPr>
      <w:r w:rsidRPr="00963D29">
        <w:rPr>
          <w:rFonts w:cs="Arial"/>
        </w:rPr>
        <w:t xml:space="preserve">procurement of the interim reliability reserve and </w:t>
      </w:r>
    </w:p>
    <w:p w14:paraId="292DDB8D" w14:textId="7BF49CFC" w:rsidR="00CC1205" w:rsidRPr="00CC1205" w:rsidRDefault="00CC1205" w:rsidP="00C73031">
      <w:pPr>
        <w:pStyle w:val="BodyText"/>
        <w:numPr>
          <w:ilvl w:val="0"/>
          <w:numId w:val="38"/>
        </w:numPr>
      </w:pPr>
      <w:r w:rsidRPr="00963D29">
        <w:t>the interim reliability measure</w:t>
      </w:r>
      <w:r>
        <w:t>.</w:t>
      </w:r>
    </w:p>
    <w:p w14:paraId="5F4C6CFD" w14:textId="77777777" w:rsidR="00CC1205" w:rsidRPr="00963D29" w:rsidRDefault="00CC1205" w:rsidP="00CC1205">
      <w:r>
        <w:rPr>
          <w:rFonts w:cs="Arial"/>
        </w:rPr>
        <w:t>T</w:t>
      </w:r>
      <w:r w:rsidRPr="00963D29">
        <w:rPr>
          <w:rFonts w:cs="Arial"/>
        </w:rPr>
        <w:t>he AEMC</w:t>
      </w:r>
      <w:r>
        <w:rPr>
          <w:rFonts w:cs="Arial"/>
        </w:rPr>
        <w:t xml:space="preserve"> is due to commence its review of the interim reliability reserves later in 2022.</w:t>
      </w:r>
      <w:r w:rsidRPr="00963D29">
        <w:rPr>
          <w:rFonts w:cs="Arial"/>
        </w:rPr>
        <w:t xml:space="preserve"> </w:t>
      </w:r>
    </w:p>
    <w:p w14:paraId="1ADFEE17" w14:textId="49C82C6F" w:rsidR="00F65B49" w:rsidRDefault="00CC1205" w:rsidP="00036EB2">
      <w:pPr>
        <w:pStyle w:val="Heading3"/>
        <w:ind w:left="851"/>
      </w:pPr>
      <w:r>
        <w:t>A change to the interim reliability reserves is proposed to address uncertainty about reliability in the short</w:t>
      </w:r>
      <w:r w:rsidR="00752404">
        <w:t>-</w:t>
      </w:r>
      <w:r>
        <w:t>term</w:t>
      </w:r>
    </w:p>
    <w:p w14:paraId="0598B237" w14:textId="74383D36" w:rsidR="00CC1205" w:rsidRDefault="00CC1205" w:rsidP="00CC1205">
      <w:pPr>
        <w:rPr>
          <w:rFonts w:cs="Arial"/>
        </w:rPr>
      </w:pPr>
      <w:r>
        <w:t xml:space="preserve">A change to the interim reliability reserves rule is proposed to ensure AEMO can procure adequate volumes of emergency reserves to protect against load shedding, should a </w:t>
      </w:r>
      <w:r w:rsidRPr="009865F8">
        <w:t xml:space="preserve">reliability </w:t>
      </w:r>
      <w:r>
        <w:t xml:space="preserve">gap occur in the interim period, prior to the longer-term resource adequacy reforms being implemented. It seeks to enable </w:t>
      </w:r>
      <w:r w:rsidRPr="00755F12">
        <w:rPr>
          <w:rFonts w:cs="Arial"/>
        </w:rPr>
        <w:t xml:space="preserve">AEMO </w:t>
      </w:r>
      <w:r>
        <w:rPr>
          <w:rFonts w:cs="Arial"/>
        </w:rPr>
        <w:t xml:space="preserve">to </w:t>
      </w:r>
      <w:r w:rsidRPr="00755F12">
        <w:rPr>
          <w:rFonts w:cs="Arial"/>
        </w:rPr>
        <w:t>enter into multi-year contracts of interim relation reserves</w:t>
      </w:r>
      <w:r>
        <w:rPr>
          <w:rFonts w:cs="Arial"/>
        </w:rPr>
        <w:t xml:space="preserve"> in the later years of the rule, enabling any contracts to extend beyond the expiry of the rule. The proposed rule change does not remove the checks and balances that minimise the risk of over procurement. </w:t>
      </w:r>
      <w:r w:rsidR="00E741DC">
        <w:rPr>
          <w:rFonts w:cs="Arial"/>
        </w:rPr>
        <w:t xml:space="preserve">Nor does the rule </w:t>
      </w:r>
      <w:r w:rsidR="00E741DC">
        <w:rPr>
          <w:rFonts w:cs="Arial"/>
        </w:rPr>
        <w:lastRenderedPageBreak/>
        <w:t xml:space="preserve">change seek to extend the existence of the interim reliability measure i.e. it will still expire on </w:t>
      </w:r>
      <w:r w:rsidR="00E741DC" w:rsidRPr="37701977">
        <w:rPr>
          <w:rFonts w:cs="Arial"/>
        </w:rPr>
        <w:t>31 March 2025.</w:t>
      </w:r>
      <w:r w:rsidR="00E741DC">
        <w:rPr>
          <w:rFonts w:cs="Arial"/>
        </w:rPr>
        <w:t xml:space="preserve"> </w:t>
      </w:r>
      <w:r>
        <w:rPr>
          <w:rFonts w:cs="Arial"/>
        </w:rPr>
        <w:t xml:space="preserve">Further details are set out in Section </w:t>
      </w:r>
      <w:r>
        <w:rPr>
          <w:rFonts w:cs="Arial"/>
        </w:rPr>
        <w:fldChar w:fldCharType="begin"/>
      </w:r>
      <w:r>
        <w:rPr>
          <w:rFonts w:cs="Arial"/>
        </w:rPr>
        <w:instrText xml:space="preserve"> REF _Ref101867005 \w \h </w:instrText>
      </w:r>
      <w:r>
        <w:rPr>
          <w:rFonts w:cs="Arial"/>
        </w:rPr>
      </w:r>
      <w:r>
        <w:rPr>
          <w:rFonts w:cs="Arial"/>
        </w:rPr>
        <w:fldChar w:fldCharType="separate"/>
      </w:r>
      <w:r>
        <w:rPr>
          <w:rFonts w:cs="Arial"/>
        </w:rPr>
        <w:t>2</w:t>
      </w:r>
      <w:r>
        <w:rPr>
          <w:rFonts w:cs="Arial"/>
        </w:rPr>
        <w:fldChar w:fldCharType="end"/>
      </w:r>
      <w:r>
        <w:rPr>
          <w:rFonts w:cs="Arial"/>
        </w:rPr>
        <w:t xml:space="preserve"> of this consultation paper. </w:t>
      </w:r>
    </w:p>
    <w:p w14:paraId="5DFED76D" w14:textId="571B4427" w:rsidR="00CC1205" w:rsidRPr="00CA0FBA" w:rsidRDefault="00CC1205" w:rsidP="00CC1205">
      <w:pPr>
        <w:pStyle w:val="Heading2"/>
        <w:keepLines w:val="0"/>
      </w:pPr>
      <w:bookmarkStart w:id="10" w:name="_Toc102130151"/>
      <w:r>
        <w:t>ESB is requesting feedback from interested stakeholders</w:t>
      </w:r>
      <w:bookmarkEnd w:id="10"/>
      <w:r>
        <w:t xml:space="preserve"> </w:t>
      </w:r>
    </w:p>
    <w:p w14:paraId="58453DC9" w14:textId="3FE79F1E" w:rsidR="00CC1205" w:rsidRDefault="00CC1205" w:rsidP="00CC1205">
      <w:pPr>
        <w:spacing w:line="276" w:lineRule="auto"/>
        <w:rPr>
          <w:rFonts w:cs="Arial"/>
          <w:b/>
          <w:bCs/>
        </w:rPr>
      </w:pPr>
      <w:r>
        <w:rPr>
          <w:rFonts w:cs="Arial"/>
        </w:rPr>
        <w:t xml:space="preserve">The ESB invites comments from interested parties in response to the </w:t>
      </w:r>
      <w:r w:rsidRPr="00B444EB">
        <w:rPr>
          <w:rFonts w:cs="Arial"/>
        </w:rPr>
        <w:t xml:space="preserve">Amendments </w:t>
      </w:r>
      <w:r>
        <w:rPr>
          <w:rFonts w:cs="Arial"/>
        </w:rPr>
        <w:t>t</w:t>
      </w:r>
      <w:r w:rsidRPr="00B444EB">
        <w:rPr>
          <w:rFonts w:cs="Arial"/>
        </w:rPr>
        <w:t xml:space="preserve">o </w:t>
      </w:r>
      <w:r>
        <w:rPr>
          <w:rFonts w:cs="Arial"/>
        </w:rPr>
        <w:t>t</w:t>
      </w:r>
      <w:r w:rsidRPr="00B444EB">
        <w:rPr>
          <w:rFonts w:cs="Arial"/>
        </w:rPr>
        <w:t>he Interim Reliability Reserve</w:t>
      </w:r>
      <w:r>
        <w:rPr>
          <w:rFonts w:cs="Arial"/>
        </w:rPr>
        <w:t xml:space="preserve"> Consultation Paper by </w:t>
      </w:r>
      <w:r w:rsidR="006D0C08" w:rsidRPr="006D0C08">
        <w:rPr>
          <w:rFonts w:cs="Arial"/>
        </w:rPr>
        <w:t>22</w:t>
      </w:r>
      <w:r w:rsidRPr="006D0C08">
        <w:rPr>
          <w:rFonts w:cs="Arial"/>
        </w:rPr>
        <w:t xml:space="preserve"> June 2022</w:t>
      </w:r>
      <w:r w:rsidRPr="00395478">
        <w:rPr>
          <w:rFonts w:cs="Arial"/>
        </w:rPr>
        <w:t>.</w:t>
      </w:r>
      <w:r w:rsidRPr="00C62087">
        <w:rPr>
          <w:rFonts w:cs="Arial"/>
          <w:color w:val="FF0000"/>
        </w:rPr>
        <w:t xml:space="preserve"> </w:t>
      </w:r>
      <w:r w:rsidRPr="0022014F">
        <w:rPr>
          <w:rFonts w:cs="Arial"/>
        </w:rPr>
        <w:t xml:space="preserve">Submissions will be published on the </w:t>
      </w:r>
      <w:hyperlink r:id="rId20" w:history="1">
        <w:r w:rsidRPr="006154A7">
          <w:rPr>
            <w:rStyle w:val="Hyperlink"/>
            <w:rFonts w:cs="Arial"/>
          </w:rPr>
          <w:t>Energy Minister's website</w:t>
        </w:r>
      </w:hyperlink>
      <w:r w:rsidRPr="006154A7">
        <w:rPr>
          <w:rFonts w:cs="Arial"/>
        </w:rPr>
        <w:t xml:space="preserve"> </w:t>
      </w:r>
      <w:r w:rsidRPr="0022014F">
        <w:rPr>
          <w:rFonts w:cs="Arial"/>
        </w:rPr>
        <w:t xml:space="preserve">following a review for claims of confidentiality. All submissions should be sent to </w:t>
      </w:r>
      <w:hyperlink r:id="rId21" w:history="1">
        <w:r w:rsidRPr="00A746C8">
          <w:rPr>
            <w:rStyle w:val="Hyperlink"/>
            <w:rFonts w:cs="Arial"/>
          </w:rPr>
          <w:t>info@esb.org.au</w:t>
        </w:r>
      </w:hyperlink>
      <w:r w:rsidRPr="00A746C8">
        <w:rPr>
          <w:rFonts w:cs="Arial"/>
        </w:rPr>
        <w:t>.</w:t>
      </w:r>
      <w:r w:rsidRPr="0022014F">
        <w:rPr>
          <w:rFonts w:cs="Arial"/>
          <w:b/>
          <w:bCs/>
        </w:rPr>
        <w:t xml:space="preserve"> </w:t>
      </w:r>
    </w:p>
    <w:p w14:paraId="73601A10" w14:textId="17AEB0CA" w:rsidR="00CC1205" w:rsidRDefault="00CC1205" w:rsidP="00CC1205">
      <w:pPr>
        <w:spacing w:line="276" w:lineRule="auto"/>
      </w:pPr>
      <w:r w:rsidRPr="00F21C11">
        <w:t>The ESB is undertaking this Rule change process in accordance with section 90F of the NEL.</w:t>
      </w:r>
      <w:r>
        <w:t xml:space="preserve"> Details on this rule change process can be found in </w:t>
      </w:r>
      <w:r w:rsidRPr="00A9320A">
        <w:t xml:space="preserve">Appendix </w:t>
      </w:r>
      <w:r>
        <w:fldChar w:fldCharType="begin"/>
      </w:r>
      <w:r>
        <w:instrText xml:space="preserve"> REF _Ref101867034 \w \h </w:instrText>
      </w:r>
      <w:r>
        <w:fldChar w:fldCharType="separate"/>
      </w:r>
      <w:r>
        <w:t>B</w:t>
      </w:r>
      <w:r>
        <w:fldChar w:fldCharType="end"/>
      </w:r>
      <w:r w:rsidRPr="00A9320A">
        <w:t>.</w:t>
      </w:r>
    </w:p>
    <w:tbl>
      <w:tblPr>
        <w:tblStyle w:val="GridTable2-Accent11"/>
        <w:tblW w:w="90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972"/>
        <w:gridCol w:w="6100"/>
      </w:tblGrid>
      <w:tr w:rsidR="00A746C8" w:rsidRPr="00486059" w14:paraId="04F1D4DE" w14:textId="77777777" w:rsidTr="00A74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E9EFD47" w14:textId="108A04A8" w:rsidR="00A746C8" w:rsidRPr="00D82D92" w:rsidRDefault="00A746C8" w:rsidP="00A746C8">
            <w:pPr>
              <w:spacing w:before="120" w:after="120"/>
              <w:rPr>
                <w:rFonts w:eastAsia="MS Gothic" w:cstheme="minorHAnsi"/>
                <w:b w:val="0"/>
                <w:bCs w:val="0"/>
                <w:sz w:val="20"/>
                <w:szCs w:val="20"/>
                <w:lang w:eastAsia="en-AU"/>
              </w:rPr>
            </w:pPr>
            <w:r w:rsidRPr="006B1F00">
              <w:rPr>
                <w:rFonts w:cs="Arial"/>
                <w:sz w:val="20"/>
                <w:szCs w:val="22"/>
              </w:rPr>
              <w:t>Submission close date</w:t>
            </w:r>
          </w:p>
        </w:tc>
        <w:tc>
          <w:tcPr>
            <w:tcW w:w="6100" w:type="dxa"/>
            <w:vAlign w:val="center"/>
          </w:tcPr>
          <w:p w14:paraId="346795FD" w14:textId="573911BD" w:rsidR="00A746C8" w:rsidRPr="00A746C8" w:rsidRDefault="006D0C08" w:rsidP="00A746C8">
            <w:pPr>
              <w:spacing w:before="120" w:after="120"/>
              <w:cnfStyle w:val="100000000000" w:firstRow="1" w:lastRow="0" w:firstColumn="0" w:lastColumn="0" w:oddVBand="0" w:evenVBand="0" w:oddHBand="0" w:evenHBand="0" w:firstRowFirstColumn="0" w:firstRowLastColumn="0" w:lastRowFirstColumn="0" w:lastRowLastColumn="0"/>
              <w:rPr>
                <w:rFonts w:eastAsia="MS Gothic" w:cstheme="minorHAnsi"/>
                <w:b w:val="0"/>
                <w:bCs w:val="0"/>
                <w:sz w:val="20"/>
                <w:szCs w:val="20"/>
                <w:highlight w:val="yellow"/>
                <w:lang w:eastAsia="en-AU"/>
              </w:rPr>
            </w:pPr>
            <w:r w:rsidRPr="006D0C08">
              <w:rPr>
                <w:rFonts w:cs="Arial"/>
                <w:b w:val="0"/>
                <w:bCs w:val="0"/>
                <w:sz w:val="20"/>
                <w:szCs w:val="22"/>
              </w:rPr>
              <w:t>22</w:t>
            </w:r>
            <w:r w:rsidR="00A746C8" w:rsidRPr="006D0C08">
              <w:rPr>
                <w:rFonts w:cs="Arial"/>
                <w:b w:val="0"/>
                <w:bCs w:val="0"/>
                <w:sz w:val="20"/>
                <w:szCs w:val="22"/>
              </w:rPr>
              <w:t xml:space="preserve"> June 2022</w:t>
            </w:r>
          </w:p>
        </w:tc>
      </w:tr>
      <w:tr w:rsidR="00A746C8" w:rsidRPr="00486059" w14:paraId="38AA485D" w14:textId="77777777" w:rsidTr="00A74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C8006D7" w14:textId="3B96F328" w:rsidR="00A746C8" w:rsidRPr="00D82D92" w:rsidRDefault="00A746C8" w:rsidP="00A746C8">
            <w:pPr>
              <w:spacing w:before="120" w:after="120"/>
              <w:rPr>
                <w:rFonts w:eastAsia="MS Gothic" w:cstheme="minorHAnsi"/>
                <w:b w:val="0"/>
                <w:bCs w:val="0"/>
                <w:sz w:val="20"/>
                <w:szCs w:val="20"/>
                <w:lang w:eastAsia="en-AU"/>
              </w:rPr>
            </w:pPr>
            <w:r w:rsidRPr="006B1F00">
              <w:rPr>
                <w:rFonts w:cs="Arial"/>
                <w:sz w:val="20"/>
                <w:szCs w:val="22"/>
              </w:rPr>
              <w:t>Lodgement details</w:t>
            </w:r>
          </w:p>
        </w:tc>
        <w:tc>
          <w:tcPr>
            <w:tcW w:w="6100" w:type="dxa"/>
            <w:vAlign w:val="center"/>
          </w:tcPr>
          <w:p w14:paraId="669336CD" w14:textId="44347997" w:rsidR="00A746C8" w:rsidRPr="00D82D92" w:rsidRDefault="00A746C8" w:rsidP="00A746C8">
            <w:pPr>
              <w:spacing w:before="120" w:after="120"/>
              <w:cnfStyle w:val="000000100000" w:firstRow="0" w:lastRow="0" w:firstColumn="0" w:lastColumn="0" w:oddVBand="0" w:evenVBand="0" w:oddHBand="1" w:evenHBand="0" w:firstRowFirstColumn="0" w:firstRowLastColumn="0" w:lastRowFirstColumn="0" w:lastRowLastColumn="0"/>
              <w:rPr>
                <w:rFonts w:eastAsia="MS Gothic" w:cstheme="minorHAnsi"/>
                <w:sz w:val="20"/>
                <w:szCs w:val="20"/>
                <w:highlight w:val="yellow"/>
                <w:lang w:eastAsia="en-AU"/>
              </w:rPr>
            </w:pPr>
            <w:r w:rsidRPr="00CF7CE7">
              <w:rPr>
                <w:rFonts w:cs="Arial"/>
                <w:sz w:val="20"/>
                <w:szCs w:val="22"/>
              </w:rPr>
              <w:t>Email to: info@esb.org.au</w:t>
            </w:r>
          </w:p>
        </w:tc>
      </w:tr>
      <w:tr w:rsidR="00A746C8" w:rsidRPr="00486059" w14:paraId="1BDF3E67" w14:textId="77777777" w:rsidTr="00A746C8">
        <w:tc>
          <w:tcPr>
            <w:cnfStyle w:val="001000000000" w:firstRow="0" w:lastRow="0" w:firstColumn="1" w:lastColumn="0" w:oddVBand="0" w:evenVBand="0" w:oddHBand="0" w:evenHBand="0" w:firstRowFirstColumn="0" w:firstRowLastColumn="0" w:lastRowFirstColumn="0" w:lastRowLastColumn="0"/>
            <w:tcW w:w="2972" w:type="dxa"/>
            <w:vAlign w:val="center"/>
          </w:tcPr>
          <w:p w14:paraId="77A6F538" w14:textId="4C83B346" w:rsidR="00A746C8" w:rsidRPr="00D82D92" w:rsidRDefault="00A746C8" w:rsidP="00A746C8">
            <w:pPr>
              <w:spacing w:before="120" w:after="120"/>
              <w:rPr>
                <w:rFonts w:eastAsia="MS Gothic" w:cstheme="minorHAnsi"/>
                <w:b w:val="0"/>
                <w:bCs w:val="0"/>
                <w:sz w:val="20"/>
                <w:szCs w:val="20"/>
                <w:lang w:eastAsia="en-AU"/>
              </w:rPr>
            </w:pPr>
            <w:r w:rsidRPr="006B1F00">
              <w:rPr>
                <w:rFonts w:cs="Arial"/>
                <w:sz w:val="20"/>
                <w:szCs w:val="22"/>
              </w:rPr>
              <w:t>Naming of submission document</w:t>
            </w:r>
          </w:p>
        </w:tc>
        <w:tc>
          <w:tcPr>
            <w:tcW w:w="6100" w:type="dxa"/>
            <w:vAlign w:val="center"/>
          </w:tcPr>
          <w:p w14:paraId="5B1A5296" w14:textId="786C35B6" w:rsidR="00A746C8" w:rsidRPr="00D82D92" w:rsidRDefault="00A746C8" w:rsidP="00A746C8">
            <w:pPr>
              <w:spacing w:before="120" w:after="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eastAsia="en-AU"/>
              </w:rPr>
            </w:pPr>
            <w:r w:rsidRPr="00CF7CE7">
              <w:rPr>
                <w:rFonts w:cs="Arial"/>
                <w:sz w:val="20"/>
                <w:szCs w:val="22"/>
              </w:rPr>
              <w:t>[Company name] response to Consultation on Draft Interim Reliability Reserve Rules</w:t>
            </w:r>
            <w:r w:rsidR="00465D45">
              <w:rPr>
                <w:rFonts w:cs="Arial"/>
                <w:sz w:val="20"/>
                <w:szCs w:val="22"/>
              </w:rPr>
              <w:t>.</w:t>
            </w:r>
          </w:p>
        </w:tc>
      </w:tr>
      <w:tr w:rsidR="00A746C8" w:rsidRPr="00486059" w14:paraId="30E0520C" w14:textId="77777777" w:rsidTr="00A74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E69BD33" w14:textId="0CC00912" w:rsidR="00A746C8" w:rsidRPr="00D82D92" w:rsidRDefault="00A746C8" w:rsidP="00A746C8">
            <w:pPr>
              <w:spacing w:before="120" w:after="120"/>
              <w:rPr>
                <w:rFonts w:eastAsia="MS Gothic" w:cstheme="minorHAnsi"/>
                <w:b w:val="0"/>
                <w:bCs w:val="0"/>
                <w:sz w:val="20"/>
                <w:szCs w:val="20"/>
                <w:lang w:eastAsia="en-AU"/>
              </w:rPr>
            </w:pPr>
            <w:r>
              <w:rPr>
                <w:rFonts w:cs="Arial"/>
                <w:sz w:val="20"/>
                <w:szCs w:val="22"/>
              </w:rPr>
              <w:t>Form of submission</w:t>
            </w:r>
          </w:p>
        </w:tc>
        <w:tc>
          <w:tcPr>
            <w:tcW w:w="6100" w:type="dxa"/>
            <w:vAlign w:val="center"/>
          </w:tcPr>
          <w:p w14:paraId="198C27D2" w14:textId="3B2F735D" w:rsidR="00A746C8" w:rsidRPr="00D82D92" w:rsidRDefault="00A746C8" w:rsidP="00A746C8">
            <w:pPr>
              <w:spacing w:before="120" w:after="120"/>
              <w:cnfStyle w:val="000000100000" w:firstRow="0" w:lastRow="0" w:firstColumn="0" w:lastColumn="0" w:oddVBand="0" w:evenVBand="0" w:oddHBand="1" w:evenHBand="0" w:firstRowFirstColumn="0" w:firstRowLastColumn="0" w:lastRowFirstColumn="0" w:lastRowLastColumn="0"/>
              <w:rPr>
                <w:rFonts w:eastAsia="MS Gothic" w:cstheme="minorHAnsi"/>
                <w:sz w:val="20"/>
                <w:szCs w:val="20"/>
                <w:lang w:eastAsia="en-AU"/>
              </w:rPr>
            </w:pPr>
            <w:r w:rsidRPr="00CF7CE7">
              <w:rPr>
                <w:rFonts w:cs="Arial"/>
                <w:sz w:val="20"/>
                <w:szCs w:val="22"/>
              </w:rPr>
              <w:t>Clearly indicate any confidentiality claims by noting “Confidential” in the document name and in the body of the email.</w:t>
            </w:r>
          </w:p>
        </w:tc>
      </w:tr>
      <w:tr w:rsidR="00A746C8" w:rsidRPr="00486059" w14:paraId="721C50A7" w14:textId="77777777" w:rsidTr="00A746C8">
        <w:tc>
          <w:tcPr>
            <w:cnfStyle w:val="001000000000" w:firstRow="0" w:lastRow="0" w:firstColumn="1" w:lastColumn="0" w:oddVBand="0" w:evenVBand="0" w:oddHBand="0" w:evenHBand="0" w:firstRowFirstColumn="0" w:firstRowLastColumn="0" w:lastRowFirstColumn="0" w:lastRowLastColumn="0"/>
            <w:tcW w:w="2972" w:type="dxa"/>
            <w:vAlign w:val="center"/>
          </w:tcPr>
          <w:p w14:paraId="28B85706" w14:textId="3B56D65E" w:rsidR="00A746C8" w:rsidRPr="00D82D92" w:rsidRDefault="00A746C8" w:rsidP="00A746C8">
            <w:pPr>
              <w:spacing w:before="120" w:after="120"/>
              <w:rPr>
                <w:rFonts w:eastAsia="MS Gothic" w:cstheme="minorHAnsi"/>
                <w:b w:val="0"/>
                <w:bCs w:val="0"/>
                <w:sz w:val="20"/>
                <w:szCs w:val="20"/>
                <w:lang w:eastAsia="en-AU"/>
              </w:rPr>
            </w:pPr>
            <w:r w:rsidRPr="006B1F00">
              <w:rPr>
                <w:rFonts w:cs="Arial"/>
                <w:sz w:val="20"/>
                <w:szCs w:val="22"/>
              </w:rPr>
              <w:t>Late submissions</w:t>
            </w:r>
          </w:p>
        </w:tc>
        <w:tc>
          <w:tcPr>
            <w:tcW w:w="6100" w:type="dxa"/>
            <w:vAlign w:val="center"/>
          </w:tcPr>
          <w:p w14:paraId="42EF51A7" w14:textId="4D9F373E" w:rsidR="00A746C8" w:rsidRPr="00D82D92" w:rsidRDefault="00A746C8" w:rsidP="00A746C8">
            <w:pPr>
              <w:spacing w:before="120" w:after="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eastAsia="en-AU"/>
              </w:rPr>
            </w:pPr>
            <w:r w:rsidRPr="00CF7CE7">
              <w:rPr>
                <w:rFonts w:cs="Arial"/>
                <w:sz w:val="20"/>
                <w:szCs w:val="22"/>
              </w:rPr>
              <w:t>Late submissions will not be accepted.</w:t>
            </w:r>
          </w:p>
        </w:tc>
      </w:tr>
      <w:tr w:rsidR="00A746C8" w:rsidRPr="00486059" w14:paraId="31F377A8" w14:textId="77777777" w:rsidTr="00A74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34F0078" w14:textId="40D35333" w:rsidR="00A746C8" w:rsidRPr="00D82D92" w:rsidRDefault="00A746C8" w:rsidP="00A746C8">
            <w:pPr>
              <w:spacing w:before="120" w:after="120"/>
              <w:rPr>
                <w:rFonts w:eastAsia="MS Gothic" w:cstheme="minorHAnsi"/>
                <w:b w:val="0"/>
                <w:bCs w:val="0"/>
                <w:sz w:val="20"/>
                <w:szCs w:val="20"/>
                <w:lang w:eastAsia="en-AU"/>
              </w:rPr>
            </w:pPr>
            <w:r w:rsidRPr="006B1F00">
              <w:rPr>
                <w:rFonts w:cs="Arial"/>
                <w:sz w:val="20"/>
                <w:szCs w:val="22"/>
              </w:rPr>
              <w:t>Publication</w:t>
            </w:r>
          </w:p>
        </w:tc>
        <w:tc>
          <w:tcPr>
            <w:tcW w:w="6100" w:type="dxa"/>
            <w:vAlign w:val="center"/>
          </w:tcPr>
          <w:p w14:paraId="48D1C15A" w14:textId="54CCC94D" w:rsidR="00A746C8" w:rsidRPr="00D82D92" w:rsidRDefault="00A746C8" w:rsidP="00A746C8">
            <w:pPr>
              <w:spacing w:before="120" w:after="120"/>
              <w:cnfStyle w:val="000000100000" w:firstRow="0" w:lastRow="0" w:firstColumn="0" w:lastColumn="0" w:oddVBand="0" w:evenVBand="0" w:oddHBand="1" w:evenHBand="0" w:firstRowFirstColumn="0" w:firstRowLastColumn="0" w:lastRowFirstColumn="0" w:lastRowLastColumn="0"/>
              <w:rPr>
                <w:rFonts w:eastAsia="MS Gothic" w:cstheme="minorHAnsi"/>
                <w:sz w:val="20"/>
                <w:szCs w:val="20"/>
                <w:lang w:eastAsia="en-AU"/>
              </w:rPr>
            </w:pPr>
            <w:r w:rsidRPr="00CF7CE7">
              <w:rPr>
                <w:rFonts w:cs="Arial"/>
                <w:sz w:val="20"/>
                <w:szCs w:val="22"/>
              </w:rPr>
              <w:t xml:space="preserve">Submissions will be published on the </w:t>
            </w:r>
            <w:hyperlink r:id="rId22" w:history="1">
              <w:r>
                <w:rPr>
                  <w:rStyle w:val="Hyperlink"/>
                  <w:rFonts w:cs="Arial"/>
                  <w:sz w:val="20"/>
                  <w:szCs w:val="22"/>
                </w:rPr>
                <w:t>Energy Minister's website</w:t>
              </w:r>
            </w:hyperlink>
            <w:r w:rsidRPr="006154A7">
              <w:rPr>
                <w:rFonts w:cs="Arial"/>
                <w:sz w:val="20"/>
                <w:szCs w:val="22"/>
              </w:rPr>
              <w:t>, following a review for claims of confidentiality.</w:t>
            </w:r>
            <w:r w:rsidRPr="006154A7">
              <w:rPr>
                <w:rFonts w:cs="Arial"/>
                <w:b/>
                <w:bCs/>
              </w:rPr>
              <w:t xml:space="preserve"> </w:t>
            </w:r>
          </w:p>
        </w:tc>
      </w:tr>
    </w:tbl>
    <w:p w14:paraId="23C0F633" w14:textId="2C4DCFAC" w:rsidR="00A746C8" w:rsidRDefault="00A746C8" w:rsidP="00CC1205">
      <w:pPr>
        <w:spacing w:line="276" w:lineRule="auto"/>
        <w:rPr>
          <w:color w:val="FF0000"/>
        </w:rPr>
      </w:pPr>
    </w:p>
    <w:p w14:paraId="588DC77C" w14:textId="77777777" w:rsidR="00CC1205" w:rsidRDefault="00CC1205">
      <w:pPr>
        <w:rPr>
          <w:rFonts w:ascii="Arial" w:eastAsiaTheme="minorEastAsia" w:hAnsi="Arial" w:cs="Arial"/>
          <w:b/>
          <w:bCs/>
          <w:color w:val="000000"/>
          <w:kern w:val="32"/>
          <w:sz w:val="28"/>
          <w:szCs w:val="28"/>
          <w:lang w:eastAsia="en-AU"/>
        </w:rPr>
      </w:pPr>
      <w:r>
        <w:rPr>
          <w:rFonts w:ascii="Arial" w:eastAsiaTheme="minorEastAsia" w:hAnsi="Arial" w:cs="Arial"/>
          <w:b/>
          <w:bCs/>
          <w:color w:val="000000"/>
          <w:kern w:val="32"/>
          <w:sz w:val="28"/>
          <w:szCs w:val="28"/>
          <w:lang w:eastAsia="en-AU"/>
        </w:rPr>
        <w:br w:type="page"/>
      </w:r>
    </w:p>
    <w:p w14:paraId="26481064" w14:textId="6860B55A" w:rsidR="00225DEE" w:rsidRDefault="00CC1205" w:rsidP="00BB365B">
      <w:pPr>
        <w:pStyle w:val="Heading1"/>
      </w:pPr>
      <w:bookmarkStart w:id="11" w:name="_Toc102130152"/>
      <w:r>
        <w:lastRenderedPageBreak/>
        <w:t>Rationale for amending the interim reliability rule</w:t>
      </w:r>
      <w:bookmarkEnd w:id="11"/>
      <w:r>
        <w:t xml:space="preserve"> </w:t>
      </w:r>
    </w:p>
    <w:p w14:paraId="47ACECB6" w14:textId="51EC8F87" w:rsidR="00CC1205" w:rsidRDefault="00CC1205" w:rsidP="00C73031">
      <w:pPr>
        <w:pStyle w:val="Heading2"/>
      </w:pPr>
      <w:bookmarkStart w:id="12" w:name="_Toc102130153"/>
      <w:r>
        <w:t>The problem is that the rule may limit best utilisation of the interim reliability reserve</w:t>
      </w:r>
      <w:bookmarkEnd w:id="12"/>
      <w:r>
        <w:t xml:space="preserve"> </w:t>
      </w:r>
    </w:p>
    <w:p w14:paraId="16898B2F" w14:textId="77777777" w:rsidR="00CC1205" w:rsidRDefault="00CC1205" w:rsidP="00CC1205">
      <w:r>
        <w:t xml:space="preserve">The interim reliability reserve rule currently </w:t>
      </w:r>
      <w:r w:rsidRPr="001738DE">
        <w:t>prevent</w:t>
      </w:r>
      <w:r>
        <w:t>s interim reliability reserve</w:t>
      </w:r>
      <w:r w:rsidRPr="001738DE">
        <w:t xml:space="preserve"> contracts from </w:t>
      </w:r>
      <w:r>
        <w:t>extending</w:t>
      </w:r>
      <w:r w:rsidRPr="001738DE">
        <w:t xml:space="preserve"> beyond the expiry of the interim reliability</w:t>
      </w:r>
      <w:r>
        <w:t xml:space="preserve"> reserves rule</w:t>
      </w:r>
      <w:r w:rsidRPr="001738DE">
        <w:t xml:space="preserve"> on 31 March 2025.</w:t>
      </w:r>
    </w:p>
    <w:p w14:paraId="35AD389B" w14:textId="77777777" w:rsidR="00CC1205" w:rsidRPr="00E37521" w:rsidRDefault="00CC1205" w:rsidP="00CC1205">
      <w:pPr>
        <w:spacing w:after="160" w:line="259" w:lineRule="auto"/>
      </w:pPr>
      <w:r w:rsidRPr="00E37521">
        <w:t xml:space="preserve">This </w:t>
      </w:r>
      <w:r>
        <w:t>means that AEMO can only enter into:</w:t>
      </w:r>
    </w:p>
    <w:p w14:paraId="5161646E" w14:textId="77777777" w:rsidR="00CC1205" w:rsidRPr="00EF2B4D" w:rsidRDefault="00CC1205" w:rsidP="00C73031">
      <w:pPr>
        <w:pStyle w:val="ListParagraph"/>
        <w:numPr>
          <w:ilvl w:val="0"/>
          <w:numId w:val="40"/>
        </w:numPr>
        <w:spacing w:after="160" w:line="259" w:lineRule="auto"/>
        <w:jc w:val="left"/>
      </w:pPr>
      <w:r w:rsidRPr="00EF2B4D">
        <w:t>3-year interim reliability reserve contracts, if triggered, up until March 2022.</w:t>
      </w:r>
    </w:p>
    <w:p w14:paraId="2056ACCD" w14:textId="77777777" w:rsidR="00CC1205" w:rsidRPr="00EF2B4D" w:rsidRDefault="00CC1205" w:rsidP="00C73031">
      <w:pPr>
        <w:pStyle w:val="ListParagraph"/>
        <w:numPr>
          <w:ilvl w:val="0"/>
          <w:numId w:val="40"/>
        </w:numPr>
        <w:spacing w:after="160" w:line="259" w:lineRule="auto"/>
        <w:jc w:val="left"/>
      </w:pPr>
      <w:r w:rsidRPr="00EF2B4D">
        <w:t>2-year contracts of interim reliability reserves, if triggered, up until March 2023.</w:t>
      </w:r>
    </w:p>
    <w:p w14:paraId="382FE9F9" w14:textId="77777777" w:rsidR="00CC1205" w:rsidRPr="00E37521" w:rsidRDefault="00CC1205" w:rsidP="00CC1205">
      <w:pPr>
        <w:spacing w:after="160" w:line="259" w:lineRule="auto"/>
      </w:pPr>
      <w:r w:rsidRPr="00E37521">
        <w:t>After that, only single-year contracting will be allowed</w:t>
      </w:r>
      <w:r>
        <w:t xml:space="preserve">. </w:t>
      </w:r>
    </w:p>
    <w:p w14:paraId="212FC376" w14:textId="77777777" w:rsidR="00CC1205" w:rsidRDefault="00CC1205" w:rsidP="00CC1205">
      <w:pPr>
        <w:spacing w:after="160" w:line="259" w:lineRule="auto"/>
      </w:pPr>
      <w:r>
        <w:t xml:space="preserve">There is a concern </w:t>
      </w:r>
      <w:r w:rsidRPr="001738DE">
        <w:t xml:space="preserve">that this restriction may unduly limit the procurement options that are available to AEMO if a large reliability gap is forecast in the ESOO that could be most cost-effectively addressed through multi-year interim reliability reserve contracts. </w:t>
      </w:r>
    </w:p>
    <w:p w14:paraId="4DF04B67" w14:textId="6A557AF4" w:rsidR="00CC1205" w:rsidRDefault="00CC1205" w:rsidP="00CC1205">
      <w:r>
        <w:t>There are also concerns about reliability uncertainty prior to the implementation of longer-term reforms, such as the capacity mechanism. In the increasingly rapid transition to net zero, it is possible that an ESOO update in the short to medium term could forecast a breach of the interim reliability measure, which could be difficult for AEMO to fill without access to multi-year contracting</w:t>
      </w:r>
      <w:r w:rsidR="00465D45">
        <w:t>.</w:t>
      </w:r>
    </w:p>
    <w:p w14:paraId="712A0486" w14:textId="052D212F" w:rsidR="00F8053D" w:rsidRPr="00B26E8F" w:rsidRDefault="00CC1205" w:rsidP="00F8053D">
      <w:pPr>
        <w:pStyle w:val="Heading2"/>
      </w:pPr>
      <w:bookmarkStart w:id="13" w:name="_Toc102130154"/>
      <w:bookmarkStart w:id="14" w:name="_Toc101263323"/>
      <w:r>
        <w:t>The proposed rule change supports increased flexibility of multi-contracts</w:t>
      </w:r>
      <w:bookmarkEnd w:id="13"/>
      <w:r>
        <w:t xml:space="preserve"> </w:t>
      </w:r>
    </w:p>
    <w:p w14:paraId="2F19B567" w14:textId="133FC34F" w:rsidR="00CC1205" w:rsidRPr="00791E27" w:rsidRDefault="00CC1205" w:rsidP="00CC1205">
      <w:pPr>
        <w:spacing w:after="160" w:line="259" w:lineRule="auto"/>
      </w:pPr>
      <w:r w:rsidRPr="002A3380">
        <w:rPr>
          <w:rFonts w:cstheme="minorHAnsi"/>
        </w:rPr>
        <w:t xml:space="preserve">The </w:t>
      </w:r>
      <w:r>
        <w:rPr>
          <w:rFonts w:cstheme="minorHAnsi"/>
        </w:rPr>
        <w:t xml:space="preserve">proposed </w:t>
      </w:r>
      <w:r w:rsidRPr="002A3380">
        <w:rPr>
          <w:rFonts w:cstheme="minorHAnsi"/>
        </w:rPr>
        <w:t xml:space="preserve">rule change </w:t>
      </w:r>
      <w:r>
        <w:rPr>
          <w:rFonts w:cstheme="minorHAnsi"/>
        </w:rPr>
        <w:t xml:space="preserve">seeks </w:t>
      </w:r>
      <w:r w:rsidRPr="002A3380">
        <w:rPr>
          <w:rFonts w:cstheme="minorHAnsi"/>
        </w:rPr>
        <w:t>to</w:t>
      </w:r>
      <w:r>
        <w:rPr>
          <w:rFonts w:cstheme="minorHAnsi"/>
        </w:rPr>
        <w:t xml:space="preserve"> remove this restriction and</w:t>
      </w:r>
      <w:r w:rsidRPr="002A3380">
        <w:rPr>
          <w:rFonts w:cstheme="minorHAnsi"/>
        </w:rPr>
        <w:t xml:space="preserve"> improve the flexibility for AEMO to procuring interim reliability reserves over multiple years. This is to ensure AEMO </w:t>
      </w:r>
      <w:r>
        <w:rPr>
          <w:rFonts w:cstheme="minorHAnsi"/>
        </w:rPr>
        <w:t xml:space="preserve">has a range of procurement options available to address any forecast reliability gaps prior to the implementation of more enduring mechanisms.  </w:t>
      </w:r>
    </w:p>
    <w:p w14:paraId="08510E9B" w14:textId="77777777" w:rsidR="00CC1205" w:rsidRDefault="00CC1205" w:rsidP="00CC1205">
      <w:pPr>
        <w:spacing w:after="160" w:line="259" w:lineRule="auto"/>
        <w:rPr>
          <w:rFonts w:cstheme="minorHAnsi"/>
        </w:rPr>
      </w:pPr>
      <w:r w:rsidRPr="002A3380">
        <w:rPr>
          <w:rFonts w:cstheme="minorHAnsi"/>
        </w:rPr>
        <w:t xml:space="preserve">Multi-year contracting can provide a means for procuring reserves more cost-effectively where upfront fixed costs can be spread over a longer duration. </w:t>
      </w:r>
      <w:r>
        <w:rPr>
          <w:rFonts w:cstheme="minorHAnsi"/>
        </w:rPr>
        <w:t xml:space="preserve">It may also promote a greater market response if multi-contracts are available beyond the 31 March 2025 expiry. </w:t>
      </w:r>
    </w:p>
    <w:p w14:paraId="28AA1026" w14:textId="77777777" w:rsidR="00CC1205" w:rsidRPr="003546DA" w:rsidRDefault="00CC1205" w:rsidP="00CC1205">
      <w:pPr>
        <w:spacing w:after="160" w:line="259" w:lineRule="auto"/>
        <w:rPr>
          <w:rFonts w:cstheme="minorHAnsi"/>
        </w:rPr>
      </w:pPr>
      <w:r w:rsidRPr="002A3380">
        <w:rPr>
          <w:rFonts w:cstheme="minorHAnsi"/>
        </w:rPr>
        <w:t xml:space="preserve">The safeguards outlined </w:t>
      </w:r>
      <w:r>
        <w:rPr>
          <w:rFonts w:cstheme="minorHAnsi"/>
        </w:rPr>
        <w:t xml:space="preserve">below, </w:t>
      </w:r>
      <w:r w:rsidRPr="002A3380">
        <w:rPr>
          <w:rFonts w:cstheme="minorHAnsi"/>
        </w:rPr>
        <w:t xml:space="preserve">combined with the requirement to consult with the relevant jurisdictions, will help address the risk of unnecessary amounts of emergency reserves being procured. </w:t>
      </w:r>
    </w:p>
    <w:bookmarkEnd w:id="14"/>
    <w:p w14:paraId="604E50A8" w14:textId="219E59B1" w:rsidR="00747AFB" w:rsidRPr="00747AFB" w:rsidRDefault="00CC1205" w:rsidP="00036EB2">
      <w:pPr>
        <w:pStyle w:val="Heading3"/>
        <w:ind w:left="851"/>
      </w:pPr>
      <w:r>
        <w:t>Proposed amendment to the rule</w:t>
      </w:r>
    </w:p>
    <w:p w14:paraId="2ADBEC1E" w14:textId="77777777" w:rsidR="00CC1205" w:rsidRPr="00B413BE" w:rsidRDefault="00CC1205" w:rsidP="00CC1205">
      <w:pPr>
        <w:spacing w:after="160" w:line="259" w:lineRule="auto"/>
      </w:pPr>
      <w:bookmarkStart w:id="15" w:name="_Ref101864804"/>
      <w:bookmarkStart w:id="16" w:name="_Ref101864791"/>
      <w:r w:rsidRPr="009C4AA4">
        <w:rPr>
          <w:szCs w:val="22"/>
        </w:rPr>
        <w:t xml:space="preserve">The rule change </w:t>
      </w:r>
      <w:r>
        <w:rPr>
          <w:szCs w:val="22"/>
        </w:rPr>
        <w:t>proposes to remove the requirement for the term of a multi-year interim reliability reserve contract to expire before 31 March 2025.</w:t>
      </w:r>
      <w:r>
        <w:rPr>
          <w:i/>
          <w:iCs/>
        </w:rPr>
        <w:t xml:space="preserve"> </w:t>
      </w:r>
      <w:r w:rsidRPr="009C4AA4">
        <w:t xml:space="preserve">Once removed, AEMO will be able to enter into multi-year interim reliability contracts, if triggered, </w:t>
      </w:r>
      <w:r>
        <w:t>up until the expiry of the rule on 31 March 2025</w:t>
      </w:r>
      <w:r w:rsidRPr="009C4AA4">
        <w:t>.</w:t>
      </w:r>
      <w:r>
        <w:t xml:space="preserve"> This means that a multi-year interim reliability contract may potentially be in place until March 2028.</w:t>
      </w:r>
      <w:r w:rsidRPr="009C4AA4">
        <w:t xml:space="preserve"> </w:t>
      </w:r>
      <w:r w:rsidRPr="002D3B7F">
        <w:t xml:space="preserve">The proposed draft rule is attached. </w:t>
      </w:r>
    </w:p>
    <w:p w14:paraId="3A685004" w14:textId="760AD531" w:rsidR="0007478E" w:rsidRPr="00CC1205" w:rsidRDefault="00CC1205" w:rsidP="00CC1205">
      <w:pPr>
        <w:spacing w:after="160" w:line="259" w:lineRule="auto"/>
        <w:rPr>
          <w:szCs w:val="22"/>
        </w:rPr>
      </w:pPr>
      <w:r w:rsidRPr="0065242C">
        <w:rPr>
          <w:szCs w:val="22"/>
        </w:rPr>
        <w:t xml:space="preserve">If the </w:t>
      </w:r>
      <w:r>
        <w:rPr>
          <w:szCs w:val="22"/>
        </w:rPr>
        <w:t xml:space="preserve">proposed </w:t>
      </w:r>
      <w:r w:rsidRPr="0065242C">
        <w:rPr>
          <w:szCs w:val="22"/>
        </w:rPr>
        <w:t xml:space="preserve">amendment commences this year, this will mean that if there is a breach of the interim reliability measure in a region (forecast by AEMO in the ESOO </w:t>
      </w:r>
      <w:r w:rsidR="006A5FE7">
        <w:rPr>
          <w:szCs w:val="22"/>
        </w:rPr>
        <w:t xml:space="preserve">report </w:t>
      </w:r>
      <w:r w:rsidRPr="0065242C">
        <w:rPr>
          <w:szCs w:val="22"/>
        </w:rPr>
        <w:t>or ESOO update) later in 2022 up until the rule’s expiry in 2025, AEMO will have additional procurement options, which could help to avoid load shedding or help to ensure that that the interim reliability reserve contracts are more cost</w:t>
      </w:r>
      <w:r>
        <w:rPr>
          <w:szCs w:val="22"/>
        </w:rPr>
        <w:t>-</w:t>
      </w:r>
      <w:r w:rsidRPr="0065242C">
        <w:rPr>
          <w:szCs w:val="22"/>
        </w:rPr>
        <w:t>effective. Multi-year contracting could prove to be an important tool for AEMO</w:t>
      </w:r>
      <w:r w:rsidR="00760220">
        <w:rPr>
          <w:szCs w:val="22"/>
        </w:rPr>
        <w:t xml:space="preserve"> in the interim as the more enduring reforms to reliability such as </w:t>
      </w:r>
      <w:r w:rsidRPr="0065242C">
        <w:rPr>
          <w:szCs w:val="22"/>
        </w:rPr>
        <w:t>the capacity mechanism</w:t>
      </w:r>
      <w:bookmarkEnd w:id="15"/>
      <w:bookmarkEnd w:id="16"/>
      <w:r w:rsidR="00760220">
        <w:rPr>
          <w:szCs w:val="22"/>
        </w:rPr>
        <w:t xml:space="preserve"> are being developed.</w:t>
      </w:r>
    </w:p>
    <w:p w14:paraId="5751077C" w14:textId="50BF629C" w:rsidR="003A33C3" w:rsidRDefault="00A746C8" w:rsidP="00036EB2">
      <w:pPr>
        <w:pStyle w:val="Heading3"/>
        <w:ind w:left="851"/>
      </w:pPr>
      <w:bookmarkStart w:id="17" w:name="_Toc101263324"/>
      <w:r>
        <w:lastRenderedPageBreak/>
        <w:t xml:space="preserve">Current safeguards will continue to exist </w:t>
      </w:r>
    </w:p>
    <w:p w14:paraId="2A9FB371" w14:textId="77777777" w:rsidR="00A746C8" w:rsidRPr="00711793" w:rsidRDefault="00A746C8" w:rsidP="00A746C8">
      <w:pPr>
        <w:spacing w:after="160" w:line="259" w:lineRule="auto"/>
      </w:pPr>
      <w:r w:rsidRPr="00711793">
        <w:t xml:space="preserve">The maximum period AEMO will be allowed to enter a multi-year reserve contract for the interim reliability reserve is three years, and this will only be permitted when there is forecast interim reliability exceedance in at least two of the three years including in the first year. </w:t>
      </w:r>
    </w:p>
    <w:p w14:paraId="4BB3B271" w14:textId="77777777" w:rsidR="00A746C8" w:rsidRPr="00711793" w:rsidRDefault="00A746C8" w:rsidP="00A746C8">
      <w:pPr>
        <w:spacing w:after="160" w:line="259" w:lineRule="auto"/>
      </w:pPr>
      <w:r w:rsidRPr="00711793">
        <w:t>In addition, where AEMO is considering entering into a multi-year reserve contract, AEMO must have regard to whether it is a more cost-effective option, compared to procuring single year contracts over the same period.</w:t>
      </w:r>
    </w:p>
    <w:p w14:paraId="47D18253" w14:textId="77777777" w:rsidR="00A746C8" w:rsidRPr="00711793" w:rsidRDefault="00A746C8" w:rsidP="00A746C8">
      <w:pPr>
        <w:spacing w:after="160" w:line="259" w:lineRule="auto"/>
      </w:pPr>
      <w:r w:rsidRPr="00711793">
        <w:t>For multi-year contracts, the maximum volume that can be procured by AEMO in any financial year in any region to meet the interim reliability measure shall be:</w:t>
      </w:r>
    </w:p>
    <w:p w14:paraId="4B818BDC" w14:textId="77777777" w:rsidR="00A746C8" w:rsidRDefault="00A746C8" w:rsidP="00C73031">
      <w:pPr>
        <w:pStyle w:val="ListParagraph"/>
        <w:numPr>
          <w:ilvl w:val="0"/>
          <w:numId w:val="41"/>
        </w:numPr>
        <w:spacing w:after="160" w:line="259" w:lineRule="auto"/>
        <w:jc w:val="left"/>
      </w:pPr>
      <w:r>
        <w:t>on an annual basis, no more than is reasonably necessary to address the largest interim reliability exceedance identified during the period for which the contract would apply, and</w:t>
      </w:r>
    </w:p>
    <w:p w14:paraId="685B23D2" w14:textId="7E14F835" w:rsidR="00A746C8" w:rsidRDefault="00A746C8" w:rsidP="00C73031">
      <w:pPr>
        <w:pStyle w:val="ListParagraph"/>
        <w:numPr>
          <w:ilvl w:val="0"/>
          <w:numId w:val="41"/>
        </w:numPr>
        <w:spacing w:after="160" w:line="259" w:lineRule="auto"/>
        <w:jc w:val="left"/>
      </w:pPr>
      <w:r>
        <w:t>with respect to the contract term, no more than reasonably necessary to secure reliability of supply in the relevant region.</w:t>
      </w:r>
      <w:r w:rsidRPr="00A746C8">
        <w:rPr>
          <w:rStyle w:val="FootnoteReference"/>
        </w:rPr>
        <w:footnoteReference w:id="8"/>
      </w:r>
    </w:p>
    <w:p w14:paraId="0B7A24DB" w14:textId="77777777" w:rsidR="00A746C8" w:rsidRPr="00711793" w:rsidRDefault="00A746C8" w:rsidP="00A746C8">
      <w:pPr>
        <w:spacing w:after="160" w:line="259" w:lineRule="auto"/>
      </w:pPr>
      <w:r>
        <w:t xml:space="preserve">In addition to the safeguards that would remain in place relating to multi-year contracting, the safeguards that apply to interim reliability reserves more generally would also continue to exist if this amendment was made. The current </w:t>
      </w:r>
      <w:r w:rsidRPr="00711793">
        <w:t>safeguards ensure the interim reliability reserve is only used as a last resort. These out-of-market rules mirror those that currently apply to resources participating in the RERT</w:t>
      </w:r>
      <w:r>
        <w:t xml:space="preserve"> and specify that AEMO:</w:t>
      </w:r>
    </w:p>
    <w:p w14:paraId="67E498CF" w14:textId="046C349B" w:rsidR="00A746C8" w:rsidRDefault="00A746C8" w:rsidP="00C73031">
      <w:pPr>
        <w:pStyle w:val="ListParagraph"/>
        <w:numPr>
          <w:ilvl w:val="0"/>
          <w:numId w:val="41"/>
        </w:numPr>
        <w:spacing w:after="160" w:line="259" w:lineRule="auto"/>
        <w:jc w:val="left"/>
      </w:pPr>
      <w:r w:rsidRPr="00495379">
        <w:t>is required to consult on the expected costs for any reserve contracts entered for the interim reliability reserve with the relevant jurisdictions prior to the contracts being entered.</w:t>
      </w:r>
      <w:r w:rsidR="00E27754">
        <w:rPr>
          <w:rStyle w:val="FootnoteReference"/>
        </w:rPr>
        <w:footnoteReference w:id="9"/>
      </w:r>
      <w:r w:rsidRPr="00495379">
        <w:t xml:space="preserve"> </w:t>
      </w:r>
    </w:p>
    <w:p w14:paraId="47C72054" w14:textId="0F20AEAA" w:rsidR="00A746C8" w:rsidRDefault="006A5FE7" w:rsidP="00C73031">
      <w:pPr>
        <w:pStyle w:val="ListParagraph"/>
        <w:numPr>
          <w:ilvl w:val="0"/>
          <w:numId w:val="41"/>
        </w:numPr>
        <w:spacing w:after="160" w:line="259" w:lineRule="auto"/>
        <w:jc w:val="left"/>
      </w:pPr>
      <w:r>
        <w:t>M</w:t>
      </w:r>
      <w:r w:rsidR="00A746C8" w:rsidRPr="00495379">
        <w:t>ay only enter reserve contracts for the interim reliability reserve if there is a forecast interim reliability exceedance in the first financial year of the contract and the contract is no longer than three years in length.</w:t>
      </w:r>
      <w:r w:rsidR="00E27754">
        <w:rPr>
          <w:rStyle w:val="FootnoteReference"/>
        </w:rPr>
        <w:footnoteReference w:id="10"/>
      </w:r>
      <w:r w:rsidR="00A746C8" w:rsidRPr="00495379">
        <w:t xml:space="preserve"> </w:t>
      </w:r>
    </w:p>
    <w:p w14:paraId="3D301C45" w14:textId="78644813" w:rsidR="00A746C8" w:rsidRDefault="006A5FE7" w:rsidP="00C73031">
      <w:pPr>
        <w:pStyle w:val="ListParagraph"/>
        <w:numPr>
          <w:ilvl w:val="0"/>
          <w:numId w:val="41"/>
        </w:numPr>
        <w:spacing w:after="160" w:line="259" w:lineRule="auto"/>
        <w:jc w:val="left"/>
      </w:pPr>
      <w:r>
        <w:t>M</w:t>
      </w:r>
      <w:r w:rsidR="00A746C8" w:rsidRPr="00495379">
        <w:t>ust not procure a contract for the interim reliability reserve if the exceedance is expected to occur within ten weeks of AEMO’s forecast. In this case, AEMO must use medium and short notice RERT in accordance with the existing RERT guidelines.</w:t>
      </w:r>
      <w:r w:rsidR="00E27754">
        <w:rPr>
          <w:rStyle w:val="FootnoteReference"/>
        </w:rPr>
        <w:footnoteReference w:id="11"/>
      </w:r>
      <w:r w:rsidR="00A746C8" w:rsidRPr="00495379">
        <w:t xml:space="preserve"> </w:t>
      </w:r>
    </w:p>
    <w:p w14:paraId="79B9502A" w14:textId="10778B5F" w:rsidR="00A746C8" w:rsidRDefault="006A5FE7" w:rsidP="00C73031">
      <w:pPr>
        <w:pStyle w:val="ListParagraph"/>
        <w:numPr>
          <w:ilvl w:val="0"/>
          <w:numId w:val="41"/>
        </w:numPr>
        <w:spacing w:after="160" w:line="259" w:lineRule="auto"/>
        <w:jc w:val="left"/>
      </w:pPr>
      <w:r>
        <w:t>M</w:t>
      </w:r>
      <w:r w:rsidR="00A746C8" w:rsidRPr="00495379">
        <w:t>ust also have regard to the RERT principles, which aim to minimise impacts on customer bills and market distortions. AEMO must also have regard to the potential impact on the interaction with the Retailer Reliability Obligation.</w:t>
      </w:r>
      <w:r w:rsidR="00E27754">
        <w:rPr>
          <w:rStyle w:val="FootnoteReference"/>
        </w:rPr>
        <w:footnoteReference w:id="12"/>
      </w:r>
      <w:r w:rsidR="00A746C8" w:rsidRPr="00495379">
        <w:t xml:space="preserve">  </w:t>
      </w:r>
    </w:p>
    <w:p w14:paraId="5936E944" w14:textId="0FAC953D" w:rsidR="00A746C8" w:rsidRPr="00A746C8" w:rsidRDefault="006A5FE7" w:rsidP="00C73031">
      <w:pPr>
        <w:pStyle w:val="ListParagraph"/>
        <w:numPr>
          <w:ilvl w:val="0"/>
          <w:numId w:val="41"/>
        </w:numPr>
        <w:spacing w:after="160" w:line="259" w:lineRule="auto"/>
        <w:jc w:val="left"/>
      </w:pPr>
      <w:r>
        <w:t>Ca</w:t>
      </w:r>
      <w:r w:rsidR="00A746C8" w:rsidRPr="00495379">
        <w:t>n only procure reserves under the interim reliability reserve for reserves that are out-of-market. Resources that have been scheduled in the last 12 months cannot participate in the interim reliability reserve. In addition, non-scheduled resources in the wholesale energy market, must not offer in resources under the interim reliability reserve, for the same dispatch intervals.</w:t>
      </w:r>
      <w:r w:rsidR="00E27754">
        <w:rPr>
          <w:rStyle w:val="FootnoteReference"/>
        </w:rPr>
        <w:footnoteReference w:id="13"/>
      </w:r>
      <w:r w:rsidR="00A746C8" w:rsidRPr="00495379">
        <w:t xml:space="preserve"> </w:t>
      </w:r>
    </w:p>
    <w:p w14:paraId="56592BF1" w14:textId="0770796D" w:rsidR="003B5F90" w:rsidRPr="003B39D5" w:rsidRDefault="00A746C8" w:rsidP="00C73031">
      <w:pPr>
        <w:pStyle w:val="Heading2"/>
      </w:pPr>
      <w:bookmarkStart w:id="18" w:name="_Toc102130155"/>
      <w:bookmarkEnd w:id="17"/>
      <w:r>
        <w:lastRenderedPageBreak/>
        <w:t>Consistency with the National Electricity Objective and Strategic Energy Plan</w:t>
      </w:r>
      <w:bookmarkEnd w:id="18"/>
    </w:p>
    <w:p w14:paraId="19BCF652" w14:textId="77777777" w:rsidR="00A746C8" w:rsidRPr="00244BCB" w:rsidRDefault="00A746C8" w:rsidP="00A746C8">
      <w:r w:rsidRPr="00244BCB">
        <w:t>Under the National Electricity Law, the ESB may recommend rules to the</w:t>
      </w:r>
      <w:r>
        <w:t xml:space="preserve"> </w:t>
      </w:r>
      <w:r w:rsidRPr="00194693">
        <w:t>Energy National Cabinet Reform Committee (</w:t>
      </w:r>
      <w:r>
        <w:t>Energy Ministers</w:t>
      </w:r>
      <w:r w:rsidRPr="00194693">
        <w:t xml:space="preserve">) </w:t>
      </w:r>
      <w:r w:rsidRPr="00244BCB">
        <w:t>if the following requirements are satisfied</w:t>
      </w:r>
      <w:r w:rsidRPr="00244BCB">
        <w:rPr>
          <w:rFonts w:cs="Arial"/>
        </w:rPr>
        <w:t>:</w:t>
      </w:r>
      <w:r w:rsidRPr="00244BCB">
        <w:rPr>
          <w:rStyle w:val="FootnoteReference"/>
          <w:rFonts w:ascii="Arial" w:hAnsi="Arial" w:cs="Arial"/>
        </w:rPr>
        <w:footnoteReference w:id="14"/>
      </w:r>
    </w:p>
    <w:p w14:paraId="01427365" w14:textId="736A6B06" w:rsidR="00A746C8" w:rsidRPr="005255F6" w:rsidRDefault="00A746C8" w:rsidP="005255F6">
      <w:pPr>
        <w:pStyle w:val="ListParagraph"/>
        <w:numPr>
          <w:ilvl w:val="0"/>
          <w:numId w:val="43"/>
        </w:numPr>
        <w:spacing w:after="160" w:line="259" w:lineRule="auto"/>
        <w:jc w:val="left"/>
      </w:pPr>
      <w:r w:rsidRPr="005255F6">
        <w:t>the Rules are in connection with energy security and reliability of the NEM or long-term planning for the NEM</w:t>
      </w:r>
    </w:p>
    <w:p w14:paraId="6D51A7BB" w14:textId="7F764F9A" w:rsidR="00A746C8" w:rsidRPr="005255F6" w:rsidRDefault="00C3280B" w:rsidP="005255F6">
      <w:pPr>
        <w:pStyle w:val="ListParagraph"/>
        <w:numPr>
          <w:ilvl w:val="0"/>
          <w:numId w:val="43"/>
        </w:numPr>
        <w:spacing w:after="160" w:line="259" w:lineRule="auto"/>
        <w:jc w:val="left"/>
      </w:pPr>
      <w:r>
        <w:t>t</w:t>
      </w:r>
      <w:r w:rsidR="00A746C8" w:rsidRPr="005255F6">
        <w:t>he ESB is satisfied that the Rules are consistent with the national electricity objective</w:t>
      </w:r>
      <w:r>
        <w:t>,</w:t>
      </w:r>
      <w:r w:rsidR="00A746C8" w:rsidRPr="005255F6">
        <w:t xml:space="preserve"> and</w:t>
      </w:r>
    </w:p>
    <w:p w14:paraId="709C9A0E" w14:textId="77777777" w:rsidR="00A746C8" w:rsidRPr="005255F6" w:rsidRDefault="00A746C8" w:rsidP="005255F6">
      <w:pPr>
        <w:pStyle w:val="ListParagraph"/>
        <w:numPr>
          <w:ilvl w:val="0"/>
          <w:numId w:val="43"/>
        </w:numPr>
        <w:spacing w:after="160" w:line="259" w:lineRule="auto"/>
        <w:jc w:val="left"/>
      </w:pPr>
      <w:r w:rsidRPr="005255F6">
        <w:t>the ESB has undertaken consultation on the Rules in accordance with any requirements determined by the Energy Ministers.</w:t>
      </w:r>
    </w:p>
    <w:p w14:paraId="42CF10D5" w14:textId="77777777" w:rsidR="00A746C8" w:rsidRPr="00244BCB" w:rsidRDefault="00A746C8" w:rsidP="00A746C8">
      <w:r w:rsidRPr="00244BCB">
        <w:t>The national electricity objective is</w:t>
      </w:r>
      <w:r w:rsidRPr="00244BCB">
        <w:rPr>
          <w:rFonts w:cs="Arial"/>
        </w:rPr>
        <w:t xml:space="preserve"> </w:t>
      </w:r>
      <w:r w:rsidRPr="00244BCB">
        <w:t xml:space="preserve">“to promote efficient investment in, and efficient operation and use of, electricity services for the longer-term interests of consumers of electricity with respect to </w:t>
      </w:r>
    </w:p>
    <w:p w14:paraId="1CC59E10" w14:textId="77777777" w:rsidR="00A746C8" w:rsidRPr="00244BCB" w:rsidRDefault="00A746C8" w:rsidP="00A746C8">
      <w:pPr>
        <w:pStyle w:val="BodyText1"/>
      </w:pPr>
      <w:r w:rsidRPr="00244BCB">
        <w:t xml:space="preserve">(a)     price, quality, safety, reliability and security of supply of electricity; and </w:t>
      </w:r>
    </w:p>
    <w:p w14:paraId="0D5DDCF2" w14:textId="33FEC6DA" w:rsidR="00A746C8" w:rsidRPr="00A746C8" w:rsidRDefault="00A746C8" w:rsidP="00A746C8">
      <w:pPr>
        <w:pStyle w:val="BodyText1"/>
      </w:pPr>
      <w:r w:rsidRPr="00244BCB">
        <w:t>(b)     the reliability, safety and security of the national electricity system.”</w:t>
      </w:r>
      <w:r w:rsidRPr="00244BCB">
        <w:rPr>
          <w:rStyle w:val="FootnoteReference"/>
          <w:rFonts w:ascii="Arial" w:hAnsi="Arial" w:cs="Arial"/>
        </w:rPr>
        <w:footnoteReference w:id="15"/>
      </w:r>
    </w:p>
    <w:p w14:paraId="64F1DD9E" w14:textId="77777777" w:rsidR="00A746C8" w:rsidRDefault="00A746C8" w:rsidP="00A746C8">
      <w:pPr>
        <w:spacing w:after="160" w:line="259" w:lineRule="auto"/>
      </w:pPr>
      <w:r w:rsidRPr="009D4553">
        <w:t xml:space="preserve">The ESB </w:t>
      </w:r>
      <w:r>
        <w:t xml:space="preserve">considers the rule change proposal is in connection with reliability of the NEM and is consistent with the NEO because it: </w:t>
      </w:r>
    </w:p>
    <w:p w14:paraId="2DCFEEF6" w14:textId="7D1FFD66" w:rsidR="00A746C8" w:rsidRDefault="00A746C8" w:rsidP="00C73031">
      <w:pPr>
        <w:pStyle w:val="ListParagraph"/>
        <w:numPr>
          <w:ilvl w:val="0"/>
          <w:numId w:val="43"/>
        </w:numPr>
        <w:spacing w:after="160" w:line="259" w:lineRule="auto"/>
        <w:jc w:val="left"/>
      </w:pPr>
      <w:r>
        <w:rPr>
          <w:b/>
          <w:bCs/>
        </w:rPr>
        <w:t>Contributes to reliability:</w:t>
      </w:r>
      <w:r>
        <w:t xml:space="preserve"> </w:t>
      </w:r>
      <w:r w:rsidR="001D7550">
        <w:t>r</w:t>
      </w:r>
      <w:r>
        <w:t xml:space="preserve">eliability is both a crucial part of the energy market and an important consideration of the long-term interest of consumers. There is increasing uncertainty about reliability in the context of the transition to net zero, which is seeing the exit of large coal generators. Multi-year contracts of RERT contribute to reliability as they provide important backup supply and an insurance against load shedding as the market continues its transition and as long-term reforms are progressing.  </w:t>
      </w:r>
    </w:p>
    <w:p w14:paraId="1D0F10D0" w14:textId="7491416A" w:rsidR="00A746C8" w:rsidRDefault="00A746C8" w:rsidP="00C73031">
      <w:pPr>
        <w:pStyle w:val="ListParagraph"/>
        <w:numPr>
          <w:ilvl w:val="0"/>
          <w:numId w:val="43"/>
        </w:numPr>
        <w:spacing w:after="160" w:line="259" w:lineRule="auto"/>
        <w:jc w:val="left"/>
      </w:pPr>
      <w:r>
        <w:rPr>
          <w:b/>
          <w:bCs/>
        </w:rPr>
        <w:t xml:space="preserve">Minimises costs: </w:t>
      </w:r>
      <w:r>
        <w:t xml:space="preserve">it is necessary to maintain reliability at a reasonable cost for customers. It is considered that this rule change will achieve this as AEMO will only be able to enter into a multi-year reserve contract when it is a more cost-effective option compared to procuring single year contracts over the same period. </w:t>
      </w:r>
      <w:r w:rsidR="002A1FF2">
        <w:t>In addition, AEMO can only enter reserve contracts if there is a forecast breach of the interim reliability measure in the ESOO</w:t>
      </w:r>
      <w:r w:rsidR="00D008F7">
        <w:t xml:space="preserve"> and the breach must occur in multiple years </w:t>
      </w:r>
      <w:r w:rsidR="00AC7909">
        <w:t xml:space="preserve">that the multi-year contract will cover. </w:t>
      </w:r>
      <w:r>
        <w:t>A</w:t>
      </w:r>
      <w:r w:rsidRPr="00A92B39">
        <w:t xml:space="preserve">llowing multi-year contracts expands the procurement options available to AEMO if a large reliability gap is forecast in the ESOO in the most </w:t>
      </w:r>
      <w:r>
        <w:t>practical</w:t>
      </w:r>
      <w:r w:rsidRPr="00A92B39">
        <w:t xml:space="preserve">. </w:t>
      </w:r>
    </w:p>
    <w:p w14:paraId="6604ACF0" w14:textId="1F277C80" w:rsidR="00A746C8" w:rsidRPr="00F23EC9" w:rsidRDefault="00A746C8" w:rsidP="00C73031">
      <w:pPr>
        <w:pStyle w:val="ListParagraph"/>
        <w:numPr>
          <w:ilvl w:val="0"/>
          <w:numId w:val="43"/>
        </w:numPr>
        <w:spacing w:after="160" w:line="259" w:lineRule="auto"/>
        <w:jc w:val="left"/>
      </w:pPr>
      <w:r>
        <w:rPr>
          <w:b/>
          <w:bCs/>
        </w:rPr>
        <w:t>Is a proportionate solution:</w:t>
      </w:r>
      <w:r>
        <w:t xml:space="preserve"> in addition to balancing reliability and costs, the rule change is also a proportionate solution in the energy transition. It is an amendment that increases </w:t>
      </w:r>
      <w:r w:rsidR="005E6DB4">
        <w:t xml:space="preserve">the </w:t>
      </w:r>
      <w:r>
        <w:t>flexibility of the interim reliability reserve prior to more implementation of more enduring reforms. It also does not distort the operation of the market given the Rule continues to be temporary and existing RERT rules apply.</w:t>
      </w:r>
      <w:r>
        <w:rPr>
          <w:rStyle w:val="FootnoteReference"/>
        </w:rPr>
        <w:footnoteReference w:id="16"/>
      </w:r>
      <w:r w:rsidRPr="00F23EC9">
        <w:rPr>
          <w:color w:val="FF0000"/>
        </w:rPr>
        <w:t xml:space="preserve">  </w:t>
      </w:r>
    </w:p>
    <w:p w14:paraId="5C6B67ED" w14:textId="77777777" w:rsidR="00A746C8" w:rsidRDefault="00A746C8" w:rsidP="00A746C8">
      <w:pPr>
        <w:spacing w:line="276" w:lineRule="auto"/>
      </w:pPr>
      <w:r w:rsidRPr="006163D8">
        <w:lastRenderedPageBreak/>
        <w:t xml:space="preserve">In addition to the NEO, the ESB is also required to consider the </w:t>
      </w:r>
      <w:r>
        <w:t>Strategic Energy Plan</w:t>
      </w:r>
      <w:r w:rsidRPr="006163D8">
        <w:t xml:space="preserve"> </w:t>
      </w:r>
      <w:r>
        <w:t xml:space="preserve">(the Plan) </w:t>
      </w:r>
      <w:r w:rsidRPr="006163D8">
        <w:t xml:space="preserve">when reviewing and assessing this rule change. </w:t>
      </w:r>
      <w:r>
        <w:t xml:space="preserve">The Plan provides a clear strategic focus for Ministers and clarity of direction to market bodies and market participants. It establishes the ESB’s vision for the future of Australia’s energy market and outlines five high-level outcomes: </w:t>
      </w:r>
    </w:p>
    <w:p w14:paraId="1F7EC8CA" w14:textId="77777777" w:rsidR="00A746C8" w:rsidRDefault="00A746C8" w:rsidP="00C73031">
      <w:pPr>
        <w:pStyle w:val="ListParagraph"/>
        <w:numPr>
          <w:ilvl w:val="0"/>
          <w:numId w:val="44"/>
        </w:numPr>
        <w:spacing w:line="276" w:lineRule="auto"/>
        <w:jc w:val="left"/>
      </w:pPr>
      <w:r>
        <w:t>Affordability</w:t>
      </w:r>
    </w:p>
    <w:p w14:paraId="5DE9B11E" w14:textId="77777777" w:rsidR="00A746C8" w:rsidRDefault="00A746C8" w:rsidP="00C73031">
      <w:pPr>
        <w:pStyle w:val="ListParagraph"/>
        <w:numPr>
          <w:ilvl w:val="0"/>
          <w:numId w:val="44"/>
        </w:numPr>
        <w:spacing w:line="276" w:lineRule="auto"/>
        <w:jc w:val="left"/>
      </w:pPr>
      <w:r>
        <w:t>Security</w:t>
      </w:r>
    </w:p>
    <w:p w14:paraId="693CAD87" w14:textId="77777777" w:rsidR="00A746C8" w:rsidRDefault="00A746C8" w:rsidP="00C73031">
      <w:pPr>
        <w:pStyle w:val="ListParagraph"/>
        <w:numPr>
          <w:ilvl w:val="0"/>
          <w:numId w:val="44"/>
        </w:numPr>
        <w:spacing w:line="276" w:lineRule="auto"/>
        <w:jc w:val="left"/>
      </w:pPr>
      <w:r>
        <w:t xml:space="preserve">Reliability </w:t>
      </w:r>
    </w:p>
    <w:p w14:paraId="57DA07E2" w14:textId="77777777" w:rsidR="00A746C8" w:rsidRDefault="00A746C8" w:rsidP="00C73031">
      <w:pPr>
        <w:pStyle w:val="ListParagraph"/>
        <w:numPr>
          <w:ilvl w:val="0"/>
          <w:numId w:val="44"/>
        </w:numPr>
        <w:spacing w:line="276" w:lineRule="auto"/>
        <w:jc w:val="left"/>
      </w:pPr>
      <w:r>
        <w:t xml:space="preserve">Open and competitive markets </w:t>
      </w:r>
    </w:p>
    <w:p w14:paraId="626D3BE5" w14:textId="77777777" w:rsidR="00A746C8" w:rsidRDefault="00A746C8" w:rsidP="00C73031">
      <w:pPr>
        <w:pStyle w:val="ListParagraph"/>
        <w:numPr>
          <w:ilvl w:val="0"/>
          <w:numId w:val="44"/>
        </w:numPr>
        <w:spacing w:line="276" w:lineRule="auto"/>
        <w:jc w:val="left"/>
      </w:pPr>
      <w:r>
        <w:t xml:space="preserve">Investment in network </w:t>
      </w:r>
    </w:p>
    <w:p w14:paraId="139FB562" w14:textId="77777777" w:rsidR="00A746C8" w:rsidRDefault="00A746C8" w:rsidP="00A746C8">
      <w:pPr>
        <w:spacing w:line="276" w:lineRule="auto"/>
      </w:pPr>
      <w:r>
        <w:t xml:space="preserve">The proposed amendment aligns with the Plan’s key principles. It seeks to address increasingly uncertain reliability outcomes and maintains safeguards that avoid adverse impacts on affordability and minimise distortions to a competitive market. </w:t>
      </w:r>
    </w:p>
    <w:p w14:paraId="4D14FE82" w14:textId="6C1CE509" w:rsidR="00A746C8" w:rsidRDefault="00A746C8" w:rsidP="00A746C8">
      <w:pPr>
        <w:spacing w:line="276" w:lineRule="auto"/>
      </w:pPr>
      <w:r>
        <w:t>As such, the ESB also considers it also meets the objectives of the Plan.</w:t>
      </w:r>
    </w:p>
    <w:p w14:paraId="2B8B79C4" w14:textId="77777777" w:rsidR="00A746C8" w:rsidRDefault="00A746C8">
      <w:r>
        <w:br w:type="page"/>
      </w:r>
    </w:p>
    <w:p w14:paraId="342F6123" w14:textId="56D7C032" w:rsidR="00E10652" w:rsidRPr="00420572" w:rsidRDefault="00A746C8" w:rsidP="00420572">
      <w:pPr>
        <w:pStyle w:val="Heading61"/>
      </w:pPr>
      <w:bookmarkStart w:id="19" w:name="_Ref102033183"/>
      <w:bookmarkStart w:id="20" w:name="_Toc102130156"/>
      <w:r>
        <w:lastRenderedPageBreak/>
        <w:t>Information on how jurisdictional governments can utilise the Jurisdictional Strategic Reserve</w:t>
      </w:r>
      <w:bookmarkEnd w:id="19"/>
      <w:bookmarkEnd w:id="20"/>
      <w:r>
        <w:t xml:space="preserve"> </w:t>
      </w:r>
    </w:p>
    <w:p w14:paraId="3FDEDE04" w14:textId="00A995D8" w:rsidR="00A746C8" w:rsidRDefault="00A746C8" w:rsidP="00DE6977">
      <w:r w:rsidRPr="00BC2A7D">
        <w:t>Consistent with the ESB P2025 report recommendation for a JSR and the Minister’s acceptance of it, the ESB has set out the below information about how jurisdictions can support additional RERT resources, should a jurisdiction be interested in ensuring AEMO has access to additional out</w:t>
      </w:r>
      <w:r>
        <w:t>-</w:t>
      </w:r>
      <w:r w:rsidRPr="00BC2A7D">
        <w:t>of</w:t>
      </w:r>
      <w:r>
        <w:t>-</w:t>
      </w:r>
      <w:r w:rsidRPr="00BC2A7D">
        <w:t xml:space="preserve">market reserves in its region. </w:t>
      </w:r>
    </w:p>
    <w:p w14:paraId="63F807FB" w14:textId="77777777" w:rsidR="00A746C8" w:rsidRPr="00B560A5" w:rsidRDefault="00A746C8" w:rsidP="00A746C8">
      <w:pPr>
        <w:spacing w:after="160" w:line="259" w:lineRule="auto"/>
      </w:pPr>
      <w:r w:rsidRPr="00B560A5">
        <w:t>The JSR provides a way for jurisdictions to increase the amount of emergency backup supplies, over and above the</w:t>
      </w:r>
      <w:r>
        <w:t xml:space="preserve"> out-of-market emergency reserves</w:t>
      </w:r>
      <w:r w:rsidRPr="00B560A5">
        <w:t xml:space="preserve"> AEMO has been able to</w:t>
      </w:r>
      <w:r>
        <w:t xml:space="preserve"> procure. </w:t>
      </w:r>
      <w:r w:rsidRPr="00B560A5">
        <w:t xml:space="preserve">  </w:t>
      </w:r>
    </w:p>
    <w:p w14:paraId="3D5721CB" w14:textId="77777777" w:rsidR="00A746C8" w:rsidRPr="006A687F" w:rsidRDefault="00A746C8" w:rsidP="00A746C8">
      <w:pPr>
        <w:spacing w:after="160" w:line="259" w:lineRule="auto"/>
      </w:pPr>
      <w:r w:rsidRPr="00854F81">
        <w:t xml:space="preserve">The below information explain how jurisdictions can leverage the existing short notice RERT panel to create a JSR in their region.    </w:t>
      </w:r>
    </w:p>
    <w:p w14:paraId="52B83B04" w14:textId="77777777" w:rsidR="00A746C8" w:rsidRPr="009B6DBC" w:rsidRDefault="00A746C8" w:rsidP="00C73031">
      <w:pPr>
        <w:pStyle w:val="Heading2"/>
        <w:numPr>
          <w:ilvl w:val="0"/>
          <w:numId w:val="45"/>
        </w:numPr>
        <w:ind w:left="360"/>
      </w:pPr>
      <w:bookmarkStart w:id="21" w:name="_Ref101866389"/>
      <w:bookmarkStart w:id="22" w:name="_Toc101866886"/>
      <w:bookmarkStart w:id="23" w:name="_Toc102130157"/>
      <w:r>
        <w:t>Overview of the existing</w:t>
      </w:r>
      <w:r w:rsidRPr="007C58E7">
        <w:t xml:space="preserve"> </w:t>
      </w:r>
      <w:r>
        <w:t>short notice RERT panel</w:t>
      </w:r>
      <w:bookmarkEnd w:id="21"/>
      <w:bookmarkEnd w:id="22"/>
      <w:bookmarkEnd w:id="23"/>
      <w:r>
        <w:t xml:space="preserve"> </w:t>
      </w:r>
    </w:p>
    <w:p w14:paraId="00BCF33B" w14:textId="77777777" w:rsidR="00A746C8" w:rsidRDefault="00A746C8" w:rsidP="00A746C8">
      <w:r w:rsidRPr="00166441">
        <w:t>The short notice RERT Panel is a crucial tool for AEMO in avoiding load shedding. It provides AEMO with access to out-of-market backup resources which are ready and waiting and can be activated if reliability issues arise within the short notice timeframe</w:t>
      </w:r>
      <w:r>
        <w:t>.</w:t>
      </w:r>
      <w:r>
        <w:rPr>
          <w:rStyle w:val="FootnoteReference"/>
        </w:rPr>
        <w:footnoteReference w:id="17"/>
      </w:r>
      <w:r w:rsidRPr="2F17272D">
        <w:t xml:space="preserve"> </w:t>
      </w:r>
      <w:r w:rsidRPr="00166441">
        <w:t xml:space="preserve">This is defined as between 3 hours to 7 days’ notice of a projected reserve shortfall. </w:t>
      </w:r>
    </w:p>
    <w:p w14:paraId="6BCBCBB0" w14:textId="469759C1" w:rsidR="00A746C8" w:rsidRPr="00166441" w:rsidRDefault="00A746C8" w:rsidP="00A746C8">
      <w:pPr>
        <w:spacing w:after="160" w:line="259" w:lineRule="auto"/>
      </w:pPr>
      <w:r w:rsidRPr="00166441">
        <w:t>AEMO can set up a short notice RERT panel at any time so that resources are ready in case a reliability issue occurs in the short notice timeframe. This is important because under the RERT framework</w:t>
      </w:r>
      <w:r>
        <w:t>,</w:t>
      </w:r>
      <w:r>
        <w:rPr>
          <w:rStyle w:val="FootnoteReference"/>
        </w:rPr>
        <w:footnoteReference w:id="18"/>
      </w:r>
      <w:r>
        <w:t xml:space="preserve"> </w:t>
      </w:r>
      <w:r w:rsidRPr="00166441">
        <w:t xml:space="preserve">AEMO can only </w:t>
      </w:r>
      <w:proofErr w:type="gramStart"/>
      <w:r w:rsidRPr="00166441">
        <w:t>enter into</w:t>
      </w:r>
      <w:proofErr w:type="gramEnd"/>
      <w:r w:rsidRPr="00166441">
        <w:t xml:space="preserve"> short notice RERT contracts where there is a forecast</w:t>
      </w:r>
      <w:r w:rsidRPr="2F17272D">
        <w:t xml:space="preserve"> </w:t>
      </w:r>
      <w:r w:rsidR="00967708">
        <w:t xml:space="preserve">Lack of Reserve </w:t>
      </w:r>
      <w:r w:rsidR="00F253B4">
        <w:t xml:space="preserve">2 </w:t>
      </w:r>
      <w:r w:rsidR="00760BBA">
        <w:t xml:space="preserve">condition </w:t>
      </w:r>
      <w:r w:rsidR="00967708">
        <w:t>(</w:t>
      </w:r>
      <w:r w:rsidRPr="2F17272D">
        <w:t>LOR2</w:t>
      </w:r>
      <w:r w:rsidR="00967708">
        <w:t>)</w:t>
      </w:r>
      <w:r>
        <w:rPr>
          <w:rStyle w:val="FootnoteReference"/>
        </w:rPr>
        <w:footnoteReference w:id="19"/>
      </w:r>
      <w:r w:rsidRPr="2F17272D">
        <w:t xml:space="preserve"> </w:t>
      </w:r>
      <w:r w:rsidRPr="00166441">
        <w:t>in the short notice timeframe of less than 7 days. To ensure the resources are ready to go in this short timeframe, AEMO establishes a pre-agreed set of terms and conditions with short notice RERT panel resources. When the LOR2 event is forecast within the 7 days, AEMO can then enter into the contracts with these resources more readily as the terms and conditions of their reserve contract have already been negotiated.</w:t>
      </w:r>
    </w:p>
    <w:p w14:paraId="0452140E" w14:textId="2F5B7AAE" w:rsidR="00A746C8" w:rsidRDefault="00A746C8" w:rsidP="00A746C8">
      <w:pPr>
        <w:spacing w:after="160" w:line="259" w:lineRule="auto"/>
      </w:pPr>
      <w:r w:rsidRPr="00166441">
        <w:t xml:space="preserve">Resources on the short notice RERT panel are not paid availability charges (i.e. charges that pay them to be ‘available’ – there and ready) that would be recoverable from customers. Instead, they are only paid </w:t>
      </w:r>
      <w:proofErr w:type="gramStart"/>
      <w:r w:rsidRPr="00166441">
        <w:t>if and when</w:t>
      </w:r>
      <w:proofErr w:type="gramEnd"/>
      <w:r w:rsidRPr="00166441">
        <w:t xml:space="preserve"> they are “triggered” following a forecast LOR2 within the short notice timeframe. Once activated, short notice RERT panel resources are paid the pre-agreed activation and or usage </w:t>
      </w:r>
      <w:r w:rsidRPr="00166441">
        <w:lastRenderedPageBreak/>
        <w:t>charges. These costs are then recovered from customers via the settlement arrangements specified under the Rules</w:t>
      </w:r>
      <w:r w:rsidRPr="2F17272D">
        <w:t>.</w:t>
      </w:r>
      <w:r>
        <w:rPr>
          <w:rStyle w:val="FootnoteReference"/>
        </w:rPr>
        <w:footnoteReference w:id="20"/>
      </w:r>
    </w:p>
    <w:p w14:paraId="5BD81881" w14:textId="77777777" w:rsidR="00A746C8" w:rsidRDefault="00A746C8" w:rsidP="00C73031">
      <w:pPr>
        <w:pStyle w:val="Heading2"/>
        <w:numPr>
          <w:ilvl w:val="0"/>
          <w:numId w:val="45"/>
        </w:numPr>
        <w:ind w:left="360"/>
      </w:pPr>
      <w:bookmarkStart w:id="24" w:name="_Toc101866887"/>
      <w:bookmarkStart w:id="25" w:name="_Toc102130158"/>
      <w:r>
        <w:t>How jurisdictions can establish JSRs through the short notice RERT panel</w:t>
      </w:r>
      <w:bookmarkEnd w:id="24"/>
      <w:bookmarkEnd w:id="25"/>
    </w:p>
    <w:p w14:paraId="0C30E847" w14:textId="77777777" w:rsidR="00A746C8" w:rsidRDefault="00A746C8" w:rsidP="00A746C8">
      <w:pPr>
        <w:spacing w:after="160" w:line="259" w:lineRule="auto"/>
      </w:pPr>
      <w:r>
        <w:t>The JSR approach recommended by the ESB and accepted by Ministers is voluntary, allowing jurisdictions to opt-in and out based on their unique understanding of reliability in their region and views on how to promote reliability to their customers.</w:t>
      </w:r>
    </w:p>
    <w:p w14:paraId="329F43E8" w14:textId="67F32B38" w:rsidR="00A746C8" w:rsidRPr="00DE6977" w:rsidRDefault="00A746C8" w:rsidP="00DE6977">
      <w:pPr>
        <w:pStyle w:val="ListParagraph"/>
        <w:numPr>
          <w:ilvl w:val="0"/>
          <w:numId w:val="46"/>
        </w:numPr>
        <w:spacing w:after="0"/>
        <w:ind w:left="284" w:hanging="284"/>
        <w:jc w:val="left"/>
        <w:rPr>
          <w:b/>
          <w:bCs/>
        </w:rPr>
      </w:pPr>
      <w:r w:rsidRPr="3438837C">
        <w:rPr>
          <w:b/>
          <w:bCs/>
        </w:rPr>
        <w:t xml:space="preserve">Short notice RERT panel </w:t>
      </w:r>
      <w:r w:rsidRPr="36E59EE8">
        <w:rPr>
          <w:b/>
          <w:bCs/>
        </w:rPr>
        <w:t xml:space="preserve">preparation &amp; </w:t>
      </w:r>
      <w:r w:rsidRPr="7E4AA0B6">
        <w:rPr>
          <w:b/>
          <w:bCs/>
        </w:rPr>
        <w:t xml:space="preserve">JSR </w:t>
      </w:r>
      <w:r w:rsidRPr="5C5682C2">
        <w:rPr>
          <w:b/>
          <w:bCs/>
        </w:rPr>
        <w:t>resources</w:t>
      </w:r>
    </w:p>
    <w:p w14:paraId="22FCF160" w14:textId="77777777" w:rsidR="00A746C8" w:rsidRPr="00AB5DD4" w:rsidRDefault="00A746C8" w:rsidP="00A746C8">
      <w:r>
        <w:t xml:space="preserve">If jurisdictions are interested in supporting more resources for AEMO to use at short notice to address reliability issues, they can seek </w:t>
      </w:r>
      <w:r w:rsidRPr="00A7684B">
        <w:t>AEMO</w:t>
      </w:r>
      <w:r>
        <w:t xml:space="preserve">’s advice on: </w:t>
      </w:r>
    </w:p>
    <w:p w14:paraId="5CC4BE66" w14:textId="764E3EE8" w:rsidR="00A746C8" w:rsidRDefault="00A746C8" w:rsidP="00C73031">
      <w:pPr>
        <w:pStyle w:val="ListParagraph"/>
        <w:numPr>
          <w:ilvl w:val="0"/>
          <w:numId w:val="47"/>
        </w:numPr>
        <w:spacing w:after="160" w:line="259" w:lineRule="auto"/>
        <w:jc w:val="left"/>
      </w:pPr>
      <w:r>
        <w:t>the amount of capacity they wish to procure to address the reliability issue</w:t>
      </w:r>
      <w:r w:rsidR="00D47FC2">
        <w:t>, and</w:t>
      </w:r>
      <w:r>
        <w:t xml:space="preserve"> </w:t>
      </w:r>
    </w:p>
    <w:p w14:paraId="02C936AF" w14:textId="77777777" w:rsidR="00A746C8" w:rsidRPr="00552531" w:rsidRDefault="00A746C8" w:rsidP="00C73031">
      <w:pPr>
        <w:pStyle w:val="ListParagraph"/>
        <w:numPr>
          <w:ilvl w:val="0"/>
          <w:numId w:val="47"/>
        </w:numPr>
        <w:spacing w:after="160" w:line="259" w:lineRule="auto"/>
        <w:jc w:val="left"/>
      </w:pPr>
      <w:r>
        <w:t>the type of resources the jurisdiction is looking to support and whether that would be suitable for the short notice panel, particularly in terms of lead times, responsiveness, and duration.</w:t>
      </w:r>
    </w:p>
    <w:p w14:paraId="476DD58F" w14:textId="0E8294E0" w:rsidR="00A746C8" w:rsidRDefault="00A746C8" w:rsidP="00A746C8">
      <w:r w:rsidRPr="00516E4F">
        <w:t xml:space="preserve">AEMO can provide this advice to jurisdictions as part of its existing advisory functions. </w:t>
      </w:r>
      <w:r>
        <w:t xml:space="preserve">AEMO is in regular discussions with jurisdictions on a </w:t>
      </w:r>
      <w:r w:rsidRPr="00516E4F">
        <w:t>range</w:t>
      </w:r>
      <w:r>
        <w:t xml:space="preserve"> of matters including ongoing reliability and security issues, and views to inform this could be incorporated.</w:t>
      </w:r>
    </w:p>
    <w:p w14:paraId="243018D9" w14:textId="0F585BE8" w:rsidR="00A746C8" w:rsidRDefault="00A746C8" w:rsidP="00A746C8">
      <w:r>
        <w:t xml:space="preserve">If after </w:t>
      </w:r>
      <w:r w:rsidRPr="192B6195">
        <w:t>seeking AEMO’s advice</w:t>
      </w:r>
      <w:r>
        <w:t xml:space="preserve">, </w:t>
      </w:r>
      <w:r w:rsidRPr="28F3F0F7">
        <w:t>jurisdictions</w:t>
      </w:r>
      <w:r w:rsidRPr="192B6195">
        <w:t xml:space="preserve"> are </w:t>
      </w:r>
      <w:r w:rsidRPr="09CEB8E1">
        <w:t>interested</w:t>
      </w:r>
      <w:r w:rsidRPr="192B6195">
        <w:t xml:space="preserve"> in </w:t>
      </w:r>
      <w:r w:rsidRPr="3BAA3314">
        <w:t xml:space="preserve">supporting </w:t>
      </w:r>
      <w:r w:rsidRPr="5AAF1CB2">
        <w:t>additional</w:t>
      </w:r>
      <w:r w:rsidRPr="3BAA3314">
        <w:t xml:space="preserve"> </w:t>
      </w:r>
      <w:r>
        <w:t>backup</w:t>
      </w:r>
      <w:r w:rsidRPr="3BAA3314">
        <w:t xml:space="preserve"> </w:t>
      </w:r>
      <w:r w:rsidRPr="54610C6A">
        <w:t xml:space="preserve">resources for the short notice panel, </w:t>
      </w:r>
      <w:r w:rsidRPr="6C44A138">
        <w:t>they</w:t>
      </w:r>
      <w:r>
        <w:t xml:space="preserve"> can consider how those resources would be funded</w:t>
      </w:r>
      <w:r w:rsidRPr="20E19F15">
        <w:t xml:space="preserve">. </w:t>
      </w:r>
    </w:p>
    <w:p w14:paraId="09196148" w14:textId="19DB2037" w:rsidR="00A746C8" w:rsidRDefault="00A746C8" w:rsidP="00A746C8">
      <w:r>
        <w:t xml:space="preserve">Any JSR resources, that is, resources that are owned or financially supported by jurisdictions, can then respond to </w:t>
      </w:r>
      <w:r w:rsidR="00D47FC2">
        <w:t>AEMO’s</w:t>
      </w:r>
      <w:r>
        <w:t xml:space="preserve"> annual </w:t>
      </w:r>
      <w:r w:rsidRPr="00AC7F09">
        <w:t>expression</w:t>
      </w:r>
      <w:r>
        <w:t>s</w:t>
      </w:r>
      <w:r w:rsidRPr="00AC7F09">
        <w:t xml:space="preserve"> of interest</w:t>
      </w:r>
      <w:r>
        <w:t xml:space="preserve"> process</w:t>
      </w:r>
      <w:r w:rsidRPr="00AC7F09">
        <w:t xml:space="preserve"> for </w:t>
      </w:r>
      <w:r>
        <w:t xml:space="preserve">reserve capacity to sit </w:t>
      </w:r>
      <w:r w:rsidRPr="00AC7F09">
        <w:t xml:space="preserve">on the short notice </w:t>
      </w:r>
      <w:r>
        <w:t xml:space="preserve">RERT </w:t>
      </w:r>
      <w:r w:rsidRPr="00AC7F09">
        <w:t>panel</w:t>
      </w:r>
      <w:r>
        <w:t xml:space="preserve">. </w:t>
      </w:r>
    </w:p>
    <w:p w14:paraId="2DB5C353" w14:textId="77777777" w:rsidR="00A746C8" w:rsidRDefault="00A746C8" w:rsidP="00A746C8">
      <w:r>
        <w:t xml:space="preserve">In responding to </w:t>
      </w:r>
      <w:r w:rsidRPr="38ECA6A5">
        <w:t xml:space="preserve">AEMO’s </w:t>
      </w:r>
      <w:r>
        <w:t xml:space="preserve">short notice RERT panel </w:t>
      </w:r>
      <w:r w:rsidRPr="474D3A39">
        <w:t xml:space="preserve">expression </w:t>
      </w:r>
      <w:r w:rsidRPr="344406F5">
        <w:t>of interest</w:t>
      </w:r>
      <w:r>
        <w:t>,</w:t>
      </w:r>
      <w:r>
        <w:rPr>
          <w:rStyle w:val="FootnoteReference"/>
        </w:rPr>
        <w:footnoteReference w:id="21"/>
      </w:r>
      <w:r>
        <w:t xml:space="preserve"> jurisdictions would need to provide the following information:</w:t>
      </w:r>
    </w:p>
    <w:p w14:paraId="31131B86" w14:textId="77777777" w:rsidR="00A746C8" w:rsidRPr="00701797" w:rsidRDefault="00A746C8" w:rsidP="00C73031">
      <w:pPr>
        <w:pStyle w:val="ListParagraph"/>
        <w:numPr>
          <w:ilvl w:val="0"/>
          <w:numId w:val="47"/>
        </w:numPr>
        <w:spacing w:after="160" w:line="259" w:lineRule="auto"/>
        <w:jc w:val="left"/>
      </w:pPr>
      <w:r w:rsidRPr="00701797">
        <w:t xml:space="preserve">the location of the services and available capacity </w:t>
      </w:r>
    </w:p>
    <w:p w14:paraId="4513AB63" w14:textId="77777777" w:rsidR="00A746C8" w:rsidRPr="00701797" w:rsidRDefault="00A746C8" w:rsidP="00C73031">
      <w:pPr>
        <w:pStyle w:val="ListParagraph"/>
        <w:numPr>
          <w:ilvl w:val="0"/>
          <w:numId w:val="47"/>
        </w:numPr>
        <w:spacing w:after="160" w:line="259" w:lineRule="auto"/>
        <w:jc w:val="left"/>
      </w:pPr>
      <w:r w:rsidRPr="00701797">
        <w:t xml:space="preserve">the duration over which the services will be continuously available </w:t>
      </w:r>
    </w:p>
    <w:p w14:paraId="1EA2C84A" w14:textId="77777777" w:rsidR="00A746C8" w:rsidRPr="00701797" w:rsidRDefault="00A746C8" w:rsidP="00C73031">
      <w:pPr>
        <w:pStyle w:val="ListParagraph"/>
        <w:numPr>
          <w:ilvl w:val="0"/>
          <w:numId w:val="47"/>
        </w:numPr>
        <w:spacing w:after="160" w:line="259" w:lineRule="auto"/>
        <w:jc w:val="left"/>
      </w:pPr>
      <w:r w:rsidRPr="00701797">
        <w:t xml:space="preserve">the notice period required </w:t>
      </w:r>
      <w:r>
        <w:t>before</w:t>
      </w:r>
      <w:r w:rsidRPr="00701797">
        <w:t xml:space="preserve"> </w:t>
      </w:r>
      <w:r>
        <w:t>activation or dispatch</w:t>
      </w:r>
    </w:p>
    <w:p w14:paraId="65EA71C2" w14:textId="77777777" w:rsidR="00A746C8" w:rsidRDefault="00A746C8" w:rsidP="00C73031">
      <w:pPr>
        <w:pStyle w:val="ListParagraph"/>
        <w:numPr>
          <w:ilvl w:val="0"/>
          <w:numId w:val="47"/>
        </w:numPr>
        <w:spacing w:after="160" w:line="259" w:lineRule="auto"/>
        <w:jc w:val="left"/>
      </w:pPr>
      <w:r w:rsidRPr="00701797">
        <w:t xml:space="preserve">the price at which the service would be available </w:t>
      </w:r>
    </w:p>
    <w:p w14:paraId="6E1B0620" w14:textId="77777777" w:rsidR="00A746C8" w:rsidRPr="00701797" w:rsidRDefault="00A746C8" w:rsidP="00C73031">
      <w:pPr>
        <w:pStyle w:val="ListParagraph"/>
        <w:numPr>
          <w:ilvl w:val="0"/>
          <w:numId w:val="47"/>
        </w:numPr>
        <w:spacing w:after="160" w:line="259" w:lineRule="auto"/>
        <w:jc w:val="left"/>
      </w:pPr>
      <w:r>
        <w:t>confirm that the resource has not been in-market within the past 12 months</w:t>
      </w:r>
    </w:p>
    <w:p w14:paraId="1DC6F3FC" w14:textId="066FAE62" w:rsidR="00A746C8" w:rsidRDefault="00A746C8" w:rsidP="00C73031">
      <w:pPr>
        <w:pStyle w:val="ListParagraph"/>
        <w:numPr>
          <w:ilvl w:val="0"/>
          <w:numId w:val="47"/>
        </w:numPr>
        <w:spacing w:after="160" w:line="259" w:lineRule="auto"/>
        <w:jc w:val="left"/>
      </w:pPr>
      <w:r w:rsidRPr="00701797">
        <w:t xml:space="preserve">how likely it is that the service would be available if </w:t>
      </w:r>
      <w:r>
        <w:t xml:space="preserve">they were </w:t>
      </w:r>
      <w:r w:rsidRPr="00701797">
        <w:t>advised of a requirement with less than seven days’ notice</w:t>
      </w:r>
      <w:r w:rsidR="00D47FC2">
        <w:t>.</w:t>
      </w:r>
    </w:p>
    <w:p w14:paraId="748AD5D9" w14:textId="77777777" w:rsidR="00A746C8" w:rsidRPr="002B075C" w:rsidRDefault="00A746C8" w:rsidP="00A746C8">
      <w:pPr>
        <w:pStyle w:val="ListParagraph"/>
        <w:spacing w:after="160" w:line="259" w:lineRule="auto"/>
      </w:pPr>
    </w:p>
    <w:p w14:paraId="24FFB6D1" w14:textId="50A9B805" w:rsidR="00A746C8" w:rsidRPr="00DE6977" w:rsidRDefault="00A746C8" w:rsidP="00DE6977">
      <w:pPr>
        <w:pStyle w:val="ListParagraph"/>
        <w:numPr>
          <w:ilvl w:val="0"/>
          <w:numId w:val="46"/>
        </w:numPr>
        <w:spacing w:after="0"/>
        <w:ind w:left="284" w:hanging="284"/>
        <w:jc w:val="left"/>
        <w:rPr>
          <w:b/>
          <w:bCs/>
        </w:rPr>
      </w:pPr>
      <w:r w:rsidRPr="36E59EE8">
        <w:rPr>
          <w:b/>
          <w:bCs/>
        </w:rPr>
        <w:t>Short notice RERT panel activation</w:t>
      </w:r>
      <w:r w:rsidRPr="7E4AA0B6">
        <w:rPr>
          <w:b/>
          <w:bCs/>
        </w:rPr>
        <w:t xml:space="preserve"> &amp; JSR</w:t>
      </w:r>
      <w:r w:rsidRPr="51BB4611">
        <w:rPr>
          <w:b/>
          <w:bCs/>
        </w:rPr>
        <w:t xml:space="preserve"> resources</w:t>
      </w:r>
    </w:p>
    <w:p w14:paraId="01154234" w14:textId="2494DEA7" w:rsidR="00A746C8" w:rsidRDefault="00A746C8" w:rsidP="00A746C8">
      <w:r w:rsidRPr="00AC7F09">
        <w:t xml:space="preserve">AEMO can only dispatch RERT reserves, including JSR </w:t>
      </w:r>
      <w:r>
        <w:t>capacity made available by jurisdictions</w:t>
      </w:r>
      <w:r w:rsidRPr="00AC7F09">
        <w:t xml:space="preserve">, when triggered </w:t>
      </w:r>
      <w:r>
        <w:t>by a declaration</w:t>
      </w:r>
      <w:r w:rsidRPr="00AC7F09">
        <w:t xml:space="preserve"> (following </w:t>
      </w:r>
      <w:r>
        <w:t xml:space="preserve">a forecast or actual </w:t>
      </w:r>
      <w:r w:rsidRPr="00AC7F09">
        <w:t>LOR2</w:t>
      </w:r>
      <w:r>
        <w:t xml:space="preserve"> or LOR3</w:t>
      </w:r>
      <w:r w:rsidRPr="00AC7F09">
        <w:t xml:space="preserve"> declaration)</w:t>
      </w:r>
      <w:r w:rsidR="00D47FC2">
        <w:t>.</w:t>
      </w:r>
      <w:r>
        <w:rPr>
          <w:rStyle w:val="FootnoteReference"/>
        </w:rPr>
        <w:footnoteReference w:id="22"/>
      </w:r>
      <w:r>
        <w:t xml:space="preserve"> </w:t>
      </w:r>
      <w:r w:rsidRPr="2405A16E">
        <w:t xml:space="preserve">If this </w:t>
      </w:r>
      <w:r w:rsidRPr="4757B775">
        <w:t xml:space="preserve">trigger </w:t>
      </w:r>
      <w:r w:rsidRPr="34400BE6">
        <w:t>occurs</w:t>
      </w:r>
      <w:r>
        <w:t>,</w:t>
      </w:r>
      <w:r w:rsidRPr="55B84B09">
        <w:t xml:space="preserve"> </w:t>
      </w:r>
      <w:r>
        <w:t xml:space="preserve">AEMO can </w:t>
      </w:r>
      <w:proofErr w:type="gramStart"/>
      <w:r>
        <w:t>enter into</w:t>
      </w:r>
      <w:proofErr w:type="gramEnd"/>
      <w:r>
        <w:t xml:space="preserve"> </w:t>
      </w:r>
      <w:r w:rsidRPr="3694316C">
        <w:t>the pre-</w:t>
      </w:r>
      <w:r w:rsidRPr="447A765E">
        <w:t>agreed short</w:t>
      </w:r>
      <w:r>
        <w:t xml:space="preserve"> notice reserve contracts and activate the resources. </w:t>
      </w:r>
      <w:r w:rsidRPr="005E018A">
        <w:t xml:space="preserve">AEMO must </w:t>
      </w:r>
      <w:r>
        <w:t xml:space="preserve">have regard to </w:t>
      </w:r>
      <w:r w:rsidRPr="005E018A">
        <w:t>the RERT principles</w:t>
      </w:r>
      <w:r>
        <w:t xml:space="preserve"> when exercising RERT (see Section </w:t>
      </w:r>
      <w:r>
        <w:fldChar w:fldCharType="begin"/>
      </w:r>
      <w:r>
        <w:instrText xml:space="preserve"> REF _Ref101865924 \w \h </w:instrText>
      </w:r>
      <w:r>
        <w:fldChar w:fldCharType="separate"/>
      </w:r>
      <w:r>
        <w:t>2.2.2</w:t>
      </w:r>
      <w:r>
        <w:fldChar w:fldCharType="end"/>
      </w:r>
      <w:r>
        <w:t>).</w:t>
      </w:r>
      <w:r>
        <w:rPr>
          <w:rStyle w:val="FootnoteReference"/>
        </w:rPr>
        <w:footnoteReference w:id="23"/>
      </w:r>
      <w:r w:rsidRPr="005E018A">
        <w:t xml:space="preserve"> </w:t>
      </w:r>
      <w:r>
        <w:t>T</w:t>
      </w:r>
      <w:r w:rsidRPr="005E018A">
        <w:t xml:space="preserve">hese </w:t>
      </w:r>
      <w:r w:rsidRPr="005E018A">
        <w:lastRenderedPageBreak/>
        <w:t xml:space="preserve">require AEMO to </w:t>
      </w:r>
      <w:r>
        <w:t>exercise the RERT powers in a way that minimises distortions to current short and long-term market incentives and to address the reliability issue at least cost to end-use consumers</w:t>
      </w:r>
      <w:r w:rsidRPr="005E018A">
        <w:t xml:space="preserve">. JSR resources </w:t>
      </w:r>
      <w:r>
        <w:t>may be</w:t>
      </w:r>
      <w:r w:rsidRPr="005E018A">
        <w:t xml:space="preserve"> likely to be part of that mix as they are subsidi</w:t>
      </w:r>
      <w:r>
        <w:t>s</w:t>
      </w:r>
      <w:r w:rsidRPr="005E018A">
        <w:t>ed by the jurisdictions</w:t>
      </w:r>
      <w:r>
        <w:t xml:space="preserve">. This </w:t>
      </w:r>
      <w:r w:rsidRPr="005E018A">
        <w:t>means they</w:t>
      </w:r>
      <w:r>
        <w:t xml:space="preserve"> are likely to be able to </w:t>
      </w:r>
      <w:r w:rsidRPr="005E018A">
        <w:t>respond for lower activation charges compared to other panel resources.</w:t>
      </w:r>
    </w:p>
    <w:p w14:paraId="427564CF" w14:textId="2BC843EA" w:rsidR="00A746C8" w:rsidRDefault="00A746C8" w:rsidP="00DE6977">
      <w:r w:rsidRPr="00AC7F09">
        <w:t>Resource</w:t>
      </w:r>
      <w:r>
        <w:t xml:space="preserve">s </w:t>
      </w:r>
      <w:r w:rsidRPr="00AC7F09">
        <w:t xml:space="preserve">on the panel </w:t>
      </w:r>
      <w:r w:rsidRPr="3047B91A">
        <w:t xml:space="preserve">are not usually </w:t>
      </w:r>
      <w:r w:rsidRPr="0678BBAC">
        <w:t xml:space="preserve">under an obligation to </w:t>
      </w:r>
      <w:r w:rsidRPr="0925D718">
        <w:t xml:space="preserve">respond to AEMO during a reliability event. </w:t>
      </w:r>
      <w:r w:rsidRPr="19EA2F6E">
        <w:t xml:space="preserve">They can </w:t>
      </w:r>
      <w:r w:rsidRPr="00AC7F09">
        <w:t xml:space="preserve">decide </w:t>
      </w:r>
      <w:r w:rsidRPr="00E06B6D">
        <w:t>whether</w:t>
      </w:r>
      <w:r w:rsidRPr="00AC7F09">
        <w:t xml:space="preserve"> it is in their commercial interests</w:t>
      </w:r>
      <w:r w:rsidRPr="26ED909C">
        <w:t xml:space="preserve"> to be </w:t>
      </w:r>
      <w:r w:rsidRPr="2BB979DB">
        <w:t>activated</w:t>
      </w:r>
      <w:r w:rsidRPr="26ED909C">
        <w:t xml:space="preserve"> at </w:t>
      </w:r>
      <w:r w:rsidRPr="1EB618AD">
        <w:t xml:space="preserve">the time </w:t>
      </w:r>
      <w:r w:rsidRPr="41C337C5">
        <w:t>of AEMO’s request</w:t>
      </w:r>
      <w:r w:rsidRPr="6372280F">
        <w:t>.</w:t>
      </w:r>
      <w:r w:rsidRPr="6F5B66F5">
        <w:t xml:space="preserve"> </w:t>
      </w:r>
      <w:r w:rsidRPr="4D96313E">
        <w:t>As JSR resources</w:t>
      </w:r>
      <w:r w:rsidRPr="00AC7F09">
        <w:t xml:space="preserve"> </w:t>
      </w:r>
      <w:r w:rsidRPr="4D96313E">
        <w:t xml:space="preserve">are receiving financial support from </w:t>
      </w:r>
      <w:r w:rsidRPr="5CFD572E">
        <w:t xml:space="preserve">jurisdictions, </w:t>
      </w:r>
      <w:r w:rsidRPr="5149DF06">
        <w:t xml:space="preserve">they will most likely </w:t>
      </w:r>
      <w:r>
        <w:t>have an</w:t>
      </w:r>
      <w:r w:rsidRPr="5149DF06">
        <w:t xml:space="preserve"> obligation</w:t>
      </w:r>
      <w:r>
        <w:t xml:space="preserve"> agreement with the jurisdictional government </w:t>
      </w:r>
      <w:r w:rsidRPr="5149DF06">
        <w:t xml:space="preserve">to respond </w:t>
      </w:r>
      <w:r w:rsidRPr="4C497061">
        <w:t xml:space="preserve">to AEMO’s request to activate. </w:t>
      </w:r>
      <w:r w:rsidRPr="07C871E1">
        <w:t xml:space="preserve">This </w:t>
      </w:r>
      <w:r w:rsidRPr="5BB4F60C">
        <w:t xml:space="preserve">may </w:t>
      </w:r>
      <w:r>
        <w:t>make</w:t>
      </w:r>
      <w:r w:rsidRPr="07C871E1">
        <w:t xml:space="preserve"> JSR resources more “firm” </w:t>
      </w:r>
      <w:r w:rsidRPr="06B0366A">
        <w:t xml:space="preserve">or dependable </w:t>
      </w:r>
      <w:r w:rsidRPr="16D9BFA0">
        <w:t xml:space="preserve">in </w:t>
      </w:r>
      <w:r w:rsidRPr="60C5D63A">
        <w:t>comparison</w:t>
      </w:r>
      <w:r>
        <w:t xml:space="preserve"> to other reserves on the short notice panel.</w:t>
      </w:r>
    </w:p>
    <w:p w14:paraId="7227A7A1" w14:textId="24B3768D" w:rsidR="00A746C8" w:rsidRPr="00DE6977" w:rsidRDefault="00A746C8" w:rsidP="00DE6977">
      <w:pPr>
        <w:pStyle w:val="ListParagraph"/>
        <w:numPr>
          <w:ilvl w:val="0"/>
          <w:numId w:val="46"/>
        </w:numPr>
        <w:spacing w:after="0"/>
        <w:ind w:left="284" w:hanging="284"/>
        <w:jc w:val="left"/>
        <w:rPr>
          <w:b/>
          <w:bCs/>
        </w:rPr>
      </w:pPr>
      <w:r w:rsidRPr="00AC7F09">
        <w:rPr>
          <w:b/>
          <w:bCs/>
        </w:rPr>
        <w:t xml:space="preserve">Payment of JSR resources that are part of the short notice RERT resources </w:t>
      </w:r>
    </w:p>
    <w:p w14:paraId="7656B80E" w14:textId="77777777" w:rsidR="00A746C8" w:rsidRPr="00AC7F09" w:rsidRDefault="00A746C8" w:rsidP="00A746C8">
      <w:r w:rsidRPr="00AC7F09">
        <w:t xml:space="preserve">Fixed costs to support the availability of </w:t>
      </w:r>
      <w:r>
        <w:t xml:space="preserve">JSR </w:t>
      </w:r>
      <w:r w:rsidRPr="00AC7F09">
        <w:t xml:space="preserve">resources to respond to </w:t>
      </w:r>
      <w:r>
        <w:t>reserve</w:t>
      </w:r>
      <w:r w:rsidRPr="00AC7F09">
        <w:t xml:space="preserve"> shortfalls </w:t>
      </w:r>
      <w:r>
        <w:t>will be</w:t>
      </w:r>
      <w:r w:rsidRPr="00AC7F09">
        <w:t xml:space="preserve"> paid for by jurisdictions. How jurisdictions determine to fund this</w:t>
      </w:r>
      <w:r w:rsidRPr="398598B8">
        <w:t xml:space="preserve"> is a </w:t>
      </w:r>
      <w:r w:rsidRPr="15750F6D">
        <w:t>matter</w:t>
      </w:r>
      <w:r w:rsidRPr="398598B8">
        <w:t xml:space="preserve"> for them</w:t>
      </w:r>
      <w:r w:rsidRPr="79CC23BB">
        <w:t>.</w:t>
      </w:r>
      <w:r>
        <w:t xml:space="preserve"> </w:t>
      </w:r>
      <w:r w:rsidRPr="00701797">
        <w:t>AEMO would pay the pre-agreed activation and or usage charges</w:t>
      </w:r>
      <w:r>
        <w:t>, w</w:t>
      </w:r>
      <w:r w:rsidRPr="00AC7F09">
        <w:t xml:space="preserve">here </w:t>
      </w:r>
      <w:r>
        <w:t xml:space="preserve">JSR </w:t>
      </w:r>
      <w:r w:rsidRPr="00AC7F09">
        <w:t>resources are activated during a reliability event</w:t>
      </w:r>
      <w:r w:rsidRPr="333DF7E1">
        <w:t xml:space="preserve">. These activation charges </w:t>
      </w:r>
      <w:r>
        <w:t>are recovered by AEMO from consumers,</w:t>
      </w:r>
      <w:r w:rsidRPr="00AC7F09">
        <w:t xml:space="preserve"> as per the </w:t>
      </w:r>
      <w:r>
        <w:t xml:space="preserve">settlement </w:t>
      </w:r>
      <w:r w:rsidRPr="00AC7F09">
        <w:t xml:space="preserve">arrangements set out in the </w:t>
      </w:r>
      <w:r>
        <w:t>R</w:t>
      </w:r>
      <w:r w:rsidRPr="00AC7F09">
        <w:t>ules.</w:t>
      </w:r>
      <w:r>
        <w:rPr>
          <w:rStyle w:val="FootnoteReference"/>
        </w:rPr>
        <w:footnoteReference w:id="24"/>
      </w:r>
    </w:p>
    <w:p w14:paraId="665DA870" w14:textId="516B240B" w:rsidR="00A746C8" w:rsidRPr="00AC7F09" w:rsidRDefault="00A746C8" w:rsidP="00DE6977">
      <w:r>
        <w:t xml:space="preserve">This will ensure electricity consumers only pay for targeted interventions by the market operator to address reliability issues that may have otherwise led to load shedding. </w:t>
      </w:r>
    </w:p>
    <w:p w14:paraId="3213B2C5" w14:textId="77777777" w:rsidR="00A746C8" w:rsidRPr="00BD7A86" w:rsidRDefault="00A746C8" w:rsidP="00C73031">
      <w:pPr>
        <w:pStyle w:val="Heading2"/>
        <w:numPr>
          <w:ilvl w:val="0"/>
          <w:numId w:val="45"/>
        </w:numPr>
        <w:ind w:left="360"/>
      </w:pPr>
      <w:bookmarkStart w:id="26" w:name="_Toc101866888"/>
      <w:bookmarkStart w:id="27" w:name="_Toc102130159"/>
      <w:r>
        <w:t>There are checks and balances in the RERT framework that minimise the risks for consumers of using these resources</w:t>
      </w:r>
      <w:bookmarkEnd w:id="26"/>
      <w:bookmarkEnd w:id="27"/>
      <w:r>
        <w:t xml:space="preserve"> </w:t>
      </w:r>
    </w:p>
    <w:p w14:paraId="38BE007D" w14:textId="77777777" w:rsidR="00A746C8" w:rsidRDefault="00A746C8" w:rsidP="00A746C8">
      <w:r>
        <w:t>The RERT principles set out in the NER specify the matters AEMO must have regard to in exercising the RERT. These are:</w:t>
      </w:r>
    </w:p>
    <w:p w14:paraId="6C259BD7" w14:textId="06FC7672" w:rsidR="00A746C8" w:rsidRDefault="00261B79" w:rsidP="00C73031">
      <w:pPr>
        <w:pStyle w:val="ListParagraph"/>
        <w:numPr>
          <w:ilvl w:val="0"/>
          <w:numId w:val="48"/>
        </w:numPr>
        <w:spacing w:after="160" w:line="259" w:lineRule="auto"/>
        <w:ind w:left="360"/>
        <w:jc w:val="left"/>
      </w:pPr>
      <w:r>
        <w:t>a</w:t>
      </w:r>
      <w:r w:rsidR="00A746C8" w:rsidRPr="00847236">
        <w:t>ctions taken are to be those which AEMO reasonably expects to have the least distortionary effect on the operation of the market</w:t>
      </w:r>
      <w:r>
        <w:t>.</w:t>
      </w:r>
      <w:r w:rsidR="00A746C8" w:rsidRPr="00847236">
        <w:t xml:space="preserve"> </w:t>
      </w:r>
    </w:p>
    <w:p w14:paraId="79D87E8A" w14:textId="1E58A757" w:rsidR="00A746C8" w:rsidRPr="00847236" w:rsidRDefault="00A746C8" w:rsidP="00C73031">
      <w:pPr>
        <w:pStyle w:val="ListParagraph"/>
        <w:numPr>
          <w:ilvl w:val="0"/>
          <w:numId w:val="48"/>
        </w:numPr>
        <w:spacing w:after="160" w:line="259" w:lineRule="auto"/>
        <w:ind w:left="360"/>
        <w:jc w:val="left"/>
      </w:pPr>
      <w:r w:rsidRPr="00847236">
        <w:t>Actions taken should aim to maximise the effectiveness of reserve contracts at the least cost to end-use consumers of electricity</w:t>
      </w:r>
      <w:r w:rsidR="00261B79">
        <w:t>.</w:t>
      </w:r>
      <w:r w:rsidRPr="00847236">
        <w:t xml:space="preserve"> </w:t>
      </w:r>
    </w:p>
    <w:p w14:paraId="017B62A8" w14:textId="4A1889B9" w:rsidR="00A746C8" w:rsidRPr="00847236" w:rsidRDefault="00A746C8" w:rsidP="00C73031">
      <w:pPr>
        <w:pStyle w:val="ListParagraph"/>
        <w:numPr>
          <w:ilvl w:val="0"/>
          <w:numId w:val="48"/>
        </w:numPr>
        <w:spacing w:after="160" w:line="259" w:lineRule="auto"/>
        <w:ind w:left="360"/>
        <w:jc w:val="left"/>
      </w:pPr>
      <w:r w:rsidRPr="00847236">
        <w:t>The average amount payable by AEMO under reserve contracts for each MWh of reserves for a region should not exceed the estimated average value of customer reliability (VCR) for that region</w:t>
      </w:r>
      <w:r w:rsidR="00261B79">
        <w:t>.</w:t>
      </w:r>
    </w:p>
    <w:p w14:paraId="75E9A412" w14:textId="034908E9" w:rsidR="00A746C8" w:rsidRDefault="00A746C8" w:rsidP="00A746C8">
      <w:r>
        <w:t xml:space="preserve">These principles, along with detailed reporting requirements, provide important checks and balances for minimising market distortions and increased costs to consumers from use of RERT resources. These RERT principles will also apply to JSR resources that are on the short notice RERT panel; their effect on AEMO’s decisions in relation to JSR resources are outlined below. </w:t>
      </w:r>
    </w:p>
    <w:p w14:paraId="1F4836DC" w14:textId="77777777" w:rsidR="00A746C8" w:rsidRPr="00B07E41" w:rsidRDefault="00A746C8" w:rsidP="00C73031">
      <w:pPr>
        <w:pStyle w:val="Heading2"/>
        <w:numPr>
          <w:ilvl w:val="0"/>
          <w:numId w:val="45"/>
        </w:numPr>
        <w:ind w:left="360"/>
      </w:pPr>
      <w:bookmarkStart w:id="28" w:name="_Toc101866889"/>
      <w:bookmarkStart w:id="29" w:name="_Toc102130160"/>
      <w:r>
        <w:t>Principle about minimising market distortions</w:t>
      </w:r>
      <w:bookmarkEnd w:id="28"/>
      <w:bookmarkEnd w:id="29"/>
      <w:r>
        <w:t xml:space="preserve"> </w:t>
      </w:r>
    </w:p>
    <w:p w14:paraId="306D5430" w14:textId="77777777" w:rsidR="00A746C8" w:rsidRDefault="00A746C8" w:rsidP="00A746C8">
      <w:r>
        <w:t>AEMO must have regard to both the impact of its decisions to exercise the RERT on the short-term impact on spot prices and the long-term impact on investment signals. In determining the action it should take, AEMO must consider how it seeks offers and contracts for reserves.</w:t>
      </w:r>
    </w:p>
    <w:p w14:paraId="6D438D1A" w14:textId="77777777" w:rsidR="00A746C8" w:rsidRDefault="00A746C8" w:rsidP="00A746C8"/>
    <w:p w14:paraId="4BA677DD" w14:textId="38CCA90E" w:rsidR="00A746C8" w:rsidRDefault="00A746C8" w:rsidP="00A746C8">
      <w:r>
        <w:lastRenderedPageBreak/>
        <w:t xml:space="preserve">Requiring AEMO to take these matters into account aims to reduce the distortionary impacts of AEMO interventions in the market to respond to a projected shortfall in reserves. It encourages a market response to projected shortfalls in the future which would ideally be a cheaper outcome for consumers. </w:t>
      </w:r>
    </w:p>
    <w:p w14:paraId="4C5149FA" w14:textId="77777777" w:rsidR="00A746C8" w:rsidRDefault="00A746C8" w:rsidP="00A746C8">
      <w:r>
        <w:t xml:space="preserve">The distortionary effect of the RERT on market signals is also minimised by other rule requirements on AEMO that require it to ensure: </w:t>
      </w:r>
    </w:p>
    <w:p w14:paraId="658FDCDA" w14:textId="3549ACD1" w:rsidR="00A746C8" w:rsidRDefault="00FE4909" w:rsidP="00C73031">
      <w:pPr>
        <w:pStyle w:val="ListParagraph"/>
        <w:numPr>
          <w:ilvl w:val="0"/>
          <w:numId w:val="49"/>
        </w:numPr>
        <w:spacing w:after="160" w:line="259" w:lineRule="auto"/>
        <w:ind w:left="360"/>
        <w:jc w:val="left"/>
      </w:pPr>
      <w:r>
        <w:t>r</w:t>
      </w:r>
      <w:r w:rsidR="00A746C8">
        <w:t>eserves do not participate in the RERT if they have been in the wholesale market in the 12 months preceding the execution date for the reserve contract</w:t>
      </w:r>
      <w:r>
        <w:t>.</w:t>
      </w:r>
    </w:p>
    <w:p w14:paraId="5B1879A6" w14:textId="77777777" w:rsidR="00A746C8" w:rsidRDefault="00A746C8" w:rsidP="00C73031">
      <w:pPr>
        <w:pStyle w:val="ListParagraph"/>
        <w:numPr>
          <w:ilvl w:val="0"/>
          <w:numId w:val="49"/>
        </w:numPr>
        <w:spacing w:after="160" w:line="259" w:lineRule="auto"/>
        <w:ind w:left="360"/>
        <w:jc w:val="left"/>
      </w:pPr>
      <w:r>
        <w:t>Unscheduled reserves do not participate in both the wholesale market and in the RERT for the trading intervals specified in their contracts.</w:t>
      </w:r>
      <w:r>
        <w:rPr>
          <w:rStyle w:val="FootnoteReference"/>
        </w:rPr>
        <w:footnoteReference w:id="25"/>
      </w:r>
    </w:p>
    <w:p w14:paraId="73D1835D" w14:textId="786AE48F" w:rsidR="00A746C8" w:rsidRDefault="00A746C8" w:rsidP="00A746C8">
      <w:r>
        <w:t>The Rules further aim to maximise the transparency of using the RERT by requiring AEMO to report on the total estimated payments it will make under reserve contracts and the volume in MWh of reserves dispatched or activated under those contracts, within five business days of dispatching or activating reserves.</w:t>
      </w:r>
      <w:r>
        <w:rPr>
          <w:rStyle w:val="FootnoteReference"/>
        </w:rPr>
        <w:footnoteReference w:id="26"/>
      </w:r>
    </w:p>
    <w:p w14:paraId="4CA3F58E" w14:textId="0E819CBE" w:rsidR="00A746C8" w:rsidRPr="002366C6" w:rsidRDefault="00A746C8" w:rsidP="00A746C8">
      <w:r w:rsidRPr="002366C6">
        <w:t xml:space="preserve">In the JSR context, these checks and balances will help safeguard market incentives that minimise the distortionary effect of additional reserve generation that may be available to AEMO for use to avoid load shedding. </w:t>
      </w:r>
    </w:p>
    <w:p w14:paraId="49102473" w14:textId="77777777" w:rsidR="00A746C8" w:rsidRPr="00A03B90" w:rsidRDefault="00A746C8" w:rsidP="00C73031">
      <w:pPr>
        <w:pStyle w:val="Heading2"/>
        <w:numPr>
          <w:ilvl w:val="0"/>
          <w:numId w:val="45"/>
        </w:numPr>
        <w:ind w:left="360"/>
      </w:pPr>
      <w:bookmarkStart w:id="30" w:name="_Toc101866890"/>
      <w:bookmarkStart w:id="31" w:name="_Toc102130161"/>
      <w:r w:rsidRPr="00A03B90">
        <w:t>Principle about least cost actions to end-use consumers of electricity</w:t>
      </w:r>
      <w:bookmarkEnd w:id="30"/>
      <w:bookmarkEnd w:id="31"/>
      <w:r w:rsidRPr="00A03B90">
        <w:t xml:space="preserve"> </w:t>
      </w:r>
    </w:p>
    <w:p w14:paraId="0EAA3882" w14:textId="50F93A39" w:rsidR="00A746C8" w:rsidRDefault="00A746C8" w:rsidP="00A746C8">
      <w:r>
        <w:t xml:space="preserve">When activating RERT, AEMO needs to consider what is the most optimal combination of resources. This means the least-cost combination that will still avoid load shedding. As AEMO must have regard to this principle, resources with very high activation charges are unlikely to be included in the least-cost combinations. JSR resources, having been subsidised by jurisdictional governments, are likely to be selected to be included in that least-cost combination as the activation charges are likely to be lower than other resources that are not subsidised. The inclusion of JSR resources on the short notice panel could therefore assist in lowering the activation charges that AEMO recovers from NEM consumers.  </w:t>
      </w:r>
    </w:p>
    <w:p w14:paraId="33468534" w14:textId="0EB1951D" w:rsidR="00A746C8" w:rsidRPr="00AC7F09" w:rsidRDefault="00A746C8" w:rsidP="00C73031">
      <w:pPr>
        <w:pStyle w:val="Heading2"/>
        <w:numPr>
          <w:ilvl w:val="0"/>
          <w:numId w:val="45"/>
        </w:numPr>
        <w:ind w:left="360"/>
      </w:pPr>
      <w:bookmarkStart w:id="32" w:name="_Toc101866891"/>
      <w:bookmarkStart w:id="33" w:name="_Toc102130162"/>
      <w:r>
        <w:t xml:space="preserve">Principle about RERT costs </w:t>
      </w:r>
      <w:r w:rsidRPr="00AC7F09">
        <w:t>not exceed</w:t>
      </w:r>
      <w:r>
        <w:t>ing</w:t>
      </w:r>
      <w:r w:rsidRPr="00AC7F09">
        <w:t xml:space="preserve"> the estimated average</w:t>
      </w:r>
      <w:r w:rsidR="00FE4909">
        <w:t xml:space="preserve"> VCR for </w:t>
      </w:r>
      <w:r w:rsidRPr="00AC7F09">
        <w:t>that region</w:t>
      </w:r>
      <w:bookmarkEnd w:id="32"/>
      <w:bookmarkEnd w:id="33"/>
    </w:p>
    <w:p w14:paraId="1072EE64" w14:textId="2CE61479" w:rsidR="00A746C8" w:rsidRDefault="00A746C8" w:rsidP="00A746C8">
      <w:r>
        <w:t xml:space="preserve">To have regard to this principle, AEMO uses the average VCR as estimated by the AER for a particular region as the guide for RERT costs. AEMO has </w:t>
      </w:r>
      <w:r w:rsidR="00575525">
        <w:t xml:space="preserve">the </w:t>
      </w:r>
      <w:r>
        <w:t xml:space="preserve">flexibility to procure over and above the level indicated by the VCR in that region but in doing so it must specify and report on both how it has made the assessment to procure above that capacity and what would have happened if it had not done so. These reporting requirements and others are specified in more detail in the next section. </w:t>
      </w:r>
    </w:p>
    <w:p w14:paraId="24303910" w14:textId="77777777" w:rsidR="00A746C8" w:rsidRDefault="00A746C8" w:rsidP="00A746C8">
      <w:r>
        <w:t>In relation to JSR resources that are part of the short notice RERT, the assessment of the VCR would only apply to the variable component. Given the JSR resources would be receiving financial support from jurisdictions, the activation charges are more likely to be lower than the VCR.</w:t>
      </w:r>
    </w:p>
    <w:p w14:paraId="6909E045" w14:textId="77777777" w:rsidR="00A746C8" w:rsidRDefault="00A746C8" w:rsidP="00A746C8"/>
    <w:p w14:paraId="3AED9F84" w14:textId="77777777" w:rsidR="00A746C8" w:rsidRDefault="00A746C8" w:rsidP="00C73031">
      <w:pPr>
        <w:pStyle w:val="Heading2"/>
        <w:numPr>
          <w:ilvl w:val="0"/>
          <w:numId w:val="45"/>
        </w:numPr>
        <w:ind w:left="360"/>
      </w:pPr>
      <w:bookmarkStart w:id="34" w:name="_Toc101866892"/>
      <w:bookmarkStart w:id="35" w:name="_Toc102130163"/>
      <w:r>
        <w:lastRenderedPageBreak/>
        <w:t>Reporting requirements on AEMO to maintain market transparency when exercising the RERT (including any JSR resources that form part of the RERT)</w:t>
      </w:r>
      <w:bookmarkEnd w:id="34"/>
      <w:bookmarkEnd w:id="35"/>
      <w:r>
        <w:t xml:space="preserve"> </w:t>
      </w:r>
    </w:p>
    <w:p w14:paraId="231143B6" w14:textId="2BE87C4E" w:rsidR="00A746C8" w:rsidRDefault="00A746C8" w:rsidP="00A746C8">
      <w:r>
        <w:t>The Rules place reporting requirements on AEMO in relation to the RERT</w:t>
      </w:r>
      <w:r w:rsidRPr="00693846">
        <w:t>.</w:t>
      </w:r>
      <w:r>
        <w:rPr>
          <w:rStyle w:val="FootnoteReference"/>
        </w:rPr>
        <w:footnoteReference w:id="27"/>
      </w:r>
      <w:r w:rsidRPr="00693846">
        <w:t xml:space="preserve"> </w:t>
      </w:r>
      <w:r>
        <w:t xml:space="preserve">These requirements will also cover </w:t>
      </w:r>
      <w:r w:rsidRPr="00693846">
        <w:t>any JSR resources that are activated but would be limited to reporting on the costs</w:t>
      </w:r>
      <w:r>
        <w:t xml:space="preserve"> borne by AEMO and not the fixed costs borne by the jurisdiction</w:t>
      </w:r>
      <w:r w:rsidRPr="00693846">
        <w:t xml:space="preserve">. </w:t>
      </w:r>
    </w:p>
    <w:p w14:paraId="685F67AB" w14:textId="152CE869" w:rsidR="00A746C8" w:rsidRDefault="00A746C8" w:rsidP="00A746C8">
      <w:r>
        <w:t xml:space="preserve">Where AEMO </w:t>
      </w:r>
      <w:proofErr w:type="gramStart"/>
      <w:r>
        <w:t>entered into</w:t>
      </w:r>
      <w:proofErr w:type="gramEnd"/>
      <w:r>
        <w:t xml:space="preserve"> contracts with JSR resources in the short notice timeframe, AEMO would need to report on</w:t>
      </w:r>
      <w:r w:rsidR="00575525">
        <w:t>:</w:t>
      </w:r>
      <w:r>
        <w:rPr>
          <w:rStyle w:val="FootnoteReference"/>
        </w:rPr>
        <w:footnoteReference w:id="28"/>
      </w:r>
    </w:p>
    <w:p w14:paraId="150C49D9" w14:textId="1FC4BC4F" w:rsidR="00041944" w:rsidRDefault="00575525" w:rsidP="00A746C8">
      <w:pPr>
        <w:pStyle w:val="ListParagraph"/>
        <w:numPr>
          <w:ilvl w:val="0"/>
          <w:numId w:val="49"/>
        </w:numPr>
        <w:spacing w:after="160" w:line="259" w:lineRule="auto"/>
        <w:jc w:val="left"/>
      </w:pPr>
      <w:r>
        <w:t>t</w:t>
      </w:r>
      <w:r w:rsidR="00A746C8">
        <w:t xml:space="preserve">he basis on which AEMO had regard to the RERT principle regarding the estimated average VCR when </w:t>
      </w:r>
      <w:proofErr w:type="gramStart"/>
      <w:r w:rsidR="00A746C8">
        <w:t>entering into</w:t>
      </w:r>
      <w:proofErr w:type="gramEnd"/>
      <w:r w:rsidR="00A746C8">
        <w:t xml:space="preserve"> reserve contracts</w:t>
      </w:r>
      <w:r>
        <w:t>,</w:t>
      </w:r>
      <w:r w:rsidR="00A746C8">
        <w:t xml:space="preserve"> and </w:t>
      </w:r>
    </w:p>
    <w:p w14:paraId="0B88468A" w14:textId="0D63DB03" w:rsidR="00A746C8" w:rsidRDefault="00575525" w:rsidP="00A746C8">
      <w:pPr>
        <w:pStyle w:val="ListParagraph"/>
        <w:numPr>
          <w:ilvl w:val="0"/>
          <w:numId w:val="49"/>
        </w:numPr>
        <w:spacing w:after="160" w:line="259" w:lineRule="auto"/>
        <w:jc w:val="left"/>
      </w:pPr>
      <w:r>
        <w:t>i</w:t>
      </w:r>
      <w:r w:rsidR="00A746C8" w:rsidRPr="00041944">
        <w:t>f the average amount paid exceeded the VCR in that region – why that occurred</w:t>
      </w:r>
      <w:r w:rsidR="00041944">
        <w:t>.</w:t>
      </w:r>
    </w:p>
    <w:p w14:paraId="68E48490" w14:textId="1D100B25" w:rsidR="00041944" w:rsidRPr="00041944" w:rsidRDefault="00041944" w:rsidP="00041944">
      <w:pPr>
        <w:spacing w:after="160" w:line="259" w:lineRule="auto"/>
        <w:jc w:val="left"/>
        <w:sectPr w:rsidR="00041944" w:rsidRPr="0004194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60E86A30" w14:textId="3DD3BDCD" w:rsidR="00B95E95" w:rsidRPr="00B82DDD" w:rsidRDefault="00A746C8" w:rsidP="00B82DDD">
      <w:pPr>
        <w:pStyle w:val="Heading61"/>
      </w:pPr>
      <w:bookmarkStart w:id="36" w:name="_Toc101263340"/>
      <w:bookmarkStart w:id="37" w:name="_Toc101263661"/>
      <w:bookmarkStart w:id="38" w:name="_Toc101264204"/>
      <w:bookmarkStart w:id="39" w:name="_Toc101266726"/>
      <w:bookmarkStart w:id="40" w:name="_Toc101345123"/>
      <w:bookmarkStart w:id="41" w:name="_Toc98336322"/>
      <w:bookmarkStart w:id="42" w:name="_Toc100067245"/>
      <w:bookmarkStart w:id="43" w:name="_Toc100067506"/>
      <w:bookmarkStart w:id="44" w:name="_Toc100131970"/>
      <w:bookmarkStart w:id="45" w:name="_Toc93414456"/>
      <w:bookmarkStart w:id="46" w:name="_Toc98336328"/>
      <w:bookmarkStart w:id="47" w:name="_Toc100067248"/>
      <w:bookmarkStart w:id="48" w:name="_Toc100067507"/>
      <w:bookmarkStart w:id="49" w:name="_Toc100131971"/>
      <w:bookmarkStart w:id="50" w:name="_Ref102033158"/>
      <w:bookmarkStart w:id="51" w:name="_Toc102130164"/>
      <w:bookmarkStart w:id="52" w:name="_Toc65580496"/>
      <w:bookmarkEnd w:id="36"/>
      <w:bookmarkEnd w:id="37"/>
      <w:bookmarkEnd w:id="38"/>
      <w:bookmarkEnd w:id="39"/>
      <w:bookmarkEnd w:id="40"/>
      <w:bookmarkEnd w:id="41"/>
      <w:bookmarkEnd w:id="42"/>
      <w:bookmarkEnd w:id="43"/>
      <w:bookmarkEnd w:id="44"/>
      <w:bookmarkEnd w:id="45"/>
      <w:bookmarkEnd w:id="46"/>
      <w:bookmarkEnd w:id="47"/>
      <w:bookmarkEnd w:id="48"/>
      <w:bookmarkEnd w:id="49"/>
      <w:r>
        <w:lastRenderedPageBreak/>
        <w:t>Feedback process</w:t>
      </w:r>
      <w:bookmarkEnd w:id="50"/>
      <w:bookmarkEnd w:id="51"/>
      <w:r>
        <w:t xml:space="preserve"> </w:t>
      </w:r>
    </w:p>
    <w:p w14:paraId="46EBEF11" w14:textId="77777777" w:rsidR="00A746C8" w:rsidRPr="00FB0E10" w:rsidRDefault="00A746C8" w:rsidP="00C73031">
      <w:pPr>
        <w:pStyle w:val="Heading2"/>
        <w:numPr>
          <w:ilvl w:val="0"/>
          <w:numId w:val="54"/>
        </w:numPr>
        <w:tabs>
          <w:tab w:val="num" w:pos="720"/>
        </w:tabs>
        <w:ind w:left="720"/>
      </w:pPr>
      <w:bookmarkStart w:id="53" w:name="_Toc101866894"/>
      <w:bookmarkStart w:id="54" w:name="_Toc102130165"/>
      <w:bookmarkStart w:id="55" w:name="_Toc100136584"/>
      <w:bookmarkStart w:id="56" w:name="_Toc100136616"/>
      <w:r w:rsidRPr="00FB0E10">
        <w:t>Legislative basis</w:t>
      </w:r>
      <w:bookmarkEnd w:id="53"/>
      <w:bookmarkEnd w:id="54"/>
      <w:r w:rsidRPr="00FB0E10">
        <w:t xml:space="preserve"> </w:t>
      </w:r>
    </w:p>
    <w:p w14:paraId="643F2F92" w14:textId="77777777" w:rsidR="00A746C8" w:rsidRPr="000C40C8" w:rsidRDefault="00A746C8" w:rsidP="00A746C8">
      <w:pPr>
        <w:spacing w:after="160" w:line="259" w:lineRule="auto"/>
      </w:pPr>
      <w:r w:rsidRPr="00F21C11">
        <w:t xml:space="preserve">The ESB is </w:t>
      </w:r>
      <w:r>
        <w:t>progressing</w:t>
      </w:r>
      <w:r w:rsidRPr="00F21C11">
        <w:t xml:space="preserve"> this Rule change process in accordance with section 90F of the NEL. The ESB may recommend rules to the</w:t>
      </w:r>
      <w:r>
        <w:t xml:space="preserve"> Energy Ministers</w:t>
      </w:r>
      <w:r w:rsidRPr="00F21C11">
        <w:t xml:space="preserve"> if the following requirements are satisfied:</w:t>
      </w:r>
    </w:p>
    <w:p w14:paraId="6710F06B" w14:textId="6A2BD6CA" w:rsidR="00A746C8" w:rsidRPr="00166441" w:rsidRDefault="00A746C8" w:rsidP="00C73031">
      <w:pPr>
        <w:pStyle w:val="ListParagraph"/>
        <w:numPr>
          <w:ilvl w:val="0"/>
          <w:numId w:val="55"/>
        </w:numPr>
        <w:spacing w:after="160" w:line="259" w:lineRule="auto"/>
        <w:jc w:val="left"/>
      </w:pPr>
      <w:r w:rsidRPr="00166441">
        <w:t>the Rules are in connection with energy security and reliability of the NEM or long-term planning for the NEM</w:t>
      </w:r>
    </w:p>
    <w:p w14:paraId="0FE426CB" w14:textId="45B3EF01" w:rsidR="00A746C8" w:rsidRPr="00166441" w:rsidRDefault="00A746C8" w:rsidP="00C73031">
      <w:pPr>
        <w:pStyle w:val="ListParagraph"/>
        <w:numPr>
          <w:ilvl w:val="0"/>
          <w:numId w:val="55"/>
        </w:numPr>
        <w:spacing w:after="160" w:line="259" w:lineRule="auto"/>
        <w:jc w:val="left"/>
      </w:pPr>
      <w:r w:rsidRPr="00166441">
        <w:t>the Rules are consistent with the national electricity objective</w:t>
      </w:r>
      <w:r w:rsidR="00B64FCB">
        <w:t>,</w:t>
      </w:r>
      <w:r w:rsidRPr="00166441">
        <w:t xml:space="preserve"> and</w:t>
      </w:r>
    </w:p>
    <w:p w14:paraId="3EB0FF21" w14:textId="77777777" w:rsidR="00A746C8" w:rsidRPr="00166441" w:rsidRDefault="00A746C8" w:rsidP="00C73031">
      <w:pPr>
        <w:pStyle w:val="ListParagraph"/>
        <w:numPr>
          <w:ilvl w:val="0"/>
          <w:numId w:val="55"/>
        </w:numPr>
        <w:spacing w:after="160" w:line="259" w:lineRule="auto"/>
        <w:jc w:val="left"/>
      </w:pPr>
      <w:r w:rsidRPr="00166441">
        <w:t xml:space="preserve">there has been consultation on the Rules in accordance with any requirements determined by the </w:t>
      </w:r>
      <w:r>
        <w:t>Energy Ministers</w:t>
      </w:r>
      <w:r w:rsidRPr="00166441">
        <w:t>.</w:t>
      </w:r>
    </w:p>
    <w:p w14:paraId="27387679" w14:textId="77777777" w:rsidR="00A746C8" w:rsidRPr="002659BC" w:rsidRDefault="00A746C8" w:rsidP="00A746C8">
      <w:pPr>
        <w:spacing w:after="160" w:line="259" w:lineRule="auto"/>
      </w:pPr>
      <w:r w:rsidRPr="00A03B90">
        <w:t xml:space="preserve">Any final Rules will be made by the South Australian Minister for Energy on the recommendation of the </w:t>
      </w:r>
      <w:r w:rsidRPr="00A03B90">
        <w:rPr>
          <w:rFonts w:cs="Arial"/>
          <w:bCs/>
        </w:rPr>
        <w:t>Energy Ministers.</w:t>
      </w:r>
      <w:r w:rsidRPr="00A03B90">
        <w:t xml:space="preserve"> </w:t>
      </w:r>
    </w:p>
    <w:p w14:paraId="3C25BF7F" w14:textId="77777777" w:rsidR="00A746C8" w:rsidRPr="00507225" w:rsidRDefault="00A746C8" w:rsidP="00C73031">
      <w:pPr>
        <w:pStyle w:val="Heading2"/>
        <w:numPr>
          <w:ilvl w:val="0"/>
          <w:numId w:val="54"/>
        </w:numPr>
        <w:tabs>
          <w:tab w:val="num" w:pos="720"/>
        </w:tabs>
        <w:ind w:left="720"/>
      </w:pPr>
      <w:bookmarkStart w:id="57" w:name="_Toc101866895"/>
      <w:bookmarkStart w:id="58" w:name="_Toc102130166"/>
      <w:r w:rsidRPr="00077540">
        <w:t>ESB rule change process</w:t>
      </w:r>
      <w:bookmarkEnd w:id="57"/>
      <w:bookmarkEnd w:id="58"/>
      <w:r w:rsidRPr="00077540">
        <w:t xml:space="preserve"> </w:t>
      </w:r>
    </w:p>
    <w:p w14:paraId="0F30462E" w14:textId="77777777" w:rsidR="00A746C8" w:rsidRDefault="00A746C8" w:rsidP="00C73031">
      <w:pPr>
        <w:pStyle w:val="ListParagraph"/>
        <w:numPr>
          <w:ilvl w:val="0"/>
          <w:numId w:val="51"/>
        </w:numPr>
        <w:autoSpaceDE w:val="0"/>
        <w:autoSpaceDN w:val="0"/>
        <w:adjustRightInd w:val="0"/>
        <w:spacing w:after="0"/>
        <w:jc w:val="left"/>
        <w:rPr>
          <w:rFonts w:cs="Arial"/>
          <w:szCs w:val="22"/>
        </w:rPr>
      </w:pPr>
      <w:r w:rsidRPr="00BA56CD">
        <w:rPr>
          <w:rFonts w:cs="Arial"/>
          <w:szCs w:val="22"/>
        </w:rPr>
        <w:t xml:space="preserve">The process outlined below relates to rule recommendations initiated by </w:t>
      </w:r>
      <w:r w:rsidRPr="00166441">
        <w:t xml:space="preserve">the </w:t>
      </w:r>
      <w:r>
        <w:t xml:space="preserve">Energy Ministers </w:t>
      </w:r>
      <w:r w:rsidRPr="00BA56CD">
        <w:rPr>
          <w:rFonts w:cs="Arial"/>
          <w:szCs w:val="22"/>
        </w:rPr>
        <w:t>or within the ESB. Proponents of rule change requests are asked to submit their rule</w:t>
      </w:r>
      <w:r>
        <w:rPr>
          <w:rFonts w:cs="Arial"/>
          <w:szCs w:val="22"/>
        </w:rPr>
        <w:t xml:space="preserve"> </w:t>
      </w:r>
      <w:r w:rsidRPr="00BA56CD">
        <w:rPr>
          <w:rFonts w:cs="Arial"/>
          <w:szCs w:val="22"/>
        </w:rPr>
        <w:t xml:space="preserve">change proposal to the </w:t>
      </w:r>
      <w:r>
        <w:rPr>
          <w:rFonts w:cs="Arial"/>
          <w:szCs w:val="22"/>
        </w:rPr>
        <w:t>AEMC</w:t>
      </w:r>
      <w:r w:rsidRPr="00BA56CD">
        <w:rPr>
          <w:rFonts w:cs="Arial"/>
          <w:szCs w:val="22"/>
        </w:rPr>
        <w:t xml:space="preserve"> who is required to</w:t>
      </w:r>
      <w:r>
        <w:rPr>
          <w:rFonts w:cs="Arial"/>
          <w:szCs w:val="22"/>
        </w:rPr>
        <w:t xml:space="preserve"> </w:t>
      </w:r>
      <w:r w:rsidRPr="00BA56CD">
        <w:rPr>
          <w:rFonts w:cs="Arial"/>
          <w:szCs w:val="22"/>
        </w:rPr>
        <w:t>consider all rule changes proposed to it, subject to limited exceptions, under the national</w:t>
      </w:r>
      <w:r>
        <w:rPr>
          <w:rFonts w:cs="Arial"/>
          <w:szCs w:val="22"/>
        </w:rPr>
        <w:t xml:space="preserve"> </w:t>
      </w:r>
      <w:r w:rsidRPr="00BA56CD">
        <w:rPr>
          <w:rFonts w:cs="Arial"/>
          <w:szCs w:val="22"/>
        </w:rPr>
        <w:t>energy laws.</w:t>
      </w:r>
    </w:p>
    <w:p w14:paraId="4A00FA6C" w14:textId="77777777" w:rsidR="00A746C8" w:rsidRDefault="00A746C8" w:rsidP="00C73031">
      <w:pPr>
        <w:pStyle w:val="ListParagraph"/>
        <w:numPr>
          <w:ilvl w:val="0"/>
          <w:numId w:val="51"/>
        </w:numPr>
        <w:autoSpaceDE w:val="0"/>
        <w:autoSpaceDN w:val="0"/>
        <w:adjustRightInd w:val="0"/>
        <w:spacing w:after="0"/>
        <w:jc w:val="left"/>
        <w:rPr>
          <w:rFonts w:cs="Arial"/>
          <w:szCs w:val="22"/>
        </w:rPr>
      </w:pPr>
      <w:r w:rsidRPr="00BA56CD">
        <w:rPr>
          <w:rFonts w:cs="Arial"/>
          <w:szCs w:val="22"/>
        </w:rPr>
        <w:t xml:space="preserve">The ESB must notify the </w:t>
      </w:r>
      <w:r>
        <w:t xml:space="preserve">Energy Ministers </w:t>
      </w:r>
      <w:r w:rsidRPr="00BA56CD">
        <w:rPr>
          <w:rFonts w:cs="Arial"/>
          <w:szCs w:val="22"/>
        </w:rPr>
        <w:t xml:space="preserve">that it intends to commence public consultation on a proposal to make a rule recommendation under the </w:t>
      </w:r>
      <w:r>
        <w:rPr>
          <w:rFonts w:cs="Arial"/>
          <w:szCs w:val="22"/>
        </w:rPr>
        <w:t>NEL</w:t>
      </w:r>
      <w:r w:rsidRPr="00BA56CD">
        <w:rPr>
          <w:rFonts w:cs="Arial"/>
          <w:szCs w:val="22"/>
        </w:rPr>
        <w:t xml:space="preserve"> which may include a forward notice of extended time for making the rule recommendation. </w:t>
      </w:r>
    </w:p>
    <w:p w14:paraId="2293E56A" w14:textId="77777777" w:rsidR="00A746C8" w:rsidRPr="00FB1843" w:rsidRDefault="00A746C8" w:rsidP="00C73031">
      <w:pPr>
        <w:pStyle w:val="ListParagraph"/>
        <w:numPr>
          <w:ilvl w:val="0"/>
          <w:numId w:val="51"/>
        </w:numPr>
        <w:autoSpaceDE w:val="0"/>
        <w:autoSpaceDN w:val="0"/>
        <w:adjustRightInd w:val="0"/>
        <w:spacing w:after="0"/>
        <w:jc w:val="left"/>
        <w:rPr>
          <w:rFonts w:cs="Arial"/>
          <w:szCs w:val="22"/>
        </w:rPr>
      </w:pPr>
      <w:r w:rsidRPr="00FB1843">
        <w:rPr>
          <w:rFonts w:cs="Arial"/>
          <w:szCs w:val="22"/>
        </w:rPr>
        <w:t xml:space="preserve">Within [10] business days following the date of the notification, the ESB must release a consultation paper that: </w:t>
      </w:r>
    </w:p>
    <w:p w14:paraId="1ED4E7BB" w14:textId="41DA48CB" w:rsidR="00A746C8" w:rsidRPr="004330C1" w:rsidRDefault="00A746C8" w:rsidP="00C73031">
      <w:pPr>
        <w:pStyle w:val="NoSpacing"/>
        <w:numPr>
          <w:ilvl w:val="0"/>
          <w:numId w:val="50"/>
        </w:numPr>
        <w:autoSpaceDE w:val="0"/>
        <w:autoSpaceDN w:val="0"/>
        <w:adjustRightInd w:val="0"/>
        <w:jc w:val="left"/>
      </w:pPr>
      <w:r w:rsidRPr="004330C1">
        <w:t>includes a draft of the proposed rule/s</w:t>
      </w:r>
    </w:p>
    <w:p w14:paraId="68CAAAB3" w14:textId="7836D596" w:rsidR="00A746C8" w:rsidRPr="004330C1" w:rsidRDefault="00A746C8" w:rsidP="00C73031">
      <w:pPr>
        <w:pStyle w:val="NoSpacing"/>
        <w:numPr>
          <w:ilvl w:val="0"/>
          <w:numId w:val="50"/>
        </w:numPr>
        <w:autoSpaceDE w:val="0"/>
        <w:autoSpaceDN w:val="0"/>
        <w:adjustRightInd w:val="0"/>
        <w:jc w:val="left"/>
      </w:pPr>
      <w:r w:rsidRPr="004330C1">
        <w:t>describes the issues that the rule is intended to address and the rationale for the proposed solution</w:t>
      </w:r>
    </w:p>
    <w:p w14:paraId="420396F4" w14:textId="0258A5BA" w:rsidR="00A746C8" w:rsidRPr="004330C1" w:rsidRDefault="00A746C8" w:rsidP="00C73031">
      <w:pPr>
        <w:pStyle w:val="NoSpacing"/>
        <w:numPr>
          <w:ilvl w:val="0"/>
          <w:numId w:val="50"/>
        </w:numPr>
        <w:autoSpaceDE w:val="0"/>
        <w:autoSpaceDN w:val="0"/>
        <w:adjustRightInd w:val="0"/>
        <w:jc w:val="left"/>
      </w:pPr>
      <w:r w:rsidRPr="004330C1">
        <w:t>explains how the proposed rule is consistent with the NEO/NERO/NGO and with one or more of the high-level outcomes set out in the Strategic Energy plan</w:t>
      </w:r>
    </w:p>
    <w:p w14:paraId="1EC2E722" w14:textId="652219D9" w:rsidR="00A746C8" w:rsidRPr="004330C1" w:rsidRDefault="00A746C8" w:rsidP="00C73031">
      <w:pPr>
        <w:pStyle w:val="NoSpacing"/>
        <w:numPr>
          <w:ilvl w:val="0"/>
          <w:numId w:val="50"/>
        </w:numPr>
        <w:autoSpaceDE w:val="0"/>
        <w:autoSpaceDN w:val="0"/>
        <w:adjustRightInd w:val="0"/>
        <w:jc w:val="left"/>
      </w:pPr>
      <w:r w:rsidRPr="004330C1">
        <w:t>includes information on any other options considered, but not included for consultation together with an explanation of why there were not included</w:t>
      </w:r>
    </w:p>
    <w:p w14:paraId="3629CAAF" w14:textId="77777777" w:rsidR="00A746C8" w:rsidRDefault="00A746C8" w:rsidP="00C73031">
      <w:pPr>
        <w:pStyle w:val="NoSpacing"/>
        <w:numPr>
          <w:ilvl w:val="0"/>
          <w:numId w:val="50"/>
        </w:numPr>
        <w:autoSpaceDE w:val="0"/>
        <w:autoSpaceDN w:val="0"/>
        <w:adjustRightInd w:val="0"/>
        <w:jc w:val="left"/>
      </w:pPr>
      <w:r w:rsidRPr="004330C1">
        <w:t xml:space="preserve">invites stakeholders to make written submissions on the proposal within the public consultation period. </w:t>
      </w:r>
    </w:p>
    <w:p w14:paraId="7C51726A" w14:textId="77777777" w:rsidR="00A746C8" w:rsidRPr="00C12BE5" w:rsidRDefault="00A746C8" w:rsidP="00C73031">
      <w:pPr>
        <w:pStyle w:val="NoSpacing"/>
        <w:numPr>
          <w:ilvl w:val="0"/>
          <w:numId w:val="51"/>
        </w:numPr>
        <w:autoSpaceDE w:val="0"/>
        <w:autoSpaceDN w:val="0"/>
        <w:adjustRightInd w:val="0"/>
        <w:jc w:val="left"/>
      </w:pPr>
      <w:r w:rsidRPr="00FB1843">
        <w:rPr>
          <w:rFonts w:cs="Arial"/>
        </w:rPr>
        <w:t xml:space="preserve">The public consultation period should be for a minimum of four weeks from the date of release of the consultation paper. </w:t>
      </w:r>
    </w:p>
    <w:p w14:paraId="5B9F3A5A" w14:textId="77777777" w:rsidR="00A746C8" w:rsidRPr="00B065AE" w:rsidRDefault="00A746C8" w:rsidP="00C73031">
      <w:pPr>
        <w:pStyle w:val="ListParagraph"/>
        <w:numPr>
          <w:ilvl w:val="0"/>
          <w:numId w:val="51"/>
        </w:numPr>
        <w:autoSpaceDE w:val="0"/>
        <w:autoSpaceDN w:val="0"/>
        <w:adjustRightInd w:val="0"/>
        <w:spacing w:after="0"/>
        <w:jc w:val="left"/>
        <w:rPr>
          <w:rFonts w:cs="Arial"/>
          <w:szCs w:val="22"/>
        </w:rPr>
      </w:pPr>
      <w:r w:rsidRPr="00C12BE5">
        <w:rPr>
          <w:rFonts w:cs="Arial"/>
          <w:szCs w:val="22"/>
        </w:rPr>
        <w:t xml:space="preserve">The ESB may, but is not required to, undertake informal consultation during the consultation period, including stakeholder forums and meetings. </w:t>
      </w:r>
    </w:p>
    <w:p w14:paraId="068E73A1" w14:textId="77777777" w:rsidR="00A746C8" w:rsidRPr="0039390A" w:rsidRDefault="00A746C8" w:rsidP="00C73031">
      <w:pPr>
        <w:pStyle w:val="ListParagraph"/>
        <w:numPr>
          <w:ilvl w:val="0"/>
          <w:numId w:val="51"/>
        </w:numPr>
        <w:autoSpaceDE w:val="0"/>
        <w:autoSpaceDN w:val="0"/>
        <w:adjustRightInd w:val="0"/>
        <w:spacing w:after="0"/>
        <w:jc w:val="left"/>
        <w:rPr>
          <w:rFonts w:cs="Arial"/>
          <w:szCs w:val="22"/>
        </w:rPr>
      </w:pPr>
      <w:r w:rsidRPr="0039390A">
        <w:rPr>
          <w:rFonts w:cs="Arial"/>
          <w:szCs w:val="22"/>
        </w:rPr>
        <w:t xml:space="preserve">Following the close of the public consultation period the ESB must, in accordance with its terms of reference, vote on whether to make a rule recommendation to the </w:t>
      </w:r>
      <w:r>
        <w:rPr>
          <w:rFonts w:cs="Arial"/>
          <w:szCs w:val="22"/>
        </w:rPr>
        <w:t>Energy Ministers</w:t>
      </w:r>
      <w:r w:rsidRPr="0039390A">
        <w:rPr>
          <w:rFonts w:cs="Arial"/>
          <w:szCs w:val="22"/>
        </w:rPr>
        <w:t xml:space="preserve"> and on the form and contents of that recommendation. </w:t>
      </w:r>
    </w:p>
    <w:p w14:paraId="21F68E4E" w14:textId="77777777" w:rsidR="00A746C8" w:rsidRPr="0039390A" w:rsidRDefault="00A746C8" w:rsidP="00C73031">
      <w:pPr>
        <w:pStyle w:val="ListParagraph"/>
        <w:numPr>
          <w:ilvl w:val="0"/>
          <w:numId w:val="51"/>
        </w:numPr>
        <w:autoSpaceDE w:val="0"/>
        <w:autoSpaceDN w:val="0"/>
        <w:adjustRightInd w:val="0"/>
        <w:spacing w:after="0"/>
        <w:jc w:val="left"/>
        <w:rPr>
          <w:rFonts w:cs="Arial"/>
          <w:szCs w:val="22"/>
        </w:rPr>
      </w:pPr>
      <w:r w:rsidRPr="0039390A">
        <w:rPr>
          <w:rFonts w:cs="Arial"/>
          <w:szCs w:val="22"/>
        </w:rPr>
        <w:t xml:space="preserve">Within [4] weeks following the close of the public consultation period, the ESB must: </w:t>
      </w:r>
    </w:p>
    <w:p w14:paraId="0ABDFD43" w14:textId="77777777" w:rsidR="00A746C8" w:rsidRPr="004330C1" w:rsidRDefault="00A746C8" w:rsidP="00C73031">
      <w:pPr>
        <w:pStyle w:val="NoSpacing"/>
        <w:numPr>
          <w:ilvl w:val="0"/>
          <w:numId w:val="52"/>
        </w:numPr>
        <w:autoSpaceDE w:val="0"/>
        <w:autoSpaceDN w:val="0"/>
        <w:adjustRightInd w:val="0"/>
        <w:jc w:val="left"/>
      </w:pPr>
      <w:r w:rsidRPr="004330C1">
        <w:t xml:space="preserve">make a rule recommendation to the </w:t>
      </w:r>
      <w:r>
        <w:t>Energy Ministers</w:t>
      </w:r>
      <w:r w:rsidRPr="004330C1">
        <w:t xml:space="preserve">; or </w:t>
      </w:r>
    </w:p>
    <w:p w14:paraId="35A9AC49" w14:textId="77777777" w:rsidR="00A746C8" w:rsidRPr="004330C1" w:rsidRDefault="00A746C8" w:rsidP="00C73031">
      <w:pPr>
        <w:pStyle w:val="NoSpacing"/>
        <w:numPr>
          <w:ilvl w:val="0"/>
          <w:numId w:val="52"/>
        </w:numPr>
        <w:autoSpaceDE w:val="0"/>
        <w:autoSpaceDN w:val="0"/>
        <w:adjustRightInd w:val="0"/>
        <w:jc w:val="left"/>
      </w:pPr>
      <w:r w:rsidRPr="004330C1">
        <w:t xml:space="preserve">notify the </w:t>
      </w:r>
      <w:r>
        <w:t xml:space="preserve">Energy Ministers </w:t>
      </w:r>
      <w:r w:rsidRPr="004330C1">
        <w:t xml:space="preserve">that the ESB will not be making a rule recommendation in respect of the proposal; or </w:t>
      </w:r>
    </w:p>
    <w:p w14:paraId="49434828" w14:textId="77777777" w:rsidR="00A746C8" w:rsidRDefault="00A746C8" w:rsidP="00C73031">
      <w:pPr>
        <w:pStyle w:val="NoSpacing"/>
        <w:numPr>
          <w:ilvl w:val="0"/>
          <w:numId w:val="52"/>
        </w:numPr>
        <w:autoSpaceDE w:val="0"/>
        <w:autoSpaceDN w:val="0"/>
        <w:adjustRightInd w:val="0"/>
        <w:jc w:val="left"/>
      </w:pPr>
      <w:r w:rsidRPr="00351463">
        <w:t>n</w:t>
      </w:r>
      <w:r w:rsidRPr="004330C1">
        <w:t xml:space="preserve">otify the </w:t>
      </w:r>
      <w:r>
        <w:t>Energy Ministers</w:t>
      </w:r>
      <w:r w:rsidRPr="004330C1">
        <w:t xml:space="preserve"> that it is extending the time for making a rule recommendation due to the complexity or extent of issues raised in submissions or a material change in circumstances. The extension of time must be no longer than [4] weeks unless the Chair of the Senior Committee of Officials otherwise agrees. </w:t>
      </w:r>
    </w:p>
    <w:p w14:paraId="353405FE" w14:textId="77777777" w:rsidR="00A746C8" w:rsidRPr="00DF0F60" w:rsidRDefault="00A746C8" w:rsidP="00C73031">
      <w:pPr>
        <w:pStyle w:val="NoSpacing"/>
        <w:numPr>
          <w:ilvl w:val="0"/>
          <w:numId w:val="51"/>
        </w:numPr>
        <w:autoSpaceDE w:val="0"/>
        <w:autoSpaceDN w:val="0"/>
        <w:adjustRightInd w:val="0"/>
        <w:jc w:val="left"/>
      </w:pPr>
      <w:r w:rsidRPr="00DF0F60">
        <w:rPr>
          <w:rFonts w:cs="Arial"/>
        </w:rPr>
        <w:lastRenderedPageBreak/>
        <w:t xml:space="preserve">If the ESB makes a rule recommendation, the recommendation decision paper must include: </w:t>
      </w:r>
    </w:p>
    <w:p w14:paraId="27D6A47C" w14:textId="74B03E0C" w:rsidR="00A746C8" w:rsidRPr="004330C1" w:rsidRDefault="00A746C8" w:rsidP="00C73031">
      <w:pPr>
        <w:pStyle w:val="NoSpacing"/>
        <w:numPr>
          <w:ilvl w:val="0"/>
          <w:numId w:val="53"/>
        </w:numPr>
        <w:autoSpaceDE w:val="0"/>
        <w:autoSpaceDN w:val="0"/>
        <w:adjustRightInd w:val="0"/>
        <w:jc w:val="left"/>
      </w:pPr>
      <w:r w:rsidRPr="004330C1">
        <w:t>the final rule</w:t>
      </w:r>
    </w:p>
    <w:p w14:paraId="70710043" w14:textId="1D0011F2" w:rsidR="00A746C8" w:rsidRPr="004330C1" w:rsidRDefault="00A746C8" w:rsidP="00C73031">
      <w:pPr>
        <w:pStyle w:val="NoSpacing"/>
        <w:numPr>
          <w:ilvl w:val="0"/>
          <w:numId w:val="53"/>
        </w:numPr>
        <w:autoSpaceDE w:val="0"/>
        <w:autoSpaceDN w:val="0"/>
        <w:adjustRightInd w:val="0"/>
        <w:jc w:val="left"/>
      </w:pPr>
      <w:r w:rsidRPr="004330C1">
        <w:t>details of the consultation conducted</w:t>
      </w:r>
    </w:p>
    <w:p w14:paraId="3A23F4AA" w14:textId="42F8AD2E" w:rsidR="00A746C8" w:rsidRPr="004330C1" w:rsidRDefault="00A746C8" w:rsidP="00C73031">
      <w:pPr>
        <w:pStyle w:val="NoSpacing"/>
        <w:numPr>
          <w:ilvl w:val="0"/>
          <w:numId w:val="53"/>
        </w:numPr>
        <w:autoSpaceDE w:val="0"/>
        <w:autoSpaceDN w:val="0"/>
        <w:adjustRightInd w:val="0"/>
        <w:jc w:val="left"/>
      </w:pPr>
      <w:r w:rsidRPr="004330C1">
        <w:t>an explanation of the issues that the rule is intended to address and the rationale for the proposed solution</w:t>
      </w:r>
    </w:p>
    <w:p w14:paraId="106DEE02" w14:textId="1DB78233" w:rsidR="00A746C8" w:rsidRPr="004330C1" w:rsidRDefault="00A746C8" w:rsidP="00C73031">
      <w:pPr>
        <w:pStyle w:val="NoSpacing"/>
        <w:numPr>
          <w:ilvl w:val="0"/>
          <w:numId w:val="53"/>
        </w:numPr>
        <w:autoSpaceDE w:val="0"/>
        <w:autoSpaceDN w:val="0"/>
        <w:adjustRightInd w:val="0"/>
        <w:jc w:val="left"/>
      </w:pPr>
      <w:r w:rsidRPr="004330C1">
        <w:t>information on the ESB’s consideration of the costs and benefits associated with the proposed rule</w:t>
      </w:r>
    </w:p>
    <w:p w14:paraId="64508ACE" w14:textId="49782985" w:rsidR="00A746C8" w:rsidRPr="004330C1" w:rsidRDefault="00A746C8" w:rsidP="00C73031">
      <w:pPr>
        <w:pStyle w:val="NoSpacing"/>
        <w:numPr>
          <w:ilvl w:val="0"/>
          <w:numId w:val="53"/>
        </w:numPr>
        <w:autoSpaceDE w:val="0"/>
        <w:autoSpaceDN w:val="0"/>
        <w:adjustRightInd w:val="0"/>
        <w:jc w:val="left"/>
      </w:pPr>
      <w:r w:rsidRPr="004330C1">
        <w:t xml:space="preserve">a summary of submissions made and how those submissions have been </w:t>
      </w:r>
      <w:proofErr w:type="gramStart"/>
      <w:r w:rsidRPr="004330C1">
        <w:t>taken into account</w:t>
      </w:r>
      <w:proofErr w:type="gramEnd"/>
      <w:r w:rsidRPr="004330C1">
        <w:t xml:space="preserve"> in the final rule and supporting policy position</w:t>
      </w:r>
    </w:p>
    <w:p w14:paraId="00E9F701" w14:textId="508AC63A" w:rsidR="00A746C8" w:rsidRPr="004330C1" w:rsidRDefault="00A746C8" w:rsidP="00C73031">
      <w:pPr>
        <w:pStyle w:val="NoSpacing"/>
        <w:numPr>
          <w:ilvl w:val="0"/>
          <w:numId w:val="53"/>
        </w:numPr>
        <w:autoSpaceDE w:val="0"/>
        <w:autoSpaceDN w:val="0"/>
        <w:adjustRightInd w:val="0"/>
        <w:jc w:val="left"/>
      </w:pPr>
      <w:r w:rsidRPr="004330C1">
        <w:t>a description of how the proposed rule is consistent with the NEO/NERO/NGO and with one or more of the high-level outcomes set out in the Strategic Energy Plan</w:t>
      </w:r>
    </w:p>
    <w:p w14:paraId="2AB57FA3" w14:textId="129C120C" w:rsidR="00A746C8" w:rsidRPr="004330C1" w:rsidRDefault="00A746C8" w:rsidP="00C73031">
      <w:pPr>
        <w:pStyle w:val="NoSpacing"/>
        <w:numPr>
          <w:ilvl w:val="0"/>
          <w:numId w:val="53"/>
        </w:numPr>
        <w:autoSpaceDE w:val="0"/>
        <w:autoSpaceDN w:val="0"/>
        <w:adjustRightInd w:val="0"/>
        <w:jc w:val="left"/>
      </w:pPr>
      <w:r w:rsidRPr="004330C1">
        <w:t>whether the ESB’s decision to make the recommendation was unanimous</w:t>
      </w:r>
    </w:p>
    <w:p w14:paraId="0FEE5262" w14:textId="5D2185C1" w:rsidR="00A746C8" w:rsidRPr="004330C1" w:rsidRDefault="00A746C8" w:rsidP="00C73031">
      <w:pPr>
        <w:pStyle w:val="NoSpacing"/>
        <w:numPr>
          <w:ilvl w:val="0"/>
          <w:numId w:val="53"/>
        </w:numPr>
        <w:autoSpaceDE w:val="0"/>
        <w:autoSpaceDN w:val="0"/>
        <w:adjustRightInd w:val="0"/>
        <w:jc w:val="left"/>
      </w:pPr>
      <w:r w:rsidRPr="004330C1">
        <w:t>whether any member of the ESB was unable to participate in the decision due to a conflict of duty or interest</w:t>
      </w:r>
    </w:p>
    <w:p w14:paraId="44DB2120" w14:textId="77777777" w:rsidR="00A746C8" w:rsidRPr="00777B05" w:rsidRDefault="00A746C8" w:rsidP="00C73031">
      <w:pPr>
        <w:pStyle w:val="NoSpacing"/>
        <w:numPr>
          <w:ilvl w:val="0"/>
          <w:numId w:val="53"/>
        </w:numPr>
        <w:autoSpaceDE w:val="0"/>
        <w:autoSpaceDN w:val="0"/>
        <w:adjustRightInd w:val="0"/>
        <w:jc w:val="left"/>
      </w:pPr>
      <w:r w:rsidRPr="004330C1">
        <w:t xml:space="preserve">if the ESB’s decision to make the recommendation was not unanimous then a brief statement of the member’s reasons for not agreeing to the recommendation. </w:t>
      </w:r>
    </w:p>
    <w:p w14:paraId="2592AE91" w14:textId="77777777" w:rsidR="00A746C8" w:rsidRPr="00F82EEE" w:rsidRDefault="00A746C8" w:rsidP="00C73031">
      <w:pPr>
        <w:pStyle w:val="ListParagraph"/>
        <w:numPr>
          <w:ilvl w:val="0"/>
          <w:numId w:val="51"/>
        </w:numPr>
        <w:autoSpaceDE w:val="0"/>
        <w:autoSpaceDN w:val="0"/>
        <w:adjustRightInd w:val="0"/>
        <w:spacing w:after="0"/>
        <w:jc w:val="left"/>
        <w:rPr>
          <w:rFonts w:cs="Arial"/>
          <w:szCs w:val="22"/>
        </w:rPr>
      </w:pPr>
      <w:r w:rsidRPr="004330C1">
        <w:rPr>
          <w:rFonts w:cs="Arial"/>
          <w:szCs w:val="22"/>
        </w:rPr>
        <w:t xml:space="preserve">If the ESB decides to notify the </w:t>
      </w:r>
      <w:r>
        <w:rPr>
          <w:rFonts w:cs="Arial"/>
          <w:szCs w:val="22"/>
        </w:rPr>
        <w:t>Energy Ministers</w:t>
      </w:r>
      <w:r w:rsidRPr="004330C1">
        <w:rPr>
          <w:rFonts w:cs="Arial"/>
          <w:szCs w:val="22"/>
        </w:rPr>
        <w:t xml:space="preserve"> that it is not making a rule change </w:t>
      </w:r>
      <w:r w:rsidRPr="00F82EEE">
        <w:rPr>
          <w:rFonts w:cs="Arial"/>
          <w:szCs w:val="22"/>
        </w:rPr>
        <w:t>recommendation in respect of a proposal that notice must include the ESB’s reasons for that decision.</w:t>
      </w:r>
    </w:p>
    <w:p w14:paraId="074896CE" w14:textId="0E09430D" w:rsidR="001B37DC" w:rsidRDefault="00A746C8" w:rsidP="00A746C8">
      <w:pPr>
        <w:rPr>
          <w:rFonts w:eastAsia="MS Gothic"/>
          <w:lang w:eastAsia="en-AU"/>
        </w:rPr>
        <w:sectPr w:rsidR="001B37DC">
          <w:pgSz w:w="11906" w:h="16838"/>
          <w:pgMar w:top="1440" w:right="1440" w:bottom="1440" w:left="1440" w:header="708" w:footer="708" w:gutter="0"/>
          <w:cols w:space="708"/>
          <w:docGrid w:linePitch="360"/>
        </w:sectPr>
      </w:pPr>
      <w:r w:rsidRPr="00F82EEE">
        <w:rPr>
          <w:rFonts w:cs="Arial"/>
          <w:szCs w:val="22"/>
        </w:rPr>
        <w:t xml:space="preserve">As soon as practicable after notifying the </w:t>
      </w:r>
      <w:r>
        <w:rPr>
          <w:rFonts w:cs="Arial"/>
          <w:szCs w:val="22"/>
        </w:rPr>
        <w:t>Energy Ministers</w:t>
      </w:r>
      <w:r w:rsidRPr="00F82EEE">
        <w:rPr>
          <w:rFonts w:cs="Arial"/>
          <w:szCs w:val="22"/>
        </w:rPr>
        <w:t xml:space="preserve"> under step 7 above, and with </w:t>
      </w:r>
      <w:r w:rsidR="00B64FCB">
        <w:rPr>
          <w:rFonts w:cs="Arial"/>
          <w:szCs w:val="22"/>
        </w:rPr>
        <w:t xml:space="preserve">the </w:t>
      </w:r>
      <w:r w:rsidRPr="00F82EEE">
        <w:rPr>
          <w:rFonts w:cs="Arial"/>
          <w:szCs w:val="22"/>
        </w:rPr>
        <w:t xml:space="preserve">agreement of the Chair of the Senior Committee of Officials, the ESB must publish the documents provided to the </w:t>
      </w:r>
      <w:r>
        <w:rPr>
          <w:rFonts w:cs="Arial"/>
          <w:szCs w:val="22"/>
        </w:rPr>
        <w:t>Energy Ministers</w:t>
      </w:r>
      <w:r w:rsidRPr="00F82EEE">
        <w:rPr>
          <w:rFonts w:cs="Arial"/>
          <w:szCs w:val="22"/>
        </w:rPr>
        <w:t xml:space="preserve"> on its website</w:t>
      </w:r>
      <w:r>
        <w:rPr>
          <w:rFonts w:cs="Arial"/>
          <w:szCs w:val="22"/>
        </w:rPr>
        <w:t xml:space="preserve">. </w:t>
      </w:r>
      <w:bookmarkEnd w:id="55"/>
      <w:bookmarkEnd w:id="56"/>
    </w:p>
    <w:p w14:paraId="76359189" w14:textId="5ED4F9DD" w:rsidR="00C0575D" w:rsidRDefault="00EA29B3" w:rsidP="009B0BE7">
      <w:pPr>
        <w:spacing w:before="120" w:after="120"/>
        <w:rPr>
          <w:rFonts w:eastAsia="MS Gothic"/>
          <w:lang w:eastAsia="en-AU"/>
        </w:rPr>
      </w:pPr>
      <w:r w:rsidRPr="00E37DC7">
        <w:rPr>
          <w:rFonts w:cstheme="minorHAnsi"/>
          <w:noProof/>
          <w:color w:val="FFFFFF" w:themeColor="background1"/>
          <w:lang w:eastAsia="en-AU"/>
        </w:rPr>
        <w:lastRenderedPageBreak/>
        <w:drawing>
          <wp:anchor distT="0" distB="0" distL="114300" distR="114300" simplePos="0" relativeHeight="251659264" behindDoc="1" locked="0" layoutInCell="1" allowOverlap="1" wp14:anchorId="5709B96B" wp14:editId="580D22A2">
            <wp:simplePos x="0" y="0"/>
            <wp:positionH relativeFrom="page">
              <wp:posOffset>53975</wp:posOffset>
            </wp:positionH>
            <wp:positionV relativeFrom="page">
              <wp:posOffset>-341630</wp:posOffset>
            </wp:positionV>
            <wp:extent cx="8661400" cy="12298045"/>
            <wp:effectExtent l="0" t="0" r="6350" b="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L_TenderCoverBac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61400" cy="12298045"/>
                    </a:xfrm>
                    <a:prstGeom prst="rect">
                      <a:avLst/>
                    </a:prstGeom>
                  </pic:spPr>
                </pic:pic>
              </a:graphicData>
            </a:graphic>
            <wp14:sizeRelH relativeFrom="margin">
              <wp14:pctWidth>0</wp14:pctWidth>
            </wp14:sizeRelH>
            <wp14:sizeRelV relativeFrom="margin">
              <wp14:pctHeight>0</wp14:pctHeight>
            </wp14:sizeRelV>
          </wp:anchor>
        </w:drawing>
      </w:r>
    </w:p>
    <w:p w14:paraId="79D6D999" w14:textId="77777777" w:rsidR="00C0575D" w:rsidRDefault="00C0575D" w:rsidP="009B0BE7">
      <w:pPr>
        <w:spacing w:before="120" w:after="120"/>
        <w:rPr>
          <w:rFonts w:eastAsia="MS Gothic"/>
          <w:lang w:eastAsia="en-AU"/>
        </w:rPr>
      </w:pPr>
    </w:p>
    <w:p w14:paraId="7CEC4652" w14:textId="77777777" w:rsidR="00C0575D" w:rsidRDefault="00C0575D" w:rsidP="009B0BE7">
      <w:pPr>
        <w:spacing w:before="120" w:after="120"/>
        <w:rPr>
          <w:rFonts w:eastAsia="MS Gothic"/>
          <w:lang w:eastAsia="en-AU"/>
        </w:rPr>
      </w:pPr>
    </w:p>
    <w:p w14:paraId="750FEA15" w14:textId="77777777" w:rsidR="00C0575D" w:rsidRDefault="00C0575D" w:rsidP="009B0BE7">
      <w:pPr>
        <w:spacing w:before="120" w:after="120"/>
        <w:rPr>
          <w:rFonts w:eastAsia="MS Gothic"/>
          <w:lang w:eastAsia="en-AU"/>
        </w:rPr>
      </w:pPr>
    </w:p>
    <w:p w14:paraId="1242254D" w14:textId="77777777" w:rsidR="00C0575D" w:rsidRDefault="00C0575D" w:rsidP="009B0BE7">
      <w:pPr>
        <w:spacing w:before="120" w:after="120"/>
        <w:rPr>
          <w:rFonts w:eastAsia="MS Gothic"/>
          <w:lang w:eastAsia="en-AU"/>
        </w:rPr>
      </w:pPr>
    </w:p>
    <w:p w14:paraId="553CA0CA" w14:textId="77777777" w:rsidR="00C0575D" w:rsidRDefault="00C0575D" w:rsidP="009B0BE7">
      <w:pPr>
        <w:spacing w:before="120" w:after="120"/>
        <w:rPr>
          <w:rFonts w:eastAsia="MS Gothic"/>
          <w:lang w:eastAsia="en-AU"/>
        </w:rPr>
      </w:pPr>
    </w:p>
    <w:p w14:paraId="7038722F" w14:textId="77777777" w:rsidR="00C0575D" w:rsidRDefault="00C0575D" w:rsidP="009B0BE7">
      <w:pPr>
        <w:spacing w:before="120" w:after="120"/>
        <w:rPr>
          <w:rFonts w:eastAsia="MS Gothic"/>
          <w:lang w:eastAsia="en-AU"/>
        </w:rPr>
      </w:pPr>
    </w:p>
    <w:p w14:paraId="41AAF479" w14:textId="77777777" w:rsidR="00C0575D" w:rsidRDefault="00C0575D" w:rsidP="009B0BE7">
      <w:pPr>
        <w:spacing w:before="120" w:after="120"/>
        <w:rPr>
          <w:rFonts w:eastAsia="MS Gothic"/>
          <w:lang w:eastAsia="en-AU"/>
        </w:rPr>
      </w:pPr>
    </w:p>
    <w:p w14:paraId="5CE46B1F" w14:textId="77777777" w:rsidR="00C0575D" w:rsidRDefault="00C0575D" w:rsidP="009B0BE7">
      <w:pPr>
        <w:spacing w:before="120" w:after="120"/>
        <w:rPr>
          <w:rFonts w:eastAsia="MS Gothic"/>
          <w:lang w:eastAsia="en-AU"/>
        </w:rPr>
      </w:pPr>
    </w:p>
    <w:p w14:paraId="719CB19B" w14:textId="77777777" w:rsidR="00C0575D" w:rsidRDefault="00C0575D" w:rsidP="009B0BE7">
      <w:pPr>
        <w:spacing w:before="120" w:after="120"/>
        <w:rPr>
          <w:rFonts w:eastAsia="MS Gothic"/>
          <w:lang w:eastAsia="en-AU"/>
        </w:rPr>
      </w:pPr>
    </w:p>
    <w:p w14:paraId="464F444E" w14:textId="77777777" w:rsidR="00C0575D" w:rsidRDefault="00C0575D" w:rsidP="009B0BE7">
      <w:pPr>
        <w:spacing w:before="120" w:after="120"/>
        <w:rPr>
          <w:rFonts w:eastAsia="MS Gothic"/>
          <w:lang w:eastAsia="en-AU"/>
        </w:rPr>
      </w:pPr>
    </w:p>
    <w:p w14:paraId="0BEA4188" w14:textId="77777777" w:rsidR="00C0575D" w:rsidRDefault="00C0575D" w:rsidP="009B0BE7">
      <w:pPr>
        <w:spacing w:before="120" w:after="120"/>
        <w:rPr>
          <w:rFonts w:eastAsia="MS Gothic"/>
          <w:lang w:eastAsia="en-AU"/>
        </w:rPr>
      </w:pPr>
    </w:p>
    <w:p w14:paraId="2E3CB86F" w14:textId="77777777" w:rsidR="00C0575D" w:rsidRDefault="00C0575D" w:rsidP="009B0BE7">
      <w:pPr>
        <w:spacing w:before="120" w:after="120"/>
        <w:rPr>
          <w:rFonts w:eastAsia="MS Gothic"/>
          <w:lang w:eastAsia="en-AU"/>
        </w:rPr>
      </w:pPr>
    </w:p>
    <w:p w14:paraId="3D934DFE" w14:textId="77777777" w:rsidR="00C0575D" w:rsidRDefault="00C0575D" w:rsidP="009B0BE7">
      <w:pPr>
        <w:spacing w:before="120" w:after="120"/>
        <w:rPr>
          <w:rFonts w:eastAsia="MS Gothic"/>
          <w:lang w:eastAsia="en-AU"/>
        </w:rPr>
      </w:pPr>
    </w:p>
    <w:p w14:paraId="15DE0BF2" w14:textId="77777777" w:rsidR="00C0575D" w:rsidRDefault="00C0575D" w:rsidP="009B0BE7">
      <w:pPr>
        <w:spacing w:before="120" w:after="120"/>
        <w:rPr>
          <w:rFonts w:eastAsia="MS Gothic"/>
          <w:lang w:eastAsia="en-AU"/>
        </w:rPr>
      </w:pPr>
    </w:p>
    <w:p w14:paraId="0E785257" w14:textId="77777777" w:rsidR="00C0575D" w:rsidRDefault="00C0575D" w:rsidP="009B0BE7">
      <w:pPr>
        <w:spacing w:before="120" w:after="120"/>
        <w:rPr>
          <w:rFonts w:eastAsia="MS Gothic"/>
          <w:lang w:eastAsia="en-AU"/>
        </w:rPr>
      </w:pPr>
    </w:p>
    <w:p w14:paraId="5C24597F" w14:textId="6973524C" w:rsidR="00C0575D" w:rsidRPr="00A2398F" w:rsidRDefault="00C0575D" w:rsidP="00A2398F">
      <w:pPr>
        <w:pStyle w:val="ESBBodyCopy"/>
        <w:spacing w:after="0" w:line="240" w:lineRule="auto"/>
        <w:ind w:left="1701" w:hanging="1701"/>
        <w:rPr>
          <w:rFonts w:cstheme="minorHAnsi"/>
          <w:color w:val="FFFFFF" w:themeColor="background1"/>
          <w:sz w:val="22"/>
        </w:rPr>
      </w:pPr>
      <w:r w:rsidRPr="00A11C8B">
        <w:rPr>
          <w:rFonts w:cstheme="minorHAnsi"/>
          <w:b/>
          <w:color w:val="FFFFFF" w:themeColor="background1"/>
          <w:sz w:val="22"/>
        </w:rPr>
        <w:t>Contact details</w:t>
      </w:r>
      <w:r w:rsidR="00A11C8B">
        <w:rPr>
          <w:rFonts w:cstheme="minorHAnsi"/>
          <w:b/>
          <w:bCs/>
          <w:color w:val="FFFFFF" w:themeColor="background1"/>
          <w:sz w:val="22"/>
        </w:rPr>
        <w:tab/>
      </w:r>
      <w:r w:rsidR="00A11C8B" w:rsidRPr="00660417">
        <w:rPr>
          <w:rFonts w:cstheme="minorHAnsi"/>
          <w:color w:val="FFFFFF" w:themeColor="background1"/>
          <w:sz w:val="22"/>
        </w:rPr>
        <w:t>Energy Security Board</w:t>
      </w:r>
    </w:p>
    <w:p w14:paraId="4A1D9BF2" w14:textId="77777777" w:rsidR="00C0575D" w:rsidRPr="00A2398F" w:rsidRDefault="00C0575D" w:rsidP="00A2398F">
      <w:pPr>
        <w:pStyle w:val="ESBBodyCopy"/>
        <w:spacing w:after="0" w:line="240" w:lineRule="auto"/>
        <w:ind w:left="1701"/>
        <w:rPr>
          <w:rFonts w:cstheme="minorHAnsi"/>
          <w:color w:val="FFFFFF" w:themeColor="background1"/>
          <w:sz w:val="22"/>
        </w:rPr>
      </w:pPr>
      <w:r w:rsidRPr="00A2398F">
        <w:rPr>
          <w:rFonts w:cstheme="minorHAnsi"/>
          <w:color w:val="FFFFFF" w:themeColor="background1"/>
          <w:sz w:val="22"/>
        </w:rPr>
        <w:t xml:space="preserve">Level 15, 60 Castlereagh St </w:t>
      </w:r>
    </w:p>
    <w:p w14:paraId="6CF45F43" w14:textId="77777777" w:rsidR="00C0575D" w:rsidRPr="00A2398F" w:rsidRDefault="00C0575D" w:rsidP="00A2398F">
      <w:pPr>
        <w:pStyle w:val="ESBBodyCopy"/>
        <w:spacing w:after="0" w:line="240" w:lineRule="auto"/>
        <w:ind w:left="1701"/>
        <w:rPr>
          <w:rFonts w:cstheme="minorHAnsi"/>
          <w:color w:val="FFFFFF" w:themeColor="background1"/>
          <w:sz w:val="22"/>
        </w:rPr>
      </w:pPr>
      <w:r w:rsidRPr="00A2398F">
        <w:rPr>
          <w:rFonts w:cstheme="minorHAnsi"/>
          <w:color w:val="FFFFFF" w:themeColor="background1"/>
          <w:sz w:val="22"/>
        </w:rPr>
        <w:t>Sydney NSW 2000</w:t>
      </w:r>
    </w:p>
    <w:p w14:paraId="75F79110" w14:textId="6815D354" w:rsidR="00C0575D" w:rsidRPr="00A11C8B" w:rsidRDefault="00C0575D" w:rsidP="00A2398F">
      <w:pPr>
        <w:pStyle w:val="ESBBodyCopy"/>
        <w:spacing w:after="0" w:line="240" w:lineRule="auto"/>
        <w:ind w:left="1701" w:hanging="1701"/>
        <w:rPr>
          <w:rFonts w:cstheme="minorHAnsi"/>
          <w:b/>
          <w:color w:val="FFFFFF" w:themeColor="background1"/>
          <w:sz w:val="22"/>
        </w:rPr>
      </w:pPr>
      <w:r w:rsidRPr="00A11C8B">
        <w:rPr>
          <w:rFonts w:cstheme="minorHAnsi"/>
          <w:b/>
          <w:color w:val="FFFFFF" w:themeColor="background1"/>
          <w:sz w:val="22"/>
        </w:rPr>
        <w:t>E</w:t>
      </w:r>
      <w:r w:rsidR="00A11C8B">
        <w:rPr>
          <w:rFonts w:cstheme="minorHAnsi"/>
          <w:b/>
          <w:bCs/>
          <w:color w:val="FFFFFF" w:themeColor="background1"/>
          <w:sz w:val="22"/>
        </w:rPr>
        <w:t>mail</w:t>
      </w:r>
      <w:r w:rsidR="00A11C8B">
        <w:rPr>
          <w:rFonts w:cstheme="minorHAnsi"/>
          <w:b/>
          <w:bCs/>
          <w:color w:val="FFFFFF" w:themeColor="background1"/>
          <w:sz w:val="22"/>
        </w:rPr>
        <w:tab/>
      </w:r>
      <w:hyperlink r:id="rId30" w:history="1">
        <w:r w:rsidR="00A11C8B" w:rsidRPr="00A11C8B">
          <w:rPr>
            <w:rStyle w:val="Hyperlink"/>
            <w:rFonts w:cstheme="minorHAnsi"/>
            <w:color w:val="FFFFFF" w:themeColor="background1"/>
            <w:sz w:val="22"/>
            <w:lang w:val="en-US"/>
          </w:rPr>
          <w:t>info</w:t>
        </w:r>
        <w:r w:rsidR="00A11C8B" w:rsidRPr="00A11C8B">
          <w:rPr>
            <w:rStyle w:val="Hyperlink"/>
            <w:rFonts w:cstheme="minorHAnsi"/>
            <w:color w:val="FFFFFF" w:themeColor="background1"/>
            <w:sz w:val="22"/>
            <w:lang w:val="en-US" w:eastAsia="en-AU"/>
          </w:rPr>
          <w:t>@esb.org.au</w:t>
        </w:r>
      </w:hyperlink>
      <w:r w:rsidRPr="00A11C8B">
        <w:rPr>
          <w:rFonts w:cstheme="minorHAnsi"/>
          <w:color w:val="FFFFFF" w:themeColor="background1"/>
          <w:sz w:val="22"/>
          <w:lang w:val="en-US" w:eastAsia="en-AU"/>
        </w:rPr>
        <w:t xml:space="preserve"> </w:t>
      </w:r>
    </w:p>
    <w:p w14:paraId="3584F93E" w14:textId="28593840" w:rsidR="00C0575D" w:rsidRPr="00824D72" w:rsidRDefault="00C0575D" w:rsidP="00A2398F">
      <w:pPr>
        <w:ind w:left="1701" w:hanging="1701"/>
        <w:rPr>
          <w:rFonts w:cstheme="minorHAnsi"/>
          <w:color w:val="FFFFFF" w:themeColor="background1"/>
          <w:szCs w:val="22"/>
          <w:u w:val="single"/>
          <w:lang w:val="en-US"/>
        </w:rPr>
      </w:pPr>
      <w:r w:rsidRPr="00824D72">
        <w:rPr>
          <w:rFonts w:cstheme="minorHAnsi"/>
          <w:b/>
          <w:color w:val="FFFFFF" w:themeColor="background1"/>
          <w:szCs w:val="22"/>
        </w:rPr>
        <w:t>W</w:t>
      </w:r>
      <w:r w:rsidR="00A11C8B">
        <w:rPr>
          <w:rFonts w:cstheme="minorHAnsi"/>
          <w:b/>
          <w:color w:val="FFFFFF" w:themeColor="background1"/>
          <w:szCs w:val="22"/>
        </w:rPr>
        <w:t>ebsite</w:t>
      </w:r>
      <w:r w:rsidR="00A11C8B">
        <w:rPr>
          <w:rFonts w:cstheme="minorHAnsi"/>
          <w:b/>
          <w:color w:val="FFFFFF" w:themeColor="background1"/>
          <w:szCs w:val="22"/>
        </w:rPr>
        <w:tab/>
      </w:r>
      <w:hyperlink r:id="rId31" w:history="1">
        <w:r w:rsidRPr="00A2398F">
          <w:rPr>
            <w:rStyle w:val="Hyperlink"/>
            <w:rFonts w:cstheme="minorHAnsi"/>
            <w:color w:val="FFFFFF" w:themeColor="background1"/>
            <w:szCs w:val="22"/>
            <w:lang w:val="en-US"/>
          </w:rPr>
          <w:t>http://www.energyministers.gov.au/market-bodies/energy-security-board</w:t>
        </w:r>
      </w:hyperlink>
    </w:p>
    <w:bookmarkEnd w:id="52"/>
    <w:p w14:paraId="49599BBB" w14:textId="72039BD8" w:rsidR="009B0BE7" w:rsidRDefault="009B0BE7" w:rsidP="009B0BE7">
      <w:pPr>
        <w:spacing w:before="120" w:after="120"/>
        <w:rPr>
          <w:rFonts w:eastAsia="MS Gothic" w:cstheme="minorHAnsi"/>
          <w:szCs w:val="22"/>
          <w:lang w:eastAsia="en-AU"/>
        </w:rPr>
      </w:pPr>
    </w:p>
    <w:sectPr w:rsidR="009B0B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0E0F" w14:textId="77777777" w:rsidR="00125BBC" w:rsidRDefault="00125BBC" w:rsidP="005D6ABE">
      <w:r>
        <w:separator/>
      </w:r>
    </w:p>
  </w:endnote>
  <w:endnote w:type="continuationSeparator" w:id="0">
    <w:p w14:paraId="7426C6AC" w14:textId="77777777" w:rsidR="00125BBC" w:rsidRDefault="00125BBC" w:rsidP="005D6ABE">
      <w:r>
        <w:continuationSeparator/>
      </w:r>
    </w:p>
  </w:endnote>
  <w:endnote w:type="continuationNotice" w:id="1">
    <w:p w14:paraId="478E06AF" w14:textId="77777777" w:rsidR="00125BBC" w:rsidRDefault="00125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imes Roman">
    <w:altName w:val="Times New Roman"/>
    <w:charset w:val="00"/>
    <w:family w:val="auto"/>
    <w:pitch w:val="variable"/>
    <w:sig w:usb0="E00002FF" w:usb1="5000205A" w:usb2="00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aramondPro-Regular">
    <w:altName w:val="Calibri"/>
    <w:panose1 w:val="00000000000000000000"/>
    <w:charset w:val="4D"/>
    <w:family w:val="auto"/>
    <w:notTrueType/>
    <w:pitch w:val="default"/>
    <w:sig w:usb0="00000003" w:usb1="08070000" w:usb2="00000010" w:usb3="00000000" w:csb0="00020001" w:csb1="00000000"/>
  </w:font>
  <w:font w:name="Yu Mincho">
    <w:altName w:val="游明朝"/>
    <w:charset w:val="80"/>
    <w:family w:val="roman"/>
    <w:pitch w:val="variable"/>
    <w:sig w:usb0="800002E7" w:usb1="2AC7FCFF" w:usb2="00000012" w:usb3="00000000" w:csb0="0002009F" w:csb1="00000000"/>
  </w:font>
  <w:font w:name="(non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283B" w14:textId="77777777" w:rsidR="00D62540" w:rsidRDefault="00D62540" w:rsidP="001808FE">
    <w:pPr>
      <w:pStyle w:val="Document-Footer"/>
      <w:tabs>
        <w:tab w:val="clear" w:pos="8506"/>
        <w:tab w:val="left" w:pos="567"/>
      </w:tabs>
      <w:autoSpaceDE/>
      <w:autoSpaceDN/>
      <w:adjustRightInd/>
      <w:jc w:val="left"/>
      <w:rPr>
        <w:sz w:val="12"/>
        <w:szCs w:val="20"/>
        <w:lang w:val="en-US" w:eastAsia="en-US"/>
      </w:rPr>
    </w:pPr>
    <w:r>
      <w:rPr>
        <w:rFonts w:cs="Times New Roman"/>
        <w:color w:val="auto"/>
        <w:szCs w:val="24"/>
        <w:lang w:val="en-US" w:eastAsia="en-US"/>
      </w:rPr>
      <w:fldChar w:fldCharType="begin"/>
    </w:r>
    <w:r>
      <w:rPr>
        <w:rFonts w:cs="Times New Roman"/>
        <w:color w:val="auto"/>
        <w:szCs w:val="24"/>
        <w:lang w:val="en-US" w:eastAsia="en-US"/>
      </w:rPr>
      <w:instrText xml:space="preserve"> PAGE   \* MERGEFORMAT </w:instrText>
    </w:r>
    <w:r>
      <w:rPr>
        <w:rFonts w:cs="Times New Roman"/>
        <w:color w:val="auto"/>
        <w:szCs w:val="24"/>
        <w:lang w:val="en-US" w:eastAsia="en-US"/>
      </w:rPr>
      <w:fldChar w:fldCharType="separate"/>
    </w:r>
    <w:r>
      <w:rPr>
        <w:rFonts w:cs="Times New Roman"/>
        <w:noProof/>
        <w:color w:val="auto"/>
        <w:szCs w:val="24"/>
        <w:lang w:val="en-US" w:eastAsia="en-US"/>
      </w:rPr>
      <w:t>14</w:t>
    </w:r>
    <w:r>
      <w:rPr>
        <w:rFonts w:cs="Times New Roman"/>
        <w:color w:val="auto"/>
        <w:szCs w:val="24"/>
        <w:lang w:val="en-US" w:eastAsia="en-US"/>
      </w:rPr>
      <w:fldChar w:fldCharType="end"/>
    </w:r>
    <w:r>
      <w:rPr>
        <w:rFonts w:cs="Times New Roman"/>
        <w:color w:val="auto"/>
        <w:szCs w:val="24"/>
        <w:lang w:val="en-US" w:eastAsia="en-US"/>
      </w:rPr>
      <w:tab/>
      <w:t>The National Energy Guarantee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197125"/>
      <w:docPartObj>
        <w:docPartGallery w:val="Page Numbers (Bottom of Page)"/>
        <w:docPartUnique/>
      </w:docPartObj>
    </w:sdtPr>
    <w:sdtEndPr>
      <w:rPr>
        <w:noProof/>
      </w:rPr>
    </w:sdtEndPr>
    <w:sdtContent>
      <w:p w14:paraId="77A83718" w14:textId="647264CF" w:rsidR="00D62540" w:rsidRPr="0032638E" w:rsidRDefault="00D62540" w:rsidP="001808FE">
        <w:pPr>
          <w:pStyle w:val="Footer"/>
          <w:jc w:val="right"/>
        </w:pPr>
        <w:r>
          <w:fldChar w:fldCharType="begin"/>
        </w:r>
        <w:r>
          <w:instrText xml:space="preserve"> PAGE   \* MERGEFORMAT </w:instrText>
        </w:r>
        <w:r>
          <w:fldChar w:fldCharType="separate"/>
        </w:r>
        <w:r>
          <w:rPr>
            <w:noProof/>
          </w:rPr>
          <w:t>84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C122" w14:textId="77777777" w:rsidR="00DE6977" w:rsidRDefault="00DE6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B3C36" w14:textId="77777777" w:rsidR="00125BBC" w:rsidRDefault="00125BBC" w:rsidP="005D6ABE">
      <w:r>
        <w:separator/>
      </w:r>
    </w:p>
  </w:footnote>
  <w:footnote w:type="continuationSeparator" w:id="0">
    <w:p w14:paraId="309CE0CF" w14:textId="77777777" w:rsidR="00125BBC" w:rsidRDefault="00125BBC" w:rsidP="005D6ABE">
      <w:r>
        <w:continuationSeparator/>
      </w:r>
    </w:p>
  </w:footnote>
  <w:footnote w:type="continuationNotice" w:id="1">
    <w:p w14:paraId="18458416" w14:textId="77777777" w:rsidR="00125BBC" w:rsidRDefault="00125BBC"/>
  </w:footnote>
  <w:footnote w:id="2">
    <w:p w14:paraId="4F3C5491" w14:textId="77777777" w:rsidR="00CC1205" w:rsidRDefault="00CC1205" w:rsidP="00CC1205">
      <w:pPr>
        <w:pStyle w:val="FootnoteText"/>
      </w:pPr>
      <w:r>
        <w:rPr>
          <w:rStyle w:val="FootnoteReference"/>
        </w:rPr>
        <w:footnoteRef/>
      </w:r>
      <w:r>
        <w:t xml:space="preserve"> </w:t>
      </w:r>
      <w:hyperlink r:id="rId1" w:history="1">
        <w:r w:rsidRPr="000F0544">
          <w:rPr>
            <w:rStyle w:val="Hyperlink"/>
          </w:rPr>
          <w:t>Post-2025 Final Report</w:t>
        </w:r>
      </w:hyperlink>
      <w:r>
        <w:t xml:space="preserve">, ESB, July 2021, (p.19), Recommendation 1(a)(i). </w:t>
      </w:r>
    </w:p>
  </w:footnote>
  <w:footnote w:id="3">
    <w:p w14:paraId="58852853" w14:textId="77777777" w:rsidR="00CC1205" w:rsidRDefault="00CC1205" w:rsidP="00CC1205">
      <w:pPr>
        <w:pStyle w:val="FootnoteText"/>
      </w:pPr>
      <w:r>
        <w:rPr>
          <w:rStyle w:val="FootnoteReference"/>
        </w:rPr>
        <w:footnoteRef/>
      </w:r>
      <w:r>
        <w:t xml:space="preserve"> ESB, Post-2025 Market Design Final advice to Energy Ministers Part A, 27 July 2021, p. 19. </w:t>
      </w:r>
    </w:p>
  </w:footnote>
  <w:footnote w:id="4">
    <w:p w14:paraId="0768D657" w14:textId="77777777" w:rsidR="00CC1205" w:rsidRDefault="00CC1205" w:rsidP="00CC1205">
      <w:pPr>
        <w:pStyle w:val="FootnoteText"/>
      </w:pPr>
      <w:r>
        <w:rPr>
          <w:rStyle w:val="FootnoteReference"/>
        </w:rPr>
        <w:footnoteRef/>
      </w:r>
      <w:r>
        <w:t xml:space="preserve"> Energy Ministers, Summary of the final reform package and corresponding Energy Security Board recommendations, 29 October 2021, p. 1. </w:t>
      </w:r>
    </w:p>
  </w:footnote>
  <w:footnote w:id="5">
    <w:p w14:paraId="11FE0BAA" w14:textId="77777777" w:rsidR="00CC1205" w:rsidRDefault="00CC1205" w:rsidP="00CC1205">
      <w:pPr>
        <w:pStyle w:val="FootnoteText"/>
      </w:pPr>
      <w:r>
        <w:rPr>
          <w:rStyle w:val="FootnoteReference"/>
        </w:rPr>
        <w:footnoteRef/>
      </w:r>
      <w:r>
        <w:t xml:space="preserve"> National Electricity Amendment (Interim reliability measure) Rule 2020. </w:t>
      </w:r>
    </w:p>
  </w:footnote>
  <w:footnote w:id="6">
    <w:p w14:paraId="5A1245DC" w14:textId="05DCFDF6" w:rsidR="00CC1205" w:rsidRDefault="00CC1205" w:rsidP="00CC1205">
      <w:pPr>
        <w:pStyle w:val="FootnoteText"/>
      </w:pPr>
      <w:r>
        <w:rPr>
          <w:rStyle w:val="FootnoteReference"/>
        </w:rPr>
        <w:footnoteRef/>
      </w:r>
      <w:r>
        <w:t xml:space="preserve"> N</w:t>
      </w:r>
      <w:r w:rsidR="00C80B45">
        <w:t xml:space="preserve">ational </w:t>
      </w:r>
      <w:r>
        <w:t>E</w:t>
      </w:r>
      <w:r w:rsidR="00C80B45">
        <w:t xml:space="preserve">lectricity </w:t>
      </w:r>
      <w:r>
        <w:t>R</w:t>
      </w:r>
      <w:r w:rsidR="00C80B45">
        <w:t>ule (NER)</w:t>
      </w:r>
      <w:r>
        <w:t xml:space="preserve"> clause 11.128.4.</w:t>
      </w:r>
    </w:p>
  </w:footnote>
  <w:footnote w:id="7">
    <w:p w14:paraId="0A0EDF3E" w14:textId="77777777" w:rsidR="00CC1205" w:rsidRDefault="00CC1205" w:rsidP="00CC1205">
      <w:pPr>
        <w:pStyle w:val="FootnoteText"/>
      </w:pPr>
      <w:r>
        <w:rPr>
          <w:rStyle w:val="FootnoteReference"/>
        </w:rPr>
        <w:footnoteRef/>
      </w:r>
      <w:r>
        <w:t xml:space="preserve"> NER clause 11.128.12(c). </w:t>
      </w:r>
    </w:p>
  </w:footnote>
  <w:footnote w:id="8">
    <w:p w14:paraId="7F3B7B5F" w14:textId="77777777" w:rsidR="00A746C8" w:rsidRDefault="00A746C8" w:rsidP="00A746C8">
      <w:pPr>
        <w:pStyle w:val="FootnoteText"/>
      </w:pPr>
      <w:r>
        <w:rPr>
          <w:rStyle w:val="FootnoteReference"/>
        </w:rPr>
        <w:footnoteRef/>
      </w:r>
      <w:r>
        <w:t xml:space="preserve"> For a single year reserve, the amount of reserve procured is to be no more than AEMO considers is reasonably necessary to address the interim reliability exceedance in that year for that region. </w:t>
      </w:r>
    </w:p>
  </w:footnote>
  <w:footnote w:id="9">
    <w:p w14:paraId="47EDA51F" w14:textId="4FE7A32F" w:rsidR="00E27754" w:rsidRDefault="00E27754">
      <w:pPr>
        <w:pStyle w:val="FootnoteText"/>
      </w:pPr>
      <w:r>
        <w:rPr>
          <w:rStyle w:val="FootnoteReference"/>
        </w:rPr>
        <w:footnoteRef/>
      </w:r>
      <w:r>
        <w:t xml:space="preserve"> NER clause </w:t>
      </w:r>
      <w:r w:rsidRPr="00E27754">
        <w:t>11.128.4 of clauses 3.20.3</w:t>
      </w:r>
      <w:r>
        <w:t xml:space="preserve"> </w:t>
      </w:r>
      <w:r w:rsidRPr="00E27754">
        <w:t>(d)</w:t>
      </w:r>
      <w:r>
        <w:t>.</w:t>
      </w:r>
    </w:p>
  </w:footnote>
  <w:footnote w:id="10">
    <w:p w14:paraId="748AF482" w14:textId="500FC76C" w:rsidR="00E27754" w:rsidRDefault="00E27754">
      <w:pPr>
        <w:pStyle w:val="FootnoteText"/>
      </w:pPr>
      <w:r>
        <w:rPr>
          <w:rStyle w:val="FootnoteReference"/>
        </w:rPr>
        <w:footnoteRef/>
      </w:r>
      <w:r>
        <w:t xml:space="preserve"> NER clause 11.128.4 (f).</w:t>
      </w:r>
    </w:p>
  </w:footnote>
  <w:footnote w:id="11">
    <w:p w14:paraId="47373629" w14:textId="60D4DC67" w:rsidR="00E27754" w:rsidRDefault="00E27754">
      <w:pPr>
        <w:pStyle w:val="FootnoteText"/>
      </w:pPr>
      <w:r>
        <w:rPr>
          <w:rStyle w:val="FootnoteReference"/>
        </w:rPr>
        <w:footnoteRef/>
      </w:r>
      <w:r>
        <w:t xml:space="preserve"> NER clause 11.128.4 (f).</w:t>
      </w:r>
    </w:p>
  </w:footnote>
  <w:footnote w:id="12">
    <w:p w14:paraId="4B9EC121" w14:textId="118B7AC2" w:rsidR="00E27754" w:rsidRDefault="00E27754">
      <w:pPr>
        <w:pStyle w:val="FootnoteText"/>
      </w:pPr>
      <w:r>
        <w:rPr>
          <w:rStyle w:val="FootnoteReference"/>
        </w:rPr>
        <w:footnoteRef/>
      </w:r>
      <w:r>
        <w:t xml:space="preserve"> NER clause 11.128.4 (g).</w:t>
      </w:r>
    </w:p>
  </w:footnote>
  <w:footnote w:id="13">
    <w:p w14:paraId="4E421362" w14:textId="445F9EE9" w:rsidR="00E27754" w:rsidRDefault="00E27754">
      <w:pPr>
        <w:pStyle w:val="FootnoteText"/>
      </w:pPr>
      <w:r>
        <w:rPr>
          <w:rStyle w:val="FootnoteReference"/>
        </w:rPr>
        <w:footnoteRef/>
      </w:r>
      <w:r>
        <w:t xml:space="preserve"> NER clause 11.128.4 (g).</w:t>
      </w:r>
    </w:p>
  </w:footnote>
  <w:footnote w:id="14">
    <w:p w14:paraId="54F318A7" w14:textId="77777777" w:rsidR="00A746C8" w:rsidRPr="004A4E15" w:rsidRDefault="00A746C8" w:rsidP="00A746C8">
      <w:pPr>
        <w:pStyle w:val="FootnoteText"/>
        <w:ind w:left="720" w:hanging="720"/>
        <w:contextualSpacing/>
        <w:rPr>
          <w:rFonts w:cstheme="minorHAnsi"/>
        </w:rPr>
      </w:pPr>
      <w:r w:rsidRPr="004A4E15">
        <w:rPr>
          <w:rStyle w:val="FootnoteReference"/>
          <w:rFonts w:cstheme="minorHAnsi"/>
        </w:rPr>
        <w:footnoteRef/>
      </w:r>
      <w:r w:rsidRPr="004A4E15">
        <w:rPr>
          <w:rFonts w:cstheme="minorHAnsi"/>
        </w:rPr>
        <w:t xml:space="preserve"> </w:t>
      </w:r>
      <w:r w:rsidRPr="00D154FA">
        <w:t>Section 90F of the National Electricity Law.</w:t>
      </w:r>
    </w:p>
  </w:footnote>
  <w:footnote w:id="15">
    <w:p w14:paraId="0D05A732" w14:textId="77777777" w:rsidR="00A746C8" w:rsidRPr="004A4E15" w:rsidRDefault="00A746C8" w:rsidP="00A746C8">
      <w:pPr>
        <w:pStyle w:val="FootnoteText"/>
        <w:ind w:left="720" w:hanging="720"/>
        <w:contextualSpacing/>
        <w:rPr>
          <w:rFonts w:cstheme="minorHAnsi"/>
        </w:rPr>
      </w:pPr>
      <w:r w:rsidRPr="004A4E15">
        <w:rPr>
          <w:rStyle w:val="FootnoteReference"/>
          <w:rFonts w:cstheme="minorHAnsi"/>
        </w:rPr>
        <w:footnoteRef/>
      </w:r>
      <w:r w:rsidRPr="004A4E15">
        <w:rPr>
          <w:rFonts w:cstheme="minorHAnsi"/>
        </w:rPr>
        <w:t xml:space="preserve"> </w:t>
      </w:r>
      <w:r>
        <w:rPr>
          <w:rFonts w:cstheme="minorHAnsi"/>
        </w:rPr>
        <w:t>S</w:t>
      </w:r>
      <w:r w:rsidRPr="00D154FA">
        <w:t>ection 7 of the National Electricity Law</w:t>
      </w:r>
      <w:r>
        <w:t>.</w:t>
      </w:r>
    </w:p>
  </w:footnote>
  <w:footnote w:id="16">
    <w:p w14:paraId="2CEBEB8D" w14:textId="77777777" w:rsidR="00A746C8" w:rsidRPr="00F03FF8" w:rsidRDefault="00A746C8" w:rsidP="00A746C8">
      <w:pPr>
        <w:pStyle w:val="FootnoteText"/>
      </w:pPr>
      <w:r>
        <w:rPr>
          <w:rStyle w:val="FootnoteReference"/>
        </w:rPr>
        <w:footnoteRef/>
      </w:r>
      <w:r>
        <w:t xml:space="preserve"> </w:t>
      </w:r>
      <w:r w:rsidRPr="00F03FF8">
        <w:t>AEMO can only enter contracts up until the expiry of the rule on 31 March 2025. In addition, AEMO can only procure reserves under the Interim Reliability Reserve for reserves that are out-of-market. Resources that have been scheduled in the last 12 months cannot participate in the Interim Reliability Reserve. Non-scheduled resources in the wholesale energy market</w:t>
      </w:r>
      <w:r>
        <w:t xml:space="preserve"> </w:t>
      </w:r>
      <w:r w:rsidRPr="00F03FF8">
        <w:t>must not offer in resources under the interim reliability reserve, for the same dispatch intervals. These out-of-market rules mirror those that currently apply to resources participating in the RERT.</w:t>
      </w:r>
    </w:p>
    <w:p w14:paraId="71B85783" w14:textId="77777777" w:rsidR="00A746C8" w:rsidRDefault="00A746C8" w:rsidP="00A746C8">
      <w:pPr>
        <w:pStyle w:val="FootnoteText"/>
      </w:pPr>
    </w:p>
  </w:footnote>
  <w:footnote w:id="17">
    <w:p w14:paraId="48156071" w14:textId="77777777" w:rsidR="00A746C8" w:rsidRDefault="00A746C8" w:rsidP="00A746C8">
      <w:pPr>
        <w:pStyle w:val="FootnoteText"/>
      </w:pPr>
      <w:r>
        <w:rPr>
          <w:rStyle w:val="FootnoteReference"/>
        </w:rPr>
        <w:footnoteRef/>
      </w:r>
      <w:r>
        <w:t xml:space="preserve"> </w:t>
      </w:r>
      <w:r w:rsidRPr="00D8074F">
        <w:t xml:space="preserve">The </w:t>
      </w:r>
      <w:r>
        <w:t>NER</w:t>
      </w:r>
      <w:r w:rsidRPr="00D8074F">
        <w:t xml:space="preserve"> require</w:t>
      </w:r>
      <w:r>
        <w:t>s</w:t>
      </w:r>
      <w:r w:rsidRPr="00D8074F">
        <w:t xml:space="preserve"> the Reliability Panel to publish the RERT Guidelines, which enables AEMO to set up a short notice RERT panel. </w:t>
      </w:r>
    </w:p>
  </w:footnote>
  <w:footnote w:id="18">
    <w:p w14:paraId="7721B0E7" w14:textId="019C5F7D" w:rsidR="00A746C8" w:rsidRDefault="00A746C8" w:rsidP="00A746C8">
      <w:pPr>
        <w:pStyle w:val="FootnoteText"/>
      </w:pPr>
      <w:r>
        <w:rPr>
          <w:rStyle w:val="FootnoteReference"/>
        </w:rPr>
        <w:footnoteRef/>
      </w:r>
      <w:r>
        <w:t xml:space="preserve"> AEMO may </w:t>
      </w:r>
      <w:proofErr w:type="gramStart"/>
      <w:r>
        <w:t>enter into</w:t>
      </w:r>
      <w:proofErr w:type="gramEnd"/>
      <w:r>
        <w:t xml:space="preserve"> a reserve contract under clause 3.20.3 to ensure the reliability standard is met if it has made a declaration under clause 4.8.4 of a </w:t>
      </w:r>
      <w:r w:rsidR="00CB1FBF">
        <w:t>LOR</w:t>
      </w:r>
      <w:r>
        <w:t xml:space="preserve"> or a low reserve condition. Guidance is provided by the Reliability Standards Implementation Guidelines, made under clause 3.9.3D. Under the interim reliability measure, where the ESOO forecasts that the interim reliability measure will not be met, clause 11.128.4 of the NER allows AEMO to enter long-term contracts for up to three years up until March 2022, two years up until March 2023 and a maximum of one year for the final year the interim rules are in place (31 March 2024). </w:t>
      </w:r>
    </w:p>
  </w:footnote>
  <w:footnote w:id="19">
    <w:p w14:paraId="628C96A9" w14:textId="77777777" w:rsidR="00A746C8" w:rsidRDefault="00A746C8" w:rsidP="00A746C8">
      <w:pPr>
        <w:pStyle w:val="FootnoteText"/>
      </w:pPr>
      <w:r>
        <w:rPr>
          <w:rStyle w:val="FootnoteReference"/>
        </w:rPr>
        <w:footnoteRef/>
      </w:r>
      <w:r>
        <w:t xml:space="preserve"> A Lack of resource 2 (LOR2) is declared when reserve levels are lower than the single largest supply resource in a state. At this level, there is no impact to the power system, but supply could be disrupted if a large incident occurred. </w:t>
      </w:r>
      <w:r w:rsidRPr="00B04DD0">
        <w:t>Once a forecast LOR 2 is declared, AEMO has the power to direct generators or activate the Reliability &amp; Emergency Reserve Trader (RERT) mechanism to improve the supply-demand balance.</w:t>
      </w:r>
    </w:p>
  </w:footnote>
  <w:footnote w:id="20">
    <w:p w14:paraId="467CBE44" w14:textId="13F71416" w:rsidR="00A746C8" w:rsidRDefault="00A746C8" w:rsidP="00A746C8">
      <w:pPr>
        <w:pStyle w:val="FootnoteText"/>
      </w:pPr>
      <w:r>
        <w:rPr>
          <w:rStyle w:val="FootnoteReference"/>
        </w:rPr>
        <w:footnoteRef/>
      </w:r>
      <w:r>
        <w:t xml:space="preserve"> NER</w:t>
      </w:r>
      <w:r w:rsidR="00CD5C56">
        <w:t xml:space="preserve"> clause 3.15.9. </w:t>
      </w:r>
    </w:p>
  </w:footnote>
  <w:footnote w:id="21">
    <w:p w14:paraId="3A9C0D9F" w14:textId="77777777" w:rsidR="00A746C8" w:rsidRDefault="00A746C8" w:rsidP="00A746C8">
      <w:pPr>
        <w:pStyle w:val="FootnoteText"/>
      </w:pPr>
      <w:r>
        <w:rPr>
          <w:rStyle w:val="FootnoteReference"/>
        </w:rPr>
        <w:footnoteRef/>
      </w:r>
      <w:r>
        <w:t xml:space="preserve"> Reliability Panel, Final RERT guidelines, 21 August 2020, p. 11.</w:t>
      </w:r>
    </w:p>
  </w:footnote>
  <w:footnote w:id="22">
    <w:p w14:paraId="0FC35B37" w14:textId="77777777" w:rsidR="00A746C8" w:rsidRDefault="00A746C8" w:rsidP="00A746C8">
      <w:pPr>
        <w:pStyle w:val="FootnoteText"/>
      </w:pPr>
      <w:r>
        <w:rPr>
          <w:rStyle w:val="FootnoteReference"/>
        </w:rPr>
        <w:footnoteRef/>
      </w:r>
      <w:r>
        <w:t xml:space="preserve"> See NER clause 3.20.3(f) which requires AEMO to have made a declaration under clause 4.8.4 for that region and the Reliability Standard Implementation Guidelines.</w:t>
      </w:r>
    </w:p>
  </w:footnote>
  <w:footnote w:id="23">
    <w:p w14:paraId="548F0746" w14:textId="77777777" w:rsidR="00A746C8" w:rsidRDefault="00A746C8" w:rsidP="00A746C8">
      <w:pPr>
        <w:pStyle w:val="FootnoteText"/>
      </w:pPr>
      <w:r>
        <w:rPr>
          <w:rStyle w:val="FootnoteReference"/>
        </w:rPr>
        <w:footnoteRef/>
      </w:r>
      <w:r>
        <w:t xml:space="preserve"> NER clause 3.20.2(b).</w:t>
      </w:r>
    </w:p>
  </w:footnote>
  <w:footnote w:id="24">
    <w:p w14:paraId="0E16EE69" w14:textId="77777777" w:rsidR="00A746C8" w:rsidRDefault="00A746C8" w:rsidP="00A746C8">
      <w:pPr>
        <w:pStyle w:val="FootnoteText"/>
      </w:pPr>
      <w:r>
        <w:rPr>
          <w:rStyle w:val="FootnoteReference"/>
        </w:rPr>
        <w:footnoteRef/>
      </w:r>
      <w:r>
        <w:t xml:space="preserve"> NER clause 3.15.9.</w:t>
      </w:r>
    </w:p>
  </w:footnote>
  <w:footnote w:id="25">
    <w:p w14:paraId="20C4EDCA" w14:textId="77777777" w:rsidR="00A746C8" w:rsidRDefault="00A746C8" w:rsidP="00A746C8">
      <w:pPr>
        <w:pStyle w:val="FootnoteText"/>
      </w:pPr>
      <w:r>
        <w:rPr>
          <w:rStyle w:val="FootnoteReference"/>
        </w:rPr>
        <w:footnoteRef/>
      </w:r>
      <w:r>
        <w:t xml:space="preserve"> NER clauses 3.20.2(g)-(i).</w:t>
      </w:r>
    </w:p>
  </w:footnote>
  <w:footnote w:id="26">
    <w:p w14:paraId="3DE32856" w14:textId="77777777" w:rsidR="00A746C8" w:rsidRDefault="00A746C8" w:rsidP="00A746C8">
      <w:pPr>
        <w:pStyle w:val="FootnoteText"/>
      </w:pPr>
      <w:r>
        <w:rPr>
          <w:rStyle w:val="FootnoteReference"/>
        </w:rPr>
        <w:footnoteRef/>
      </w:r>
      <w:r>
        <w:t xml:space="preserve"> NER clause 3.20.6(a).</w:t>
      </w:r>
    </w:p>
  </w:footnote>
  <w:footnote w:id="27">
    <w:p w14:paraId="4E8F4FCC" w14:textId="77777777" w:rsidR="00A746C8" w:rsidRDefault="00A746C8" w:rsidP="00A746C8">
      <w:pPr>
        <w:pStyle w:val="FootnoteText"/>
      </w:pPr>
      <w:r>
        <w:rPr>
          <w:rStyle w:val="FootnoteReference"/>
        </w:rPr>
        <w:footnoteRef/>
      </w:r>
      <w:r>
        <w:t xml:space="preserve"> NER clause 3.20.6. </w:t>
      </w:r>
    </w:p>
  </w:footnote>
  <w:footnote w:id="28">
    <w:p w14:paraId="6AF515CE" w14:textId="77777777" w:rsidR="00A746C8" w:rsidRDefault="00A746C8" w:rsidP="00A746C8">
      <w:pPr>
        <w:pStyle w:val="FootnoteText"/>
      </w:pPr>
      <w:r>
        <w:rPr>
          <w:rStyle w:val="FootnoteReference"/>
        </w:rPr>
        <w:footnoteRef/>
      </w:r>
      <w:r>
        <w:t xml:space="preserve"> NER clause 3.20.6(d)(5).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B8AA" w14:textId="77777777" w:rsidR="00D62540" w:rsidRDefault="00D62540">
    <w:pPr>
      <w:pStyle w:val="Header"/>
      <w:tabs>
        <w:tab w:val="clear" w:pos="9073"/>
        <w:tab w:val="right" w:pos="9072"/>
      </w:tabs>
      <w:autoSpaceDE/>
      <w:autoSpaceDN/>
      <w:adjustRightInd/>
      <w:rPr>
        <w:color w:val="auto"/>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34F1" w14:textId="051A0EC8" w:rsidR="00D62540" w:rsidRPr="00D35CD9" w:rsidRDefault="00D62540" w:rsidP="001808FE">
    <w:pPr>
      <w:pStyle w:val="Header"/>
      <w:tabs>
        <w:tab w:val="clear" w:pos="9073"/>
        <w:tab w:val="right" w:pos="9072"/>
      </w:tabs>
      <w:autoSpaceDE/>
      <w:autoSpaceDN/>
      <w:adjustRightInd/>
      <w:rPr>
        <w:color w:val="auto"/>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0015" w14:textId="77777777" w:rsidR="00DE6977" w:rsidRDefault="00DE6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6AEC24E"/>
    <w:lvl w:ilvl="0">
      <w:start w:val="1"/>
      <w:numFmt w:val="decimal"/>
      <w:pStyle w:val="Address-Info-Para-F"/>
      <w:lvlText w:val="%1."/>
      <w:lvlJc w:val="left"/>
      <w:pPr>
        <w:tabs>
          <w:tab w:val="num" w:pos="1209"/>
        </w:tabs>
        <w:ind w:left="1209" w:hanging="360"/>
      </w:pPr>
      <w:rPr>
        <w:rFonts w:cs="Times New Roman"/>
      </w:rPr>
    </w:lvl>
  </w:abstractNum>
  <w:abstractNum w:abstractNumId="1" w15:restartNumberingAfterBreak="0">
    <w:nsid w:val="FFFFFF7E"/>
    <w:multiLevelType w:val="multilevel"/>
    <w:tmpl w:val="68FA9C06"/>
    <w:lvl w:ilvl="0">
      <w:start w:val="1"/>
      <w:numFmt w:val="decimal"/>
      <w:pStyle w:val="Topic-Shortdesc"/>
      <w:lvlText w:val="%1."/>
      <w:lvlJc w:val="left"/>
      <w:pPr>
        <w:tabs>
          <w:tab w:val="num" w:pos="926"/>
        </w:tabs>
        <w:ind w:left="926"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3"/>
    <w:multiLevelType w:val="singleLevel"/>
    <w:tmpl w:val="9A427E0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32DB9"/>
    <w:multiLevelType w:val="hybridMultilevel"/>
    <w:tmpl w:val="E5E89F92"/>
    <w:styleLink w:val="BulletList1"/>
    <w:lvl w:ilvl="0" w:tplc="8F1245EA">
      <w:start w:val="1"/>
      <w:numFmt w:val="bullet"/>
      <w:lvlText w:val=""/>
      <w:lvlJc w:val="left"/>
      <w:pPr>
        <w:ind w:left="369" w:hanging="369"/>
      </w:pPr>
      <w:rPr>
        <w:rFonts w:ascii="Symbol" w:hAnsi="Symbol" w:hint="default"/>
      </w:rPr>
    </w:lvl>
    <w:lvl w:ilvl="1" w:tplc="A978CBE0">
      <w:start w:val="1"/>
      <w:numFmt w:val="none"/>
      <w:lvlText w:val="-"/>
      <w:lvlJc w:val="left"/>
      <w:pPr>
        <w:ind w:left="737" w:hanging="368"/>
      </w:pPr>
      <w:rPr>
        <w:rFonts w:hint="default"/>
      </w:rPr>
    </w:lvl>
    <w:lvl w:ilvl="2" w:tplc="05281BBA">
      <w:start w:val="1"/>
      <w:numFmt w:val="none"/>
      <w:lvlText w:val=":"/>
      <w:lvlJc w:val="left"/>
      <w:pPr>
        <w:ind w:left="1106" w:hanging="369"/>
      </w:pPr>
      <w:rPr>
        <w:rFonts w:hint="default"/>
      </w:rPr>
    </w:lvl>
    <w:lvl w:ilvl="3" w:tplc="12D6FEB0">
      <w:start w:val="1"/>
      <w:numFmt w:val="none"/>
      <w:lvlText w:val=""/>
      <w:lvlJc w:val="left"/>
      <w:pPr>
        <w:ind w:left="1474" w:hanging="368"/>
      </w:pPr>
      <w:rPr>
        <w:rFonts w:hint="default"/>
        <w:color w:val="auto"/>
      </w:rPr>
    </w:lvl>
    <w:lvl w:ilvl="4" w:tplc="2BA2710A">
      <w:start w:val="1"/>
      <w:numFmt w:val="none"/>
      <w:lvlText w:val=""/>
      <w:lvlJc w:val="left"/>
      <w:pPr>
        <w:ind w:left="1800" w:hanging="360"/>
      </w:pPr>
      <w:rPr>
        <w:rFonts w:hint="default"/>
        <w:color w:val="auto"/>
      </w:rPr>
    </w:lvl>
    <w:lvl w:ilvl="5" w:tplc="2CEA6282">
      <w:start w:val="1"/>
      <w:numFmt w:val="none"/>
      <w:lvlText w:val=""/>
      <w:lvlJc w:val="left"/>
      <w:pPr>
        <w:ind w:left="2160" w:hanging="360"/>
      </w:pPr>
      <w:rPr>
        <w:rFonts w:hint="default"/>
        <w:color w:val="auto"/>
      </w:rPr>
    </w:lvl>
    <w:lvl w:ilvl="6" w:tplc="73EC8E92">
      <w:start w:val="1"/>
      <w:numFmt w:val="none"/>
      <w:lvlText w:val=""/>
      <w:lvlJc w:val="left"/>
      <w:pPr>
        <w:ind w:left="2520" w:hanging="360"/>
      </w:pPr>
      <w:rPr>
        <w:rFonts w:hint="default"/>
        <w:color w:val="auto"/>
      </w:rPr>
    </w:lvl>
    <w:lvl w:ilvl="7" w:tplc="243A3FAC">
      <w:start w:val="1"/>
      <w:numFmt w:val="none"/>
      <w:lvlText w:val=""/>
      <w:lvlJc w:val="left"/>
      <w:pPr>
        <w:ind w:left="2880" w:hanging="360"/>
      </w:pPr>
      <w:rPr>
        <w:rFonts w:hint="default"/>
        <w:color w:val="auto"/>
      </w:rPr>
    </w:lvl>
    <w:lvl w:ilvl="8" w:tplc="20D0444C">
      <w:start w:val="1"/>
      <w:numFmt w:val="none"/>
      <w:lvlText w:val=""/>
      <w:lvlJc w:val="left"/>
      <w:pPr>
        <w:ind w:left="3240" w:hanging="360"/>
      </w:pPr>
      <w:rPr>
        <w:rFonts w:hint="default"/>
        <w:color w:val="auto"/>
      </w:rPr>
    </w:lvl>
  </w:abstractNum>
  <w:abstractNum w:abstractNumId="4" w15:restartNumberingAfterBreak="0">
    <w:nsid w:val="036B46D1"/>
    <w:multiLevelType w:val="hybridMultilevel"/>
    <w:tmpl w:val="E30CFB4E"/>
    <w:lvl w:ilvl="0" w:tplc="3CF4C3A4">
      <w:start w:val="1"/>
      <w:numFmt w:val="bullet"/>
      <w:pStyle w:val="Example-Para-Cent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2B704F"/>
    <w:multiLevelType w:val="hybridMultilevel"/>
    <w:tmpl w:val="A5FADB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5FE077A"/>
    <w:multiLevelType w:val="hybridMultilevel"/>
    <w:tmpl w:val="6EE23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C54879"/>
    <w:multiLevelType w:val="hybridMultilevel"/>
    <w:tmpl w:val="070CB89C"/>
    <w:lvl w:ilvl="0" w:tplc="0C090001">
      <w:start w:val="1"/>
      <w:numFmt w:val="bullet"/>
      <w:lvlText w:val=""/>
      <w:lvlJc w:val="left"/>
      <w:pPr>
        <w:ind w:left="720" w:hanging="360"/>
      </w:pPr>
      <w:rPr>
        <w:rFonts w:ascii="Symbol" w:hAnsi="Symbol" w:hint="default"/>
      </w:rPr>
    </w:lvl>
    <w:lvl w:ilvl="1" w:tplc="88EE9034">
      <w:start w:val="3"/>
      <w:numFmt w:val="bullet"/>
      <w:lvlText w:val="-"/>
      <w:lvlJc w:val="left"/>
      <w:pPr>
        <w:ind w:left="1440" w:hanging="360"/>
      </w:pPr>
      <w:rPr>
        <w:rFonts w:ascii="Calibri" w:eastAsiaTheme="minorHAnsi" w:hAnsi="Calibri" w:cs="Calibri"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F64B38"/>
    <w:multiLevelType w:val="hybridMultilevel"/>
    <w:tmpl w:val="D16CC80A"/>
    <w:lvl w:ilvl="0" w:tplc="69BE0EB4">
      <w:start w:val="1"/>
      <w:numFmt w:val="none"/>
      <w:pStyle w:val="Box-Para-Centred"/>
      <w:suff w:val="nothing"/>
      <w:lvlText w:val=""/>
      <w:lvlJc w:val="left"/>
      <w:pPr>
        <w:ind w:left="1134" w:hanging="1134"/>
      </w:pPr>
      <w:rPr>
        <w:rFonts w:cs="Times New Roman" w:hint="default"/>
      </w:rPr>
    </w:lvl>
    <w:lvl w:ilvl="1" w:tplc="578C0AC6">
      <w:start w:val="1"/>
      <w:numFmt w:val="decimal"/>
      <w:lvlText w:val="(%2)"/>
      <w:lvlJc w:val="left"/>
      <w:pPr>
        <w:tabs>
          <w:tab w:val="num" w:pos="1134"/>
        </w:tabs>
        <w:ind w:left="1134" w:hanging="567"/>
      </w:pPr>
      <w:rPr>
        <w:rFonts w:cs="Times New Roman" w:hint="default"/>
      </w:rPr>
    </w:lvl>
    <w:lvl w:ilvl="2" w:tplc="B7C80F20">
      <w:start w:val="1"/>
      <w:numFmt w:val="none"/>
      <w:lvlRestart w:val="0"/>
      <w:suff w:val="nothing"/>
      <w:lvlText w:val=""/>
      <w:lvlJc w:val="left"/>
      <w:pPr>
        <w:ind w:left="1134"/>
      </w:pPr>
      <w:rPr>
        <w:rFonts w:cs="Times New Roman" w:hint="default"/>
      </w:rPr>
    </w:lvl>
    <w:lvl w:ilvl="3" w:tplc="8EC6BA34">
      <w:start w:val="1"/>
      <w:numFmt w:val="lowerLetter"/>
      <w:lvlText w:val="(%4)"/>
      <w:lvlJc w:val="left"/>
      <w:pPr>
        <w:tabs>
          <w:tab w:val="num" w:pos="1701"/>
        </w:tabs>
        <w:ind w:left="1701" w:hanging="567"/>
      </w:pPr>
      <w:rPr>
        <w:rFonts w:cs="Times New Roman" w:hint="default"/>
      </w:rPr>
    </w:lvl>
    <w:lvl w:ilvl="4" w:tplc="FED6F7D2">
      <w:start w:val="1"/>
      <w:numFmt w:val="lowerRoman"/>
      <w:lvlText w:val="(%5)"/>
      <w:lvlJc w:val="left"/>
      <w:pPr>
        <w:tabs>
          <w:tab w:val="num" w:pos="2268"/>
        </w:tabs>
        <w:ind w:left="2268" w:hanging="567"/>
      </w:pPr>
      <w:rPr>
        <w:rFonts w:cs="Times New Roman" w:hint="default"/>
      </w:rPr>
    </w:lvl>
    <w:lvl w:ilvl="5" w:tplc="BCF6E454">
      <w:start w:val="1"/>
      <w:numFmt w:val="upperLetter"/>
      <w:lvlText w:val="(%6)"/>
      <w:lvlJc w:val="left"/>
      <w:pPr>
        <w:tabs>
          <w:tab w:val="num" w:pos="2835"/>
        </w:tabs>
        <w:ind w:left="2835" w:hanging="567"/>
      </w:pPr>
      <w:rPr>
        <w:rFonts w:cs="Times New Roman" w:hint="default"/>
      </w:rPr>
    </w:lvl>
    <w:lvl w:ilvl="6" w:tplc="1F627440">
      <w:start w:val="1"/>
      <w:numFmt w:val="none"/>
      <w:lvlRestart w:val="0"/>
      <w:suff w:val="nothing"/>
      <w:lvlText w:val=""/>
      <w:lvlJc w:val="left"/>
      <w:pPr>
        <w:ind w:left="1134"/>
      </w:pPr>
      <w:rPr>
        <w:rFonts w:cs="Times New Roman" w:hint="default"/>
      </w:rPr>
    </w:lvl>
    <w:lvl w:ilvl="7" w:tplc="410E0E56">
      <w:start w:val="1"/>
      <w:numFmt w:val="none"/>
      <w:lvlRestart w:val="0"/>
      <w:suff w:val="nothing"/>
      <w:lvlText w:val=""/>
      <w:lvlJc w:val="left"/>
      <w:pPr>
        <w:ind w:left="1134"/>
      </w:pPr>
      <w:rPr>
        <w:rFonts w:cs="Times New Roman" w:hint="default"/>
      </w:rPr>
    </w:lvl>
    <w:lvl w:ilvl="8" w:tplc="71BC991C">
      <w:start w:val="1"/>
      <w:numFmt w:val="none"/>
      <w:lvlRestart w:val="0"/>
      <w:suff w:val="nothing"/>
      <w:lvlText w:val=""/>
      <w:lvlJc w:val="left"/>
      <w:pPr>
        <w:ind w:left="1134"/>
      </w:pPr>
      <w:rPr>
        <w:rFonts w:cs="Times New Roman" w:hint="default"/>
      </w:rPr>
    </w:lvl>
  </w:abstractNum>
  <w:abstractNum w:abstractNumId="9" w15:restartNumberingAfterBreak="0">
    <w:nsid w:val="0C1B22DC"/>
    <w:multiLevelType w:val="multilevel"/>
    <w:tmpl w:val="294C99D0"/>
    <w:styleLink w:val="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i w:val="0"/>
        <w:iCs w:val="0"/>
        <w:color w:val="1F497D"/>
        <w:sz w:val="22"/>
        <w:szCs w:val="22"/>
      </w:rPr>
    </w:lvl>
    <w:lvl w:ilvl="2">
      <w:start w:val="1"/>
      <w:numFmt w:val="decimal"/>
      <w:lvlText w:val="%1.%2.%3"/>
      <w:lvlJc w:val="left"/>
      <w:pPr>
        <w:ind w:left="720" w:hanging="720"/>
      </w:pPr>
      <w:rPr>
        <w:rFonts w:hint="default"/>
        <w:color w:val="1F497D"/>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C8621F8"/>
    <w:multiLevelType w:val="hybridMultilevel"/>
    <w:tmpl w:val="76DA237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1" w15:restartNumberingAfterBreak="0">
    <w:nsid w:val="11726F53"/>
    <w:multiLevelType w:val="hybridMultilevel"/>
    <w:tmpl w:val="D6946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823BB8"/>
    <w:multiLevelType w:val="hybridMultilevel"/>
    <w:tmpl w:val="8CB0C156"/>
    <w:lvl w:ilvl="0" w:tplc="60EEF218">
      <w:start w:val="1"/>
      <w:numFmt w:val="bullet"/>
      <w:pStyle w:val="Inclusion-Std-Para-Centred"/>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F595B65"/>
    <w:multiLevelType w:val="hybridMultilevel"/>
    <w:tmpl w:val="44E2FAF8"/>
    <w:styleLink w:val="ImportedStyle33"/>
    <w:lvl w:ilvl="0" w:tplc="9C260DA2">
      <w:start w:val="1"/>
      <w:numFmt w:val="decimal"/>
      <w:lvlText w:val="%1."/>
      <w:lvlJc w:val="left"/>
      <w:pPr>
        <w:tabs>
          <w:tab w:val="left" w:pos="340"/>
        </w:tabs>
        <w:ind w:left="7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04747C">
      <w:start w:val="1"/>
      <w:numFmt w:val="lowerLetter"/>
      <w:lvlText w:val="%2."/>
      <w:lvlJc w:val="left"/>
      <w:pPr>
        <w:tabs>
          <w:tab w:val="left" w:pos="340"/>
        </w:tabs>
        <w:ind w:left="14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A2CCEE">
      <w:start w:val="1"/>
      <w:numFmt w:val="lowerRoman"/>
      <w:lvlText w:val="%3."/>
      <w:lvlJc w:val="left"/>
      <w:pPr>
        <w:tabs>
          <w:tab w:val="left" w:pos="340"/>
        </w:tabs>
        <w:ind w:left="219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BCADC4">
      <w:start w:val="1"/>
      <w:numFmt w:val="decimal"/>
      <w:lvlText w:val="%4."/>
      <w:lvlJc w:val="left"/>
      <w:pPr>
        <w:tabs>
          <w:tab w:val="left" w:pos="340"/>
        </w:tabs>
        <w:ind w:left="29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EAB56C">
      <w:start w:val="1"/>
      <w:numFmt w:val="lowerLetter"/>
      <w:lvlText w:val="%5."/>
      <w:lvlJc w:val="left"/>
      <w:pPr>
        <w:tabs>
          <w:tab w:val="left" w:pos="340"/>
        </w:tabs>
        <w:ind w:left="36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DA4CE6">
      <w:start w:val="1"/>
      <w:numFmt w:val="lowerRoman"/>
      <w:lvlText w:val="%6."/>
      <w:lvlJc w:val="left"/>
      <w:pPr>
        <w:tabs>
          <w:tab w:val="left" w:pos="340"/>
        </w:tabs>
        <w:ind w:left="435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5EF686">
      <w:start w:val="1"/>
      <w:numFmt w:val="decimal"/>
      <w:lvlText w:val="%7."/>
      <w:lvlJc w:val="left"/>
      <w:pPr>
        <w:tabs>
          <w:tab w:val="left" w:pos="340"/>
        </w:tabs>
        <w:ind w:left="50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E4E978">
      <w:start w:val="1"/>
      <w:numFmt w:val="lowerLetter"/>
      <w:lvlText w:val="%8."/>
      <w:lvlJc w:val="left"/>
      <w:pPr>
        <w:tabs>
          <w:tab w:val="left" w:pos="340"/>
        </w:tabs>
        <w:ind w:left="57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3CE7CE">
      <w:start w:val="1"/>
      <w:numFmt w:val="lowerRoman"/>
      <w:lvlText w:val="%9."/>
      <w:lvlJc w:val="left"/>
      <w:pPr>
        <w:tabs>
          <w:tab w:val="left" w:pos="340"/>
        </w:tabs>
        <w:ind w:left="651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2206421"/>
    <w:multiLevelType w:val="hybridMultilevel"/>
    <w:tmpl w:val="BCFCA8D8"/>
    <w:styleLink w:val="ImportedStyle30"/>
    <w:lvl w:ilvl="0" w:tplc="1318EE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047C1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881DE">
      <w:start w:val="1"/>
      <w:numFmt w:val="lowerRoman"/>
      <w:lvlText w:val="%3."/>
      <w:lvlJc w:val="left"/>
      <w:pPr>
        <w:ind w:left="180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36D63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6208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E8AC7C">
      <w:start w:val="1"/>
      <w:numFmt w:val="lowerRoman"/>
      <w:lvlText w:val="%6."/>
      <w:lvlJc w:val="left"/>
      <w:pPr>
        <w:ind w:left="39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0A805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1CAF7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8AB7B4">
      <w:start w:val="1"/>
      <w:numFmt w:val="lowerRoman"/>
      <w:lvlText w:val="%9."/>
      <w:lvlJc w:val="left"/>
      <w:pPr>
        <w:ind w:left="61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24A1F56"/>
    <w:multiLevelType w:val="hybridMultilevel"/>
    <w:tmpl w:val="B448A786"/>
    <w:styleLink w:val="Lettered"/>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906CE1"/>
    <w:multiLevelType w:val="hybridMultilevel"/>
    <w:tmpl w:val="44E2FAF8"/>
    <w:styleLink w:val="ImportedStyle35"/>
    <w:lvl w:ilvl="0" w:tplc="9C260DA2">
      <w:start w:val="1"/>
      <w:numFmt w:val="decimal"/>
      <w:lvlText w:val="%1."/>
      <w:lvlJc w:val="left"/>
      <w:pPr>
        <w:tabs>
          <w:tab w:val="left" w:pos="340"/>
        </w:tabs>
        <w:ind w:left="7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04747C">
      <w:start w:val="1"/>
      <w:numFmt w:val="lowerLetter"/>
      <w:lvlText w:val="%2."/>
      <w:lvlJc w:val="left"/>
      <w:pPr>
        <w:tabs>
          <w:tab w:val="left" w:pos="340"/>
        </w:tabs>
        <w:ind w:left="14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A2CCEE">
      <w:start w:val="1"/>
      <w:numFmt w:val="lowerRoman"/>
      <w:lvlText w:val="%3."/>
      <w:lvlJc w:val="left"/>
      <w:pPr>
        <w:tabs>
          <w:tab w:val="left" w:pos="340"/>
        </w:tabs>
        <w:ind w:left="219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BCADC4">
      <w:start w:val="1"/>
      <w:numFmt w:val="decimal"/>
      <w:lvlText w:val="%4."/>
      <w:lvlJc w:val="left"/>
      <w:pPr>
        <w:tabs>
          <w:tab w:val="left" w:pos="340"/>
        </w:tabs>
        <w:ind w:left="29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EAB56C">
      <w:start w:val="1"/>
      <w:numFmt w:val="lowerLetter"/>
      <w:lvlText w:val="%5."/>
      <w:lvlJc w:val="left"/>
      <w:pPr>
        <w:tabs>
          <w:tab w:val="left" w:pos="340"/>
        </w:tabs>
        <w:ind w:left="36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DA4CE6">
      <w:start w:val="1"/>
      <w:numFmt w:val="lowerRoman"/>
      <w:lvlText w:val="%6."/>
      <w:lvlJc w:val="left"/>
      <w:pPr>
        <w:tabs>
          <w:tab w:val="left" w:pos="340"/>
        </w:tabs>
        <w:ind w:left="435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5EF686">
      <w:start w:val="1"/>
      <w:numFmt w:val="decimal"/>
      <w:lvlText w:val="%7."/>
      <w:lvlJc w:val="left"/>
      <w:pPr>
        <w:tabs>
          <w:tab w:val="left" w:pos="340"/>
        </w:tabs>
        <w:ind w:left="50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E4E978">
      <w:start w:val="1"/>
      <w:numFmt w:val="lowerLetter"/>
      <w:lvlText w:val="%8."/>
      <w:lvlJc w:val="left"/>
      <w:pPr>
        <w:tabs>
          <w:tab w:val="left" w:pos="340"/>
        </w:tabs>
        <w:ind w:left="57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3CE7CE">
      <w:start w:val="1"/>
      <w:numFmt w:val="lowerRoman"/>
      <w:lvlText w:val="%9."/>
      <w:lvlJc w:val="left"/>
      <w:pPr>
        <w:tabs>
          <w:tab w:val="left" w:pos="340"/>
        </w:tabs>
        <w:ind w:left="6516"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91C6489"/>
    <w:multiLevelType w:val="hybridMultilevel"/>
    <w:tmpl w:val="32C4D0AE"/>
    <w:styleLink w:val="ImportedStyle251"/>
    <w:lvl w:ilvl="0" w:tplc="447CD416">
      <w:start w:val="1"/>
      <w:numFmt w:val="decimal"/>
      <w:lvlText w:val="%1."/>
      <w:lvlJc w:val="left"/>
      <w:pPr>
        <w:ind w:left="360" w:hanging="360"/>
      </w:pPr>
      <w:rPr>
        <w:rFonts w:hint="default"/>
        <w:color w:val="000000"/>
      </w:rPr>
    </w:lvl>
    <w:lvl w:ilvl="1" w:tplc="D526A412">
      <w:start w:val="1"/>
      <w:numFmt w:val="lowerLetter"/>
      <w:lvlText w:val="%2."/>
      <w:lvlJc w:val="left"/>
      <w:pPr>
        <w:ind w:left="720" w:hanging="360"/>
      </w:pPr>
    </w:lvl>
    <w:lvl w:ilvl="2" w:tplc="B386940C" w:tentative="1">
      <w:start w:val="1"/>
      <w:numFmt w:val="lowerRoman"/>
      <w:lvlText w:val="%3."/>
      <w:lvlJc w:val="right"/>
      <w:pPr>
        <w:ind w:left="1440" w:hanging="180"/>
      </w:pPr>
    </w:lvl>
    <w:lvl w:ilvl="3" w:tplc="26BE9E16" w:tentative="1">
      <w:start w:val="1"/>
      <w:numFmt w:val="decimal"/>
      <w:lvlText w:val="%4."/>
      <w:lvlJc w:val="left"/>
      <w:pPr>
        <w:ind w:left="2160" w:hanging="360"/>
      </w:pPr>
    </w:lvl>
    <w:lvl w:ilvl="4" w:tplc="1E2E5120" w:tentative="1">
      <w:start w:val="1"/>
      <w:numFmt w:val="lowerLetter"/>
      <w:lvlText w:val="%5."/>
      <w:lvlJc w:val="left"/>
      <w:pPr>
        <w:ind w:left="2880" w:hanging="360"/>
      </w:pPr>
    </w:lvl>
    <w:lvl w:ilvl="5" w:tplc="945C094A" w:tentative="1">
      <w:start w:val="1"/>
      <w:numFmt w:val="lowerRoman"/>
      <w:lvlText w:val="%6."/>
      <w:lvlJc w:val="right"/>
      <w:pPr>
        <w:ind w:left="3600" w:hanging="180"/>
      </w:pPr>
    </w:lvl>
    <w:lvl w:ilvl="6" w:tplc="B2829DEA" w:tentative="1">
      <w:start w:val="1"/>
      <w:numFmt w:val="decimal"/>
      <w:lvlText w:val="%7."/>
      <w:lvlJc w:val="left"/>
      <w:pPr>
        <w:ind w:left="4320" w:hanging="360"/>
      </w:pPr>
    </w:lvl>
    <w:lvl w:ilvl="7" w:tplc="A0625440" w:tentative="1">
      <w:start w:val="1"/>
      <w:numFmt w:val="lowerLetter"/>
      <w:lvlText w:val="%8."/>
      <w:lvlJc w:val="left"/>
      <w:pPr>
        <w:ind w:left="5040" w:hanging="360"/>
      </w:pPr>
    </w:lvl>
    <w:lvl w:ilvl="8" w:tplc="B0C8666C" w:tentative="1">
      <w:start w:val="1"/>
      <w:numFmt w:val="lowerRoman"/>
      <w:lvlText w:val="%9."/>
      <w:lvlJc w:val="right"/>
      <w:pPr>
        <w:ind w:left="5760" w:hanging="180"/>
      </w:pPr>
    </w:lvl>
  </w:abstractNum>
  <w:abstractNum w:abstractNumId="18" w15:restartNumberingAfterBreak="0">
    <w:nsid w:val="291D7289"/>
    <w:multiLevelType w:val="hybridMultilevel"/>
    <w:tmpl w:val="6522267C"/>
    <w:lvl w:ilvl="0" w:tplc="0C090001">
      <w:start w:val="1"/>
      <w:numFmt w:val="bullet"/>
      <w:lvlText w:val=""/>
      <w:lvlJc w:val="left"/>
      <w:pPr>
        <w:ind w:left="720" w:hanging="360"/>
      </w:pPr>
      <w:rPr>
        <w:rFonts w:ascii="Symbol" w:hAnsi="Symbol" w:hint="default"/>
      </w:rPr>
    </w:lvl>
    <w:lvl w:ilvl="1" w:tplc="88EE9034">
      <w:start w:val="3"/>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EB29E5"/>
    <w:multiLevelType w:val="hybridMultilevel"/>
    <w:tmpl w:val="F19A4AA8"/>
    <w:styleLink w:val="ImportedStyle301"/>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B825DCC"/>
    <w:multiLevelType w:val="multilevel"/>
    <w:tmpl w:val="4D4263B6"/>
    <w:styleLink w:val="ImportedStyle28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A10BC8"/>
    <w:multiLevelType w:val="hybridMultilevel"/>
    <w:tmpl w:val="7B281838"/>
    <w:lvl w:ilvl="0" w:tplc="000AF7D2">
      <w:start w:val="1"/>
      <w:numFmt w:val="none"/>
      <w:pStyle w:val="Question-Para-Centred"/>
      <w:suff w:val="nothing"/>
      <w:lvlText w:val=""/>
      <w:lvlJc w:val="left"/>
      <w:rPr>
        <w:rFonts w:cs="Times New Roman" w:hint="default"/>
      </w:rPr>
    </w:lvl>
    <w:lvl w:ilvl="1" w:tplc="FB069954">
      <w:start w:val="1"/>
      <w:numFmt w:val="decimal"/>
      <w:lvlText w:val="%2."/>
      <w:lvlJc w:val="left"/>
      <w:pPr>
        <w:ind w:left="567" w:hanging="567"/>
      </w:pPr>
      <w:rPr>
        <w:rFonts w:cs="Times New Roman" w:hint="default"/>
      </w:rPr>
    </w:lvl>
    <w:lvl w:ilvl="2" w:tplc="92240B16">
      <w:start w:val="1"/>
      <w:numFmt w:val="lowerLetter"/>
      <w:lvlText w:val="(%3)"/>
      <w:lvlJc w:val="left"/>
      <w:pPr>
        <w:ind w:left="1134" w:hanging="567"/>
      </w:pPr>
      <w:rPr>
        <w:rFonts w:cs="Times New Roman" w:hint="default"/>
      </w:rPr>
    </w:lvl>
    <w:lvl w:ilvl="3" w:tplc="8DA20842">
      <w:start w:val="1"/>
      <w:numFmt w:val="lowerRoman"/>
      <w:lvlText w:val="(%4)"/>
      <w:lvlJc w:val="left"/>
      <w:pPr>
        <w:ind w:left="1701" w:hanging="567"/>
      </w:pPr>
      <w:rPr>
        <w:rFonts w:cs="Times New Roman" w:hint="default"/>
      </w:rPr>
    </w:lvl>
    <w:lvl w:ilvl="4" w:tplc="183E427C">
      <w:start w:val="1"/>
      <w:numFmt w:val="none"/>
      <w:lvlRestart w:val="0"/>
      <w:suff w:val="nothing"/>
      <w:lvlText w:val=""/>
      <w:lvlJc w:val="left"/>
      <w:rPr>
        <w:rFonts w:cs="Times New Roman" w:hint="default"/>
      </w:rPr>
    </w:lvl>
    <w:lvl w:ilvl="5" w:tplc="2474C9FC">
      <w:start w:val="1"/>
      <w:numFmt w:val="none"/>
      <w:lvlRestart w:val="0"/>
      <w:suff w:val="nothing"/>
      <w:lvlText w:val=""/>
      <w:lvlJc w:val="left"/>
      <w:rPr>
        <w:rFonts w:cs="Times New Roman" w:hint="default"/>
      </w:rPr>
    </w:lvl>
    <w:lvl w:ilvl="6" w:tplc="86F6EC36">
      <w:start w:val="1"/>
      <w:numFmt w:val="none"/>
      <w:lvlRestart w:val="0"/>
      <w:suff w:val="nothing"/>
      <w:lvlText w:val=""/>
      <w:lvlJc w:val="left"/>
      <w:rPr>
        <w:rFonts w:cs="Times New Roman" w:hint="default"/>
      </w:rPr>
    </w:lvl>
    <w:lvl w:ilvl="7" w:tplc="7BA4B292">
      <w:start w:val="1"/>
      <w:numFmt w:val="none"/>
      <w:lvlRestart w:val="0"/>
      <w:suff w:val="nothing"/>
      <w:lvlText w:val=""/>
      <w:lvlJc w:val="left"/>
      <w:rPr>
        <w:rFonts w:cs="Times New Roman" w:hint="default"/>
      </w:rPr>
    </w:lvl>
    <w:lvl w:ilvl="8" w:tplc="3BAA43C8">
      <w:start w:val="1"/>
      <w:numFmt w:val="none"/>
      <w:lvlRestart w:val="0"/>
      <w:suff w:val="nothing"/>
      <w:lvlText w:val=""/>
      <w:lvlJc w:val="left"/>
      <w:rPr>
        <w:rFonts w:cs="Times New Roman" w:hint="default"/>
      </w:rPr>
    </w:lvl>
  </w:abstractNum>
  <w:abstractNum w:abstractNumId="22" w15:restartNumberingAfterBreak="0">
    <w:nsid w:val="2D537EF8"/>
    <w:multiLevelType w:val="hybridMultilevel"/>
    <w:tmpl w:val="75803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630309"/>
    <w:multiLevelType w:val="multilevel"/>
    <w:tmpl w:val="A3C66780"/>
    <w:styleLink w:val="BulletList11"/>
    <w:lvl w:ilvl="0">
      <w:start w:val="3"/>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none"/>
      <w:lvlRestart w:val="0"/>
      <w:pStyle w:val="Head-4-body-item"/>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9"/>
      <w:numFmt w:val="none"/>
      <w:lvlRestart w:val="0"/>
      <w:suff w:val="nothing"/>
      <w:lvlText w:val=""/>
      <w:lvlJc w:val="left"/>
      <w:pPr>
        <w:ind w:left="0" w:firstLine="0"/>
      </w:pPr>
      <w:rPr>
        <w:rFonts w:cs="Times New Roman" w:hint="default"/>
      </w:rPr>
    </w:lvl>
    <w:lvl w:ilvl="6">
      <w:start w:val="1"/>
      <w:numFmt w:val="decimal"/>
      <w:lvlText w:val="%7."/>
      <w:lvlJc w:val="left"/>
      <w:pPr>
        <w:ind w:left="567" w:hanging="567"/>
      </w:pPr>
      <w:rPr>
        <w:rFonts w:cs="Times New Roman" w:hint="default"/>
      </w:rPr>
    </w:lvl>
    <w:lvl w:ilvl="7">
      <w:start w:val="1"/>
      <w:numFmt w:val="lowerLetter"/>
      <w:lvlText w:val="(%8)"/>
      <w:lvlJc w:val="left"/>
      <w:pPr>
        <w:ind w:left="1134" w:hanging="567"/>
      </w:pPr>
      <w:rPr>
        <w:rFonts w:cs="Times New Roman" w:hint="default"/>
      </w:rPr>
    </w:lvl>
    <w:lvl w:ilvl="8">
      <w:start w:val="1"/>
      <w:numFmt w:val="lowerRoman"/>
      <w:lvlText w:val="(%9)"/>
      <w:lvlJc w:val="left"/>
      <w:pPr>
        <w:ind w:left="1701" w:hanging="567"/>
      </w:pPr>
      <w:rPr>
        <w:rFonts w:cs="Times New Roman" w:hint="default"/>
      </w:rPr>
    </w:lvl>
  </w:abstractNum>
  <w:abstractNum w:abstractNumId="24" w15:restartNumberingAfterBreak="0">
    <w:nsid w:val="323A1858"/>
    <w:multiLevelType w:val="hybridMultilevel"/>
    <w:tmpl w:val="43EAD096"/>
    <w:styleLink w:val="Lettered1"/>
    <w:lvl w:ilvl="0" w:tplc="A592598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CA376C"/>
    <w:multiLevelType w:val="hybridMultilevel"/>
    <w:tmpl w:val="F19A4AA8"/>
    <w:styleLink w:val="ImportedStyle271"/>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367B39C4"/>
    <w:multiLevelType w:val="hybridMultilevel"/>
    <w:tmpl w:val="4844D6CE"/>
    <w:styleLink w:val="ImportedStyle391"/>
    <w:lvl w:ilvl="0" w:tplc="AFFE3CFC">
      <w:start w:val="1"/>
      <w:numFmt w:val="bullet"/>
      <w:pStyle w:val="Coverletterbullet"/>
      <w:lvlText w:val=""/>
      <w:lvlJc w:val="left"/>
      <w:pPr>
        <w:tabs>
          <w:tab w:val="num" w:pos="340"/>
        </w:tabs>
        <w:ind w:left="340" w:hanging="340"/>
      </w:pPr>
      <w:rPr>
        <w:rFonts w:ascii="Trebuchet MS" w:hAnsi="Trebuchet MS" w:hint="default"/>
        <w:color w:val="000000" w:themeColor="text1"/>
      </w:rPr>
    </w:lvl>
    <w:lvl w:ilvl="1" w:tplc="E3165030">
      <w:start w:val="1"/>
      <w:numFmt w:val="bullet"/>
      <w:pStyle w:val="Bullet2"/>
      <w:lvlText w:val="–"/>
      <w:lvlJc w:val="left"/>
      <w:pPr>
        <w:tabs>
          <w:tab w:val="num" w:pos="680"/>
        </w:tabs>
        <w:ind w:left="680" w:hanging="340"/>
      </w:pPr>
      <w:rPr>
        <w:rFonts w:ascii="Courier New" w:hAnsi="Courier New" w:hint="default"/>
        <w:color w:val="000000" w:themeColor="text1"/>
      </w:rPr>
    </w:lvl>
    <w:lvl w:ilvl="2" w:tplc="B8FE7444">
      <w:start w:val="1"/>
      <w:numFmt w:val="bullet"/>
      <w:pStyle w:val="Bullet3"/>
      <w:lvlText w:val=""/>
      <w:lvlJc w:val="left"/>
      <w:pPr>
        <w:tabs>
          <w:tab w:val="num" w:pos="1021"/>
        </w:tabs>
        <w:ind w:left="1021" w:hanging="341"/>
      </w:pPr>
      <w:rPr>
        <w:rFonts w:ascii="Tahoma" w:hAnsi="Tahoma" w:hint="default"/>
        <w:color w:val="auto"/>
      </w:rPr>
    </w:lvl>
    <w:lvl w:ilvl="3" w:tplc="C78C046E">
      <w:start w:val="1"/>
      <w:numFmt w:val="bullet"/>
      <w:lvlText w:val=""/>
      <w:lvlJc w:val="left"/>
      <w:pPr>
        <w:tabs>
          <w:tab w:val="num" w:pos="0"/>
        </w:tabs>
        <w:ind w:left="1588" w:hanging="397"/>
      </w:pPr>
      <w:rPr>
        <w:rFonts w:ascii="Tahoma" w:hAnsi="Tahoma" w:cs="MS Mincho" w:hint="default"/>
      </w:rPr>
    </w:lvl>
    <w:lvl w:ilvl="4" w:tplc="33D25B24">
      <w:start w:val="1"/>
      <w:numFmt w:val="bullet"/>
      <w:lvlText w:val="o"/>
      <w:lvlJc w:val="left"/>
      <w:pPr>
        <w:tabs>
          <w:tab w:val="num" w:pos="0"/>
        </w:tabs>
        <w:ind w:left="1985" w:hanging="397"/>
      </w:pPr>
      <w:rPr>
        <w:rFonts w:ascii="Arial Unicode MS" w:hAnsi="Arial Unicode MS" w:cs="Arial Unicode MS" w:hint="default"/>
      </w:rPr>
    </w:lvl>
    <w:lvl w:ilvl="5" w:tplc="0CD45EBA">
      <w:start w:val="1"/>
      <w:numFmt w:val="bullet"/>
      <w:lvlText w:val=""/>
      <w:lvlJc w:val="left"/>
      <w:pPr>
        <w:tabs>
          <w:tab w:val="num" w:pos="0"/>
        </w:tabs>
        <w:ind w:left="2382" w:hanging="397"/>
      </w:pPr>
      <w:rPr>
        <w:rFonts w:ascii="Trebuchet MS" w:hAnsi="Trebuchet MS" w:hint="default"/>
      </w:rPr>
    </w:lvl>
    <w:lvl w:ilvl="6" w:tplc="6F5C923E">
      <w:start w:val="1"/>
      <w:numFmt w:val="bullet"/>
      <w:lvlText w:val=""/>
      <w:lvlJc w:val="left"/>
      <w:pPr>
        <w:tabs>
          <w:tab w:val="num" w:pos="0"/>
        </w:tabs>
        <w:ind w:left="2779" w:hanging="397"/>
      </w:pPr>
      <w:rPr>
        <w:rFonts w:ascii="Tahoma" w:hAnsi="Tahoma" w:hint="default"/>
      </w:rPr>
    </w:lvl>
    <w:lvl w:ilvl="7" w:tplc="E07EFB50">
      <w:start w:val="1"/>
      <w:numFmt w:val="bullet"/>
      <w:lvlText w:val="o"/>
      <w:lvlJc w:val="left"/>
      <w:pPr>
        <w:tabs>
          <w:tab w:val="num" w:pos="0"/>
        </w:tabs>
        <w:ind w:left="3176" w:hanging="397"/>
      </w:pPr>
      <w:rPr>
        <w:rFonts w:ascii="Arial Unicode MS" w:hAnsi="Arial Unicode MS" w:cs="Arial Unicode MS" w:hint="default"/>
      </w:rPr>
    </w:lvl>
    <w:lvl w:ilvl="8" w:tplc="B7D052E6">
      <w:start w:val="1"/>
      <w:numFmt w:val="bullet"/>
      <w:lvlText w:val=""/>
      <w:lvlJc w:val="left"/>
      <w:pPr>
        <w:tabs>
          <w:tab w:val="num" w:pos="0"/>
        </w:tabs>
        <w:ind w:left="3573" w:hanging="397"/>
      </w:pPr>
      <w:rPr>
        <w:rFonts w:ascii="Trebuchet MS" w:hAnsi="Trebuchet MS" w:hint="default"/>
      </w:rPr>
    </w:lvl>
  </w:abstractNum>
  <w:abstractNum w:abstractNumId="27" w15:restartNumberingAfterBreak="0">
    <w:nsid w:val="39DD218C"/>
    <w:multiLevelType w:val="multilevel"/>
    <w:tmpl w:val="A3C66780"/>
    <w:numStyleLink w:val="BulletList11"/>
  </w:abstractNum>
  <w:abstractNum w:abstractNumId="28" w15:restartNumberingAfterBreak="0">
    <w:nsid w:val="3A910E08"/>
    <w:multiLevelType w:val="hybridMultilevel"/>
    <w:tmpl w:val="F19A4AA8"/>
    <w:styleLink w:val="ImportedStyle331"/>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3BEF7632"/>
    <w:multiLevelType w:val="multilevel"/>
    <w:tmpl w:val="B6D6E7AA"/>
    <w:lvl w:ilvl="0">
      <w:start w:val="1"/>
      <w:numFmt w:val="upperLetter"/>
      <w:pStyle w:val="Heading61"/>
      <w:lvlText w:val="Appendix %1"/>
      <w:lvlJc w:val="left"/>
      <w:pPr>
        <w:ind w:left="432" w:hanging="432"/>
      </w:pPr>
      <w:rPr>
        <w:rFonts w:hint="default"/>
      </w:rPr>
    </w:lvl>
    <w:lvl w:ilvl="1">
      <w:start w:val="1"/>
      <w:numFmt w:val="decimal"/>
      <w:pStyle w:val="Heading7"/>
      <w:lvlText w:val="%1.%2"/>
      <w:lvlJc w:val="left"/>
      <w:pPr>
        <w:ind w:left="718" w:hanging="576"/>
      </w:pPr>
      <w:rPr>
        <w:rFonts w:hint="default"/>
      </w:rPr>
    </w:lvl>
    <w:lvl w:ilvl="2">
      <w:start w:val="1"/>
      <w:numFmt w:val="decimal"/>
      <w:pStyle w:val="Heading7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C821901"/>
    <w:multiLevelType w:val="hybridMultilevel"/>
    <w:tmpl w:val="D2CC8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E2380C"/>
    <w:multiLevelType w:val="hybridMultilevel"/>
    <w:tmpl w:val="DD768694"/>
    <w:styleLink w:val="ImportedStyle39"/>
    <w:lvl w:ilvl="0" w:tplc="57DA9CEA">
      <w:start w:val="1"/>
      <w:numFmt w:val="decimal"/>
      <w:lvlText w:val="%1."/>
      <w:lvlJc w:val="left"/>
      <w:pPr>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26F3BA">
      <w:start w:val="1"/>
      <w:numFmt w:val="lowerLetter"/>
      <w:lvlText w:val="%2."/>
      <w:lvlJc w:val="left"/>
      <w:pPr>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2237D4">
      <w:start w:val="1"/>
      <w:numFmt w:val="lowerRoman"/>
      <w:lvlText w:val="%3."/>
      <w:lvlJc w:val="left"/>
      <w:pPr>
        <w:ind w:left="567"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56EE40">
      <w:start w:val="1"/>
      <w:numFmt w:val="decimal"/>
      <w:lvlText w:val="%4."/>
      <w:lvlJc w:val="left"/>
      <w:pPr>
        <w:ind w:left="12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C0F8A">
      <w:start w:val="1"/>
      <w:numFmt w:val="lowerLetter"/>
      <w:lvlText w:val="%5."/>
      <w:lvlJc w:val="left"/>
      <w:pPr>
        <w:ind w:left="20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F4FD00">
      <w:start w:val="1"/>
      <w:numFmt w:val="lowerRoman"/>
      <w:lvlText w:val="%6."/>
      <w:lvlJc w:val="left"/>
      <w:pPr>
        <w:ind w:left="2727"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1638B0">
      <w:start w:val="1"/>
      <w:numFmt w:val="decimal"/>
      <w:lvlText w:val="%7."/>
      <w:lvlJc w:val="left"/>
      <w:pPr>
        <w:ind w:left="34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E09566">
      <w:start w:val="1"/>
      <w:numFmt w:val="lowerLetter"/>
      <w:lvlText w:val="%8."/>
      <w:lvlJc w:val="left"/>
      <w:pPr>
        <w:ind w:left="41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01FE6">
      <w:start w:val="1"/>
      <w:numFmt w:val="lowerRoman"/>
      <w:lvlText w:val="%9."/>
      <w:lvlJc w:val="left"/>
      <w:pPr>
        <w:ind w:left="4887"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07F7E2A"/>
    <w:multiLevelType w:val="hybridMultilevel"/>
    <w:tmpl w:val="D9D2C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BF68AA"/>
    <w:multiLevelType w:val="hybridMultilevel"/>
    <w:tmpl w:val="E46CA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281F97"/>
    <w:multiLevelType w:val="multilevel"/>
    <w:tmpl w:val="0C090025"/>
    <w:name w:val="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i w:val="0"/>
        <w:iCs w:val="0"/>
        <w:color w:val="4472C4" w:themeColor="accent1"/>
        <w:sz w:val="22"/>
        <w:szCs w:val="22"/>
      </w:rPr>
    </w:lvl>
    <w:lvl w:ilvl="2">
      <w:start w:val="1"/>
      <w:numFmt w:val="decimal"/>
      <w:lvlText w:val="%1.%2.%3"/>
      <w:lvlJc w:val="left"/>
      <w:pPr>
        <w:ind w:left="720" w:hanging="720"/>
      </w:pPr>
      <w:rPr>
        <w:rFonts w:hint="default"/>
        <w:color w:val="4472C4" w:themeColor="accen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79145F7"/>
    <w:multiLevelType w:val="hybridMultilevel"/>
    <w:tmpl w:val="B97674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97B3A60"/>
    <w:multiLevelType w:val="hybridMultilevel"/>
    <w:tmpl w:val="567A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0744BE"/>
    <w:multiLevelType w:val="hybridMultilevel"/>
    <w:tmpl w:val="A8A08E6C"/>
    <w:styleLink w:val="ImportedStyle351"/>
    <w:lvl w:ilvl="0" w:tplc="69AED5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9E8E68">
      <w:start w:val="1"/>
      <w:numFmt w:val="bullet"/>
      <w:lvlText w:val="•"/>
      <w:lvlJc w:val="left"/>
      <w:pPr>
        <w:ind w:left="18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BC61FE">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88ED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FAD754">
      <w:start w:val="1"/>
      <w:numFmt w:val="bullet"/>
      <w:lvlText w:val="o"/>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363EBC">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CA6C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7A51E4">
      <w:start w:val="1"/>
      <w:numFmt w:val="bullet"/>
      <w:lvlText w:val="o"/>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78DBAA">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4A776E8B"/>
    <w:multiLevelType w:val="multilevel"/>
    <w:tmpl w:val="B6EE4EDE"/>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8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91"/>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4A7E14F4"/>
    <w:multiLevelType w:val="hybridMultilevel"/>
    <w:tmpl w:val="718458C0"/>
    <w:styleLink w:val="ImportedStyle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49800D5"/>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i w:val="0"/>
        <w:iCs w:val="0"/>
        <w:color w:val="1F497D"/>
        <w:sz w:val="26"/>
        <w:szCs w:val="22"/>
      </w:rPr>
    </w:lvl>
    <w:lvl w:ilvl="2">
      <w:start w:val="1"/>
      <w:numFmt w:val="decimal"/>
      <w:pStyle w:val="Heading3"/>
      <w:lvlText w:val="%1.%2.%3"/>
      <w:lvlJc w:val="left"/>
      <w:pPr>
        <w:ind w:left="6674" w:hanging="720"/>
      </w:pPr>
      <w:rPr>
        <w:rFonts w:hint="default"/>
        <w:color w:val="1F497D"/>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57D96ED6"/>
    <w:multiLevelType w:val="hybridMultilevel"/>
    <w:tmpl w:val="9822C162"/>
    <w:lvl w:ilvl="0" w:tplc="30C45FEE">
      <w:start w:val="1"/>
      <w:numFmt w:val="decimal"/>
      <w:pStyle w:val="Tmp-Instr-Para-Centred"/>
      <w:lvlText w:val="Table %1"/>
      <w:lvlJc w:val="left"/>
      <w:pPr>
        <w:ind w:left="2421" w:hanging="360"/>
      </w:pPr>
      <w:rPr>
        <w:rFonts w:cs="Times New Roman" w:hint="default"/>
      </w:rPr>
    </w:lvl>
    <w:lvl w:ilvl="1" w:tplc="0C090019" w:tentative="1">
      <w:start w:val="1"/>
      <w:numFmt w:val="lowerLetter"/>
      <w:lvlText w:val="%2."/>
      <w:lvlJc w:val="left"/>
      <w:pPr>
        <w:ind w:left="3141" w:hanging="360"/>
      </w:pPr>
      <w:rPr>
        <w:rFonts w:cs="Times New Roman"/>
      </w:rPr>
    </w:lvl>
    <w:lvl w:ilvl="2" w:tplc="0C09001B" w:tentative="1">
      <w:start w:val="1"/>
      <w:numFmt w:val="lowerRoman"/>
      <w:lvlText w:val="%3."/>
      <w:lvlJc w:val="right"/>
      <w:pPr>
        <w:ind w:left="3861" w:hanging="180"/>
      </w:pPr>
      <w:rPr>
        <w:rFonts w:cs="Times New Roman"/>
      </w:rPr>
    </w:lvl>
    <w:lvl w:ilvl="3" w:tplc="0C09000F" w:tentative="1">
      <w:start w:val="1"/>
      <w:numFmt w:val="decimal"/>
      <w:lvlText w:val="%4."/>
      <w:lvlJc w:val="left"/>
      <w:pPr>
        <w:ind w:left="4581" w:hanging="360"/>
      </w:pPr>
      <w:rPr>
        <w:rFonts w:cs="Times New Roman"/>
      </w:rPr>
    </w:lvl>
    <w:lvl w:ilvl="4" w:tplc="0C090019" w:tentative="1">
      <w:start w:val="1"/>
      <w:numFmt w:val="lowerLetter"/>
      <w:lvlText w:val="%5."/>
      <w:lvlJc w:val="left"/>
      <w:pPr>
        <w:ind w:left="5301" w:hanging="360"/>
      </w:pPr>
      <w:rPr>
        <w:rFonts w:cs="Times New Roman"/>
      </w:rPr>
    </w:lvl>
    <w:lvl w:ilvl="5" w:tplc="0C09001B" w:tentative="1">
      <w:start w:val="1"/>
      <w:numFmt w:val="lowerRoman"/>
      <w:lvlText w:val="%6."/>
      <w:lvlJc w:val="right"/>
      <w:pPr>
        <w:ind w:left="6021" w:hanging="180"/>
      </w:pPr>
      <w:rPr>
        <w:rFonts w:cs="Times New Roman"/>
      </w:rPr>
    </w:lvl>
    <w:lvl w:ilvl="6" w:tplc="0C09000F" w:tentative="1">
      <w:start w:val="1"/>
      <w:numFmt w:val="decimal"/>
      <w:lvlText w:val="%7."/>
      <w:lvlJc w:val="left"/>
      <w:pPr>
        <w:ind w:left="6741" w:hanging="360"/>
      </w:pPr>
      <w:rPr>
        <w:rFonts w:cs="Times New Roman"/>
      </w:rPr>
    </w:lvl>
    <w:lvl w:ilvl="7" w:tplc="0C090019" w:tentative="1">
      <w:start w:val="1"/>
      <w:numFmt w:val="lowerLetter"/>
      <w:lvlText w:val="%8."/>
      <w:lvlJc w:val="left"/>
      <w:pPr>
        <w:ind w:left="7461" w:hanging="360"/>
      </w:pPr>
      <w:rPr>
        <w:rFonts w:cs="Times New Roman"/>
      </w:rPr>
    </w:lvl>
    <w:lvl w:ilvl="8" w:tplc="0C09001B" w:tentative="1">
      <w:start w:val="1"/>
      <w:numFmt w:val="lowerRoman"/>
      <w:lvlText w:val="%9."/>
      <w:lvlJc w:val="right"/>
      <w:pPr>
        <w:ind w:left="8181" w:hanging="180"/>
      </w:pPr>
      <w:rPr>
        <w:rFonts w:cs="Times New Roman"/>
      </w:rPr>
    </w:lvl>
  </w:abstractNum>
  <w:abstractNum w:abstractNumId="42" w15:restartNumberingAfterBreak="0">
    <w:nsid w:val="5E191CD2"/>
    <w:multiLevelType w:val="hybridMultilevel"/>
    <w:tmpl w:val="C5C6F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707B94"/>
    <w:multiLevelType w:val="hybridMultilevel"/>
    <w:tmpl w:val="724A1F02"/>
    <w:styleLink w:val="Numbering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AE75D25"/>
    <w:multiLevelType w:val="hybridMultilevel"/>
    <w:tmpl w:val="ECE83648"/>
    <w:styleLink w:val="Numbering"/>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B12645"/>
    <w:multiLevelType w:val="hybridMultilevel"/>
    <w:tmpl w:val="A4060C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EAD3519"/>
    <w:multiLevelType w:val="hybridMultilevel"/>
    <w:tmpl w:val="5E9E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585FD3"/>
    <w:multiLevelType w:val="hybridMultilevel"/>
    <w:tmpl w:val="C0FE7A4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0C639B5"/>
    <w:multiLevelType w:val="hybridMultilevel"/>
    <w:tmpl w:val="D4EA92D4"/>
    <w:styleLink w:val="BulletList"/>
    <w:lvl w:ilvl="0" w:tplc="4EA68EAC">
      <w:start w:val="1"/>
      <w:numFmt w:val="bullet"/>
      <w:lvlText w:val="•"/>
      <w:lvlJc w:val="left"/>
      <w:pPr>
        <w:tabs>
          <w:tab w:val="num" w:pos="720"/>
        </w:tabs>
        <w:ind w:left="720" w:hanging="360"/>
      </w:pPr>
      <w:rPr>
        <w:rFonts w:ascii="Arial" w:hAnsi="Arial" w:hint="default"/>
      </w:rPr>
    </w:lvl>
    <w:lvl w:ilvl="1" w:tplc="E124CBA6" w:tentative="1">
      <w:start w:val="1"/>
      <w:numFmt w:val="bullet"/>
      <w:lvlText w:val="•"/>
      <w:lvlJc w:val="left"/>
      <w:pPr>
        <w:tabs>
          <w:tab w:val="num" w:pos="1440"/>
        </w:tabs>
        <w:ind w:left="1440" w:hanging="360"/>
      </w:pPr>
      <w:rPr>
        <w:rFonts w:ascii="Arial" w:hAnsi="Arial" w:hint="default"/>
      </w:rPr>
    </w:lvl>
    <w:lvl w:ilvl="2" w:tplc="2C4601E2" w:tentative="1">
      <w:start w:val="1"/>
      <w:numFmt w:val="bullet"/>
      <w:lvlText w:val="•"/>
      <w:lvlJc w:val="left"/>
      <w:pPr>
        <w:tabs>
          <w:tab w:val="num" w:pos="2160"/>
        </w:tabs>
        <w:ind w:left="2160" w:hanging="360"/>
      </w:pPr>
      <w:rPr>
        <w:rFonts w:ascii="Arial" w:hAnsi="Arial" w:hint="default"/>
      </w:rPr>
    </w:lvl>
    <w:lvl w:ilvl="3" w:tplc="B7A6FF9A" w:tentative="1">
      <w:start w:val="1"/>
      <w:numFmt w:val="bullet"/>
      <w:lvlText w:val="•"/>
      <w:lvlJc w:val="left"/>
      <w:pPr>
        <w:tabs>
          <w:tab w:val="num" w:pos="2880"/>
        </w:tabs>
        <w:ind w:left="2880" w:hanging="360"/>
      </w:pPr>
      <w:rPr>
        <w:rFonts w:ascii="Arial" w:hAnsi="Arial" w:hint="default"/>
      </w:rPr>
    </w:lvl>
    <w:lvl w:ilvl="4" w:tplc="403800A0" w:tentative="1">
      <w:start w:val="1"/>
      <w:numFmt w:val="bullet"/>
      <w:lvlText w:val="•"/>
      <w:lvlJc w:val="left"/>
      <w:pPr>
        <w:tabs>
          <w:tab w:val="num" w:pos="3600"/>
        </w:tabs>
        <w:ind w:left="3600" w:hanging="360"/>
      </w:pPr>
      <w:rPr>
        <w:rFonts w:ascii="Arial" w:hAnsi="Arial" w:hint="default"/>
      </w:rPr>
    </w:lvl>
    <w:lvl w:ilvl="5" w:tplc="649C10C6" w:tentative="1">
      <w:start w:val="1"/>
      <w:numFmt w:val="bullet"/>
      <w:lvlText w:val="•"/>
      <w:lvlJc w:val="left"/>
      <w:pPr>
        <w:tabs>
          <w:tab w:val="num" w:pos="4320"/>
        </w:tabs>
        <w:ind w:left="4320" w:hanging="360"/>
      </w:pPr>
      <w:rPr>
        <w:rFonts w:ascii="Arial" w:hAnsi="Arial" w:hint="default"/>
      </w:rPr>
    </w:lvl>
    <w:lvl w:ilvl="6" w:tplc="DEDC2DBC" w:tentative="1">
      <w:start w:val="1"/>
      <w:numFmt w:val="bullet"/>
      <w:lvlText w:val="•"/>
      <w:lvlJc w:val="left"/>
      <w:pPr>
        <w:tabs>
          <w:tab w:val="num" w:pos="5040"/>
        </w:tabs>
        <w:ind w:left="5040" w:hanging="360"/>
      </w:pPr>
      <w:rPr>
        <w:rFonts w:ascii="Arial" w:hAnsi="Arial" w:hint="default"/>
      </w:rPr>
    </w:lvl>
    <w:lvl w:ilvl="7" w:tplc="CB66964C" w:tentative="1">
      <w:start w:val="1"/>
      <w:numFmt w:val="bullet"/>
      <w:lvlText w:val="•"/>
      <w:lvlJc w:val="left"/>
      <w:pPr>
        <w:tabs>
          <w:tab w:val="num" w:pos="5760"/>
        </w:tabs>
        <w:ind w:left="5760" w:hanging="360"/>
      </w:pPr>
      <w:rPr>
        <w:rFonts w:ascii="Arial" w:hAnsi="Arial" w:hint="default"/>
      </w:rPr>
    </w:lvl>
    <w:lvl w:ilvl="8" w:tplc="5470DE4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136780C"/>
    <w:multiLevelType w:val="hybridMultilevel"/>
    <w:tmpl w:val="58D2D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825039"/>
    <w:multiLevelType w:val="hybridMultilevel"/>
    <w:tmpl w:val="A5F0951A"/>
    <w:styleLink w:val="ImportedStyle361"/>
    <w:lvl w:ilvl="0" w:tplc="978C6292">
      <w:start w:val="1"/>
      <w:numFmt w:val="low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84BAC8">
      <w:start w:val="1"/>
      <w:numFmt w:val="low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B09C64">
      <w:start w:val="1"/>
      <w:numFmt w:val="low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AE0724">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CBE2E">
      <w:start w:val="1"/>
      <w:numFmt w:val="low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A22BA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9632D6">
      <w:start w:val="1"/>
      <w:numFmt w:val="low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38AAB0">
      <w:start w:val="1"/>
      <w:numFmt w:val="low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68FF0">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1B873BE"/>
    <w:multiLevelType w:val="hybridMultilevel"/>
    <w:tmpl w:val="03CC0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B4396A"/>
    <w:multiLevelType w:val="hybridMultilevel"/>
    <w:tmpl w:val="13388F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D1321AD"/>
    <w:multiLevelType w:val="hybridMultilevel"/>
    <w:tmpl w:val="A8A08E6C"/>
    <w:styleLink w:val="ImportedStyle28"/>
    <w:lvl w:ilvl="0" w:tplc="69AED5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9E8E68">
      <w:start w:val="1"/>
      <w:numFmt w:val="bullet"/>
      <w:lvlText w:val="•"/>
      <w:lvlJc w:val="left"/>
      <w:pPr>
        <w:ind w:left="18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BC61FE">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88ED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FAD754">
      <w:start w:val="1"/>
      <w:numFmt w:val="bullet"/>
      <w:lvlText w:val="o"/>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363EBC">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CA6C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7A51E4">
      <w:start w:val="1"/>
      <w:numFmt w:val="bullet"/>
      <w:lvlText w:val="o"/>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78DBAA">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7D5904CA"/>
    <w:multiLevelType w:val="hybridMultilevel"/>
    <w:tmpl w:val="FFFFFFFF"/>
    <w:lvl w:ilvl="0" w:tplc="E8083A1A">
      <w:start w:val="1"/>
      <w:numFmt w:val="bullet"/>
      <w:lvlText w:val=""/>
      <w:lvlJc w:val="left"/>
      <w:pPr>
        <w:ind w:left="720" w:hanging="360"/>
      </w:pPr>
      <w:rPr>
        <w:rFonts w:ascii="Symbol" w:hAnsi="Symbol" w:hint="default"/>
      </w:rPr>
    </w:lvl>
    <w:lvl w:ilvl="1" w:tplc="48EA8A7E">
      <w:start w:val="1"/>
      <w:numFmt w:val="bullet"/>
      <w:lvlText w:val="o"/>
      <w:lvlJc w:val="left"/>
      <w:pPr>
        <w:ind w:left="1440" w:hanging="360"/>
      </w:pPr>
      <w:rPr>
        <w:rFonts w:ascii="Courier New" w:hAnsi="Courier New" w:hint="default"/>
      </w:rPr>
    </w:lvl>
    <w:lvl w:ilvl="2" w:tplc="79F2C9C2">
      <w:start w:val="1"/>
      <w:numFmt w:val="bullet"/>
      <w:lvlText w:val=""/>
      <w:lvlJc w:val="left"/>
      <w:pPr>
        <w:ind w:left="2160" w:hanging="360"/>
      </w:pPr>
      <w:rPr>
        <w:rFonts w:ascii="Wingdings" w:hAnsi="Wingdings" w:hint="default"/>
      </w:rPr>
    </w:lvl>
    <w:lvl w:ilvl="3" w:tplc="BB94A58A">
      <w:start w:val="1"/>
      <w:numFmt w:val="bullet"/>
      <w:lvlText w:val=""/>
      <w:lvlJc w:val="left"/>
      <w:pPr>
        <w:ind w:left="2880" w:hanging="360"/>
      </w:pPr>
      <w:rPr>
        <w:rFonts w:ascii="Symbol" w:hAnsi="Symbol" w:hint="default"/>
      </w:rPr>
    </w:lvl>
    <w:lvl w:ilvl="4" w:tplc="344839F8">
      <w:start w:val="1"/>
      <w:numFmt w:val="bullet"/>
      <w:lvlText w:val="o"/>
      <w:lvlJc w:val="left"/>
      <w:pPr>
        <w:ind w:left="3600" w:hanging="360"/>
      </w:pPr>
      <w:rPr>
        <w:rFonts w:ascii="Courier New" w:hAnsi="Courier New" w:hint="default"/>
      </w:rPr>
    </w:lvl>
    <w:lvl w:ilvl="5" w:tplc="39B08648">
      <w:start w:val="1"/>
      <w:numFmt w:val="bullet"/>
      <w:lvlText w:val=""/>
      <w:lvlJc w:val="left"/>
      <w:pPr>
        <w:ind w:left="4320" w:hanging="360"/>
      </w:pPr>
      <w:rPr>
        <w:rFonts w:ascii="Wingdings" w:hAnsi="Wingdings" w:hint="default"/>
      </w:rPr>
    </w:lvl>
    <w:lvl w:ilvl="6" w:tplc="06F0A992">
      <w:start w:val="1"/>
      <w:numFmt w:val="bullet"/>
      <w:lvlText w:val=""/>
      <w:lvlJc w:val="left"/>
      <w:pPr>
        <w:ind w:left="5040" w:hanging="360"/>
      </w:pPr>
      <w:rPr>
        <w:rFonts w:ascii="Symbol" w:hAnsi="Symbol" w:hint="default"/>
      </w:rPr>
    </w:lvl>
    <w:lvl w:ilvl="7" w:tplc="BBBCA490">
      <w:start w:val="1"/>
      <w:numFmt w:val="bullet"/>
      <w:lvlText w:val="o"/>
      <w:lvlJc w:val="left"/>
      <w:pPr>
        <w:ind w:left="5760" w:hanging="360"/>
      </w:pPr>
      <w:rPr>
        <w:rFonts w:ascii="Courier New" w:hAnsi="Courier New" w:hint="default"/>
      </w:rPr>
    </w:lvl>
    <w:lvl w:ilvl="8" w:tplc="DC3A54A0">
      <w:start w:val="1"/>
      <w:numFmt w:val="bullet"/>
      <w:lvlText w:val=""/>
      <w:lvlJc w:val="left"/>
      <w:pPr>
        <w:ind w:left="6480" w:hanging="360"/>
      </w:pPr>
      <w:rPr>
        <w:rFonts w:ascii="Wingdings" w:hAnsi="Wingdings" w:hint="default"/>
      </w:rPr>
    </w:lvl>
  </w:abstractNum>
  <w:abstractNum w:abstractNumId="55" w15:restartNumberingAfterBreak="0">
    <w:nsid w:val="7D6C5BC5"/>
    <w:multiLevelType w:val="hybridMultilevel"/>
    <w:tmpl w:val="A4AE1D68"/>
    <w:styleLink w:val="Numbering1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2"/>
  </w:num>
  <w:num w:numId="6">
    <w:abstractNumId w:val="4"/>
  </w:num>
  <w:num w:numId="7">
    <w:abstractNumId w:val="41"/>
  </w:num>
  <w:num w:numId="8">
    <w:abstractNumId w:val="23"/>
  </w:num>
  <w:num w:numId="9">
    <w:abstractNumId w:val="3"/>
  </w:num>
  <w:num w:numId="10">
    <w:abstractNumId w:val="2"/>
  </w:num>
  <w:num w:numId="11">
    <w:abstractNumId w:val="55"/>
  </w:num>
  <w:num w:numId="12">
    <w:abstractNumId w:val="43"/>
  </w:num>
  <w:num w:numId="13">
    <w:abstractNumId w:val="17"/>
  </w:num>
  <w:num w:numId="14">
    <w:abstractNumId w:val="24"/>
  </w:num>
  <w:num w:numId="15">
    <w:abstractNumId w:val="20"/>
  </w:num>
  <w:num w:numId="16">
    <w:abstractNumId w:val="19"/>
  </w:num>
  <w:num w:numId="17">
    <w:abstractNumId w:val="28"/>
  </w:num>
  <w:num w:numId="18">
    <w:abstractNumId w:val="37"/>
  </w:num>
  <w:num w:numId="19">
    <w:abstractNumId w:val="50"/>
  </w:num>
  <w:num w:numId="20">
    <w:abstractNumId w:val="26"/>
  </w:num>
  <w:num w:numId="21">
    <w:abstractNumId w:val="15"/>
  </w:num>
  <w:num w:numId="22">
    <w:abstractNumId w:val="53"/>
  </w:num>
  <w:num w:numId="23">
    <w:abstractNumId w:val="14"/>
  </w:num>
  <w:num w:numId="24">
    <w:abstractNumId w:val="13"/>
  </w:num>
  <w:num w:numId="25">
    <w:abstractNumId w:val="16"/>
  </w:num>
  <w:num w:numId="26">
    <w:abstractNumId w:val="39"/>
  </w:num>
  <w:num w:numId="27">
    <w:abstractNumId w:val="44"/>
  </w:num>
  <w:num w:numId="28">
    <w:abstractNumId w:val="48"/>
  </w:num>
  <w:num w:numId="29">
    <w:abstractNumId w:val="31"/>
  </w:num>
  <w:num w:numId="30">
    <w:abstractNumId w:val="25"/>
  </w:num>
  <w:num w:numId="31">
    <w:abstractNumId w:val="9"/>
  </w:num>
  <w:num w:numId="32">
    <w:abstractNumId w:val="27"/>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8"/>
  </w:num>
  <w:num w:numId="36">
    <w:abstractNumId w:val="46"/>
  </w:num>
  <w:num w:numId="37">
    <w:abstractNumId w:val="49"/>
  </w:num>
  <w:num w:numId="38">
    <w:abstractNumId w:val="33"/>
  </w:num>
  <w:num w:numId="39">
    <w:abstractNumId w:val="42"/>
  </w:num>
  <w:num w:numId="40">
    <w:abstractNumId w:val="32"/>
  </w:num>
  <w:num w:numId="41">
    <w:abstractNumId w:val="51"/>
  </w:num>
  <w:num w:numId="42">
    <w:abstractNumId w:val="45"/>
  </w:num>
  <w:num w:numId="43">
    <w:abstractNumId w:val="36"/>
  </w:num>
  <w:num w:numId="44">
    <w:abstractNumId w:val="30"/>
  </w:num>
  <w:num w:numId="45">
    <w:abstractNumId w:val="10"/>
  </w:num>
  <w:num w:numId="46">
    <w:abstractNumId w:val="6"/>
  </w:num>
  <w:num w:numId="47">
    <w:abstractNumId w:val="54"/>
  </w:num>
  <w:num w:numId="48">
    <w:abstractNumId w:val="18"/>
  </w:num>
  <w:num w:numId="49">
    <w:abstractNumId w:val="7"/>
  </w:num>
  <w:num w:numId="50">
    <w:abstractNumId w:val="35"/>
  </w:num>
  <w:num w:numId="51">
    <w:abstractNumId w:val="11"/>
  </w:num>
  <w:num w:numId="52">
    <w:abstractNumId w:val="47"/>
  </w:num>
  <w:num w:numId="53">
    <w:abstractNumId w:val="5"/>
  </w:num>
  <w:num w:numId="54">
    <w:abstractNumId w:val="52"/>
  </w:num>
  <w:num w:numId="55">
    <w:abstractNumId w:val="22"/>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MbQwMDMysjAzMTZX0lEKTi0uzszPAykwqgUA+Xo3riwAAAA="/>
  </w:docVars>
  <w:rsids>
    <w:rsidRoot w:val="002A5E68"/>
    <w:rsid w:val="0000022A"/>
    <w:rsid w:val="0000031E"/>
    <w:rsid w:val="0000041B"/>
    <w:rsid w:val="0000041C"/>
    <w:rsid w:val="00000611"/>
    <w:rsid w:val="00000658"/>
    <w:rsid w:val="00000677"/>
    <w:rsid w:val="000006C6"/>
    <w:rsid w:val="000006CE"/>
    <w:rsid w:val="00000804"/>
    <w:rsid w:val="00000A25"/>
    <w:rsid w:val="00000CFC"/>
    <w:rsid w:val="00000D25"/>
    <w:rsid w:val="00000EFF"/>
    <w:rsid w:val="00001226"/>
    <w:rsid w:val="0000125A"/>
    <w:rsid w:val="00001380"/>
    <w:rsid w:val="000015C2"/>
    <w:rsid w:val="00001657"/>
    <w:rsid w:val="00001696"/>
    <w:rsid w:val="0000177A"/>
    <w:rsid w:val="0000180D"/>
    <w:rsid w:val="00001A2B"/>
    <w:rsid w:val="00001BFB"/>
    <w:rsid w:val="00001CCA"/>
    <w:rsid w:val="00001DC3"/>
    <w:rsid w:val="00001E7E"/>
    <w:rsid w:val="00002161"/>
    <w:rsid w:val="000021AC"/>
    <w:rsid w:val="00002267"/>
    <w:rsid w:val="000024B4"/>
    <w:rsid w:val="0000253E"/>
    <w:rsid w:val="0000256F"/>
    <w:rsid w:val="0000261A"/>
    <w:rsid w:val="000026A0"/>
    <w:rsid w:val="000026F6"/>
    <w:rsid w:val="00002737"/>
    <w:rsid w:val="0000288B"/>
    <w:rsid w:val="0000294F"/>
    <w:rsid w:val="00002C43"/>
    <w:rsid w:val="00002C5E"/>
    <w:rsid w:val="00002CB2"/>
    <w:rsid w:val="00002F0E"/>
    <w:rsid w:val="00003034"/>
    <w:rsid w:val="00003123"/>
    <w:rsid w:val="00003264"/>
    <w:rsid w:val="00003277"/>
    <w:rsid w:val="000034A4"/>
    <w:rsid w:val="000034EC"/>
    <w:rsid w:val="0000359F"/>
    <w:rsid w:val="00003656"/>
    <w:rsid w:val="0000383A"/>
    <w:rsid w:val="000038EF"/>
    <w:rsid w:val="00003957"/>
    <w:rsid w:val="000039BB"/>
    <w:rsid w:val="00003A29"/>
    <w:rsid w:val="00003B28"/>
    <w:rsid w:val="00003C80"/>
    <w:rsid w:val="00003D51"/>
    <w:rsid w:val="00003DA6"/>
    <w:rsid w:val="00003E07"/>
    <w:rsid w:val="00003E4F"/>
    <w:rsid w:val="00003FCF"/>
    <w:rsid w:val="00003FE8"/>
    <w:rsid w:val="00004005"/>
    <w:rsid w:val="00004042"/>
    <w:rsid w:val="00004227"/>
    <w:rsid w:val="00004426"/>
    <w:rsid w:val="00004635"/>
    <w:rsid w:val="0000480A"/>
    <w:rsid w:val="00004A3B"/>
    <w:rsid w:val="00004B55"/>
    <w:rsid w:val="00004B7A"/>
    <w:rsid w:val="000050BE"/>
    <w:rsid w:val="00005110"/>
    <w:rsid w:val="00005125"/>
    <w:rsid w:val="0000545A"/>
    <w:rsid w:val="0000554F"/>
    <w:rsid w:val="0000556C"/>
    <w:rsid w:val="0000570B"/>
    <w:rsid w:val="00005C5F"/>
    <w:rsid w:val="00005D6A"/>
    <w:rsid w:val="0000600C"/>
    <w:rsid w:val="00006092"/>
    <w:rsid w:val="000063F9"/>
    <w:rsid w:val="00006435"/>
    <w:rsid w:val="000064F8"/>
    <w:rsid w:val="000066EF"/>
    <w:rsid w:val="00006712"/>
    <w:rsid w:val="0000689E"/>
    <w:rsid w:val="000068D9"/>
    <w:rsid w:val="0000695F"/>
    <w:rsid w:val="00006960"/>
    <w:rsid w:val="000069C6"/>
    <w:rsid w:val="000069C7"/>
    <w:rsid w:val="00006A5F"/>
    <w:rsid w:val="00006A76"/>
    <w:rsid w:val="00006A7A"/>
    <w:rsid w:val="00006B91"/>
    <w:rsid w:val="00006C2C"/>
    <w:rsid w:val="00006C5A"/>
    <w:rsid w:val="00006EDF"/>
    <w:rsid w:val="0000708D"/>
    <w:rsid w:val="000070BF"/>
    <w:rsid w:val="00007314"/>
    <w:rsid w:val="00007351"/>
    <w:rsid w:val="000073C7"/>
    <w:rsid w:val="00007411"/>
    <w:rsid w:val="00007774"/>
    <w:rsid w:val="000077FD"/>
    <w:rsid w:val="0000780E"/>
    <w:rsid w:val="00007A49"/>
    <w:rsid w:val="00007C38"/>
    <w:rsid w:val="00007C6F"/>
    <w:rsid w:val="00007C87"/>
    <w:rsid w:val="00007EA8"/>
    <w:rsid w:val="0001002F"/>
    <w:rsid w:val="000100D0"/>
    <w:rsid w:val="000103DA"/>
    <w:rsid w:val="000103EE"/>
    <w:rsid w:val="0001079E"/>
    <w:rsid w:val="000107DB"/>
    <w:rsid w:val="00010C45"/>
    <w:rsid w:val="00010E81"/>
    <w:rsid w:val="00010EA6"/>
    <w:rsid w:val="00010F77"/>
    <w:rsid w:val="000112CF"/>
    <w:rsid w:val="00011349"/>
    <w:rsid w:val="00011510"/>
    <w:rsid w:val="00011528"/>
    <w:rsid w:val="000115FC"/>
    <w:rsid w:val="000116AD"/>
    <w:rsid w:val="0001173A"/>
    <w:rsid w:val="0001180E"/>
    <w:rsid w:val="00011B62"/>
    <w:rsid w:val="00011BCD"/>
    <w:rsid w:val="00011C38"/>
    <w:rsid w:val="00011C3D"/>
    <w:rsid w:val="00011E47"/>
    <w:rsid w:val="000121B9"/>
    <w:rsid w:val="000123AE"/>
    <w:rsid w:val="000123EA"/>
    <w:rsid w:val="0001258E"/>
    <w:rsid w:val="0001276F"/>
    <w:rsid w:val="000128FB"/>
    <w:rsid w:val="00012B41"/>
    <w:rsid w:val="00012B4E"/>
    <w:rsid w:val="00012B5D"/>
    <w:rsid w:val="00012D31"/>
    <w:rsid w:val="000130E2"/>
    <w:rsid w:val="00013345"/>
    <w:rsid w:val="00013727"/>
    <w:rsid w:val="00013A1D"/>
    <w:rsid w:val="00013A30"/>
    <w:rsid w:val="00013A6B"/>
    <w:rsid w:val="00013A8A"/>
    <w:rsid w:val="00013AF3"/>
    <w:rsid w:val="00013D4D"/>
    <w:rsid w:val="00013D54"/>
    <w:rsid w:val="00013DFC"/>
    <w:rsid w:val="00013E4D"/>
    <w:rsid w:val="00013EEA"/>
    <w:rsid w:val="00013FDF"/>
    <w:rsid w:val="0001402A"/>
    <w:rsid w:val="000140A9"/>
    <w:rsid w:val="00014252"/>
    <w:rsid w:val="000142D6"/>
    <w:rsid w:val="000143EE"/>
    <w:rsid w:val="0001461B"/>
    <w:rsid w:val="00014660"/>
    <w:rsid w:val="00014712"/>
    <w:rsid w:val="000147F0"/>
    <w:rsid w:val="00014824"/>
    <w:rsid w:val="00014A5B"/>
    <w:rsid w:val="00014A76"/>
    <w:rsid w:val="00014AF7"/>
    <w:rsid w:val="00014C42"/>
    <w:rsid w:val="00014D21"/>
    <w:rsid w:val="00014EE4"/>
    <w:rsid w:val="00015085"/>
    <w:rsid w:val="00015116"/>
    <w:rsid w:val="00015190"/>
    <w:rsid w:val="000151A2"/>
    <w:rsid w:val="00015279"/>
    <w:rsid w:val="000152FC"/>
    <w:rsid w:val="0001532F"/>
    <w:rsid w:val="0001543C"/>
    <w:rsid w:val="0001544F"/>
    <w:rsid w:val="000155E0"/>
    <w:rsid w:val="0001566E"/>
    <w:rsid w:val="00015893"/>
    <w:rsid w:val="000158B1"/>
    <w:rsid w:val="00015ADA"/>
    <w:rsid w:val="000160ED"/>
    <w:rsid w:val="000163FF"/>
    <w:rsid w:val="00016409"/>
    <w:rsid w:val="000164FA"/>
    <w:rsid w:val="000165CD"/>
    <w:rsid w:val="000168F3"/>
    <w:rsid w:val="00016903"/>
    <w:rsid w:val="00016B68"/>
    <w:rsid w:val="00016CE7"/>
    <w:rsid w:val="00016E45"/>
    <w:rsid w:val="00016FE7"/>
    <w:rsid w:val="00017205"/>
    <w:rsid w:val="00017226"/>
    <w:rsid w:val="000172B6"/>
    <w:rsid w:val="000173D7"/>
    <w:rsid w:val="00017489"/>
    <w:rsid w:val="000176D5"/>
    <w:rsid w:val="0001780E"/>
    <w:rsid w:val="00017818"/>
    <w:rsid w:val="0001785E"/>
    <w:rsid w:val="000179FC"/>
    <w:rsid w:val="00017B4D"/>
    <w:rsid w:val="00017B58"/>
    <w:rsid w:val="00017BAE"/>
    <w:rsid w:val="00017CB5"/>
    <w:rsid w:val="00017E20"/>
    <w:rsid w:val="00017EA1"/>
    <w:rsid w:val="00017EB9"/>
    <w:rsid w:val="00020009"/>
    <w:rsid w:val="00020158"/>
    <w:rsid w:val="00020166"/>
    <w:rsid w:val="00020501"/>
    <w:rsid w:val="00020559"/>
    <w:rsid w:val="00020874"/>
    <w:rsid w:val="00020A3F"/>
    <w:rsid w:val="00020F3A"/>
    <w:rsid w:val="0002121B"/>
    <w:rsid w:val="00021378"/>
    <w:rsid w:val="000213FE"/>
    <w:rsid w:val="0002141F"/>
    <w:rsid w:val="00021446"/>
    <w:rsid w:val="0002187F"/>
    <w:rsid w:val="00021890"/>
    <w:rsid w:val="00021BDD"/>
    <w:rsid w:val="00021C0D"/>
    <w:rsid w:val="00021CEC"/>
    <w:rsid w:val="00021D56"/>
    <w:rsid w:val="00021D78"/>
    <w:rsid w:val="00021E68"/>
    <w:rsid w:val="00021F3B"/>
    <w:rsid w:val="00021FA3"/>
    <w:rsid w:val="0002213A"/>
    <w:rsid w:val="00022215"/>
    <w:rsid w:val="00022301"/>
    <w:rsid w:val="0002261A"/>
    <w:rsid w:val="000226D2"/>
    <w:rsid w:val="0002279F"/>
    <w:rsid w:val="000227FF"/>
    <w:rsid w:val="0002281A"/>
    <w:rsid w:val="0002295C"/>
    <w:rsid w:val="000229FE"/>
    <w:rsid w:val="00022A80"/>
    <w:rsid w:val="00022C98"/>
    <w:rsid w:val="00022DC5"/>
    <w:rsid w:val="00022E89"/>
    <w:rsid w:val="00022F7F"/>
    <w:rsid w:val="00022FD9"/>
    <w:rsid w:val="00023054"/>
    <w:rsid w:val="000230EE"/>
    <w:rsid w:val="000231D7"/>
    <w:rsid w:val="000231D8"/>
    <w:rsid w:val="000233FC"/>
    <w:rsid w:val="00023470"/>
    <w:rsid w:val="0002357E"/>
    <w:rsid w:val="00023588"/>
    <w:rsid w:val="000236F5"/>
    <w:rsid w:val="00023803"/>
    <w:rsid w:val="00023974"/>
    <w:rsid w:val="00023A2D"/>
    <w:rsid w:val="00023AF7"/>
    <w:rsid w:val="00023B14"/>
    <w:rsid w:val="00023BA0"/>
    <w:rsid w:val="00023C60"/>
    <w:rsid w:val="00023CBD"/>
    <w:rsid w:val="00023CD1"/>
    <w:rsid w:val="00023CD3"/>
    <w:rsid w:val="00023CF1"/>
    <w:rsid w:val="00023F20"/>
    <w:rsid w:val="00024044"/>
    <w:rsid w:val="000241AC"/>
    <w:rsid w:val="00024347"/>
    <w:rsid w:val="00024407"/>
    <w:rsid w:val="0002446A"/>
    <w:rsid w:val="0002470E"/>
    <w:rsid w:val="000247FF"/>
    <w:rsid w:val="000249AF"/>
    <w:rsid w:val="00024AC2"/>
    <w:rsid w:val="00024B05"/>
    <w:rsid w:val="00024D64"/>
    <w:rsid w:val="00024F9B"/>
    <w:rsid w:val="00025044"/>
    <w:rsid w:val="00025071"/>
    <w:rsid w:val="0002511B"/>
    <w:rsid w:val="0002511F"/>
    <w:rsid w:val="00025146"/>
    <w:rsid w:val="000251E3"/>
    <w:rsid w:val="0002536F"/>
    <w:rsid w:val="000253D5"/>
    <w:rsid w:val="0002561B"/>
    <w:rsid w:val="00025741"/>
    <w:rsid w:val="0002576B"/>
    <w:rsid w:val="00025A6F"/>
    <w:rsid w:val="00025CA6"/>
    <w:rsid w:val="00025CF2"/>
    <w:rsid w:val="00025F98"/>
    <w:rsid w:val="000261A5"/>
    <w:rsid w:val="000261BB"/>
    <w:rsid w:val="00026364"/>
    <w:rsid w:val="000264F1"/>
    <w:rsid w:val="00026572"/>
    <w:rsid w:val="000268E0"/>
    <w:rsid w:val="000268E9"/>
    <w:rsid w:val="0002699B"/>
    <w:rsid w:val="000269F1"/>
    <w:rsid w:val="00026D45"/>
    <w:rsid w:val="00026D4D"/>
    <w:rsid w:val="00026E29"/>
    <w:rsid w:val="00027154"/>
    <w:rsid w:val="0002720B"/>
    <w:rsid w:val="000272C8"/>
    <w:rsid w:val="0002757A"/>
    <w:rsid w:val="00027699"/>
    <w:rsid w:val="0002771F"/>
    <w:rsid w:val="000277BC"/>
    <w:rsid w:val="00027897"/>
    <w:rsid w:val="000278A1"/>
    <w:rsid w:val="00027B64"/>
    <w:rsid w:val="00027BC4"/>
    <w:rsid w:val="00027C63"/>
    <w:rsid w:val="00027CF8"/>
    <w:rsid w:val="00027D03"/>
    <w:rsid w:val="00027D86"/>
    <w:rsid w:val="00027D94"/>
    <w:rsid w:val="00027DE8"/>
    <w:rsid w:val="00027EAE"/>
    <w:rsid w:val="00027ED2"/>
    <w:rsid w:val="00027F48"/>
    <w:rsid w:val="00027FB1"/>
    <w:rsid w:val="00027FC8"/>
    <w:rsid w:val="00030018"/>
    <w:rsid w:val="00030119"/>
    <w:rsid w:val="00030131"/>
    <w:rsid w:val="0003016E"/>
    <w:rsid w:val="00030231"/>
    <w:rsid w:val="0003038D"/>
    <w:rsid w:val="0003049D"/>
    <w:rsid w:val="00030664"/>
    <w:rsid w:val="00030814"/>
    <w:rsid w:val="00030828"/>
    <w:rsid w:val="0003085A"/>
    <w:rsid w:val="00030AB9"/>
    <w:rsid w:val="00030AF8"/>
    <w:rsid w:val="00030B14"/>
    <w:rsid w:val="00030C79"/>
    <w:rsid w:val="00030CE3"/>
    <w:rsid w:val="00030DC6"/>
    <w:rsid w:val="00030E45"/>
    <w:rsid w:val="0003118C"/>
    <w:rsid w:val="00031207"/>
    <w:rsid w:val="000312C8"/>
    <w:rsid w:val="00031399"/>
    <w:rsid w:val="0003145F"/>
    <w:rsid w:val="00031628"/>
    <w:rsid w:val="000316EC"/>
    <w:rsid w:val="000317D8"/>
    <w:rsid w:val="00031859"/>
    <w:rsid w:val="000319E2"/>
    <w:rsid w:val="000319E3"/>
    <w:rsid w:val="00031B48"/>
    <w:rsid w:val="00031DC3"/>
    <w:rsid w:val="00031EF6"/>
    <w:rsid w:val="000320CF"/>
    <w:rsid w:val="0003211C"/>
    <w:rsid w:val="000321F7"/>
    <w:rsid w:val="000322DD"/>
    <w:rsid w:val="0003234B"/>
    <w:rsid w:val="000323BD"/>
    <w:rsid w:val="00032411"/>
    <w:rsid w:val="000325DC"/>
    <w:rsid w:val="0003273E"/>
    <w:rsid w:val="0003292E"/>
    <w:rsid w:val="0003295A"/>
    <w:rsid w:val="00032AB4"/>
    <w:rsid w:val="00032B80"/>
    <w:rsid w:val="00032BA3"/>
    <w:rsid w:val="00032CF7"/>
    <w:rsid w:val="00032DF4"/>
    <w:rsid w:val="00032F57"/>
    <w:rsid w:val="0003311B"/>
    <w:rsid w:val="0003311F"/>
    <w:rsid w:val="00033150"/>
    <w:rsid w:val="0003317D"/>
    <w:rsid w:val="000334C1"/>
    <w:rsid w:val="000334D3"/>
    <w:rsid w:val="0003372E"/>
    <w:rsid w:val="0003381C"/>
    <w:rsid w:val="00033821"/>
    <w:rsid w:val="000338A9"/>
    <w:rsid w:val="00033C31"/>
    <w:rsid w:val="00033C88"/>
    <w:rsid w:val="00033DB6"/>
    <w:rsid w:val="00033EE7"/>
    <w:rsid w:val="00033F3D"/>
    <w:rsid w:val="00033FA4"/>
    <w:rsid w:val="00034204"/>
    <w:rsid w:val="000342F0"/>
    <w:rsid w:val="000344C5"/>
    <w:rsid w:val="000345E6"/>
    <w:rsid w:val="00034751"/>
    <w:rsid w:val="00034793"/>
    <w:rsid w:val="00034813"/>
    <w:rsid w:val="0003490B"/>
    <w:rsid w:val="0003497D"/>
    <w:rsid w:val="0003498B"/>
    <w:rsid w:val="00034B91"/>
    <w:rsid w:val="00034C0F"/>
    <w:rsid w:val="00034CAD"/>
    <w:rsid w:val="00034D5F"/>
    <w:rsid w:val="00034DE4"/>
    <w:rsid w:val="000351F9"/>
    <w:rsid w:val="00035348"/>
    <w:rsid w:val="00035362"/>
    <w:rsid w:val="00035665"/>
    <w:rsid w:val="0003570A"/>
    <w:rsid w:val="000357B1"/>
    <w:rsid w:val="000357C1"/>
    <w:rsid w:val="00035D90"/>
    <w:rsid w:val="00035DD4"/>
    <w:rsid w:val="00035F97"/>
    <w:rsid w:val="00036075"/>
    <w:rsid w:val="0003614E"/>
    <w:rsid w:val="00036177"/>
    <w:rsid w:val="00036224"/>
    <w:rsid w:val="000362EC"/>
    <w:rsid w:val="000362F3"/>
    <w:rsid w:val="000363BC"/>
    <w:rsid w:val="0003647E"/>
    <w:rsid w:val="0003660C"/>
    <w:rsid w:val="00036B2D"/>
    <w:rsid w:val="00036C92"/>
    <w:rsid w:val="00036D6D"/>
    <w:rsid w:val="00036DAC"/>
    <w:rsid w:val="00036DBE"/>
    <w:rsid w:val="00036EB2"/>
    <w:rsid w:val="000373AB"/>
    <w:rsid w:val="000377A3"/>
    <w:rsid w:val="000378B2"/>
    <w:rsid w:val="00037914"/>
    <w:rsid w:val="000379A2"/>
    <w:rsid w:val="00037C45"/>
    <w:rsid w:val="00037D31"/>
    <w:rsid w:val="00037FD2"/>
    <w:rsid w:val="00040151"/>
    <w:rsid w:val="00040558"/>
    <w:rsid w:val="00040643"/>
    <w:rsid w:val="00040665"/>
    <w:rsid w:val="0004089B"/>
    <w:rsid w:val="00040932"/>
    <w:rsid w:val="00040979"/>
    <w:rsid w:val="00040ACC"/>
    <w:rsid w:val="00040B82"/>
    <w:rsid w:val="00040D39"/>
    <w:rsid w:val="00040D3D"/>
    <w:rsid w:val="00040F09"/>
    <w:rsid w:val="00040F14"/>
    <w:rsid w:val="00040F2B"/>
    <w:rsid w:val="0004106D"/>
    <w:rsid w:val="00041279"/>
    <w:rsid w:val="0004137C"/>
    <w:rsid w:val="000413A4"/>
    <w:rsid w:val="000414B5"/>
    <w:rsid w:val="000415D6"/>
    <w:rsid w:val="00041944"/>
    <w:rsid w:val="00041AD0"/>
    <w:rsid w:val="00041AF9"/>
    <w:rsid w:val="00041DBA"/>
    <w:rsid w:val="00041FF1"/>
    <w:rsid w:val="000420A2"/>
    <w:rsid w:val="000420C9"/>
    <w:rsid w:val="00042219"/>
    <w:rsid w:val="000422A0"/>
    <w:rsid w:val="00042336"/>
    <w:rsid w:val="00042346"/>
    <w:rsid w:val="000423C9"/>
    <w:rsid w:val="000424E4"/>
    <w:rsid w:val="000424F4"/>
    <w:rsid w:val="00042579"/>
    <w:rsid w:val="00042848"/>
    <w:rsid w:val="0004288B"/>
    <w:rsid w:val="000428D4"/>
    <w:rsid w:val="00042915"/>
    <w:rsid w:val="00042B3A"/>
    <w:rsid w:val="00042BE4"/>
    <w:rsid w:val="00042D16"/>
    <w:rsid w:val="00042F50"/>
    <w:rsid w:val="00043003"/>
    <w:rsid w:val="0004316D"/>
    <w:rsid w:val="000431E3"/>
    <w:rsid w:val="00043248"/>
    <w:rsid w:val="000433C2"/>
    <w:rsid w:val="000433CF"/>
    <w:rsid w:val="00043535"/>
    <w:rsid w:val="00043538"/>
    <w:rsid w:val="000436B4"/>
    <w:rsid w:val="00043901"/>
    <w:rsid w:val="0004392F"/>
    <w:rsid w:val="000439EB"/>
    <w:rsid w:val="00043D56"/>
    <w:rsid w:val="00043DCF"/>
    <w:rsid w:val="00044142"/>
    <w:rsid w:val="000441BE"/>
    <w:rsid w:val="000444B1"/>
    <w:rsid w:val="000445D7"/>
    <w:rsid w:val="0004470F"/>
    <w:rsid w:val="00044790"/>
    <w:rsid w:val="00044BBE"/>
    <w:rsid w:val="00044D34"/>
    <w:rsid w:val="00044DF0"/>
    <w:rsid w:val="0004529D"/>
    <w:rsid w:val="000452BC"/>
    <w:rsid w:val="000452DD"/>
    <w:rsid w:val="000454CD"/>
    <w:rsid w:val="000454E4"/>
    <w:rsid w:val="0004553B"/>
    <w:rsid w:val="00045658"/>
    <w:rsid w:val="000456CF"/>
    <w:rsid w:val="000459F4"/>
    <w:rsid w:val="00045A1C"/>
    <w:rsid w:val="00045AF0"/>
    <w:rsid w:val="00045EC4"/>
    <w:rsid w:val="00045EDA"/>
    <w:rsid w:val="00045EF8"/>
    <w:rsid w:val="00046164"/>
    <w:rsid w:val="000462FC"/>
    <w:rsid w:val="000463A9"/>
    <w:rsid w:val="00046407"/>
    <w:rsid w:val="00046456"/>
    <w:rsid w:val="0004646F"/>
    <w:rsid w:val="000469AA"/>
    <w:rsid w:val="00046B61"/>
    <w:rsid w:val="00046D11"/>
    <w:rsid w:val="00046DBD"/>
    <w:rsid w:val="00046EE3"/>
    <w:rsid w:val="000471D9"/>
    <w:rsid w:val="0004734D"/>
    <w:rsid w:val="00047490"/>
    <w:rsid w:val="00047610"/>
    <w:rsid w:val="00047812"/>
    <w:rsid w:val="00047A49"/>
    <w:rsid w:val="00047B40"/>
    <w:rsid w:val="00047C00"/>
    <w:rsid w:val="00047DCE"/>
    <w:rsid w:val="000500E2"/>
    <w:rsid w:val="00050131"/>
    <w:rsid w:val="00050485"/>
    <w:rsid w:val="00050675"/>
    <w:rsid w:val="000506E0"/>
    <w:rsid w:val="00050770"/>
    <w:rsid w:val="0005097F"/>
    <w:rsid w:val="0005099D"/>
    <w:rsid w:val="00050A14"/>
    <w:rsid w:val="00050A82"/>
    <w:rsid w:val="00050AE9"/>
    <w:rsid w:val="00050C35"/>
    <w:rsid w:val="00050E8D"/>
    <w:rsid w:val="0005114B"/>
    <w:rsid w:val="000512C7"/>
    <w:rsid w:val="00051326"/>
    <w:rsid w:val="00051329"/>
    <w:rsid w:val="0005149D"/>
    <w:rsid w:val="000515EF"/>
    <w:rsid w:val="000515F3"/>
    <w:rsid w:val="00051899"/>
    <w:rsid w:val="00051987"/>
    <w:rsid w:val="00051C03"/>
    <w:rsid w:val="00051F9B"/>
    <w:rsid w:val="00052054"/>
    <w:rsid w:val="000522D0"/>
    <w:rsid w:val="000522DF"/>
    <w:rsid w:val="0005243B"/>
    <w:rsid w:val="000524B5"/>
    <w:rsid w:val="00052512"/>
    <w:rsid w:val="00052545"/>
    <w:rsid w:val="00052679"/>
    <w:rsid w:val="000526B1"/>
    <w:rsid w:val="000527C0"/>
    <w:rsid w:val="00052ADA"/>
    <w:rsid w:val="00052F31"/>
    <w:rsid w:val="00052FD3"/>
    <w:rsid w:val="00052FDD"/>
    <w:rsid w:val="00053019"/>
    <w:rsid w:val="0005305F"/>
    <w:rsid w:val="00053412"/>
    <w:rsid w:val="00053918"/>
    <w:rsid w:val="0005397C"/>
    <w:rsid w:val="00053BB1"/>
    <w:rsid w:val="00053BCB"/>
    <w:rsid w:val="00053C0B"/>
    <w:rsid w:val="00053C46"/>
    <w:rsid w:val="00053C63"/>
    <w:rsid w:val="00053D34"/>
    <w:rsid w:val="00053DC1"/>
    <w:rsid w:val="00053FA4"/>
    <w:rsid w:val="000540DC"/>
    <w:rsid w:val="000541BA"/>
    <w:rsid w:val="0005420C"/>
    <w:rsid w:val="000542C6"/>
    <w:rsid w:val="000543AE"/>
    <w:rsid w:val="000543C9"/>
    <w:rsid w:val="0005446A"/>
    <w:rsid w:val="000545C8"/>
    <w:rsid w:val="0005478F"/>
    <w:rsid w:val="00054835"/>
    <w:rsid w:val="00054890"/>
    <w:rsid w:val="0005499E"/>
    <w:rsid w:val="00054B2C"/>
    <w:rsid w:val="00054BC7"/>
    <w:rsid w:val="00054C6C"/>
    <w:rsid w:val="00054D46"/>
    <w:rsid w:val="00054E9D"/>
    <w:rsid w:val="00054F8E"/>
    <w:rsid w:val="0005503C"/>
    <w:rsid w:val="00055153"/>
    <w:rsid w:val="00055162"/>
    <w:rsid w:val="0005532A"/>
    <w:rsid w:val="00055374"/>
    <w:rsid w:val="00055419"/>
    <w:rsid w:val="0005582F"/>
    <w:rsid w:val="000559CF"/>
    <w:rsid w:val="00055B59"/>
    <w:rsid w:val="00055B9C"/>
    <w:rsid w:val="00055C0B"/>
    <w:rsid w:val="00055C49"/>
    <w:rsid w:val="00055E06"/>
    <w:rsid w:val="00055E18"/>
    <w:rsid w:val="00055E2A"/>
    <w:rsid w:val="00055E42"/>
    <w:rsid w:val="00055FA7"/>
    <w:rsid w:val="00056018"/>
    <w:rsid w:val="000560B1"/>
    <w:rsid w:val="000561C7"/>
    <w:rsid w:val="00056233"/>
    <w:rsid w:val="000563B1"/>
    <w:rsid w:val="00056450"/>
    <w:rsid w:val="000564DF"/>
    <w:rsid w:val="0005660A"/>
    <w:rsid w:val="0005665F"/>
    <w:rsid w:val="00056748"/>
    <w:rsid w:val="00056814"/>
    <w:rsid w:val="00056860"/>
    <w:rsid w:val="0005689F"/>
    <w:rsid w:val="00056A09"/>
    <w:rsid w:val="00056A2F"/>
    <w:rsid w:val="00056A69"/>
    <w:rsid w:val="00056B68"/>
    <w:rsid w:val="00056C18"/>
    <w:rsid w:val="00056C22"/>
    <w:rsid w:val="00056C68"/>
    <w:rsid w:val="00056DFD"/>
    <w:rsid w:val="00056F42"/>
    <w:rsid w:val="00056FE8"/>
    <w:rsid w:val="000571A0"/>
    <w:rsid w:val="000571D5"/>
    <w:rsid w:val="00057242"/>
    <w:rsid w:val="000573F3"/>
    <w:rsid w:val="0005747C"/>
    <w:rsid w:val="00057487"/>
    <w:rsid w:val="00057569"/>
    <w:rsid w:val="00057685"/>
    <w:rsid w:val="000576EA"/>
    <w:rsid w:val="00057757"/>
    <w:rsid w:val="00057912"/>
    <w:rsid w:val="00057929"/>
    <w:rsid w:val="00057930"/>
    <w:rsid w:val="00057A29"/>
    <w:rsid w:val="00057AB7"/>
    <w:rsid w:val="00057B5F"/>
    <w:rsid w:val="00057E50"/>
    <w:rsid w:val="00057E9F"/>
    <w:rsid w:val="00057EDA"/>
    <w:rsid w:val="00057FAD"/>
    <w:rsid w:val="00060674"/>
    <w:rsid w:val="000606A6"/>
    <w:rsid w:val="0006078B"/>
    <w:rsid w:val="00060846"/>
    <w:rsid w:val="000609A3"/>
    <w:rsid w:val="00060A05"/>
    <w:rsid w:val="00060A8A"/>
    <w:rsid w:val="00060D73"/>
    <w:rsid w:val="00060F42"/>
    <w:rsid w:val="000610EC"/>
    <w:rsid w:val="000610F0"/>
    <w:rsid w:val="00061116"/>
    <w:rsid w:val="00061117"/>
    <w:rsid w:val="00061125"/>
    <w:rsid w:val="0006114C"/>
    <w:rsid w:val="0006114E"/>
    <w:rsid w:val="00061210"/>
    <w:rsid w:val="00061223"/>
    <w:rsid w:val="0006128B"/>
    <w:rsid w:val="000612B0"/>
    <w:rsid w:val="000612B9"/>
    <w:rsid w:val="000612D6"/>
    <w:rsid w:val="000612E1"/>
    <w:rsid w:val="000613F7"/>
    <w:rsid w:val="000614F0"/>
    <w:rsid w:val="00061543"/>
    <w:rsid w:val="00061571"/>
    <w:rsid w:val="000615A5"/>
    <w:rsid w:val="000615B9"/>
    <w:rsid w:val="00061691"/>
    <w:rsid w:val="00061836"/>
    <w:rsid w:val="00061A6E"/>
    <w:rsid w:val="00061AA8"/>
    <w:rsid w:val="00061AD2"/>
    <w:rsid w:val="00061C72"/>
    <w:rsid w:val="00061C81"/>
    <w:rsid w:val="00061D64"/>
    <w:rsid w:val="00061E66"/>
    <w:rsid w:val="00061F65"/>
    <w:rsid w:val="00062132"/>
    <w:rsid w:val="0006238A"/>
    <w:rsid w:val="000626BA"/>
    <w:rsid w:val="000628D3"/>
    <w:rsid w:val="000628DD"/>
    <w:rsid w:val="000629E1"/>
    <w:rsid w:val="00062A29"/>
    <w:rsid w:val="00062A2F"/>
    <w:rsid w:val="00062BCC"/>
    <w:rsid w:val="00062E8B"/>
    <w:rsid w:val="00062FA2"/>
    <w:rsid w:val="0006328D"/>
    <w:rsid w:val="0006329A"/>
    <w:rsid w:val="000632AE"/>
    <w:rsid w:val="0006346D"/>
    <w:rsid w:val="00063758"/>
    <w:rsid w:val="0006376A"/>
    <w:rsid w:val="00063815"/>
    <w:rsid w:val="000638DA"/>
    <w:rsid w:val="00063979"/>
    <w:rsid w:val="00063A22"/>
    <w:rsid w:val="00063DC8"/>
    <w:rsid w:val="00063F41"/>
    <w:rsid w:val="00064142"/>
    <w:rsid w:val="000642A8"/>
    <w:rsid w:val="00064331"/>
    <w:rsid w:val="000644FB"/>
    <w:rsid w:val="00064874"/>
    <w:rsid w:val="00064ABC"/>
    <w:rsid w:val="00064AF3"/>
    <w:rsid w:val="00064B2E"/>
    <w:rsid w:val="00064B59"/>
    <w:rsid w:val="00064C64"/>
    <w:rsid w:val="00064D3C"/>
    <w:rsid w:val="00064D62"/>
    <w:rsid w:val="00064F38"/>
    <w:rsid w:val="00064F6E"/>
    <w:rsid w:val="00065095"/>
    <w:rsid w:val="0006515C"/>
    <w:rsid w:val="0006545A"/>
    <w:rsid w:val="00065548"/>
    <w:rsid w:val="00065684"/>
    <w:rsid w:val="0006570B"/>
    <w:rsid w:val="00065715"/>
    <w:rsid w:val="0006583C"/>
    <w:rsid w:val="00065893"/>
    <w:rsid w:val="000659B3"/>
    <w:rsid w:val="00065AB1"/>
    <w:rsid w:val="00065AD7"/>
    <w:rsid w:val="00065B7E"/>
    <w:rsid w:val="00065C5A"/>
    <w:rsid w:val="00065D2A"/>
    <w:rsid w:val="00065DB6"/>
    <w:rsid w:val="00065F56"/>
    <w:rsid w:val="00066045"/>
    <w:rsid w:val="0006619B"/>
    <w:rsid w:val="00066281"/>
    <w:rsid w:val="00066468"/>
    <w:rsid w:val="000664D5"/>
    <w:rsid w:val="00066537"/>
    <w:rsid w:val="000665C5"/>
    <w:rsid w:val="00066602"/>
    <w:rsid w:val="00066624"/>
    <w:rsid w:val="00066626"/>
    <w:rsid w:val="000666E8"/>
    <w:rsid w:val="000668B2"/>
    <w:rsid w:val="00066919"/>
    <w:rsid w:val="00066D51"/>
    <w:rsid w:val="000670B5"/>
    <w:rsid w:val="000674E0"/>
    <w:rsid w:val="0006755E"/>
    <w:rsid w:val="00067601"/>
    <w:rsid w:val="00067787"/>
    <w:rsid w:val="000678AD"/>
    <w:rsid w:val="000678D2"/>
    <w:rsid w:val="00067ABA"/>
    <w:rsid w:val="00067C4C"/>
    <w:rsid w:val="00067D51"/>
    <w:rsid w:val="00067D97"/>
    <w:rsid w:val="00067DA6"/>
    <w:rsid w:val="00067FDD"/>
    <w:rsid w:val="00070046"/>
    <w:rsid w:val="0007020A"/>
    <w:rsid w:val="000702FE"/>
    <w:rsid w:val="000703F4"/>
    <w:rsid w:val="0007045D"/>
    <w:rsid w:val="00070473"/>
    <w:rsid w:val="000704CB"/>
    <w:rsid w:val="00070504"/>
    <w:rsid w:val="00070543"/>
    <w:rsid w:val="00070680"/>
    <w:rsid w:val="000706E5"/>
    <w:rsid w:val="0007070F"/>
    <w:rsid w:val="000709B1"/>
    <w:rsid w:val="00070D44"/>
    <w:rsid w:val="00070DEE"/>
    <w:rsid w:val="00070E7A"/>
    <w:rsid w:val="000710B5"/>
    <w:rsid w:val="000710B9"/>
    <w:rsid w:val="000710FA"/>
    <w:rsid w:val="00071122"/>
    <w:rsid w:val="0007128A"/>
    <w:rsid w:val="0007128E"/>
    <w:rsid w:val="000712A4"/>
    <w:rsid w:val="000715C6"/>
    <w:rsid w:val="00071600"/>
    <w:rsid w:val="0007174D"/>
    <w:rsid w:val="00071825"/>
    <w:rsid w:val="0007191A"/>
    <w:rsid w:val="00071B2D"/>
    <w:rsid w:val="00071C0B"/>
    <w:rsid w:val="00071D56"/>
    <w:rsid w:val="00071DDF"/>
    <w:rsid w:val="00071EC7"/>
    <w:rsid w:val="00071EE8"/>
    <w:rsid w:val="00072107"/>
    <w:rsid w:val="00072219"/>
    <w:rsid w:val="000722B0"/>
    <w:rsid w:val="00072310"/>
    <w:rsid w:val="000724CF"/>
    <w:rsid w:val="0007266D"/>
    <w:rsid w:val="00072943"/>
    <w:rsid w:val="00072A09"/>
    <w:rsid w:val="00072ADF"/>
    <w:rsid w:val="00072D59"/>
    <w:rsid w:val="00072E84"/>
    <w:rsid w:val="00072F3A"/>
    <w:rsid w:val="00072FBE"/>
    <w:rsid w:val="000731BF"/>
    <w:rsid w:val="000735E0"/>
    <w:rsid w:val="00073643"/>
    <w:rsid w:val="00073699"/>
    <w:rsid w:val="000737AB"/>
    <w:rsid w:val="0007382D"/>
    <w:rsid w:val="000738D6"/>
    <w:rsid w:val="00073958"/>
    <w:rsid w:val="00073B21"/>
    <w:rsid w:val="00073C0F"/>
    <w:rsid w:val="00073CB4"/>
    <w:rsid w:val="00073D68"/>
    <w:rsid w:val="00073E2F"/>
    <w:rsid w:val="00073EC9"/>
    <w:rsid w:val="000740D8"/>
    <w:rsid w:val="00074191"/>
    <w:rsid w:val="00074276"/>
    <w:rsid w:val="000742F2"/>
    <w:rsid w:val="00074461"/>
    <w:rsid w:val="000744AF"/>
    <w:rsid w:val="0007463A"/>
    <w:rsid w:val="00074746"/>
    <w:rsid w:val="0007478E"/>
    <w:rsid w:val="00074864"/>
    <w:rsid w:val="000748C0"/>
    <w:rsid w:val="00074A8F"/>
    <w:rsid w:val="00074B38"/>
    <w:rsid w:val="00074B76"/>
    <w:rsid w:val="00074BCF"/>
    <w:rsid w:val="00074CFC"/>
    <w:rsid w:val="00074EAA"/>
    <w:rsid w:val="00075306"/>
    <w:rsid w:val="0007557D"/>
    <w:rsid w:val="000755F0"/>
    <w:rsid w:val="000756A1"/>
    <w:rsid w:val="0007591F"/>
    <w:rsid w:val="00075980"/>
    <w:rsid w:val="00075A1B"/>
    <w:rsid w:val="00075A8C"/>
    <w:rsid w:val="00075ED3"/>
    <w:rsid w:val="00075F70"/>
    <w:rsid w:val="00075FAB"/>
    <w:rsid w:val="000761A7"/>
    <w:rsid w:val="0007639C"/>
    <w:rsid w:val="00076508"/>
    <w:rsid w:val="00076674"/>
    <w:rsid w:val="00076695"/>
    <w:rsid w:val="000767B9"/>
    <w:rsid w:val="000768C7"/>
    <w:rsid w:val="00076AA2"/>
    <w:rsid w:val="00076B18"/>
    <w:rsid w:val="00076BB5"/>
    <w:rsid w:val="00076DE3"/>
    <w:rsid w:val="00076EC4"/>
    <w:rsid w:val="00076F4B"/>
    <w:rsid w:val="0007730D"/>
    <w:rsid w:val="000774D9"/>
    <w:rsid w:val="00077776"/>
    <w:rsid w:val="00077848"/>
    <w:rsid w:val="0007786B"/>
    <w:rsid w:val="000778C8"/>
    <w:rsid w:val="000778EA"/>
    <w:rsid w:val="00077934"/>
    <w:rsid w:val="000779CA"/>
    <w:rsid w:val="00077ACF"/>
    <w:rsid w:val="00077C05"/>
    <w:rsid w:val="00077DA9"/>
    <w:rsid w:val="00077DDA"/>
    <w:rsid w:val="00077E98"/>
    <w:rsid w:val="00080098"/>
    <w:rsid w:val="00080254"/>
    <w:rsid w:val="000802AC"/>
    <w:rsid w:val="000805CB"/>
    <w:rsid w:val="00080680"/>
    <w:rsid w:val="000808F9"/>
    <w:rsid w:val="0008097C"/>
    <w:rsid w:val="00080E29"/>
    <w:rsid w:val="0008104A"/>
    <w:rsid w:val="000810F5"/>
    <w:rsid w:val="00081251"/>
    <w:rsid w:val="00081298"/>
    <w:rsid w:val="0008139C"/>
    <w:rsid w:val="000814E8"/>
    <w:rsid w:val="000814E9"/>
    <w:rsid w:val="000815B9"/>
    <w:rsid w:val="00081699"/>
    <w:rsid w:val="000816C4"/>
    <w:rsid w:val="0008171D"/>
    <w:rsid w:val="0008175D"/>
    <w:rsid w:val="000818A9"/>
    <w:rsid w:val="00081902"/>
    <w:rsid w:val="00081B05"/>
    <w:rsid w:val="00081C1F"/>
    <w:rsid w:val="000821F2"/>
    <w:rsid w:val="00082249"/>
    <w:rsid w:val="0008236D"/>
    <w:rsid w:val="00082428"/>
    <w:rsid w:val="00082592"/>
    <w:rsid w:val="00082715"/>
    <w:rsid w:val="000829B9"/>
    <w:rsid w:val="000829F3"/>
    <w:rsid w:val="00082A3A"/>
    <w:rsid w:val="00082A73"/>
    <w:rsid w:val="00082AFB"/>
    <w:rsid w:val="00082CFF"/>
    <w:rsid w:val="00082E87"/>
    <w:rsid w:val="0008316F"/>
    <w:rsid w:val="0008317A"/>
    <w:rsid w:val="00083189"/>
    <w:rsid w:val="0008321B"/>
    <w:rsid w:val="00083330"/>
    <w:rsid w:val="000833B6"/>
    <w:rsid w:val="000834EE"/>
    <w:rsid w:val="000834F2"/>
    <w:rsid w:val="000835D0"/>
    <w:rsid w:val="000836D5"/>
    <w:rsid w:val="00083836"/>
    <w:rsid w:val="0008395F"/>
    <w:rsid w:val="00083B9D"/>
    <w:rsid w:val="00083C2D"/>
    <w:rsid w:val="00083E05"/>
    <w:rsid w:val="00083E26"/>
    <w:rsid w:val="00083E5E"/>
    <w:rsid w:val="0008409D"/>
    <w:rsid w:val="000841D9"/>
    <w:rsid w:val="0008427F"/>
    <w:rsid w:val="000842E6"/>
    <w:rsid w:val="0008450D"/>
    <w:rsid w:val="000847E7"/>
    <w:rsid w:val="00084889"/>
    <w:rsid w:val="00084B51"/>
    <w:rsid w:val="00084D74"/>
    <w:rsid w:val="00084F99"/>
    <w:rsid w:val="000850BB"/>
    <w:rsid w:val="0008511B"/>
    <w:rsid w:val="0008511D"/>
    <w:rsid w:val="0008534F"/>
    <w:rsid w:val="0008537A"/>
    <w:rsid w:val="00085474"/>
    <w:rsid w:val="00085727"/>
    <w:rsid w:val="0008578F"/>
    <w:rsid w:val="0008584B"/>
    <w:rsid w:val="00085923"/>
    <w:rsid w:val="00085D1F"/>
    <w:rsid w:val="00085E69"/>
    <w:rsid w:val="0008600E"/>
    <w:rsid w:val="0008602C"/>
    <w:rsid w:val="0008607A"/>
    <w:rsid w:val="00086089"/>
    <w:rsid w:val="000860F3"/>
    <w:rsid w:val="000861B5"/>
    <w:rsid w:val="000862E0"/>
    <w:rsid w:val="000863D2"/>
    <w:rsid w:val="00086445"/>
    <w:rsid w:val="000866CA"/>
    <w:rsid w:val="00086B66"/>
    <w:rsid w:val="00086C6D"/>
    <w:rsid w:val="00086D42"/>
    <w:rsid w:val="00086E9F"/>
    <w:rsid w:val="00086F19"/>
    <w:rsid w:val="00086F85"/>
    <w:rsid w:val="00087071"/>
    <w:rsid w:val="0008740E"/>
    <w:rsid w:val="00087428"/>
    <w:rsid w:val="00087653"/>
    <w:rsid w:val="0008769F"/>
    <w:rsid w:val="000876DE"/>
    <w:rsid w:val="0008786D"/>
    <w:rsid w:val="00087871"/>
    <w:rsid w:val="00087892"/>
    <w:rsid w:val="000878F3"/>
    <w:rsid w:val="00087AAE"/>
    <w:rsid w:val="00087C60"/>
    <w:rsid w:val="00087CA5"/>
    <w:rsid w:val="00087CEA"/>
    <w:rsid w:val="00087D10"/>
    <w:rsid w:val="00087EE5"/>
    <w:rsid w:val="00087F93"/>
    <w:rsid w:val="00087FB8"/>
    <w:rsid w:val="00090020"/>
    <w:rsid w:val="000901CB"/>
    <w:rsid w:val="000902A6"/>
    <w:rsid w:val="00090668"/>
    <w:rsid w:val="00090762"/>
    <w:rsid w:val="00090888"/>
    <w:rsid w:val="0009089A"/>
    <w:rsid w:val="00090A20"/>
    <w:rsid w:val="00090B9E"/>
    <w:rsid w:val="00090F0D"/>
    <w:rsid w:val="00090FDE"/>
    <w:rsid w:val="000913D5"/>
    <w:rsid w:val="00091405"/>
    <w:rsid w:val="00091442"/>
    <w:rsid w:val="00091761"/>
    <w:rsid w:val="00091925"/>
    <w:rsid w:val="0009197B"/>
    <w:rsid w:val="000919FB"/>
    <w:rsid w:val="00091B24"/>
    <w:rsid w:val="00091B8B"/>
    <w:rsid w:val="00091B8D"/>
    <w:rsid w:val="00091BB4"/>
    <w:rsid w:val="00091BB5"/>
    <w:rsid w:val="00091DD1"/>
    <w:rsid w:val="00091EF0"/>
    <w:rsid w:val="00091EF5"/>
    <w:rsid w:val="000920F4"/>
    <w:rsid w:val="00092271"/>
    <w:rsid w:val="00092273"/>
    <w:rsid w:val="00092373"/>
    <w:rsid w:val="000924FA"/>
    <w:rsid w:val="0009252E"/>
    <w:rsid w:val="0009257A"/>
    <w:rsid w:val="00092792"/>
    <w:rsid w:val="000927CE"/>
    <w:rsid w:val="0009282C"/>
    <w:rsid w:val="000928DB"/>
    <w:rsid w:val="00092A30"/>
    <w:rsid w:val="00092B00"/>
    <w:rsid w:val="00092B31"/>
    <w:rsid w:val="00092B77"/>
    <w:rsid w:val="00092BDC"/>
    <w:rsid w:val="00092D99"/>
    <w:rsid w:val="00092E12"/>
    <w:rsid w:val="00092F12"/>
    <w:rsid w:val="00092F61"/>
    <w:rsid w:val="00092F87"/>
    <w:rsid w:val="00093071"/>
    <w:rsid w:val="00093298"/>
    <w:rsid w:val="00093315"/>
    <w:rsid w:val="00093517"/>
    <w:rsid w:val="00093656"/>
    <w:rsid w:val="00093949"/>
    <w:rsid w:val="00093AD1"/>
    <w:rsid w:val="00093AE2"/>
    <w:rsid w:val="00093B81"/>
    <w:rsid w:val="00093C5B"/>
    <w:rsid w:val="00093CDD"/>
    <w:rsid w:val="00093CEF"/>
    <w:rsid w:val="00093DF1"/>
    <w:rsid w:val="00093E70"/>
    <w:rsid w:val="0009414E"/>
    <w:rsid w:val="00094192"/>
    <w:rsid w:val="00094271"/>
    <w:rsid w:val="00094440"/>
    <w:rsid w:val="00094742"/>
    <w:rsid w:val="00094873"/>
    <w:rsid w:val="00094904"/>
    <w:rsid w:val="00094ABD"/>
    <w:rsid w:val="00094BC5"/>
    <w:rsid w:val="00094BD2"/>
    <w:rsid w:val="00094D14"/>
    <w:rsid w:val="00094DA1"/>
    <w:rsid w:val="00094E49"/>
    <w:rsid w:val="00094F6F"/>
    <w:rsid w:val="0009514C"/>
    <w:rsid w:val="000951B0"/>
    <w:rsid w:val="0009529D"/>
    <w:rsid w:val="000952BB"/>
    <w:rsid w:val="000955B6"/>
    <w:rsid w:val="0009573A"/>
    <w:rsid w:val="00095846"/>
    <w:rsid w:val="00095937"/>
    <w:rsid w:val="00095953"/>
    <w:rsid w:val="00095ADA"/>
    <w:rsid w:val="00095AE5"/>
    <w:rsid w:val="00095E42"/>
    <w:rsid w:val="0009615A"/>
    <w:rsid w:val="0009615C"/>
    <w:rsid w:val="0009627E"/>
    <w:rsid w:val="000963B5"/>
    <w:rsid w:val="00096772"/>
    <w:rsid w:val="0009686A"/>
    <w:rsid w:val="000968D9"/>
    <w:rsid w:val="0009690A"/>
    <w:rsid w:val="00096A8A"/>
    <w:rsid w:val="00096B5E"/>
    <w:rsid w:val="00096BB9"/>
    <w:rsid w:val="00096C89"/>
    <w:rsid w:val="00096CD5"/>
    <w:rsid w:val="00096EFE"/>
    <w:rsid w:val="00096F5A"/>
    <w:rsid w:val="0009711C"/>
    <w:rsid w:val="000971A9"/>
    <w:rsid w:val="0009741D"/>
    <w:rsid w:val="00097457"/>
    <w:rsid w:val="00097578"/>
    <w:rsid w:val="00097723"/>
    <w:rsid w:val="00097736"/>
    <w:rsid w:val="00097B40"/>
    <w:rsid w:val="00097BCD"/>
    <w:rsid w:val="00097C60"/>
    <w:rsid w:val="00097CBC"/>
    <w:rsid w:val="00097CDE"/>
    <w:rsid w:val="00097EF7"/>
    <w:rsid w:val="00097F0A"/>
    <w:rsid w:val="000A00F9"/>
    <w:rsid w:val="000A0496"/>
    <w:rsid w:val="000A04A6"/>
    <w:rsid w:val="000A04F5"/>
    <w:rsid w:val="000A05D4"/>
    <w:rsid w:val="000A06EA"/>
    <w:rsid w:val="000A072D"/>
    <w:rsid w:val="000A07A9"/>
    <w:rsid w:val="000A089D"/>
    <w:rsid w:val="000A08F6"/>
    <w:rsid w:val="000A0B2A"/>
    <w:rsid w:val="000A0B65"/>
    <w:rsid w:val="000A0BC2"/>
    <w:rsid w:val="000A0BE8"/>
    <w:rsid w:val="000A0D35"/>
    <w:rsid w:val="000A0E11"/>
    <w:rsid w:val="000A0F2E"/>
    <w:rsid w:val="000A1048"/>
    <w:rsid w:val="000A10F5"/>
    <w:rsid w:val="000A1104"/>
    <w:rsid w:val="000A12C6"/>
    <w:rsid w:val="000A13EA"/>
    <w:rsid w:val="000A15C3"/>
    <w:rsid w:val="000A178F"/>
    <w:rsid w:val="000A19AB"/>
    <w:rsid w:val="000A1C72"/>
    <w:rsid w:val="000A1C97"/>
    <w:rsid w:val="000A2079"/>
    <w:rsid w:val="000A207F"/>
    <w:rsid w:val="000A2100"/>
    <w:rsid w:val="000A23CD"/>
    <w:rsid w:val="000A25E6"/>
    <w:rsid w:val="000A275D"/>
    <w:rsid w:val="000A27CA"/>
    <w:rsid w:val="000A2A09"/>
    <w:rsid w:val="000A2C24"/>
    <w:rsid w:val="000A2F3B"/>
    <w:rsid w:val="000A2FC7"/>
    <w:rsid w:val="000A30AB"/>
    <w:rsid w:val="000A30CD"/>
    <w:rsid w:val="000A3197"/>
    <w:rsid w:val="000A380F"/>
    <w:rsid w:val="000A394F"/>
    <w:rsid w:val="000A39BA"/>
    <w:rsid w:val="000A3AB0"/>
    <w:rsid w:val="000A3CDB"/>
    <w:rsid w:val="000A3DDE"/>
    <w:rsid w:val="000A3E6B"/>
    <w:rsid w:val="000A405D"/>
    <w:rsid w:val="000A423B"/>
    <w:rsid w:val="000A45A3"/>
    <w:rsid w:val="000A4680"/>
    <w:rsid w:val="000A47B0"/>
    <w:rsid w:val="000A4B67"/>
    <w:rsid w:val="000A4EA7"/>
    <w:rsid w:val="000A51CB"/>
    <w:rsid w:val="000A54FC"/>
    <w:rsid w:val="000A5631"/>
    <w:rsid w:val="000A5853"/>
    <w:rsid w:val="000A5880"/>
    <w:rsid w:val="000A594A"/>
    <w:rsid w:val="000A5951"/>
    <w:rsid w:val="000A59AD"/>
    <w:rsid w:val="000A5C65"/>
    <w:rsid w:val="000A5FB0"/>
    <w:rsid w:val="000A6090"/>
    <w:rsid w:val="000A6172"/>
    <w:rsid w:val="000A61D3"/>
    <w:rsid w:val="000A61FA"/>
    <w:rsid w:val="000A6511"/>
    <w:rsid w:val="000A67C7"/>
    <w:rsid w:val="000A67E0"/>
    <w:rsid w:val="000A681E"/>
    <w:rsid w:val="000A6986"/>
    <w:rsid w:val="000A6B81"/>
    <w:rsid w:val="000A6C65"/>
    <w:rsid w:val="000A6EA5"/>
    <w:rsid w:val="000A6ED9"/>
    <w:rsid w:val="000A70D6"/>
    <w:rsid w:val="000A7129"/>
    <w:rsid w:val="000A7178"/>
    <w:rsid w:val="000A71CA"/>
    <w:rsid w:val="000A72BC"/>
    <w:rsid w:val="000A741C"/>
    <w:rsid w:val="000A7437"/>
    <w:rsid w:val="000A74B3"/>
    <w:rsid w:val="000A75B0"/>
    <w:rsid w:val="000A764B"/>
    <w:rsid w:val="000A769F"/>
    <w:rsid w:val="000A76EE"/>
    <w:rsid w:val="000A7799"/>
    <w:rsid w:val="000A7AD9"/>
    <w:rsid w:val="000A7CAB"/>
    <w:rsid w:val="000A7CCE"/>
    <w:rsid w:val="000B00F5"/>
    <w:rsid w:val="000B0114"/>
    <w:rsid w:val="000B0451"/>
    <w:rsid w:val="000B05FA"/>
    <w:rsid w:val="000B087A"/>
    <w:rsid w:val="000B0AAF"/>
    <w:rsid w:val="000B0C92"/>
    <w:rsid w:val="000B0CAD"/>
    <w:rsid w:val="000B11CA"/>
    <w:rsid w:val="000B12DA"/>
    <w:rsid w:val="000B1356"/>
    <w:rsid w:val="000B14B5"/>
    <w:rsid w:val="000B1507"/>
    <w:rsid w:val="000B16A1"/>
    <w:rsid w:val="000B1730"/>
    <w:rsid w:val="000B192B"/>
    <w:rsid w:val="000B195A"/>
    <w:rsid w:val="000B1A78"/>
    <w:rsid w:val="000B1D13"/>
    <w:rsid w:val="000B1F05"/>
    <w:rsid w:val="000B1F7C"/>
    <w:rsid w:val="000B25EC"/>
    <w:rsid w:val="000B2862"/>
    <w:rsid w:val="000B28F4"/>
    <w:rsid w:val="000B292B"/>
    <w:rsid w:val="000B2A06"/>
    <w:rsid w:val="000B2A56"/>
    <w:rsid w:val="000B2B79"/>
    <w:rsid w:val="000B2BBD"/>
    <w:rsid w:val="000B2CA1"/>
    <w:rsid w:val="000B2DF8"/>
    <w:rsid w:val="000B2F57"/>
    <w:rsid w:val="000B317F"/>
    <w:rsid w:val="000B31E5"/>
    <w:rsid w:val="000B3231"/>
    <w:rsid w:val="000B33E7"/>
    <w:rsid w:val="000B33FB"/>
    <w:rsid w:val="000B35DF"/>
    <w:rsid w:val="000B3731"/>
    <w:rsid w:val="000B375D"/>
    <w:rsid w:val="000B3777"/>
    <w:rsid w:val="000B392C"/>
    <w:rsid w:val="000B393B"/>
    <w:rsid w:val="000B3A77"/>
    <w:rsid w:val="000B3B21"/>
    <w:rsid w:val="000B3B6B"/>
    <w:rsid w:val="000B3BB9"/>
    <w:rsid w:val="000B3C49"/>
    <w:rsid w:val="000B3D76"/>
    <w:rsid w:val="000B3F65"/>
    <w:rsid w:val="000B3FC1"/>
    <w:rsid w:val="000B4040"/>
    <w:rsid w:val="000B40FB"/>
    <w:rsid w:val="000B4346"/>
    <w:rsid w:val="000B439C"/>
    <w:rsid w:val="000B444D"/>
    <w:rsid w:val="000B44A1"/>
    <w:rsid w:val="000B44A8"/>
    <w:rsid w:val="000B4660"/>
    <w:rsid w:val="000B4717"/>
    <w:rsid w:val="000B47E8"/>
    <w:rsid w:val="000B48C9"/>
    <w:rsid w:val="000B4940"/>
    <w:rsid w:val="000B4CBF"/>
    <w:rsid w:val="000B4D5A"/>
    <w:rsid w:val="000B4DE0"/>
    <w:rsid w:val="000B4F22"/>
    <w:rsid w:val="000B4F66"/>
    <w:rsid w:val="000B5133"/>
    <w:rsid w:val="000B5318"/>
    <w:rsid w:val="000B5381"/>
    <w:rsid w:val="000B5473"/>
    <w:rsid w:val="000B547D"/>
    <w:rsid w:val="000B54BF"/>
    <w:rsid w:val="000B555D"/>
    <w:rsid w:val="000B5577"/>
    <w:rsid w:val="000B5632"/>
    <w:rsid w:val="000B5684"/>
    <w:rsid w:val="000B5786"/>
    <w:rsid w:val="000B58A6"/>
    <w:rsid w:val="000B5929"/>
    <w:rsid w:val="000B59B7"/>
    <w:rsid w:val="000B5A0E"/>
    <w:rsid w:val="000B5A27"/>
    <w:rsid w:val="000B5B63"/>
    <w:rsid w:val="000B5C29"/>
    <w:rsid w:val="000B5C34"/>
    <w:rsid w:val="000B5CC7"/>
    <w:rsid w:val="000B5CE5"/>
    <w:rsid w:val="000B5E25"/>
    <w:rsid w:val="000B605B"/>
    <w:rsid w:val="000B633C"/>
    <w:rsid w:val="000B6385"/>
    <w:rsid w:val="000B643C"/>
    <w:rsid w:val="000B645F"/>
    <w:rsid w:val="000B651F"/>
    <w:rsid w:val="000B6657"/>
    <w:rsid w:val="000B69D0"/>
    <w:rsid w:val="000B6B02"/>
    <w:rsid w:val="000B6C71"/>
    <w:rsid w:val="000B6C91"/>
    <w:rsid w:val="000B72A1"/>
    <w:rsid w:val="000B72D0"/>
    <w:rsid w:val="000B734C"/>
    <w:rsid w:val="000B73B3"/>
    <w:rsid w:val="000B7488"/>
    <w:rsid w:val="000B74CA"/>
    <w:rsid w:val="000B7601"/>
    <w:rsid w:val="000B766C"/>
    <w:rsid w:val="000B7712"/>
    <w:rsid w:val="000B77AB"/>
    <w:rsid w:val="000B77AE"/>
    <w:rsid w:val="000B797E"/>
    <w:rsid w:val="000B7A16"/>
    <w:rsid w:val="000B7B29"/>
    <w:rsid w:val="000B7EB7"/>
    <w:rsid w:val="000C0243"/>
    <w:rsid w:val="000C02D1"/>
    <w:rsid w:val="000C0461"/>
    <w:rsid w:val="000C0468"/>
    <w:rsid w:val="000C06D7"/>
    <w:rsid w:val="000C06EF"/>
    <w:rsid w:val="000C0777"/>
    <w:rsid w:val="000C081B"/>
    <w:rsid w:val="000C082E"/>
    <w:rsid w:val="000C095D"/>
    <w:rsid w:val="000C096A"/>
    <w:rsid w:val="000C0A99"/>
    <w:rsid w:val="000C0D83"/>
    <w:rsid w:val="000C0E05"/>
    <w:rsid w:val="000C102F"/>
    <w:rsid w:val="000C1112"/>
    <w:rsid w:val="000C11D9"/>
    <w:rsid w:val="000C13ED"/>
    <w:rsid w:val="000C13F9"/>
    <w:rsid w:val="000C1528"/>
    <w:rsid w:val="000C1554"/>
    <w:rsid w:val="000C155E"/>
    <w:rsid w:val="000C1562"/>
    <w:rsid w:val="000C1671"/>
    <w:rsid w:val="000C1898"/>
    <w:rsid w:val="000C1BB6"/>
    <w:rsid w:val="000C1C29"/>
    <w:rsid w:val="000C1CBD"/>
    <w:rsid w:val="000C1CC1"/>
    <w:rsid w:val="000C1E1F"/>
    <w:rsid w:val="000C1F00"/>
    <w:rsid w:val="000C1F50"/>
    <w:rsid w:val="000C1FF0"/>
    <w:rsid w:val="000C21B0"/>
    <w:rsid w:val="000C21D8"/>
    <w:rsid w:val="000C25C1"/>
    <w:rsid w:val="000C260F"/>
    <w:rsid w:val="000C272C"/>
    <w:rsid w:val="000C2762"/>
    <w:rsid w:val="000C2796"/>
    <w:rsid w:val="000C27E4"/>
    <w:rsid w:val="000C2922"/>
    <w:rsid w:val="000C298B"/>
    <w:rsid w:val="000C2999"/>
    <w:rsid w:val="000C29A0"/>
    <w:rsid w:val="000C2C67"/>
    <w:rsid w:val="000C2D92"/>
    <w:rsid w:val="000C2F0C"/>
    <w:rsid w:val="000C2F24"/>
    <w:rsid w:val="000C2FCD"/>
    <w:rsid w:val="000C3345"/>
    <w:rsid w:val="000C3488"/>
    <w:rsid w:val="000C352D"/>
    <w:rsid w:val="000C35E1"/>
    <w:rsid w:val="000C372D"/>
    <w:rsid w:val="000C3792"/>
    <w:rsid w:val="000C381B"/>
    <w:rsid w:val="000C3B3C"/>
    <w:rsid w:val="000C3B41"/>
    <w:rsid w:val="000C3CAF"/>
    <w:rsid w:val="000C3D5E"/>
    <w:rsid w:val="000C3F5D"/>
    <w:rsid w:val="000C408D"/>
    <w:rsid w:val="000C43E0"/>
    <w:rsid w:val="000C44F8"/>
    <w:rsid w:val="000C46DC"/>
    <w:rsid w:val="000C4AD8"/>
    <w:rsid w:val="000C4AF4"/>
    <w:rsid w:val="000C4BD5"/>
    <w:rsid w:val="000C4CBE"/>
    <w:rsid w:val="000C4CD3"/>
    <w:rsid w:val="000C4E1C"/>
    <w:rsid w:val="000C4F1D"/>
    <w:rsid w:val="000C4F6F"/>
    <w:rsid w:val="000C4FE9"/>
    <w:rsid w:val="000C500C"/>
    <w:rsid w:val="000C5076"/>
    <w:rsid w:val="000C51A1"/>
    <w:rsid w:val="000C5242"/>
    <w:rsid w:val="000C5266"/>
    <w:rsid w:val="000C5749"/>
    <w:rsid w:val="000C57A9"/>
    <w:rsid w:val="000C5C58"/>
    <w:rsid w:val="000C5D31"/>
    <w:rsid w:val="000C5D89"/>
    <w:rsid w:val="000C5D9F"/>
    <w:rsid w:val="000C5E5B"/>
    <w:rsid w:val="000C630A"/>
    <w:rsid w:val="000C6391"/>
    <w:rsid w:val="000C6432"/>
    <w:rsid w:val="000C645F"/>
    <w:rsid w:val="000C6626"/>
    <w:rsid w:val="000C66FA"/>
    <w:rsid w:val="000C6799"/>
    <w:rsid w:val="000C68F4"/>
    <w:rsid w:val="000C6C4C"/>
    <w:rsid w:val="000C6DCF"/>
    <w:rsid w:val="000C6F33"/>
    <w:rsid w:val="000C7108"/>
    <w:rsid w:val="000C7242"/>
    <w:rsid w:val="000C73C0"/>
    <w:rsid w:val="000C7595"/>
    <w:rsid w:val="000C768A"/>
    <w:rsid w:val="000C79B2"/>
    <w:rsid w:val="000C7B5F"/>
    <w:rsid w:val="000C7CCC"/>
    <w:rsid w:val="000C7EBC"/>
    <w:rsid w:val="000D0204"/>
    <w:rsid w:val="000D0347"/>
    <w:rsid w:val="000D04A4"/>
    <w:rsid w:val="000D05B9"/>
    <w:rsid w:val="000D0718"/>
    <w:rsid w:val="000D0740"/>
    <w:rsid w:val="000D07F9"/>
    <w:rsid w:val="000D08BC"/>
    <w:rsid w:val="000D0927"/>
    <w:rsid w:val="000D0A4F"/>
    <w:rsid w:val="000D0A64"/>
    <w:rsid w:val="000D10EA"/>
    <w:rsid w:val="000D13AB"/>
    <w:rsid w:val="000D13BC"/>
    <w:rsid w:val="000D147C"/>
    <w:rsid w:val="000D1675"/>
    <w:rsid w:val="000D17B1"/>
    <w:rsid w:val="000D1A3E"/>
    <w:rsid w:val="000D1BD2"/>
    <w:rsid w:val="000D1E99"/>
    <w:rsid w:val="000D20CB"/>
    <w:rsid w:val="000D21C9"/>
    <w:rsid w:val="000D22A6"/>
    <w:rsid w:val="000D2A73"/>
    <w:rsid w:val="000D2D41"/>
    <w:rsid w:val="000D2FB5"/>
    <w:rsid w:val="000D309F"/>
    <w:rsid w:val="000D3374"/>
    <w:rsid w:val="000D338A"/>
    <w:rsid w:val="000D33AE"/>
    <w:rsid w:val="000D34C6"/>
    <w:rsid w:val="000D3502"/>
    <w:rsid w:val="000D3597"/>
    <w:rsid w:val="000D3781"/>
    <w:rsid w:val="000D391C"/>
    <w:rsid w:val="000D398F"/>
    <w:rsid w:val="000D3A36"/>
    <w:rsid w:val="000D3A6C"/>
    <w:rsid w:val="000D3AA8"/>
    <w:rsid w:val="000D3B1A"/>
    <w:rsid w:val="000D3B53"/>
    <w:rsid w:val="000D3B56"/>
    <w:rsid w:val="000D3BF2"/>
    <w:rsid w:val="000D3C7F"/>
    <w:rsid w:val="000D3DDE"/>
    <w:rsid w:val="000D41B6"/>
    <w:rsid w:val="000D4249"/>
    <w:rsid w:val="000D4304"/>
    <w:rsid w:val="000D4374"/>
    <w:rsid w:val="000D437A"/>
    <w:rsid w:val="000D443B"/>
    <w:rsid w:val="000D447A"/>
    <w:rsid w:val="000D44CA"/>
    <w:rsid w:val="000D456B"/>
    <w:rsid w:val="000D4991"/>
    <w:rsid w:val="000D49D7"/>
    <w:rsid w:val="000D4A42"/>
    <w:rsid w:val="000D4A7D"/>
    <w:rsid w:val="000D4AB3"/>
    <w:rsid w:val="000D4B45"/>
    <w:rsid w:val="000D4F4B"/>
    <w:rsid w:val="000D5051"/>
    <w:rsid w:val="000D510C"/>
    <w:rsid w:val="000D549E"/>
    <w:rsid w:val="000D54B7"/>
    <w:rsid w:val="000D5527"/>
    <w:rsid w:val="000D5608"/>
    <w:rsid w:val="000D566F"/>
    <w:rsid w:val="000D5703"/>
    <w:rsid w:val="000D58CF"/>
    <w:rsid w:val="000D5C46"/>
    <w:rsid w:val="000D5F65"/>
    <w:rsid w:val="000D5F92"/>
    <w:rsid w:val="000D60FD"/>
    <w:rsid w:val="000D614E"/>
    <w:rsid w:val="000D6348"/>
    <w:rsid w:val="000D6375"/>
    <w:rsid w:val="000D638B"/>
    <w:rsid w:val="000D6407"/>
    <w:rsid w:val="000D6420"/>
    <w:rsid w:val="000D64DC"/>
    <w:rsid w:val="000D6986"/>
    <w:rsid w:val="000D6B81"/>
    <w:rsid w:val="000D6DB4"/>
    <w:rsid w:val="000D6E07"/>
    <w:rsid w:val="000D6E2D"/>
    <w:rsid w:val="000D6E3D"/>
    <w:rsid w:val="000D6F0A"/>
    <w:rsid w:val="000D6F2D"/>
    <w:rsid w:val="000D6F5A"/>
    <w:rsid w:val="000D7174"/>
    <w:rsid w:val="000D7370"/>
    <w:rsid w:val="000D7400"/>
    <w:rsid w:val="000D75C6"/>
    <w:rsid w:val="000D7970"/>
    <w:rsid w:val="000D7A8E"/>
    <w:rsid w:val="000D7ACD"/>
    <w:rsid w:val="000D7B28"/>
    <w:rsid w:val="000D7BAF"/>
    <w:rsid w:val="000D7C80"/>
    <w:rsid w:val="000D7D2B"/>
    <w:rsid w:val="000D7E1A"/>
    <w:rsid w:val="000D7E84"/>
    <w:rsid w:val="000D7FAC"/>
    <w:rsid w:val="000D7FE5"/>
    <w:rsid w:val="000E0045"/>
    <w:rsid w:val="000E007B"/>
    <w:rsid w:val="000E008C"/>
    <w:rsid w:val="000E0123"/>
    <w:rsid w:val="000E072F"/>
    <w:rsid w:val="000E0791"/>
    <w:rsid w:val="000E0AD6"/>
    <w:rsid w:val="000E0B34"/>
    <w:rsid w:val="000E0B82"/>
    <w:rsid w:val="000E0E22"/>
    <w:rsid w:val="000E0F7A"/>
    <w:rsid w:val="000E0F7D"/>
    <w:rsid w:val="000E10D3"/>
    <w:rsid w:val="000E127F"/>
    <w:rsid w:val="000E144A"/>
    <w:rsid w:val="000E1450"/>
    <w:rsid w:val="000E156E"/>
    <w:rsid w:val="000E15F8"/>
    <w:rsid w:val="000E1643"/>
    <w:rsid w:val="000E188D"/>
    <w:rsid w:val="000E1998"/>
    <w:rsid w:val="000E1B84"/>
    <w:rsid w:val="000E1BF7"/>
    <w:rsid w:val="000E1D52"/>
    <w:rsid w:val="000E1E66"/>
    <w:rsid w:val="000E1EB3"/>
    <w:rsid w:val="000E1EF0"/>
    <w:rsid w:val="000E1FCC"/>
    <w:rsid w:val="000E2009"/>
    <w:rsid w:val="000E20F5"/>
    <w:rsid w:val="000E212A"/>
    <w:rsid w:val="000E2171"/>
    <w:rsid w:val="000E23D8"/>
    <w:rsid w:val="000E2511"/>
    <w:rsid w:val="000E25BF"/>
    <w:rsid w:val="000E25DC"/>
    <w:rsid w:val="000E2633"/>
    <w:rsid w:val="000E26BF"/>
    <w:rsid w:val="000E27C1"/>
    <w:rsid w:val="000E2886"/>
    <w:rsid w:val="000E288B"/>
    <w:rsid w:val="000E2A3B"/>
    <w:rsid w:val="000E2B85"/>
    <w:rsid w:val="000E2D85"/>
    <w:rsid w:val="000E2D8D"/>
    <w:rsid w:val="000E2EC6"/>
    <w:rsid w:val="000E2EDD"/>
    <w:rsid w:val="000E31AA"/>
    <w:rsid w:val="000E321C"/>
    <w:rsid w:val="000E3268"/>
    <w:rsid w:val="000E3396"/>
    <w:rsid w:val="000E352D"/>
    <w:rsid w:val="000E366D"/>
    <w:rsid w:val="000E3795"/>
    <w:rsid w:val="000E39FB"/>
    <w:rsid w:val="000E3C3C"/>
    <w:rsid w:val="000E3CF6"/>
    <w:rsid w:val="000E3E96"/>
    <w:rsid w:val="000E4285"/>
    <w:rsid w:val="000E430C"/>
    <w:rsid w:val="000E448B"/>
    <w:rsid w:val="000E44C2"/>
    <w:rsid w:val="000E44C8"/>
    <w:rsid w:val="000E45CA"/>
    <w:rsid w:val="000E483F"/>
    <w:rsid w:val="000E48F8"/>
    <w:rsid w:val="000E4921"/>
    <w:rsid w:val="000E4BFC"/>
    <w:rsid w:val="000E4C81"/>
    <w:rsid w:val="000E4E3E"/>
    <w:rsid w:val="000E4F12"/>
    <w:rsid w:val="000E4F8A"/>
    <w:rsid w:val="000E4F92"/>
    <w:rsid w:val="000E518C"/>
    <w:rsid w:val="000E5222"/>
    <w:rsid w:val="000E53A4"/>
    <w:rsid w:val="000E5503"/>
    <w:rsid w:val="000E568A"/>
    <w:rsid w:val="000E56E4"/>
    <w:rsid w:val="000E58B8"/>
    <w:rsid w:val="000E59ED"/>
    <w:rsid w:val="000E5A80"/>
    <w:rsid w:val="000E5A8D"/>
    <w:rsid w:val="000E5B8A"/>
    <w:rsid w:val="000E5C6A"/>
    <w:rsid w:val="000E5EC2"/>
    <w:rsid w:val="000E5EDD"/>
    <w:rsid w:val="000E5FC0"/>
    <w:rsid w:val="000E65F4"/>
    <w:rsid w:val="000E67D6"/>
    <w:rsid w:val="000E690B"/>
    <w:rsid w:val="000E6974"/>
    <w:rsid w:val="000E6A65"/>
    <w:rsid w:val="000E6A99"/>
    <w:rsid w:val="000E6C84"/>
    <w:rsid w:val="000E6E44"/>
    <w:rsid w:val="000E7083"/>
    <w:rsid w:val="000E74A2"/>
    <w:rsid w:val="000E7650"/>
    <w:rsid w:val="000E765C"/>
    <w:rsid w:val="000E7884"/>
    <w:rsid w:val="000E78EB"/>
    <w:rsid w:val="000E7941"/>
    <w:rsid w:val="000E7E93"/>
    <w:rsid w:val="000E7F12"/>
    <w:rsid w:val="000E7F4E"/>
    <w:rsid w:val="000E7F50"/>
    <w:rsid w:val="000F0033"/>
    <w:rsid w:val="000F0354"/>
    <w:rsid w:val="000F03A5"/>
    <w:rsid w:val="000F0780"/>
    <w:rsid w:val="000F0943"/>
    <w:rsid w:val="000F09F5"/>
    <w:rsid w:val="000F0C09"/>
    <w:rsid w:val="000F0D64"/>
    <w:rsid w:val="000F0D74"/>
    <w:rsid w:val="000F0F11"/>
    <w:rsid w:val="000F0F5E"/>
    <w:rsid w:val="000F100A"/>
    <w:rsid w:val="000F1322"/>
    <w:rsid w:val="000F15E2"/>
    <w:rsid w:val="000F1662"/>
    <w:rsid w:val="000F16E9"/>
    <w:rsid w:val="000F16F0"/>
    <w:rsid w:val="000F171C"/>
    <w:rsid w:val="000F179A"/>
    <w:rsid w:val="000F1816"/>
    <w:rsid w:val="000F1C8A"/>
    <w:rsid w:val="000F1D8A"/>
    <w:rsid w:val="000F1E23"/>
    <w:rsid w:val="000F1E52"/>
    <w:rsid w:val="000F1FCE"/>
    <w:rsid w:val="000F20FD"/>
    <w:rsid w:val="000F2262"/>
    <w:rsid w:val="000F22A6"/>
    <w:rsid w:val="000F244F"/>
    <w:rsid w:val="000F24E3"/>
    <w:rsid w:val="000F255E"/>
    <w:rsid w:val="000F268A"/>
    <w:rsid w:val="000F2830"/>
    <w:rsid w:val="000F2834"/>
    <w:rsid w:val="000F2B7C"/>
    <w:rsid w:val="000F2BF4"/>
    <w:rsid w:val="000F2D4A"/>
    <w:rsid w:val="000F2EF7"/>
    <w:rsid w:val="000F2F4C"/>
    <w:rsid w:val="000F2FA8"/>
    <w:rsid w:val="000F304F"/>
    <w:rsid w:val="000F3082"/>
    <w:rsid w:val="000F30B3"/>
    <w:rsid w:val="000F32F1"/>
    <w:rsid w:val="000F345A"/>
    <w:rsid w:val="000F366D"/>
    <w:rsid w:val="000F3862"/>
    <w:rsid w:val="000F39B8"/>
    <w:rsid w:val="000F3AAC"/>
    <w:rsid w:val="000F3AD0"/>
    <w:rsid w:val="000F3B1F"/>
    <w:rsid w:val="000F3B4C"/>
    <w:rsid w:val="000F3B6E"/>
    <w:rsid w:val="000F3C8C"/>
    <w:rsid w:val="000F3E17"/>
    <w:rsid w:val="000F3EBC"/>
    <w:rsid w:val="000F409B"/>
    <w:rsid w:val="000F421E"/>
    <w:rsid w:val="000F427D"/>
    <w:rsid w:val="000F43F0"/>
    <w:rsid w:val="000F45E8"/>
    <w:rsid w:val="000F482C"/>
    <w:rsid w:val="000F485C"/>
    <w:rsid w:val="000F4931"/>
    <w:rsid w:val="000F49CE"/>
    <w:rsid w:val="000F4A02"/>
    <w:rsid w:val="000F4D54"/>
    <w:rsid w:val="000F4E5E"/>
    <w:rsid w:val="000F4F20"/>
    <w:rsid w:val="000F50D3"/>
    <w:rsid w:val="000F53C5"/>
    <w:rsid w:val="000F5465"/>
    <w:rsid w:val="000F54D7"/>
    <w:rsid w:val="000F557A"/>
    <w:rsid w:val="000F56C3"/>
    <w:rsid w:val="000F56DB"/>
    <w:rsid w:val="000F5C57"/>
    <w:rsid w:val="000F5E87"/>
    <w:rsid w:val="000F5FBB"/>
    <w:rsid w:val="000F5FBD"/>
    <w:rsid w:val="000F618E"/>
    <w:rsid w:val="000F6259"/>
    <w:rsid w:val="000F62F9"/>
    <w:rsid w:val="000F632C"/>
    <w:rsid w:val="000F6350"/>
    <w:rsid w:val="000F638D"/>
    <w:rsid w:val="000F64F2"/>
    <w:rsid w:val="000F657B"/>
    <w:rsid w:val="000F6808"/>
    <w:rsid w:val="000F6AD3"/>
    <w:rsid w:val="000F710C"/>
    <w:rsid w:val="000F726D"/>
    <w:rsid w:val="000F728B"/>
    <w:rsid w:val="000F7503"/>
    <w:rsid w:val="000F753D"/>
    <w:rsid w:val="000F7543"/>
    <w:rsid w:val="000F7695"/>
    <w:rsid w:val="000F770A"/>
    <w:rsid w:val="000F7835"/>
    <w:rsid w:val="000F78BF"/>
    <w:rsid w:val="000F7926"/>
    <w:rsid w:val="000F799C"/>
    <w:rsid w:val="000F7B8B"/>
    <w:rsid w:val="000F7CD6"/>
    <w:rsid w:val="000F7D41"/>
    <w:rsid w:val="000F7D8B"/>
    <w:rsid w:val="000F7DFC"/>
    <w:rsid w:val="00100320"/>
    <w:rsid w:val="001004B2"/>
    <w:rsid w:val="001004DD"/>
    <w:rsid w:val="001006DD"/>
    <w:rsid w:val="00100720"/>
    <w:rsid w:val="0010078D"/>
    <w:rsid w:val="00100896"/>
    <w:rsid w:val="001008A7"/>
    <w:rsid w:val="0010092C"/>
    <w:rsid w:val="00100B70"/>
    <w:rsid w:val="00100C36"/>
    <w:rsid w:val="00100D04"/>
    <w:rsid w:val="00100DAC"/>
    <w:rsid w:val="00100DAF"/>
    <w:rsid w:val="00100E5E"/>
    <w:rsid w:val="00100EEE"/>
    <w:rsid w:val="00100FA3"/>
    <w:rsid w:val="00101055"/>
    <w:rsid w:val="00101158"/>
    <w:rsid w:val="001013C8"/>
    <w:rsid w:val="00101542"/>
    <w:rsid w:val="001016F4"/>
    <w:rsid w:val="00101732"/>
    <w:rsid w:val="00101736"/>
    <w:rsid w:val="001017F2"/>
    <w:rsid w:val="00101866"/>
    <w:rsid w:val="00101966"/>
    <w:rsid w:val="00101986"/>
    <w:rsid w:val="00101A9F"/>
    <w:rsid w:val="00101B21"/>
    <w:rsid w:val="00101D6D"/>
    <w:rsid w:val="001022C5"/>
    <w:rsid w:val="001022D3"/>
    <w:rsid w:val="001023DD"/>
    <w:rsid w:val="00102674"/>
    <w:rsid w:val="001026E1"/>
    <w:rsid w:val="00102879"/>
    <w:rsid w:val="0010288D"/>
    <w:rsid w:val="00102951"/>
    <w:rsid w:val="00102A12"/>
    <w:rsid w:val="00102B06"/>
    <w:rsid w:val="00102BA8"/>
    <w:rsid w:val="00102BD2"/>
    <w:rsid w:val="00102D2F"/>
    <w:rsid w:val="001031A3"/>
    <w:rsid w:val="00103263"/>
    <w:rsid w:val="0010333D"/>
    <w:rsid w:val="00103484"/>
    <w:rsid w:val="00103541"/>
    <w:rsid w:val="0010355D"/>
    <w:rsid w:val="00103598"/>
    <w:rsid w:val="001035DA"/>
    <w:rsid w:val="0010381B"/>
    <w:rsid w:val="00103828"/>
    <w:rsid w:val="0010397F"/>
    <w:rsid w:val="0010399B"/>
    <w:rsid w:val="00103A00"/>
    <w:rsid w:val="001041E9"/>
    <w:rsid w:val="00104249"/>
    <w:rsid w:val="00104417"/>
    <w:rsid w:val="0010445D"/>
    <w:rsid w:val="001045A3"/>
    <w:rsid w:val="001045C9"/>
    <w:rsid w:val="001046D0"/>
    <w:rsid w:val="001046F7"/>
    <w:rsid w:val="00104892"/>
    <w:rsid w:val="001049BA"/>
    <w:rsid w:val="00104AA6"/>
    <w:rsid w:val="00104D63"/>
    <w:rsid w:val="00104D83"/>
    <w:rsid w:val="00104DA3"/>
    <w:rsid w:val="00104ECE"/>
    <w:rsid w:val="00104EF3"/>
    <w:rsid w:val="00105018"/>
    <w:rsid w:val="00105063"/>
    <w:rsid w:val="001050B0"/>
    <w:rsid w:val="0010562C"/>
    <w:rsid w:val="0010566F"/>
    <w:rsid w:val="001056D9"/>
    <w:rsid w:val="001056FA"/>
    <w:rsid w:val="001057FA"/>
    <w:rsid w:val="00105839"/>
    <w:rsid w:val="00105850"/>
    <w:rsid w:val="00105B61"/>
    <w:rsid w:val="00105B84"/>
    <w:rsid w:val="00105C62"/>
    <w:rsid w:val="00105D55"/>
    <w:rsid w:val="00105D9C"/>
    <w:rsid w:val="00105F1F"/>
    <w:rsid w:val="00105FF2"/>
    <w:rsid w:val="001060FC"/>
    <w:rsid w:val="001061E3"/>
    <w:rsid w:val="001062BE"/>
    <w:rsid w:val="00106470"/>
    <w:rsid w:val="00106556"/>
    <w:rsid w:val="00106761"/>
    <w:rsid w:val="00106D5E"/>
    <w:rsid w:val="00106DB2"/>
    <w:rsid w:val="00106E6B"/>
    <w:rsid w:val="00106EAF"/>
    <w:rsid w:val="00106F00"/>
    <w:rsid w:val="00106F31"/>
    <w:rsid w:val="00106F9D"/>
    <w:rsid w:val="00106FB4"/>
    <w:rsid w:val="00107072"/>
    <w:rsid w:val="0010712A"/>
    <w:rsid w:val="00107167"/>
    <w:rsid w:val="001071BA"/>
    <w:rsid w:val="001072EB"/>
    <w:rsid w:val="001074DE"/>
    <w:rsid w:val="00107545"/>
    <w:rsid w:val="00107551"/>
    <w:rsid w:val="00107635"/>
    <w:rsid w:val="0010776F"/>
    <w:rsid w:val="00107831"/>
    <w:rsid w:val="00107950"/>
    <w:rsid w:val="00107B09"/>
    <w:rsid w:val="00107D46"/>
    <w:rsid w:val="00107EE6"/>
    <w:rsid w:val="00110005"/>
    <w:rsid w:val="00110135"/>
    <w:rsid w:val="00110192"/>
    <w:rsid w:val="00110204"/>
    <w:rsid w:val="00110455"/>
    <w:rsid w:val="001104CC"/>
    <w:rsid w:val="00110697"/>
    <w:rsid w:val="00110844"/>
    <w:rsid w:val="001108FC"/>
    <w:rsid w:val="0011099C"/>
    <w:rsid w:val="00110A28"/>
    <w:rsid w:val="00110CCD"/>
    <w:rsid w:val="00110FC6"/>
    <w:rsid w:val="0011109B"/>
    <w:rsid w:val="001110EE"/>
    <w:rsid w:val="001112A0"/>
    <w:rsid w:val="001112EA"/>
    <w:rsid w:val="0011143F"/>
    <w:rsid w:val="001115D6"/>
    <w:rsid w:val="00111668"/>
    <w:rsid w:val="001116C3"/>
    <w:rsid w:val="001116E2"/>
    <w:rsid w:val="001117C0"/>
    <w:rsid w:val="00111868"/>
    <w:rsid w:val="0011191B"/>
    <w:rsid w:val="00111971"/>
    <w:rsid w:val="00111ABB"/>
    <w:rsid w:val="00111B9A"/>
    <w:rsid w:val="00111DF1"/>
    <w:rsid w:val="00111F4D"/>
    <w:rsid w:val="0011212A"/>
    <w:rsid w:val="0011219D"/>
    <w:rsid w:val="0011226D"/>
    <w:rsid w:val="00112577"/>
    <w:rsid w:val="001125EE"/>
    <w:rsid w:val="001126D0"/>
    <w:rsid w:val="00112723"/>
    <w:rsid w:val="0011280E"/>
    <w:rsid w:val="00112876"/>
    <w:rsid w:val="00112877"/>
    <w:rsid w:val="001128A5"/>
    <w:rsid w:val="001129EC"/>
    <w:rsid w:val="00112AE5"/>
    <w:rsid w:val="00112D30"/>
    <w:rsid w:val="00112E23"/>
    <w:rsid w:val="00112EB9"/>
    <w:rsid w:val="001130C4"/>
    <w:rsid w:val="001132B1"/>
    <w:rsid w:val="00113343"/>
    <w:rsid w:val="00113361"/>
    <w:rsid w:val="00113392"/>
    <w:rsid w:val="001133E0"/>
    <w:rsid w:val="0011359C"/>
    <w:rsid w:val="001135B5"/>
    <w:rsid w:val="00113634"/>
    <w:rsid w:val="00113788"/>
    <w:rsid w:val="00113986"/>
    <w:rsid w:val="00113A72"/>
    <w:rsid w:val="00113E6D"/>
    <w:rsid w:val="001142A0"/>
    <w:rsid w:val="0011449D"/>
    <w:rsid w:val="00114501"/>
    <w:rsid w:val="001145D9"/>
    <w:rsid w:val="0011466E"/>
    <w:rsid w:val="00114B22"/>
    <w:rsid w:val="00114D21"/>
    <w:rsid w:val="00114DF5"/>
    <w:rsid w:val="00114F02"/>
    <w:rsid w:val="00114F24"/>
    <w:rsid w:val="00115072"/>
    <w:rsid w:val="001154AE"/>
    <w:rsid w:val="001155CA"/>
    <w:rsid w:val="001159B3"/>
    <w:rsid w:val="00115B50"/>
    <w:rsid w:val="00115B8A"/>
    <w:rsid w:val="00115D63"/>
    <w:rsid w:val="00115FC5"/>
    <w:rsid w:val="00116327"/>
    <w:rsid w:val="001167A2"/>
    <w:rsid w:val="0011696A"/>
    <w:rsid w:val="001169D2"/>
    <w:rsid w:val="001169F6"/>
    <w:rsid w:val="00116BD1"/>
    <w:rsid w:val="00116C75"/>
    <w:rsid w:val="00116CD4"/>
    <w:rsid w:val="00116D8C"/>
    <w:rsid w:val="00116DFF"/>
    <w:rsid w:val="00116E21"/>
    <w:rsid w:val="00116ECD"/>
    <w:rsid w:val="00116F02"/>
    <w:rsid w:val="00117057"/>
    <w:rsid w:val="00117366"/>
    <w:rsid w:val="0011739D"/>
    <w:rsid w:val="0011788A"/>
    <w:rsid w:val="00117896"/>
    <w:rsid w:val="0011789C"/>
    <w:rsid w:val="00117967"/>
    <w:rsid w:val="001179B8"/>
    <w:rsid w:val="00117A8C"/>
    <w:rsid w:val="00117AE5"/>
    <w:rsid w:val="00117AF0"/>
    <w:rsid w:val="00120070"/>
    <w:rsid w:val="001202D3"/>
    <w:rsid w:val="00120391"/>
    <w:rsid w:val="001203A7"/>
    <w:rsid w:val="001204AB"/>
    <w:rsid w:val="001206A8"/>
    <w:rsid w:val="0012097C"/>
    <w:rsid w:val="00120B92"/>
    <w:rsid w:val="00120D6A"/>
    <w:rsid w:val="00120D70"/>
    <w:rsid w:val="00120D86"/>
    <w:rsid w:val="00120E8A"/>
    <w:rsid w:val="00120EE3"/>
    <w:rsid w:val="001210F1"/>
    <w:rsid w:val="00121162"/>
    <w:rsid w:val="0012119E"/>
    <w:rsid w:val="0012120E"/>
    <w:rsid w:val="00121220"/>
    <w:rsid w:val="001212CE"/>
    <w:rsid w:val="0012133A"/>
    <w:rsid w:val="0012143F"/>
    <w:rsid w:val="0012147A"/>
    <w:rsid w:val="001214B2"/>
    <w:rsid w:val="001216E8"/>
    <w:rsid w:val="0012176F"/>
    <w:rsid w:val="0012180F"/>
    <w:rsid w:val="0012181A"/>
    <w:rsid w:val="00121857"/>
    <w:rsid w:val="001218B3"/>
    <w:rsid w:val="00121AA3"/>
    <w:rsid w:val="00121DF0"/>
    <w:rsid w:val="00121EE2"/>
    <w:rsid w:val="00121FA5"/>
    <w:rsid w:val="001220A0"/>
    <w:rsid w:val="001220DA"/>
    <w:rsid w:val="00122238"/>
    <w:rsid w:val="001222A0"/>
    <w:rsid w:val="0012233F"/>
    <w:rsid w:val="001223FE"/>
    <w:rsid w:val="001224F4"/>
    <w:rsid w:val="00122626"/>
    <w:rsid w:val="00122823"/>
    <w:rsid w:val="00122A2F"/>
    <w:rsid w:val="00122C2B"/>
    <w:rsid w:val="00122D66"/>
    <w:rsid w:val="00122DEA"/>
    <w:rsid w:val="00122F5D"/>
    <w:rsid w:val="00123420"/>
    <w:rsid w:val="00123518"/>
    <w:rsid w:val="001235A9"/>
    <w:rsid w:val="00123687"/>
    <w:rsid w:val="001236B2"/>
    <w:rsid w:val="00123707"/>
    <w:rsid w:val="001237E9"/>
    <w:rsid w:val="0012385B"/>
    <w:rsid w:val="00123B16"/>
    <w:rsid w:val="00123DDD"/>
    <w:rsid w:val="00123F50"/>
    <w:rsid w:val="00123FE1"/>
    <w:rsid w:val="0012403F"/>
    <w:rsid w:val="001240A0"/>
    <w:rsid w:val="0012413F"/>
    <w:rsid w:val="001242A2"/>
    <w:rsid w:val="00124437"/>
    <w:rsid w:val="0012489B"/>
    <w:rsid w:val="00124924"/>
    <w:rsid w:val="00124AA7"/>
    <w:rsid w:val="00124AFD"/>
    <w:rsid w:val="00124B13"/>
    <w:rsid w:val="00124C03"/>
    <w:rsid w:val="00124CEF"/>
    <w:rsid w:val="00124F1A"/>
    <w:rsid w:val="00124F51"/>
    <w:rsid w:val="00124F81"/>
    <w:rsid w:val="00124FE2"/>
    <w:rsid w:val="001251A2"/>
    <w:rsid w:val="0012525B"/>
    <w:rsid w:val="001255CC"/>
    <w:rsid w:val="00125933"/>
    <w:rsid w:val="00125AB9"/>
    <w:rsid w:val="00125B8F"/>
    <w:rsid w:val="00125BBC"/>
    <w:rsid w:val="00126259"/>
    <w:rsid w:val="001262FA"/>
    <w:rsid w:val="00126407"/>
    <w:rsid w:val="00126436"/>
    <w:rsid w:val="0012654B"/>
    <w:rsid w:val="001265B6"/>
    <w:rsid w:val="0012690E"/>
    <w:rsid w:val="00126C24"/>
    <w:rsid w:val="00126E2F"/>
    <w:rsid w:val="00126F70"/>
    <w:rsid w:val="00126FE2"/>
    <w:rsid w:val="0012703E"/>
    <w:rsid w:val="001273BA"/>
    <w:rsid w:val="001274F1"/>
    <w:rsid w:val="001276C9"/>
    <w:rsid w:val="00127721"/>
    <w:rsid w:val="0012772C"/>
    <w:rsid w:val="001278F2"/>
    <w:rsid w:val="00127A89"/>
    <w:rsid w:val="00127A8B"/>
    <w:rsid w:val="00127B4A"/>
    <w:rsid w:val="00127B66"/>
    <w:rsid w:val="00127CB7"/>
    <w:rsid w:val="00127CDB"/>
    <w:rsid w:val="00127D90"/>
    <w:rsid w:val="00127DD9"/>
    <w:rsid w:val="00127DF1"/>
    <w:rsid w:val="00127ECE"/>
    <w:rsid w:val="00127F09"/>
    <w:rsid w:val="00127FF9"/>
    <w:rsid w:val="001303C1"/>
    <w:rsid w:val="0013046D"/>
    <w:rsid w:val="00130482"/>
    <w:rsid w:val="001305CD"/>
    <w:rsid w:val="00130729"/>
    <w:rsid w:val="00130994"/>
    <w:rsid w:val="00130D18"/>
    <w:rsid w:val="00130E07"/>
    <w:rsid w:val="00131002"/>
    <w:rsid w:val="001313D9"/>
    <w:rsid w:val="00131466"/>
    <w:rsid w:val="00131472"/>
    <w:rsid w:val="0013156C"/>
    <w:rsid w:val="001315A6"/>
    <w:rsid w:val="0013170B"/>
    <w:rsid w:val="00131722"/>
    <w:rsid w:val="00131796"/>
    <w:rsid w:val="00131821"/>
    <w:rsid w:val="00131A38"/>
    <w:rsid w:val="00131BB5"/>
    <w:rsid w:val="00131F07"/>
    <w:rsid w:val="001321CB"/>
    <w:rsid w:val="00132237"/>
    <w:rsid w:val="0013243E"/>
    <w:rsid w:val="0013266C"/>
    <w:rsid w:val="0013273A"/>
    <w:rsid w:val="001327FD"/>
    <w:rsid w:val="00132841"/>
    <w:rsid w:val="00132869"/>
    <w:rsid w:val="0013289A"/>
    <w:rsid w:val="00132ADE"/>
    <w:rsid w:val="00132D5E"/>
    <w:rsid w:val="00132DFD"/>
    <w:rsid w:val="00132FBB"/>
    <w:rsid w:val="00133114"/>
    <w:rsid w:val="0013336F"/>
    <w:rsid w:val="0013349E"/>
    <w:rsid w:val="001334DB"/>
    <w:rsid w:val="00133518"/>
    <w:rsid w:val="00133556"/>
    <w:rsid w:val="00133571"/>
    <w:rsid w:val="0013371B"/>
    <w:rsid w:val="00133916"/>
    <w:rsid w:val="00133A29"/>
    <w:rsid w:val="00133A3C"/>
    <w:rsid w:val="00133B0F"/>
    <w:rsid w:val="00133BFD"/>
    <w:rsid w:val="00133CF6"/>
    <w:rsid w:val="00133D38"/>
    <w:rsid w:val="00133F12"/>
    <w:rsid w:val="00133FBF"/>
    <w:rsid w:val="0013405A"/>
    <w:rsid w:val="001340C7"/>
    <w:rsid w:val="00134135"/>
    <w:rsid w:val="00134200"/>
    <w:rsid w:val="00134204"/>
    <w:rsid w:val="001342DE"/>
    <w:rsid w:val="00134670"/>
    <w:rsid w:val="0013468C"/>
    <w:rsid w:val="001346AD"/>
    <w:rsid w:val="0013479A"/>
    <w:rsid w:val="001347BF"/>
    <w:rsid w:val="00134981"/>
    <w:rsid w:val="00134A19"/>
    <w:rsid w:val="00134B77"/>
    <w:rsid w:val="00134C0D"/>
    <w:rsid w:val="00134D5E"/>
    <w:rsid w:val="00134D9E"/>
    <w:rsid w:val="00134DAF"/>
    <w:rsid w:val="00134EE4"/>
    <w:rsid w:val="001350A6"/>
    <w:rsid w:val="001350B4"/>
    <w:rsid w:val="00135228"/>
    <w:rsid w:val="00135377"/>
    <w:rsid w:val="0013540F"/>
    <w:rsid w:val="001355F7"/>
    <w:rsid w:val="00135D61"/>
    <w:rsid w:val="00135DE0"/>
    <w:rsid w:val="00135FA7"/>
    <w:rsid w:val="001364F8"/>
    <w:rsid w:val="001365EA"/>
    <w:rsid w:val="00136687"/>
    <w:rsid w:val="00136703"/>
    <w:rsid w:val="001367B4"/>
    <w:rsid w:val="00136811"/>
    <w:rsid w:val="001369E4"/>
    <w:rsid w:val="00136A17"/>
    <w:rsid w:val="00136A28"/>
    <w:rsid w:val="00136BED"/>
    <w:rsid w:val="0013700B"/>
    <w:rsid w:val="001375CA"/>
    <w:rsid w:val="001375E8"/>
    <w:rsid w:val="0013769B"/>
    <w:rsid w:val="001376BD"/>
    <w:rsid w:val="001376E7"/>
    <w:rsid w:val="00137767"/>
    <w:rsid w:val="001377D0"/>
    <w:rsid w:val="0013780C"/>
    <w:rsid w:val="0013786F"/>
    <w:rsid w:val="0013788E"/>
    <w:rsid w:val="001379AD"/>
    <w:rsid w:val="00137BAA"/>
    <w:rsid w:val="00137BB6"/>
    <w:rsid w:val="00137D06"/>
    <w:rsid w:val="00137D25"/>
    <w:rsid w:val="00137FF9"/>
    <w:rsid w:val="00140039"/>
    <w:rsid w:val="0014003E"/>
    <w:rsid w:val="001400F9"/>
    <w:rsid w:val="00140176"/>
    <w:rsid w:val="0014023C"/>
    <w:rsid w:val="001402C0"/>
    <w:rsid w:val="00140328"/>
    <w:rsid w:val="00140482"/>
    <w:rsid w:val="001405B8"/>
    <w:rsid w:val="001405DD"/>
    <w:rsid w:val="001405FD"/>
    <w:rsid w:val="001405FF"/>
    <w:rsid w:val="001406CC"/>
    <w:rsid w:val="001407E5"/>
    <w:rsid w:val="001407F1"/>
    <w:rsid w:val="0014081E"/>
    <w:rsid w:val="00140923"/>
    <w:rsid w:val="0014096C"/>
    <w:rsid w:val="00140AA3"/>
    <w:rsid w:val="00140C4E"/>
    <w:rsid w:val="00140D86"/>
    <w:rsid w:val="00140F19"/>
    <w:rsid w:val="00140F81"/>
    <w:rsid w:val="00141279"/>
    <w:rsid w:val="0014137A"/>
    <w:rsid w:val="001413E8"/>
    <w:rsid w:val="00141406"/>
    <w:rsid w:val="001415CE"/>
    <w:rsid w:val="0014167B"/>
    <w:rsid w:val="001418BD"/>
    <w:rsid w:val="001418E2"/>
    <w:rsid w:val="001419F2"/>
    <w:rsid w:val="00141A86"/>
    <w:rsid w:val="00141AA3"/>
    <w:rsid w:val="00141B40"/>
    <w:rsid w:val="00141B6E"/>
    <w:rsid w:val="00141CAC"/>
    <w:rsid w:val="00141E1E"/>
    <w:rsid w:val="0014205F"/>
    <w:rsid w:val="001420D6"/>
    <w:rsid w:val="00142253"/>
    <w:rsid w:val="001422C4"/>
    <w:rsid w:val="001422C6"/>
    <w:rsid w:val="00142327"/>
    <w:rsid w:val="0014236B"/>
    <w:rsid w:val="00142377"/>
    <w:rsid w:val="00142547"/>
    <w:rsid w:val="0014258D"/>
    <w:rsid w:val="001427A3"/>
    <w:rsid w:val="001427D4"/>
    <w:rsid w:val="00142916"/>
    <w:rsid w:val="00142D72"/>
    <w:rsid w:val="00142F05"/>
    <w:rsid w:val="00143006"/>
    <w:rsid w:val="00143060"/>
    <w:rsid w:val="001430A0"/>
    <w:rsid w:val="00143719"/>
    <w:rsid w:val="0014391B"/>
    <w:rsid w:val="00143AAC"/>
    <w:rsid w:val="00143C54"/>
    <w:rsid w:val="00144109"/>
    <w:rsid w:val="00144263"/>
    <w:rsid w:val="0014427B"/>
    <w:rsid w:val="001443E9"/>
    <w:rsid w:val="00144765"/>
    <w:rsid w:val="001449AB"/>
    <w:rsid w:val="00144A51"/>
    <w:rsid w:val="00144B38"/>
    <w:rsid w:val="00144BC3"/>
    <w:rsid w:val="00144BF6"/>
    <w:rsid w:val="00144D65"/>
    <w:rsid w:val="00144DD7"/>
    <w:rsid w:val="00144DEC"/>
    <w:rsid w:val="00144EB3"/>
    <w:rsid w:val="00144EC4"/>
    <w:rsid w:val="00144FB5"/>
    <w:rsid w:val="0014509C"/>
    <w:rsid w:val="001451EE"/>
    <w:rsid w:val="00145428"/>
    <w:rsid w:val="00145503"/>
    <w:rsid w:val="00145637"/>
    <w:rsid w:val="001456B1"/>
    <w:rsid w:val="001456FF"/>
    <w:rsid w:val="001457B0"/>
    <w:rsid w:val="00145841"/>
    <w:rsid w:val="0014588B"/>
    <w:rsid w:val="00145A3C"/>
    <w:rsid w:val="00145AD7"/>
    <w:rsid w:val="00145B08"/>
    <w:rsid w:val="00145D3B"/>
    <w:rsid w:val="00145DA3"/>
    <w:rsid w:val="00145DD2"/>
    <w:rsid w:val="00145FB5"/>
    <w:rsid w:val="0014655D"/>
    <w:rsid w:val="0014663F"/>
    <w:rsid w:val="00146677"/>
    <w:rsid w:val="001466AA"/>
    <w:rsid w:val="001467CE"/>
    <w:rsid w:val="001468F1"/>
    <w:rsid w:val="00146927"/>
    <w:rsid w:val="00146947"/>
    <w:rsid w:val="00146998"/>
    <w:rsid w:val="00146A4F"/>
    <w:rsid w:val="00146BB1"/>
    <w:rsid w:val="00146BD3"/>
    <w:rsid w:val="00146EE3"/>
    <w:rsid w:val="0014714B"/>
    <w:rsid w:val="001472A1"/>
    <w:rsid w:val="00147464"/>
    <w:rsid w:val="0014750F"/>
    <w:rsid w:val="00147536"/>
    <w:rsid w:val="0014756D"/>
    <w:rsid w:val="0014763D"/>
    <w:rsid w:val="00147676"/>
    <w:rsid w:val="001477B5"/>
    <w:rsid w:val="001477CB"/>
    <w:rsid w:val="00147879"/>
    <w:rsid w:val="00147927"/>
    <w:rsid w:val="00147A0D"/>
    <w:rsid w:val="00147A65"/>
    <w:rsid w:val="00147B3C"/>
    <w:rsid w:val="00147C6A"/>
    <w:rsid w:val="00147D10"/>
    <w:rsid w:val="00147D33"/>
    <w:rsid w:val="00147E41"/>
    <w:rsid w:val="00147EE0"/>
    <w:rsid w:val="00147F0E"/>
    <w:rsid w:val="00147F73"/>
    <w:rsid w:val="00150043"/>
    <w:rsid w:val="0015009E"/>
    <w:rsid w:val="001500C3"/>
    <w:rsid w:val="00150146"/>
    <w:rsid w:val="001501BA"/>
    <w:rsid w:val="001501DB"/>
    <w:rsid w:val="0015039E"/>
    <w:rsid w:val="001503D6"/>
    <w:rsid w:val="001505B9"/>
    <w:rsid w:val="0015064A"/>
    <w:rsid w:val="00150651"/>
    <w:rsid w:val="0015088B"/>
    <w:rsid w:val="001508B3"/>
    <w:rsid w:val="00150960"/>
    <w:rsid w:val="0015098D"/>
    <w:rsid w:val="00150A4C"/>
    <w:rsid w:val="00150AC1"/>
    <w:rsid w:val="00150B7B"/>
    <w:rsid w:val="00150B85"/>
    <w:rsid w:val="00150BED"/>
    <w:rsid w:val="00150C46"/>
    <w:rsid w:val="00150D04"/>
    <w:rsid w:val="00150EC0"/>
    <w:rsid w:val="00150F0E"/>
    <w:rsid w:val="00151046"/>
    <w:rsid w:val="00151112"/>
    <w:rsid w:val="00151193"/>
    <w:rsid w:val="001511D5"/>
    <w:rsid w:val="00151231"/>
    <w:rsid w:val="0015125A"/>
    <w:rsid w:val="001512AD"/>
    <w:rsid w:val="0015159B"/>
    <w:rsid w:val="00151604"/>
    <w:rsid w:val="00151C0D"/>
    <w:rsid w:val="00151D42"/>
    <w:rsid w:val="00151E1B"/>
    <w:rsid w:val="00151EA3"/>
    <w:rsid w:val="00151F36"/>
    <w:rsid w:val="00152129"/>
    <w:rsid w:val="00152162"/>
    <w:rsid w:val="0015226C"/>
    <w:rsid w:val="001522A2"/>
    <w:rsid w:val="0015232C"/>
    <w:rsid w:val="0015235B"/>
    <w:rsid w:val="0015244C"/>
    <w:rsid w:val="00152781"/>
    <w:rsid w:val="001527CC"/>
    <w:rsid w:val="0015281D"/>
    <w:rsid w:val="00152895"/>
    <w:rsid w:val="001528E6"/>
    <w:rsid w:val="0015290B"/>
    <w:rsid w:val="00152983"/>
    <w:rsid w:val="00152AC3"/>
    <w:rsid w:val="00152B27"/>
    <w:rsid w:val="00152C26"/>
    <w:rsid w:val="00152E79"/>
    <w:rsid w:val="001531B8"/>
    <w:rsid w:val="00153562"/>
    <w:rsid w:val="00153588"/>
    <w:rsid w:val="0015383A"/>
    <w:rsid w:val="00153847"/>
    <w:rsid w:val="00153C62"/>
    <w:rsid w:val="00153D96"/>
    <w:rsid w:val="00153E26"/>
    <w:rsid w:val="00154004"/>
    <w:rsid w:val="0015409D"/>
    <w:rsid w:val="00154252"/>
    <w:rsid w:val="00154455"/>
    <w:rsid w:val="00154509"/>
    <w:rsid w:val="001545C0"/>
    <w:rsid w:val="00154634"/>
    <w:rsid w:val="00154906"/>
    <w:rsid w:val="0015490B"/>
    <w:rsid w:val="001549D3"/>
    <w:rsid w:val="00154A6B"/>
    <w:rsid w:val="00154B20"/>
    <w:rsid w:val="00154B78"/>
    <w:rsid w:val="00154C98"/>
    <w:rsid w:val="00154E30"/>
    <w:rsid w:val="00154ED9"/>
    <w:rsid w:val="00154FB0"/>
    <w:rsid w:val="001551A0"/>
    <w:rsid w:val="0015522E"/>
    <w:rsid w:val="00155408"/>
    <w:rsid w:val="00155768"/>
    <w:rsid w:val="001558B5"/>
    <w:rsid w:val="00155F05"/>
    <w:rsid w:val="00156144"/>
    <w:rsid w:val="001561AE"/>
    <w:rsid w:val="001561B0"/>
    <w:rsid w:val="001564FD"/>
    <w:rsid w:val="0015686E"/>
    <w:rsid w:val="00156881"/>
    <w:rsid w:val="00156AA0"/>
    <w:rsid w:val="00156C60"/>
    <w:rsid w:val="00156D5F"/>
    <w:rsid w:val="00156E85"/>
    <w:rsid w:val="00156E8E"/>
    <w:rsid w:val="00156E90"/>
    <w:rsid w:val="00156F0D"/>
    <w:rsid w:val="00156F49"/>
    <w:rsid w:val="00156F8D"/>
    <w:rsid w:val="00156F9F"/>
    <w:rsid w:val="00157132"/>
    <w:rsid w:val="0015726D"/>
    <w:rsid w:val="001572BC"/>
    <w:rsid w:val="001573BB"/>
    <w:rsid w:val="00157441"/>
    <w:rsid w:val="0015746B"/>
    <w:rsid w:val="00157810"/>
    <w:rsid w:val="00157927"/>
    <w:rsid w:val="00157BC2"/>
    <w:rsid w:val="00160415"/>
    <w:rsid w:val="001604D0"/>
    <w:rsid w:val="001605E8"/>
    <w:rsid w:val="00160817"/>
    <w:rsid w:val="001608C4"/>
    <w:rsid w:val="001609EC"/>
    <w:rsid w:val="00160BDE"/>
    <w:rsid w:val="00160EF8"/>
    <w:rsid w:val="001610B2"/>
    <w:rsid w:val="001610F7"/>
    <w:rsid w:val="0016144F"/>
    <w:rsid w:val="0016145D"/>
    <w:rsid w:val="001614EC"/>
    <w:rsid w:val="00161655"/>
    <w:rsid w:val="0016173F"/>
    <w:rsid w:val="00161931"/>
    <w:rsid w:val="0016196E"/>
    <w:rsid w:val="00161B3A"/>
    <w:rsid w:val="00161CA2"/>
    <w:rsid w:val="00161D0D"/>
    <w:rsid w:val="00162073"/>
    <w:rsid w:val="00162084"/>
    <w:rsid w:val="00162398"/>
    <w:rsid w:val="001623B9"/>
    <w:rsid w:val="00162758"/>
    <w:rsid w:val="00162890"/>
    <w:rsid w:val="00162922"/>
    <w:rsid w:val="00162977"/>
    <w:rsid w:val="00162AA5"/>
    <w:rsid w:val="00162B18"/>
    <w:rsid w:val="00162C31"/>
    <w:rsid w:val="00162C6C"/>
    <w:rsid w:val="00162CAF"/>
    <w:rsid w:val="00162D09"/>
    <w:rsid w:val="00162DC4"/>
    <w:rsid w:val="00162F9E"/>
    <w:rsid w:val="00163228"/>
    <w:rsid w:val="001632F2"/>
    <w:rsid w:val="00163574"/>
    <w:rsid w:val="0016364A"/>
    <w:rsid w:val="001636E6"/>
    <w:rsid w:val="0016372A"/>
    <w:rsid w:val="001637CD"/>
    <w:rsid w:val="00163811"/>
    <w:rsid w:val="00163926"/>
    <w:rsid w:val="00163C2E"/>
    <w:rsid w:val="00163DEC"/>
    <w:rsid w:val="00163E3C"/>
    <w:rsid w:val="0016422C"/>
    <w:rsid w:val="0016435A"/>
    <w:rsid w:val="0016442B"/>
    <w:rsid w:val="00164683"/>
    <w:rsid w:val="00164752"/>
    <w:rsid w:val="001647B4"/>
    <w:rsid w:val="001648C9"/>
    <w:rsid w:val="001648E7"/>
    <w:rsid w:val="00164930"/>
    <w:rsid w:val="001649B0"/>
    <w:rsid w:val="00164AFA"/>
    <w:rsid w:val="00164B64"/>
    <w:rsid w:val="00164C32"/>
    <w:rsid w:val="00164E2C"/>
    <w:rsid w:val="00164EAF"/>
    <w:rsid w:val="00164EE0"/>
    <w:rsid w:val="0016517C"/>
    <w:rsid w:val="001651EA"/>
    <w:rsid w:val="00165517"/>
    <w:rsid w:val="0016573C"/>
    <w:rsid w:val="001657F8"/>
    <w:rsid w:val="001658D7"/>
    <w:rsid w:val="001659F8"/>
    <w:rsid w:val="00165CFC"/>
    <w:rsid w:val="00165D36"/>
    <w:rsid w:val="00165E12"/>
    <w:rsid w:val="00166283"/>
    <w:rsid w:val="00166428"/>
    <w:rsid w:val="00166541"/>
    <w:rsid w:val="0016662A"/>
    <w:rsid w:val="00166823"/>
    <w:rsid w:val="001669AA"/>
    <w:rsid w:val="001669B0"/>
    <w:rsid w:val="00166B78"/>
    <w:rsid w:val="00166BB9"/>
    <w:rsid w:val="00166C4F"/>
    <w:rsid w:val="00166D28"/>
    <w:rsid w:val="00166E0C"/>
    <w:rsid w:val="00166F99"/>
    <w:rsid w:val="00167051"/>
    <w:rsid w:val="001670C8"/>
    <w:rsid w:val="00167136"/>
    <w:rsid w:val="001671C9"/>
    <w:rsid w:val="00167822"/>
    <w:rsid w:val="0016798A"/>
    <w:rsid w:val="00167B43"/>
    <w:rsid w:val="00167BFB"/>
    <w:rsid w:val="00170149"/>
    <w:rsid w:val="001701A0"/>
    <w:rsid w:val="001701DB"/>
    <w:rsid w:val="001709A6"/>
    <w:rsid w:val="00170EE2"/>
    <w:rsid w:val="00170F04"/>
    <w:rsid w:val="00170FD7"/>
    <w:rsid w:val="001712B3"/>
    <w:rsid w:val="00171477"/>
    <w:rsid w:val="00171525"/>
    <w:rsid w:val="001716D0"/>
    <w:rsid w:val="00171738"/>
    <w:rsid w:val="0017176F"/>
    <w:rsid w:val="001717D1"/>
    <w:rsid w:val="001717EA"/>
    <w:rsid w:val="00171826"/>
    <w:rsid w:val="0017194A"/>
    <w:rsid w:val="00171AB2"/>
    <w:rsid w:val="00171B2B"/>
    <w:rsid w:val="00171BBD"/>
    <w:rsid w:val="00171C71"/>
    <w:rsid w:val="00171DEB"/>
    <w:rsid w:val="00171DEC"/>
    <w:rsid w:val="00171E61"/>
    <w:rsid w:val="00171E6C"/>
    <w:rsid w:val="00172256"/>
    <w:rsid w:val="00172293"/>
    <w:rsid w:val="00172326"/>
    <w:rsid w:val="001723CF"/>
    <w:rsid w:val="00172644"/>
    <w:rsid w:val="00172671"/>
    <w:rsid w:val="0017274D"/>
    <w:rsid w:val="001729EE"/>
    <w:rsid w:val="00172C76"/>
    <w:rsid w:val="00172EBC"/>
    <w:rsid w:val="00172EC0"/>
    <w:rsid w:val="00172F40"/>
    <w:rsid w:val="00172FD2"/>
    <w:rsid w:val="00173119"/>
    <w:rsid w:val="00173122"/>
    <w:rsid w:val="001731B3"/>
    <w:rsid w:val="00173271"/>
    <w:rsid w:val="0017329D"/>
    <w:rsid w:val="001732B6"/>
    <w:rsid w:val="0017350B"/>
    <w:rsid w:val="00173534"/>
    <w:rsid w:val="001736A4"/>
    <w:rsid w:val="00173840"/>
    <w:rsid w:val="0017389F"/>
    <w:rsid w:val="001738E4"/>
    <w:rsid w:val="00173A37"/>
    <w:rsid w:val="00173B48"/>
    <w:rsid w:val="00173BDE"/>
    <w:rsid w:val="00173C57"/>
    <w:rsid w:val="00173CF9"/>
    <w:rsid w:val="00173DE6"/>
    <w:rsid w:val="00173EEF"/>
    <w:rsid w:val="00173F1B"/>
    <w:rsid w:val="00173FE1"/>
    <w:rsid w:val="00174341"/>
    <w:rsid w:val="001743E1"/>
    <w:rsid w:val="00174776"/>
    <w:rsid w:val="0017483E"/>
    <w:rsid w:val="00174877"/>
    <w:rsid w:val="001749B1"/>
    <w:rsid w:val="00174B08"/>
    <w:rsid w:val="00174B34"/>
    <w:rsid w:val="00174D49"/>
    <w:rsid w:val="00175091"/>
    <w:rsid w:val="001751E1"/>
    <w:rsid w:val="001752C4"/>
    <w:rsid w:val="001753B0"/>
    <w:rsid w:val="00175411"/>
    <w:rsid w:val="001754B8"/>
    <w:rsid w:val="0017562F"/>
    <w:rsid w:val="0017563C"/>
    <w:rsid w:val="001756BE"/>
    <w:rsid w:val="001756EE"/>
    <w:rsid w:val="00175801"/>
    <w:rsid w:val="00175885"/>
    <w:rsid w:val="001758DC"/>
    <w:rsid w:val="001758E8"/>
    <w:rsid w:val="00175B14"/>
    <w:rsid w:val="00175B66"/>
    <w:rsid w:val="00175CEF"/>
    <w:rsid w:val="00175F00"/>
    <w:rsid w:val="001760B4"/>
    <w:rsid w:val="0017610A"/>
    <w:rsid w:val="00176171"/>
    <w:rsid w:val="0017621A"/>
    <w:rsid w:val="0017697B"/>
    <w:rsid w:val="00176A43"/>
    <w:rsid w:val="00176BE6"/>
    <w:rsid w:val="00176D2F"/>
    <w:rsid w:val="00176F4B"/>
    <w:rsid w:val="00176FC2"/>
    <w:rsid w:val="0017705F"/>
    <w:rsid w:val="00177143"/>
    <w:rsid w:val="0017719D"/>
    <w:rsid w:val="0017720D"/>
    <w:rsid w:val="00177213"/>
    <w:rsid w:val="0017724C"/>
    <w:rsid w:val="001773A1"/>
    <w:rsid w:val="001773AF"/>
    <w:rsid w:val="00177440"/>
    <w:rsid w:val="001775D8"/>
    <w:rsid w:val="00177607"/>
    <w:rsid w:val="00177705"/>
    <w:rsid w:val="0017793E"/>
    <w:rsid w:val="001779A8"/>
    <w:rsid w:val="001779D9"/>
    <w:rsid w:val="00177A8A"/>
    <w:rsid w:val="00177BD4"/>
    <w:rsid w:val="00177C4D"/>
    <w:rsid w:val="00177CD7"/>
    <w:rsid w:val="00177D24"/>
    <w:rsid w:val="00177D91"/>
    <w:rsid w:val="00177DBB"/>
    <w:rsid w:val="00177E9E"/>
    <w:rsid w:val="00177F40"/>
    <w:rsid w:val="001800A2"/>
    <w:rsid w:val="00180207"/>
    <w:rsid w:val="00180234"/>
    <w:rsid w:val="00180246"/>
    <w:rsid w:val="0018033F"/>
    <w:rsid w:val="00180472"/>
    <w:rsid w:val="001804A5"/>
    <w:rsid w:val="001805E7"/>
    <w:rsid w:val="001807EF"/>
    <w:rsid w:val="00180897"/>
    <w:rsid w:val="001808FE"/>
    <w:rsid w:val="0018093A"/>
    <w:rsid w:val="0018094E"/>
    <w:rsid w:val="001809A1"/>
    <w:rsid w:val="001809B0"/>
    <w:rsid w:val="00180EC3"/>
    <w:rsid w:val="0018109D"/>
    <w:rsid w:val="00181160"/>
    <w:rsid w:val="001811DA"/>
    <w:rsid w:val="00181204"/>
    <w:rsid w:val="00181360"/>
    <w:rsid w:val="0018138A"/>
    <w:rsid w:val="00181400"/>
    <w:rsid w:val="00181418"/>
    <w:rsid w:val="001815CE"/>
    <w:rsid w:val="00181876"/>
    <w:rsid w:val="00181B56"/>
    <w:rsid w:val="00181F76"/>
    <w:rsid w:val="00182014"/>
    <w:rsid w:val="0018208E"/>
    <w:rsid w:val="001820B6"/>
    <w:rsid w:val="001826BB"/>
    <w:rsid w:val="00182778"/>
    <w:rsid w:val="00182829"/>
    <w:rsid w:val="001828BE"/>
    <w:rsid w:val="001828F5"/>
    <w:rsid w:val="00182906"/>
    <w:rsid w:val="001829F8"/>
    <w:rsid w:val="00182A6E"/>
    <w:rsid w:val="00182B7C"/>
    <w:rsid w:val="00182D7D"/>
    <w:rsid w:val="00182E47"/>
    <w:rsid w:val="001830FF"/>
    <w:rsid w:val="001832E6"/>
    <w:rsid w:val="001833E8"/>
    <w:rsid w:val="001836BF"/>
    <w:rsid w:val="00183832"/>
    <w:rsid w:val="001838A8"/>
    <w:rsid w:val="001838F2"/>
    <w:rsid w:val="00183BA1"/>
    <w:rsid w:val="00183D5A"/>
    <w:rsid w:val="00183DFF"/>
    <w:rsid w:val="001840F1"/>
    <w:rsid w:val="001842D7"/>
    <w:rsid w:val="00184333"/>
    <w:rsid w:val="001843CD"/>
    <w:rsid w:val="001844ED"/>
    <w:rsid w:val="001844FA"/>
    <w:rsid w:val="00184564"/>
    <w:rsid w:val="00184650"/>
    <w:rsid w:val="001846A3"/>
    <w:rsid w:val="001847E9"/>
    <w:rsid w:val="001848C3"/>
    <w:rsid w:val="001848C9"/>
    <w:rsid w:val="00184918"/>
    <w:rsid w:val="0018493F"/>
    <w:rsid w:val="00184958"/>
    <w:rsid w:val="00184A85"/>
    <w:rsid w:val="00184ABE"/>
    <w:rsid w:val="00184CF0"/>
    <w:rsid w:val="00184E5A"/>
    <w:rsid w:val="00184EE5"/>
    <w:rsid w:val="00184FD7"/>
    <w:rsid w:val="001851E7"/>
    <w:rsid w:val="0018541B"/>
    <w:rsid w:val="0018556E"/>
    <w:rsid w:val="00185623"/>
    <w:rsid w:val="00185701"/>
    <w:rsid w:val="00185800"/>
    <w:rsid w:val="00185A57"/>
    <w:rsid w:val="00185B00"/>
    <w:rsid w:val="00185B0D"/>
    <w:rsid w:val="00185E39"/>
    <w:rsid w:val="00185E54"/>
    <w:rsid w:val="00185FB5"/>
    <w:rsid w:val="0018617D"/>
    <w:rsid w:val="0018626E"/>
    <w:rsid w:val="00186433"/>
    <w:rsid w:val="001867AB"/>
    <w:rsid w:val="001868BD"/>
    <w:rsid w:val="00186979"/>
    <w:rsid w:val="00186EFF"/>
    <w:rsid w:val="00186FE0"/>
    <w:rsid w:val="00187242"/>
    <w:rsid w:val="00187348"/>
    <w:rsid w:val="001874F5"/>
    <w:rsid w:val="001876D6"/>
    <w:rsid w:val="00187791"/>
    <w:rsid w:val="0018791A"/>
    <w:rsid w:val="0018791F"/>
    <w:rsid w:val="001879FC"/>
    <w:rsid w:val="00187A9F"/>
    <w:rsid w:val="00187B64"/>
    <w:rsid w:val="00187B89"/>
    <w:rsid w:val="00187BEF"/>
    <w:rsid w:val="00187FF8"/>
    <w:rsid w:val="00190062"/>
    <w:rsid w:val="001900C8"/>
    <w:rsid w:val="00190373"/>
    <w:rsid w:val="00190378"/>
    <w:rsid w:val="0019054B"/>
    <w:rsid w:val="001905C7"/>
    <w:rsid w:val="00190609"/>
    <w:rsid w:val="00190648"/>
    <w:rsid w:val="00190878"/>
    <w:rsid w:val="00191008"/>
    <w:rsid w:val="001911AA"/>
    <w:rsid w:val="001913AB"/>
    <w:rsid w:val="001914A4"/>
    <w:rsid w:val="0019172D"/>
    <w:rsid w:val="00191945"/>
    <w:rsid w:val="00191BB1"/>
    <w:rsid w:val="00191C2B"/>
    <w:rsid w:val="00191C96"/>
    <w:rsid w:val="00191D2B"/>
    <w:rsid w:val="00191F42"/>
    <w:rsid w:val="00191F82"/>
    <w:rsid w:val="00192836"/>
    <w:rsid w:val="0019288A"/>
    <w:rsid w:val="001929B0"/>
    <w:rsid w:val="00192CBC"/>
    <w:rsid w:val="00192E3A"/>
    <w:rsid w:val="00192E95"/>
    <w:rsid w:val="0019306A"/>
    <w:rsid w:val="00193133"/>
    <w:rsid w:val="001933B5"/>
    <w:rsid w:val="00193400"/>
    <w:rsid w:val="001934AD"/>
    <w:rsid w:val="0019363A"/>
    <w:rsid w:val="001936AB"/>
    <w:rsid w:val="00193885"/>
    <w:rsid w:val="00193907"/>
    <w:rsid w:val="00193935"/>
    <w:rsid w:val="0019393A"/>
    <w:rsid w:val="00193C07"/>
    <w:rsid w:val="00193C1C"/>
    <w:rsid w:val="00193C28"/>
    <w:rsid w:val="00193EFF"/>
    <w:rsid w:val="001940E7"/>
    <w:rsid w:val="00194362"/>
    <w:rsid w:val="00194853"/>
    <w:rsid w:val="00194898"/>
    <w:rsid w:val="001948BD"/>
    <w:rsid w:val="00194DBF"/>
    <w:rsid w:val="00194EA7"/>
    <w:rsid w:val="00194FA2"/>
    <w:rsid w:val="00194FAA"/>
    <w:rsid w:val="001950E8"/>
    <w:rsid w:val="001950F1"/>
    <w:rsid w:val="00195296"/>
    <w:rsid w:val="001953A6"/>
    <w:rsid w:val="001954D9"/>
    <w:rsid w:val="001957D2"/>
    <w:rsid w:val="001959E2"/>
    <w:rsid w:val="00195A56"/>
    <w:rsid w:val="00195B95"/>
    <w:rsid w:val="00195BE0"/>
    <w:rsid w:val="00195C8E"/>
    <w:rsid w:val="00195CC6"/>
    <w:rsid w:val="00195D71"/>
    <w:rsid w:val="0019608C"/>
    <w:rsid w:val="00196181"/>
    <w:rsid w:val="001963AD"/>
    <w:rsid w:val="00196470"/>
    <w:rsid w:val="00196595"/>
    <w:rsid w:val="00196642"/>
    <w:rsid w:val="0019676A"/>
    <w:rsid w:val="00196A4A"/>
    <w:rsid w:val="00196AE5"/>
    <w:rsid w:val="00196D7C"/>
    <w:rsid w:val="00196D83"/>
    <w:rsid w:val="00196E04"/>
    <w:rsid w:val="00196F99"/>
    <w:rsid w:val="0019715B"/>
    <w:rsid w:val="001971CB"/>
    <w:rsid w:val="001973D9"/>
    <w:rsid w:val="001977F8"/>
    <w:rsid w:val="00197949"/>
    <w:rsid w:val="00197961"/>
    <w:rsid w:val="00197A16"/>
    <w:rsid w:val="00197AC9"/>
    <w:rsid w:val="00197B71"/>
    <w:rsid w:val="00197BFA"/>
    <w:rsid w:val="00197CF0"/>
    <w:rsid w:val="00197F37"/>
    <w:rsid w:val="00197F50"/>
    <w:rsid w:val="00197F8A"/>
    <w:rsid w:val="001A001A"/>
    <w:rsid w:val="001A0022"/>
    <w:rsid w:val="001A0069"/>
    <w:rsid w:val="001A008B"/>
    <w:rsid w:val="001A0106"/>
    <w:rsid w:val="001A022D"/>
    <w:rsid w:val="001A02C6"/>
    <w:rsid w:val="001A03BB"/>
    <w:rsid w:val="001A045F"/>
    <w:rsid w:val="001A0620"/>
    <w:rsid w:val="001A065A"/>
    <w:rsid w:val="001A083F"/>
    <w:rsid w:val="001A0C83"/>
    <w:rsid w:val="001A0D8C"/>
    <w:rsid w:val="001A0E0B"/>
    <w:rsid w:val="001A0E12"/>
    <w:rsid w:val="001A129A"/>
    <w:rsid w:val="001A12D6"/>
    <w:rsid w:val="001A1366"/>
    <w:rsid w:val="001A13C6"/>
    <w:rsid w:val="001A1806"/>
    <w:rsid w:val="001A1A57"/>
    <w:rsid w:val="001A1BFE"/>
    <w:rsid w:val="001A1CE9"/>
    <w:rsid w:val="001A1E63"/>
    <w:rsid w:val="001A1E6A"/>
    <w:rsid w:val="001A2108"/>
    <w:rsid w:val="001A2112"/>
    <w:rsid w:val="001A238F"/>
    <w:rsid w:val="001A2548"/>
    <w:rsid w:val="001A2673"/>
    <w:rsid w:val="001A2900"/>
    <w:rsid w:val="001A2AD9"/>
    <w:rsid w:val="001A2B3D"/>
    <w:rsid w:val="001A2BAD"/>
    <w:rsid w:val="001A2EF6"/>
    <w:rsid w:val="001A2F23"/>
    <w:rsid w:val="001A30D8"/>
    <w:rsid w:val="001A33B8"/>
    <w:rsid w:val="001A33BF"/>
    <w:rsid w:val="001A3504"/>
    <w:rsid w:val="001A3682"/>
    <w:rsid w:val="001A36D7"/>
    <w:rsid w:val="001A3725"/>
    <w:rsid w:val="001A386E"/>
    <w:rsid w:val="001A395A"/>
    <w:rsid w:val="001A39FF"/>
    <w:rsid w:val="001A3B08"/>
    <w:rsid w:val="001A3B8A"/>
    <w:rsid w:val="001A3DEF"/>
    <w:rsid w:val="001A3EB6"/>
    <w:rsid w:val="001A3EC4"/>
    <w:rsid w:val="001A3FEA"/>
    <w:rsid w:val="001A3FF9"/>
    <w:rsid w:val="001A401F"/>
    <w:rsid w:val="001A40C0"/>
    <w:rsid w:val="001A422E"/>
    <w:rsid w:val="001A423B"/>
    <w:rsid w:val="001A42AF"/>
    <w:rsid w:val="001A430E"/>
    <w:rsid w:val="001A43F5"/>
    <w:rsid w:val="001A447A"/>
    <w:rsid w:val="001A4620"/>
    <w:rsid w:val="001A4815"/>
    <w:rsid w:val="001A4868"/>
    <w:rsid w:val="001A4892"/>
    <w:rsid w:val="001A4972"/>
    <w:rsid w:val="001A4A2D"/>
    <w:rsid w:val="001A4AB9"/>
    <w:rsid w:val="001A4B8D"/>
    <w:rsid w:val="001A4BA5"/>
    <w:rsid w:val="001A4C40"/>
    <w:rsid w:val="001A4CFD"/>
    <w:rsid w:val="001A4E89"/>
    <w:rsid w:val="001A4EC1"/>
    <w:rsid w:val="001A5223"/>
    <w:rsid w:val="001A5373"/>
    <w:rsid w:val="001A570E"/>
    <w:rsid w:val="001A5790"/>
    <w:rsid w:val="001A5B9F"/>
    <w:rsid w:val="001A5DE2"/>
    <w:rsid w:val="001A6059"/>
    <w:rsid w:val="001A60CB"/>
    <w:rsid w:val="001A60E5"/>
    <w:rsid w:val="001A610B"/>
    <w:rsid w:val="001A6152"/>
    <w:rsid w:val="001A6159"/>
    <w:rsid w:val="001A61E9"/>
    <w:rsid w:val="001A63D8"/>
    <w:rsid w:val="001A6474"/>
    <w:rsid w:val="001A6476"/>
    <w:rsid w:val="001A6559"/>
    <w:rsid w:val="001A6584"/>
    <w:rsid w:val="001A6814"/>
    <w:rsid w:val="001A691B"/>
    <w:rsid w:val="001A69C5"/>
    <w:rsid w:val="001A6C35"/>
    <w:rsid w:val="001A6D00"/>
    <w:rsid w:val="001A6D51"/>
    <w:rsid w:val="001A7124"/>
    <w:rsid w:val="001A7167"/>
    <w:rsid w:val="001A71B1"/>
    <w:rsid w:val="001A71BA"/>
    <w:rsid w:val="001A72B7"/>
    <w:rsid w:val="001A759D"/>
    <w:rsid w:val="001A7662"/>
    <w:rsid w:val="001A795D"/>
    <w:rsid w:val="001A7BB5"/>
    <w:rsid w:val="001A7D02"/>
    <w:rsid w:val="001A7D75"/>
    <w:rsid w:val="001A7D9C"/>
    <w:rsid w:val="001A7E54"/>
    <w:rsid w:val="001A7FC6"/>
    <w:rsid w:val="001A7FE9"/>
    <w:rsid w:val="001B03F0"/>
    <w:rsid w:val="001B072F"/>
    <w:rsid w:val="001B0784"/>
    <w:rsid w:val="001B07C5"/>
    <w:rsid w:val="001B09B7"/>
    <w:rsid w:val="001B0A13"/>
    <w:rsid w:val="001B0A74"/>
    <w:rsid w:val="001B0AB5"/>
    <w:rsid w:val="001B0B83"/>
    <w:rsid w:val="001B0CF1"/>
    <w:rsid w:val="001B0D6A"/>
    <w:rsid w:val="001B0E26"/>
    <w:rsid w:val="001B1146"/>
    <w:rsid w:val="001B115A"/>
    <w:rsid w:val="001B1170"/>
    <w:rsid w:val="001B121D"/>
    <w:rsid w:val="001B1315"/>
    <w:rsid w:val="001B141E"/>
    <w:rsid w:val="001B15E2"/>
    <w:rsid w:val="001B1B81"/>
    <w:rsid w:val="001B1EC8"/>
    <w:rsid w:val="001B2081"/>
    <w:rsid w:val="001B21EB"/>
    <w:rsid w:val="001B22FE"/>
    <w:rsid w:val="001B239E"/>
    <w:rsid w:val="001B2492"/>
    <w:rsid w:val="001B24F1"/>
    <w:rsid w:val="001B25B1"/>
    <w:rsid w:val="001B25E5"/>
    <w:rsid w:val="001B262C"/>
    <w:rsid w:val="001B26B7"/>
    <w:rsid w:val="001B2739"/>
    <w:rsid w:val="001B2762"/>
    <w:rsid w:val="001B2881"/>
    <w:rsid w:val="001B2BAE"/>
    <w:rsid w:val="001B2BDA"/>
    <w:rsid w:val="001B2DEC"/>
    <w:rsid w:val="001B2FC5"/>
    <w:rsid w:val="001B302F"/>
    <w:rsid w:val="001B3104"/>
    <w:rsid w:val="001B3325"/>
    <w:rsid w:val="001B3447"/>
    <w:rsid w:val="001B3544"/>
    <w:rsid w:val="001B3746"/>
    <w:rsid w:val="001B3788"/>
    <w:rsid w:val="001B37DC"/>
    <w:rsid w:val="001B3847"/>
    <w:rsid w:val="001B384F"/>
    <w:rsid w:val="001B3C73"/>
    <w:rsid w:val="001B3CDB"/>
    <w:rsid w:val="001B3DE4"/>
    <w:rsid w:val="001B3EDD"/>
    <w:rsid w:val="001B3F67"/>
    <w:rsid w:val="001B3FFF"/>
    <w:rsid w:val="001B4032"/>
    <w:rsid w:val="001B41E7"/>
    <w:rsid w:val="001B424D"/>
    <w:rsid w:val="001B462A"/>
    <w:rsid w:val="001B4708"/>
    <w:rsid w:val="001B49BF"/>
    <w:rsid w:val="001B4ADF"/>
    <w:rsid w:val="001B4B13"/>
    <w:rsid w:val="001B4B23"/>
    <w:rsid w:val="001B4B9C"/>
    <w:rsid w:val="001B4C27"/>
    <w:rsid w:val="001B4CFE"/>
    <w:rsid w:val="001B4E16"/>
    <w:rsid w:val="001B4F43"/>
    <w:rsid w:val="001B4F9E"/>
    <w:rsid w:val="001B5078"/>
    <w:rsid w:val="001B50DD"/>
    <w:rsid w:val="001B5176"/>
    <w:rsid w:val="001B5235"/>
    <w:rsid w:val="001B5311"/>
    <w:rsid w:val="001B5402"/>
    <w:rsid w:val="001B54B8"/>
    <w:rsid w:val="001B5635"/>
    <w:rsid w:val="001B577D"/>
    <w:rsid w:val="001B57A5"/>
    <w:rsid w:val="001B5800"/>
    <w:rsid w:val="001B5850"/>
    <w:rsid w:val="001B59B4"/>
    <w:rsid w:val="001B5A3F"/>
    <w:rsid w:val="001B5ABA"/>
    <w:rsid w:val="001B5B60"/>
    <w:rsid w:val="001B5BB3"/>
    <w:rsid w:val="001B5C69"/>
    <w:rsid w:val="001B6093"/>
    <w:rsid w:val="001B6160"/>
    <w:rsid w:val="001B6197"/>
    <w:rsid w:val="001B6491"/>
    <w:rsid w:val="001B64C2"/>
    <w:rsid w:val="001B6628"/>
    <w:rsid w:val="001B6836"/>
    <w:rsid w:val="001B6D7B"/>
    <w:rsid w:val="001B6F84"/>
    <w:rsid w:val="001B70BC"/>
    <w:rsid w:val="001B716C"/>
    <w:rsid w:val="001B72FA"/>
    <w:rsid w:val="001B7365"/>
    <w:rsid w:val="001B741F"/>
    <w:rsid w:val="001B74B9"/>
    <w:rsid w:val="001B74BD"/>
    <w:rsid w:val="001B750F"/>
    <w:rsid w:val="001B7719"/>
    <w:rsid w:val="001B7946"/>
    <w:rsid w:val="001B7A38"/>
    <w:rsid w:val="001B7D2D"/>
    <w:rsid w:val="001B7D57"/>
    <w:rsid w:val="001B7E1A"/>
    <w:rsid w:val="001B7F03"/>
    <w:rsid w:val="001B7F59"/>
    <w:rsid w:val="001C0019"/>
    <w:rsid w:val="001C01A0"/>
    <w:rsid w:val="001C03EC"/>
    <w:rsid w:val="001C0637"/>
    <w:rsid w:val="001C06CD"/>
    <w:rsid w:val="001C09F8"/>
    <w:rsid w:val="001C0DD1"/>
    <w:rsid w:val="001C0DDE"/>
    <w:rsid w:val="001C0E11"/>
    <w:rsid w:val="001C0EA7"/>
    <w:rsid w:val="001C0F2B"/>
    <w:rsid w:val="001C10A3"/>
    <w:rsid w:val="001C1110"/>
    <w:rsid w:val="001C1503"/>
    <w:rsid w:val="001C1589"/>
    <w:rsid w:val="001C161A"/>
    <w:rsid w:val="001C1910"/>
    <w:rsid w:val="001C1B11"/>
    <w:rsid w:val="001C1B54"/>
    <w:rsid w:val="001C1CAA"/>
    <w:rsid w:val="001C1CB0"/>
    <w:rsid w:val="001C1CC2"/>
    <w:rsid w:val="001C204D"/>
    <w:rsid w:val="001C2259"/>
    <w:rsid w:val="001C234E"/>
    <w:rsid w:val="001C286D"/>
    <w:rsid w:val="001C2898"/>
    <w:rsid w:val="001C2B34"/>
    <w:rsid w:val="001C2BE8"/>
    <w:rsid w:val="001C2DA8"/>
    <w:rsid w:val="001C2DDC"/>
    <w:rsid w:val="001C2EAE"/>
    <w:rsid w:val="001C2F60"/>
    <w:rsid w:val="001C2FC2"/>
    <w:rsid w:val="001C302F"/>
    <w:rsid w:val="001C3078"/>
    <w:rsid w:val="001C31FD"/>
    <w:rsid w:val="001C3238"/>
    <w:rsid w:val="001C32D1"/>
    <w:rsid w:val="001C358A"/>
    <w:rsid w:val="001C3793"/>
    <w:rsid w:val="001C381C"/>
    <w:rsid w:val="001C393D"/>
    <w:rsid w:val="001C3A0E"/>
    <w:rsid w:val="001C3B0F"/>
    <w:rsid w:val="001C3D20"/>
    <w:rsid w:val="001C3E45"/>
    <w:rsid w:val="001C4083"/>
    <w:rsid w:val="001C4218"/>
    <w:rsid w:val="001C4376"/>
    <w:rsid w:val="001C4521"/>
    <w:rsid w:val="001C4688"/>
    <w:rsid w:val="001C4873"/>
    <w:rsid w:val="001C494C"/>
    <w:rsid w:val="001C49DE"/>
    <w:rsid w:val="001C4A93"/>
    <w:rsid w:val="001C4B18"/>
    <w:rsid w:val="001C4B29"/>
    <w:rsid w:val="001C4F9F"/>
    <w:rsid w:val="001C50E8"/>
    <w:rsid w:val="001C525C"/>
    <w:rsid w:val="001C5262"/>
    <w:rsid w:val="001C5295"/>
    <w:rsid w:val="001C52A2"/>
    <w:rsid w:val="001C541A"/>
    <w:rsid w:val="001C541F"/>
    <w:rsid w:val="001C550F"/>
    <w:rsid w:val="001C55A6"/>
    <w:rsid w:val="001C562C"/>
    <w:rsid w:val="001C575F"/>
    <w:rsid w:val="001C57FE"/>
    <w:rsid w:val="001C5872"/>
    <w:rsid w:val="001C5918"/>
    <w:rsid w:val="001C59FE"/>
    <w:rsid w:val="001C5A88"/>
    <w:rsid w:val="001C5AEF"/>
    <w:rsid w:val="001C5C70"/>
    <w:rsid w:val="001C5D0F"/>
    <w:rsid w:val="001C6050"/>
    <w:rsid w:val="001C6334"/>
    <w:rsid w:val="001C634B"/>
    <w:rsid w:val="001C63C3"/>
    <w:rsid w:val="001C6459"/>
    <w:rsid w:val="001C6498"/>
    <w:rsid w:val="001C6560"/>
    <w:rsid w:val="001C662F"/>
    <w:rsid w:val="001C67F2"/>
    <w:rsid w:val="001C68B5"/>
    <w:rsid w:val="001C6915"/>
    <w:rsid w:val="001C6C3E"/>
    <w:rsid w:val="001C6CF8"/>
    <w:rsid w:val="001C6D82"/>
    <w:rsid w:val="001C6D97"/>
    <w:rsid w:val="001C6DB2"/>
    <w:rsid w:val="001C6DF3"/>
    <w:rsid w:val="001C6F84"/>
    <w:rsid w:val="001C7100"/>
    <w:rsid w:val="001C716D"/>
    <w:rsid w:val="001C7250"/>
    <w:rsid w:val="001C7278"/>
    <w:rsid w:val="001C74A1"/>
    <w:rsid w:val="001C7544"/>
    <w:rsid w:val="001C7546"/>
    <w:rsid w:val="001C7584"/>
    <w:rsid w:val="001C75D8"/>
    <w:rsid w:val="001C76F1"/>
    <w:rsid w:val="001C774E"/>
    <w:rsid w:val="001C7936"/>
    <w:rsid w:val="001C7BB0"/>
    <w:rsid w:val="001C7BD8"/>
    <w:rsid w:val="001C7D16"/>
    <w:rsid w:val="001C7D41"/>
    <w:rsid w:val="001C7E1D"/>
    <w:rsid w:val="001C7F4F"/>
    <w:rsid w:val="001C7FB3"/>
    <w:rsid w:val="001C7FD5"/>
    <w:rsid w:val="001D001B"/>
    <w:rsid w:val="001D014D"/>
    <w:rsid w:val="001D0198"/>
    <w:rsid w:val="001D01E5"/>
    <w:rsid w:val="001D022F"/>
    <w:rsid w:val="001D04F7"/>
    <w:rsid w:val="001D05D1"/>
    <w:rsid w:val="001D05E3"/>
    <w:rsid w:val="001D0605"/>
    <w:rsid w:val="001D0B1D"/>
    <w:rsid w:val="001D0C15"/>
    <w:rsid w:val="001D0C19"/>
    <w:rsid w:val="001D0C41"/>
    <w:rsid w:val="001D0C53"/>
    <w:rsid w:val="001D0D83"/>
    <w:rsid w:val="001D121F"/>
    <w:rsid w:val="001D12BB"/>
    <w:rsid w:val="001D14AC"/>
    <w:rsid w:val="001D1537"/>
    <w:rsid w:val="001D153C"/>
    <w:rsid w:val="001D1622"/>
    <w:rsid w:val="001D1652"/>
    <w:rsid w:val="001D1857"/>
    <w:rsid w:val="001D1A39"/>
    <w:rsid w:val="001D1A74"/>
    <w:rsid w:val="001D1DED"/>
    <w:rsid w:val="001D1DFE"/>
    <w:rsid w:val="001D1E62"/>
    <w:rsid w:val="001D1EBB"/>
    <w:rsid w:val="001D20BE"/>
    <w:rsid w:val="001D2753"/>
    <w:rsid w:val="001D27DF"/>
    <w:rsid w:val="001D28A2"/>
    <w:rsid w:val="001D28F5"/>
    <w:rsid w:val="001D2A6B"/>
    <w:rsid w:val="001D2BD0"/>
    <w:rsid w:val="001D2C45"/>
    <w:rsid w:val="001D2D56"/>
    <w:rsid w:val="001D2EC6"/>
    <w:rsid w:val="001D2F6C"/>
    <w:rsid w:val="001D2FFD"/>
    <w:rsid w:val="001D3109"/>
    <w:rsid w:val="001D321B"/>
    <w:rsid w:val="001D34D6"/>
    <w:rsid w:val="001D371F"/>
    <w:rsid w:val="001D3743"/>
    <w:rsid w:val="001D3757"/>
    <w:rsid w:val="001D37FE"/>
    <w:rsid w:val="001D3980"/>
    <w:rsid w:val="001D398F"/>
    <w:rsid w:val="001D3B1F"/>
    <w:rsid w:val="001D3C3A"/>
    <w:rsid w:val="001D3C55"/>
    <w:rsid w:val="001D3F28"/>
    <w:rsid w:val="001D4040"/>
    <w:rsid w:val="001D41B8"/>
    <w:rsid w:val="001D41E5"/>
    <w:rsid w:val="001D4244"/>
    <w:rsid w:val="001D435E"/>
    <w:rsid w:val="001D4410"/>
    <w:rsid w:val="001D4699"/>
    <w:rsid w:val="001D46E2"/>
    <w:rsid w:val="001D487C"/>
    <w:rsid w:val="001D48E8"/>
    <w:rsid w:val="001D493A"/>
    <w:rsid w:val="001D4A5C"/>
    <w:rsid w:val="001D4CB9"/>
    <w:rsid w:val="001D4D52"/>
    <w:rsid w:val="001D4D58"/>
    <w:rsid w:val="001D4D6F"/>
    <w:rsid w:val="001D4DF3"/>
    <w:rsid w:val="001D4F23"/>
    <w:rsid w:val="001D4F9C"/>
    <w:rsid w:val="001D50E7"/>
    <w:rsid w:val="001D5219"/>
    <w:rsid w:val="001D5232"/>
    <w:rsid w:val="001D52D7"/>
    <w:rsid w:val="001D532A"/>
    <w:rsid w:val="001D53A3"/>
    <w:rsid w:val="001D5464"/>
    <w:rsid w:val="001D54A6"/>
    <w:rsid w:val="001D5743"/>
    <w:rsid w:val="001D57FA"/>
    <w:rsid w:val="001D5899"/>
    <w:rsid w:val="001D591D"/>
    <w:rsid w:val="001D591E"/>
    <w:rsid w:val="001D5940"/>
    <w:rsid w:val="001D5B43"/>
    <w:rsid w:val="001D5DBD"/>
    <w:rsid w:val="001D5ECB"/>
    <w:rsid w:val="001D5FD3"/>
    <w:rsid w:val="001D622F"/>
    <w:rsid w:val="001D63DA"/>
    <w:rsid w:val="001D641A"/>
    <w:rsid w:val="001D6780"/>
    <w:rsid w:val="001D683B"/>
    <w:rsid w:val="001D6984"/>
    <w:rsid w:val="001D6B6B"/>
    <w:rsid w:val="001D6B97"/>
    <w:rsid w:val="001D6BD6"/>
    <w:rsid w:val="001D6E23"/>
    <w:rsid w:val="001D6EC9"/>
    <w:rsid w:val="001D6EE7"/>
    <w:rsid w:val="001D6F6C"/>
    <w:rsid w:val="001D6FF9"/>
    <w:rsid w:val="001D7550"/>
    <w:rsid w:val="001D763B"/>
    <w:rsid w:val="001D7706"/>
    <w:rsid w:val="001D7733"/>
    <w:rsid w:val="001D7749"/>
    <w:rsid w:val="001D777E"/>
    <w:rsid w:val="001D78EB"/>
    <w:rsid w:val="001D7931"/>
    <w:rsid w:val="001D7935"/>
    <w:rsid w:val="001D7B80"/>
    <w:rsid w:val="001D7C3C"/>
    <w:rsid w:val="001D7D19"/>
    <w:rsid w:val="001D7D42"/>
    <w:rsid w:val="001D7DA4"/>
    <w:rsid w:val="001D7DB1"/>
    <w:rsid w:val="001D7E09"/>
    <w:rsid w:val="001D7E16"/>
    <w:rsid w:val="001D7FC9"/>
    <w:rsid w:val="001E015E"/>
    <w:rsid w:val="001E01FB"/>
    <w:rsid w:val="001E03D3"/>
    <w:rsid w:val="001E04BA"/>
    <w:rsid w:val="001E0692"/>
    <w:rsid w:val="001E06BB"/>
    <w:rsid w:val="001E0740"/>
    <w:rsid w:val="001E074E"/>
    <w:rsid w:val="001E082A"/>
    <w:rsid w:val="001E08A5"/>
    <w:rsid w:val="001E08ED"/>
    <w:rsid w:val="001E090A"/>
    <w:rsid w:val="001E0B7F"/>
    <w:rsid w:val="001E0B98"/>
    <w:rsid w:val="001E0CF5"/>
    <w:rsid w:val="001E118C"/>
    <w:rsid w:val="001E119B"/>
    <w:rsid w:val="001E121F"/>
    <w:rsid w:val="001E12D7"/>
    <w:rsid w:val="001E13B5"/>
    <w:rsid w:val="001E13EE"/>
    <w:rsid w:val="001E147E"/>
    <w:rsid w:val="001E16C8"/>
    <w:rsid w:val="001E18B3"/>
    <w:rsid w:val="001E18C1"/>
    <w:rsid w:val="001E1A42"/>
    <w:rsid w:val="001E1B9A"/>
    <w:rsid w:val="001E1CD3"/>
    <w:rsid w:val="001E1D66"/>
    <w:rsid w:val="001E1DAA"/>
    <w:rsid w:val="001E2004"/>
    <w:rsid w:val="001E205A"/>
    <w:rsid w:val="001E2066"/>
    <w:rsid w:val="001E206D"/>
    <w:rsid w:val="001E20DC"/>
    <w:rsid w:val="001E2380"/>
    <w:rsid w:val="001E24E5"/>
    <w:rsid w:val="001E2670"/>
    <w:rsid w:val="001E2791"/>
    <w:rsid w:val="001E2972"/>
    <w:rsid w:val="001E29D9"/>
    <w:rsid w:val="001E2BFB"/>
    <w:rsid w:val="001E2CEE"/>
    <w:rsid w:val="001E2D5B"/>
    <w:rsid w:val="001E2DCD"/>
    <w:rsid w:val="001E2E8E"/>
    <w:rsid w:val="001E2EB3"/>
    <w:rsid w:val="001E2EBC"/>
    <w:rsid w:val="001E2EF7"/>
    <w:rsid w:val="001E3121"/>
    <w:rsid w:val="001E3459"/>
    <w:rsid w:val="001E3852"/>
    <w:rsid w:val="001E38BC"/>
    <w:rsid w:val="001E3D1B"/>
    <w:rsid w:val="001E3D71"/>
    <w:rsid w:val="001E3FAD"/>
    <w:rsid w:val="001E4018"/>
    <w:rsid w:val="001E4369"/>
    <w:rsid w:val="001E4583"/>
    <w:rsid w:val="001E463A"/>
    <w:rsid w:val="001E4673"/>
    <w:rsid w:val="001E474B"/>
    <w:rsid w:val="001E48B4"/>
    <w:rsid w:val="001E490C"/>
    <w:rsid w:val="001E4AEB"/>
    <w:rsid w:val="001E4C81"/>
    <w:rsid w:val="001E4CB4"/>
    <w:rsid w:val="001E4E7C"/>
    <w:rsid w:val="001E4F17"/>
    <w:rsid w:val="001E5524"/>
    <w:rsid w:val="001E5533"/>
    <w:rsid w:val="001E55F2"/>
    <w:rsid w:val="001E5740"/>
    <w:rsid w:val="001E578D"/>
    <w:rsid w:val="001E57E1"/>
    <w:rsid w:val="001E588E"/>
    <w:rsid w:val="001E5B05"/>
    <w:rsid w:val="001E5E33"/>
    <w:rsid w:val="001E5E5B"/>
    <w:rsid w:val="001E6142"/>
    <w:rsid w:val="001E6286"/>
    <w:rsid w:val="001E62D6"/>
    <w:rsid w:val="001E63FC"/>
    <w:rsid w:val="001E65DF"/>
    <w:rsid w:val="001E66ED"/>
    <w:rsid w:val="001E686D"/>
    <w:rsid w:val="001E6A26"/>
    <w:rsid w:val="001E6ADF"/>
    <w:rsid w:val="001E6B4F"/>
    <w:rsid w:val="001E6E19"/>
    <w:rsid w:val="001E6E9F"/>
    <w:rsid w:val="001E6F08"/>
    <w:rsid w:val="001E7037"/>
    <w:rsid w:val="001E712A"/>
    <w:rsid w:val="001E715D"/>
    <w:rsid w:val="001E71A8"/>
    <w:rsid w:val="001E71CB"/>
    <w:rsid w:val="001E72E4"/>
    <w:rsid w:val="001E7332"/>
    <w:rsid w:val="001E74EF"/>
    <w:rsid w:val="001E75A3"/>
    <w:rsid w:val="001E75C1"/>
    <w:rsid w:val="001E7667"/>
    <w:rsid w:val="001E7696"/>
    <w:rsid w:val="001E7952"/>
    <w:rsid w:val="001E7BA0"/>
    <w:rsid w:val="001E7C08"/>
    <w:rsid w:val="001E7D97"/>
    <w:rsid w:val="001E7FAB"/>
    <w:rsid w:val="001E7FBD"/>
    <w:rsid w:val="001E7FCE"/>
    <w:rsid w:val="001F008A"/>
    <w:rsid w:val="001F018E"/>
    <w:rsid w:val="001F042E"/>
    <w:rsid w:val="001F052E"/>
    <w:rsid w:val="001F0702"/>
    <w:rsid w:val="001F0836"/>
    <w:rsid w:val="001F093A"/>
    <w:rsid w:val="001F09F9"/>
    <w:rsid w:val="001F0AD7"/>
    <w:rsid w:val="001F0B92"/>
    <w:rsid w:val="001F0C2D"/>
    <w:rsid w:val="001F0D74"/>
    <w:rsid w:val="001F0D87"/>
    <w:rsid w:val="001F0D8C"/>
    <w:rsid w:val="001F0DBD"/>
    <w:rsid w:val="001F0EDC"/>
    <w:rsid w:val="001F100D"/>
    <w:rsid w:val="001F10D7"/>
    <w:rsid w:val="001F1296"/>
    <w:rsid w:val="001F1393"/>
    <w:rsid w:val="001F155F"/>
    <w:rsid w:val="001F15AF"/>
    <w:rsid w:val="001F1750"/>
    <w:rsid w:val="001F17D9"/>
    <w:rsid w:val="001F1847"/>
    <w:rsid w:val="001F1851"/>
    <w:rsid w:val="001F1952"/>
    <w:rsid w:val="001F198A"/>
    <w:rsid w:val="001F1AEC"/>
    <w:rsid w:val="001F1AED"/>
    <w:rsid w:val="001F1C62"/>
    <w:rsid w:val="001F1DC3"/>
    <w:rsid w:val="001F1FCC"/>
    <w:rsid w:val="001F21F5"/>
    <w:rsid w:val="001F22A0"/>
    <w:rsid w:val="001F22D7"/>
    <w:rsid w:val="001F2330"/>
    <w:rsid w:val="001F2367"/>
    <w:rsid w:val="001F247A"/>
    <w:rsid w:val="001F250F"/>
    <w:rsid w:val="001F26F2"/>
    <w:rsid w:val="001F2706"/>
    <w:rsid w:val="001F2878"/>
    <w:rsid w:val="001F2B5A"/>
    <w:rsid w:val="001F2C7F"/>
    <w:rsid w:val="001F2CDB"/>
    <w:rsid w:val="001F2CDF"/>
    <w:rsid w:val="001F2D9F"/>
    <w:rsid w:val="001F2F1D"/>
    <w:rsid w:val="001F2F5A"/>
    <w:rsid w:val="001F2FC0"/>
    <w:rsid w:val="001F2FFF"/>
    <w:rsid w:val="001F317B"/>
    <w:rsid w:val="001F31FF"/>
    <w:rsid w:val="001F34D6"/>
    <w:rsid w:val="001F3B2C"/>
    <w:rsid w:val="001F3B84"/>
    <w:rsid w:val="001F3BB6"/>
    <w:rsid w:val="001F3BBA"/>
    <w:rsid w:val="001F3D26"/>
    <w:rsid w:val="001F3D59"/>
    <w:rsid w:val="001F3DD7"/>
    <w:rsid w:val="001F3F99"/>
    <w:rsid w:val="001F4081"/>
    <w:rsid w:val="001F4135"/>
    <w:rsid w:val="001F4229"/>
    <w:rsid w:val="001F4294"/>
    <w:rsid w:val="001F453A"/>
    <w:rsid w:val="001F4684"/>
    <w:rsid w:val="001F47AC"/>
    <w:rsid w:val="001F4817"/>
    <w:rsid w:val="001F4854"/>
    <w:rsid w:val="001F48F6"/>
    <w:rsid w:val="001F493D"/>
    <w:rsid w:val="001F4DD1"/>
    <w:rsid w:val="001F4EED"/>
    <w:rsid w:val="001F4F86"/>
    <w:rsid w:val="001F4FDE"/>
    <w:rsid w:val="001F533F"/>
    <w:rsid w:val="001F56F6"/>
    <w:rsid w:val="001F57FB"/>
    <w:rsid w:val="001F5809"/>
    <w:rsid w:val="001F58F3"/>
    <w:rsid w:val="001F5AA0"/>
    <w:rsid w:val="001F5E5A"/>
    <w:rsid w:val="001F5F89"/>
    <w:rsid w:val="001F5FD4"/>
    <w:rsid w:val="001F6093"/>
    <w:rsid w:val="001F609E"/>
    <w:rsid w:val="001F6214"/>
    <w:rsid w:val="001F6227"/>
    <w:rsid w:val="001F649D"/>
    <w:rsid w:val="001F66BD"/>
    <w:rsid w:val="001F67D8"/>
    <w:rsid w:val="001F6857"/>
    <w:rsid w:val="001F68EB"/>
    <w:rsid w:val="001F6A2A"/>
    <w:rsid w:val="001F6AC8"/>
    <w:rsid w:val="001F6C21"/>
    <w:rsid w:val="001F6C62"/>
    <w:rsid w:val="001F6CDE"/>
    <w:rsid w:val="001F6F2E"/>
    <w:rsid w:val="001F7014"/>
    <w:rsid w:val="001F702D"/>
    <w:rsid w:val="001F7127"/>
    <w:rsid w:val="001F7187"/>
    <w:rsid w:val="001F726C"/>
    <w:rsid w:val="001F740E"/>
    <w:rsid w:val="001F7446"/>
    <w:rsid w:val="001F7581"/>
    <w:rsid w:val="001F75FC"/>
    <w:rsid w:val="001F785F"/>
    <w:rsid w:val="001F7945"/>
    <w:rsid w:val="001F7AE6"/>
    <w:rsid w:val="001F7AFD"/>
    <w:rsid w:val="001F7B29"/>
    <w:rsid w:val="001F7B2F"/>
    <w:rsid w:val="001F7F7A"/>
    <w:rsid w:val="0020003C"/>
    <w:rsid w:val="00200084"/>
    <w:rsid w:val="002000C5"/>
    <w:rsid w:val="00200379"/>
    <w:rsid w:val="002003E1"/>
    <w:rsid w:val="00200495"/>
    <w:rsid w:val="00200611"/>
    <w:rsid w:val="002006A1"/>
    <w:rsid w:val="002006E4"/>
    <w:rsid w:val="0020099A"/>
    <w:rsid w:val="00200B15"/>
    <w:rsid w:val="00200B87"/>
    <w:rsid w:val="00200C9D"/>
    <w:rsid w:val="00200DB0"/>
    <w:rsid w:val="002010B6"/>
    <w:rsid w:val="00201762"/>
    <w:rsid w:val="0020186E"/>
    <w:rsid w:val="00201946"/>
    <w:rsid w:val="00201D03"/>
    <w:rsid w:val="00201D25"/>
    <w:rsid w:val="00201F36"/>
    <w:rsid w:val="002020D7"/>
    <w:rsid w:val="00202117"/>
    <w:rsid w:val="0020241A"/>
    <w:rsid w:val="002024C6"/>
    <w:rsid w:val="00202636"/>
    <w:rsid w:val="002027C7"/>
    <w:rsid w:val="002029AB"/>
    <w:rsid w:val="00202AE6"/>
    <w:rsid w:val="00202C0D"/>
    <w:rsid w:val="00202FC5"/>
    <w:rsid w:val="002030EE"/>
    <w:rsid w:val="002031DB"/>
    <w:rsid w:val="00203224"/>
    <w:rsid w:val="00203393"/>
    <w:rsid w:val="0020346B"/>
    <w:rsid w:val="00203657"/>
    <w:rsid w:val="0020371D"/>
    <w:rsid w:val="00203765"/>
    <w:rsid w:val="002039E7"/>
    <w:rsid w:val="00203A62"/>
    <w:rsid w:val="00203A7E"/>
    <w:rsid w:val="00203CD8"/>
    <w:rsid w:val="00203E36"/>
    <w:rsid w:val="00203E4D"/>
    <w:rsid w:val="00203F4C"/>
    <w:rsid w:val="002042AD"/>
    <w:rsid w:val="002042FE"/>
    <w:rsid w:val="002043AE"/>
    <w:rsid w:val="002043BA"/>
    <w:rsid w:val="0020469A"/>
    <w:rsid w:val="002046BE"/>
    <w:rsid w:val="00204B4B"/>
    <w:rsid w:val="00204DCC"/>
    <w:rsid w:val="002050E2"/>
    <w:rsid w:val="00205402"/>
    <w:rsid w:val="002054C4"/>
    <w:rsid w:val="0020558D"/>
    <w:rsid w:val="0020577C"/>
    <w:rsid w:val="002057E4"/>
    <w:rsid w:val="00205843"/>
    <w:rsid w:val="002058AF"/>
    <w:rsid w:val="0020599E"/>
    <w:rsid w:val="002059C8"/>
    <w:rsid w:val="00205A21"/>
    <w:rsid w:val="00205B8A"/>
    <w:rsid w:val="00205BE9"/>
    <w:rsid w:val="00205C5C"/>
    <w:rsid w:val="00205C6D"/>
    <w:rsid w:val="00205D5E"/>
    <w:rsid w:val="00205EE5"/>
    <w:rsid w:val="00206084"/>
    <w:rsid w:val="002061D6"/>
    <w:rsid w:val="0020622C"/>
    <w:rsid w:val="00206233"/>
    <w:rsid w:val="00206417"/>
    <w:rsid w:val="0020667F"/>
    <w:rsid w:val="0020669A"/>
    <w:rsid w:val="00206713"/>
    <w:rsid w:val="00206763"/>
    <w:rsid w:val="002067DD"/>
    <w:rsid w:val="002067DE"/>
    <w:rsid w:val="0020686C"/>
    <w:rsid w:val="00206994"/>
    <w:rsid w:val="00206BAD"/>
    <w:rsid w:val="00206EB2"/>
    <w:rsid w:val="00206FA2"/>
    <w:rsid w:val="0020719A"/>
    <w:rsid w:val="00207281"/>
    <w:rsid w:val="002074CC"/>
    <w:rsid w:val="002074E9"/>
    <w:rsid w:val="00207580"/>
    <w:rsid w:val="00207657"/>
    <w:rsid w:val="002076A7"/>
    <w:rsid w:val="00207772"/>
    <w:rsid w:val="0020788F"/>
    <w:rsid w:val="00207B3C"/>
    <w:rsid w:val="00207BDC"/>
    <w:rsid w:val="00207CAF"/>
    <w:rsid w:val="00207CC5"/>
    <w:rsid w:val="002100AC"/>
    <w:rsid w:val="00210151"/>
    <w:rsid w:val="00210381"/>
    <w:rsid w:val="002103BB"/>
    <w:rsid w:val="00210470"/>
    <w:rsid w:val="00210541"/>
    <w:rsid w:val="002106CB"/>
    <w:rsid w:val="0021093B"/>
    <w:rsid w:val="00210BAE"/>
    <w:rsid w:val="00210DBB"/>
    <w:rsid w:val="00210E11"/>
    <w:rsid w:val="00210F64"/>
    <w:rsid w:val="0021108C"/>
    <w:rsid w:val="002110D3"/>
    <w:rsid w:val="002110DD"/>
    <w:rsid w:val="00211440"/>
    <w:rsid w:val="0021167D"/>
    <w:rsid w:val="00211A3F"/>
    <w:rsid w:val="00211B32"/>
    <w:rsid w:val="00211BD7"/>
    <w:rsid w:val="00211DEE"/>
    <w:rsid w:val="00212115"/>
    <w:rsid w:val="0021219A"/>
    <w:rsid w:val="002121A8"/>
    <w:rsid w:val="002123E4"/>
    <w:rsid w:val="0021240C"/>
    <w:rsid w:val="00212435"/>
    <w:rsid w:val="002125FA"/>
    <w:rsid w:val="00212640"/>
    <w:rsid w:val="002129F5"/>
    <w:rsid w:val="00212C9D"/>
    <w:rsid w:val="00212CEF"/>
    <w:rsid w:val="00212E25"/>
    <w:rsid w:val="00212F9D"/>
    <w:rsid w:val="0021306F"/>
    <w:rsid w:val="002130CD"/>
    <w:rsid w:val="00213172"/>
    <w:rsid w:val="00213192"/>
    <w:rsid w:val="002131A3"/>
    <w:rsid w:val="00213260"/>
    <w:rsid w:val="0021335B"/>
    <w:rsid w:val="00213480"/>
    <w:rsid w:val="00213903"/>
    <w:rsid w:val="0021398E"/>
    <w:rsid w:val="00213A74"/>
    <w:rsid w:val="00213BC7"/>
    <w:rsid w:val="00213E53"/>
    <w:rsid w:val="00213EA9"/>
    <w:rsid w:val="00213EC1"/>
    <w:rsid w:val="00214163"/>
    <w:rsid w:val="0021416E"/>
    <w:rsid w:val="0021434F"/>
    <w:rsid w:val="00214425"/>
    <w:rsid w:val="002147BA"/>
    <w:rsid w:val="002148A3"/>
    <w:rsid w:val="00214995"/>
    <w:rsid w:val="002149B1"/>
    <w:rsid w:val="00214B26"/>
    <w:rsid w:val="00214C0E"/>
    <w:rsid w:val="00214D1B"/>
    <w:rsid w:val="00214DFE"/>
    <w:rsid w:val="00215061"/>
    <w:rsid w:val="0021509F"/>
    <w:rsid w:val="002152D7"/>
    <w:rsid w:val="002154AC"/>
    <w:rsid w:val="002155C1"/>
    <w:rsid w:val="002155CA"/>
    <w:rsid w:val="0021560B"/>
    <w:rsid w:val="00215971"/>
    <w:rsid w:val="00215A9D"/>
    <w:rsid w:val="00215AA4"/>
    <w:rsid w:val="00215B81"/>
    <w:rsid w:val="00215BB3"/>
    <w:rsid w:val="00215BC0"/>
    <w:rsid w:val="00215C2D"/>
    <w:rsid w:val="00215D1E"/>
    <w:rsid w:val="00215EED"/>
    <w:rsid w:val="00215FCE"/>
    <w:rsid w:val="00216173"/>
    <w:rsid w:val="002161BA"/>
    <w:rsid w:val="002161EC"/>
    <w:rsid w:val="002163E8"/>
    <w:rsid w:val="00216539"/>
    <w:rsid w:val="00216600"/>
    <w:rsid w:val="0021667F"/>
    <w:rsid w:val="00216835"/>
    <w:rsid w:val="0021687F"/>
    <w:rsid w:val="002169FC"/>
    <w:rsid w:val="00216A1E"/>
    <w:rsid w:val="00216ADD"/>
    <w:rsid w:val="00216D66"/>
    <w:rsid w:val="00216E4A"/>
    <w:rsid w:val="00217120"/>
    <w:rsid w:val="002171AB"/>
    <w:rsid w:val="0021725A"/>
    <w:rsid w:val="0021751B"/>
    <w:rsid w:val="00217586"/>
    <w:rsid w:val="00217592"/>
    <w:rsid w:val="002178E4"/>
    <w:rsid w:val="00217942"/>
    <w:rsid w:val="00217AB4"/>
    <w:rsid w:val="00217C30"/>
    <w:rsid w:val="00217C9C"/>
    <w:rsid w:val="00217D28"/>
    <w:rsid w:val="00217D99"/>
    <w:rsid w:val="00217DB4"/>
    <w:rsid w:val="00217E64"/>
    <w:rsid w:val="00220339"/>
    <w:rsid w:val="002205B7"/>
    <w:rsid w:val="002206A5"/>
    <w:rsid w:val="002206B0"/>
    <w:rsid w:val="002206D4"/>
    <w:rsid w:val="002206E1"/>
    <w:rsid w:val="002207CF"/>
    <w:rsid w:val="00220840"/>
    <w:rsid w:val="00220855"/>
    <w:rsid w:val="002208C4"/>
    <w:rsid w:val="00220969"/>
    <w:rsid w:val="00220BF7"/>
    <w:rsid w:val="00220C15"/>
    <w:rsid w:val="00220CA0"/>
    <w:rsid w:val="002210C5"/>
    <w:rsid w:val="0022126F"/>
    <w:rsid w:val="00221286"/>
    <w:rsid w:val="00221314"/>
    <w:rsid w:val="0022131B"/>
    <w:rsid w:val="00221333"/>
    <w:rsid w:val="0022135F"/>
    <w:rsid w:val="00221504"/>
    <w:rsid w:val="0022184F"/>
    <w:rsid w:val="00221891"/>
    <w:rsid w:val="002218E2"/>
    <w:rsid w:val="002219DF"/>
    <w:rsid w:val="00221A93"/>
    <w:rsid w:val="00221AED"/>
    <w:rsid w:val="00221B4F"/>
    <w:rsid w:val="00221BD9"/>
    <w:rsid w:val="00221E37"/>
    <w:rsid w:val="00221E70"/>
    <w:rsid w:val="00221ED8"/>
    <w:rsid w:val="002222D8"/>
    <w:rsid w:val="002223A5"/>
    <w:rsid w:val="002223FF"/>
    <w:rsid w:val="002226B4"/>
    <w:rsid w:val="0022278C"/>
    <w:rsid w:val="00222A57"/>
    <w:rsid w:val="00222AB7"/>
    <w:rsid w:val="00222B1F"/>
    <w:rsid w:val="00222BE5"/>
    <w:rsid w:val="00222C3D"/>
    <w:rsid w:val="00222C44"/>
    <w:rsid w:val="00222CB1"/>
    <w:rsid w:val="00222D99"/>
    <w:rsid w:val="00222DEB"/>
    <w:rsid w:val="00222EF7"/>
    <w:rsid w:val="0022306B"/>
    <w:rsid w:val="002230A3"/>
    <w:rsid w:val="00223199"/>
    <w:rsid w:val="002231BF"/>
    <w:rsid w:val="00223247"/>
    <w:rsid w:val="0022336A"/>
    <w:rsid w:val="00223388"/>
    <w:rsid w:val="00223698"/>
    <w:rsid w:val="002236AF"/>
    <w:rsid w:val="00223870"/>
    <w:rsid w:val="002238BF"/>
    <w:rsid w:val="00223ECC"/>
    <w:rsid w:val="00224579"/>
    <w:rsid w:val="002247A7"/>
    <w:rsid w:val="002247F8"/>
    <w:rsid w:val="0022487F"/>
    <w:rsid w:val="002249A6"/>
    <w:rsid w:val="00224AA5"/>
    <w:rsid w:val="00224BCF"/>
    <w:rsid w:val="00224BD8"/>
    <w:rsid w:val="00224DCA"/>
    <w:rsid w:val="00224EE6"/>
    <w:rsid w:val="00224EFF"/>
    <w:rsid w:val="002251A3"/>
    <w:rsid w:val="0022550B"/>
    <w:rsid w:val="002256BD"/>
    <w:rsid w:val="0022573C"/>
    <w:rsid w:val="002258CC"/>
    <w:rsid w:val="002259EE"/>
    <w:rsid w:val="00225BFA"/>
    <w:rsid w:val="00225DEE"/>
    <w:rsid w:val="00225E84"/>
    <w:rsid w:val="00225F1E"/>
    <w:rsid w:val="00225F52"/>
    <w:rsid w:val="002260B8"/>
    <w:rsid w:val="002260E9"/>
    <w:rsid w:val="002261F6"/>
    <w:rsid w:val="00226383"/>
    <w:rsid w:val="0022639B"/>
    <w:rsid w:val="002264B3"/>
    <w:rsid w:val="002265C6"/>
    <w:rsid w:val="002266F6"/>
    <w:rsid w:val="00226821"/>
    <w:rsid w:val="00226838"/>
    <w:rsid w:val="0022691B"/>
    <w:rsid w:val="002269A4"/>
    <w:rsid w:val="002269FB"/>
    <w:rsid w:val="00226A0D"/>
    <w:rsid w:val="00226B87"/>
    <w:rsid w:val="00226BA8"/>
    <w:rsid w:val="00226D31"/>
    <w:rsid w:val="00226F51"/>
    <w:rsid w:val="00226FF3"/>
    <w:rsid w:val="0022703F"/>
    <w:rsid w:val="0022726F"/>
    <w:rsid w:val="0022727B"/>
    <w:rsid w:val="00227295"/>
    <w:rsid w:val="0022734F"/>
    <w:rsid w:val="002274C8"/>
    <w:rsid w:val="002275C2"/>
    <w:rsid w:val="0022761A"/>
    <w:rsid w:val="00227747"/>
    <w:rsid w:val="0022799E"/>
    <w:rsid w:val="00227A26"/>
    <w:rsid w:val="00227B36"/>
    <w:rsid w:val="00227B62"/>
    <w:rsid w:val="00227C03"/>
    <w:rsid w:val="002301DA"/>
    <w:rsid w:val="00230251"/>
    <w:rsid w:val="002302CC"/>
    <w:rsid w:val="002303D7"/>
    <w:rsid w:val="00230682"/>
    <w:rsid w:val="0023072E"/>
    <w:rsid w:val="0023075B"/>
    <w:rsid w:val="00230AE6"/>
    <w:rsid w:val="00230B28"/>
    <w:rsid w:val="00230B69"/>
    <w:rsid w:val="00230C3F"/>
    <w:rsid w:val="00230C8B"/>
    <w:rsid w:val="00230F50"/>
    <w:rsid w:val="002311F4"/>
    <w:rsid w:val="00231224"/>
    <w:rsid w:val="00231259"/>
    <w:rsid w:val="00231287"/>
    <w:rsid w:val="0023143F"/>
    <w:rsid w:val="002314A1"/>
    <w:rsid w:val="002314B0"/>
    <w:rsid w:val="002315BA"/>
    <w:rsid w:val="002315E8"/>
    <w:rsid w:val="002316C0"/>
    <w:rsid w:val="002317B6"/>
    <w:rsid w:val="002318C4"/>
    <w:rsid w:val="00231B08"/>
    <w:rsid w:val="00231BA0"/>
    <w:rsid w:val="00231C81"/>
    <w:rsid w:val="00231E6A"/>
    <w:rsid w:val="00231EC3"/>
    <w:rsid w:val="002324A0"/>
    <w:rsid w:val="00232531"/>
    <w:rsid w:val="0023255E"/>
    <w:rsid w:val="002325A1"/>
    <w:rsid w:val="002325B5"/>
    <w:rsid w:val="00232670"/>
    <w:rsid w:val="00232936"/>
    <w:rsid w:val="002329F7"/>
    <w:rsid w:val="00232E8D"/>
    <w:rsid w:val="00232F85"/>
    <w:rsid w:val="0023309E"/>
    <w:rsid w:val="002331E8"/>
    <w:rsid w:val="002332C4"/>
    <w:rsid w:val="002336D8"/>
    <w:rsid w:val="00233C60"/>
    <w:rsid w:val="00233D03"/>
    <w:rsid w:val="00233DEA"/>
    <w:rsid w:val="00233F6A"/>
    <w:rsid w:val="00234204"/>
    <w:rsid w:val="00234367"/>
    <w:rsid w:val="002344E8"/>
    <w:rsid w:val="00234584"/>
    <w:rsid w:val="002345F6"/>
    <w:rsid w:val="0023483D"/>
    <w:rsid w:val="00234889"/>
    <w:rsid w:val="00234989"/>
    <w:rsid w:val="00234AD1"/>
    <w:rsid w:val="00234CB5"/>
    <w:rsid w:val="00234D28"/>
    <w:rsid w:val="00234F9B"/>
    <w:rsid w:val="002350A8"/>
    <w:rsid w:val="002350E6"/>
    <w:rsid w:val="0023538E"/>
    <w:rsid w:val="002353D4"/>
    <w:rsid w:val="002357FB"/>
    <w:rsid w:val="002358C3"/>
    <w:rsid w:val="00235A8A"/>
    <w:rsid w:val="00235BC9"/>
    <w:rsid w:val="00235CA1"/>
    <w:rsid w:val="00235CE2"/>
    <w:rsid w:val="00235D38"/>
    <w:rsid w:val="00235D90"/>
    <w:rsid w:val="00235D95"/>
    <w:rsid w:val="00235DD2"/>
    <w:rsid w:val="00235E9D"/>
    <w:rsid w:val="00235EF2"/>
    <w:rsid w:val="00235F9C"/>
    <w:rsid w:val="00236067"/>
    <w:rsid w:val="002360C7"/>
    <w:rsid w:val="00236140"/>
    <w:rsid w:val="00236143"/>
    <w:rsid w:val="0023616C"/>
    <w:rsid w:val="00236BE2"/>
    <w:rsid w:val="00236C30"/>
    <w:rsid w:val="00236C5B"/>
    <w:rsid w:val="00236DAC"/>
    <w:rsid w:val="002373A8"/>
    <w:rsid w:val="0023745A"/>
    <w:rsid w:val="00237709"/>
    <w:rsid w:val="00237711"/>
    <w:rsid w:val="00237726"/>
    <w:rsid w:val="0023775D"/>
    <w:rsid w:val="002377BD"/>
    <w:rsid w:val="002378B5"/>
    <w:rsid w:val="002378C3"/>
    <w:rsid w:val="00237A5F"/>
    <w:rsid w:val="00237AE9"/>
    <w:rsid w:val="00237BB0"/>
    <w:rsid w:val="00237C11"/>
    <w:rsid w:val="00237D5F"/>
    <w:rsid w:val="00237D6A"/>
    <w:rsid w:val="00237DCD"/>
    <w:rsid w:val="00237EAC"/>
    <w:rsid w:val="00237EFF"/>
    <w:rsid w:val="00237F8E"/>
    <w:rsid w:val="00237FC8"/>
    <w:rsid w:val="0024003F"/>
    <w:rsid w:val="00240040"/>
    <w:rsid w:val="00240133"/>
    <w:rsid w:val="00240154"/>
    <w:rsid w:val="0024027B"/>
    <w:rsid w:val="00240317"/>
    <w:rsid w:val="00240598"/>
    <w:rsid w:val="0024067F"/>
    <w:rsid w:val="002406DC"/>
    <w:rsid w:val="002408AF"/>
    <w:rsid w:val="002408E2"/>
    <w:rsid w:val="00240A64"/>
    <w:rsid w:val="00240B3F"/>
    <w:rsid w:val="00240B82"/>
    <w:rsid w:val="00240C3E"/>
    <w:rsid w:val="002411CD"/>
    <w:rsid w:val="00241212"/>
    <w:rsid w:val="00241461"/>
    <w:rsid w:val="00241693"/>
    <w:rsid w:val="0024198D"/>
    <w:rsid w:val="00241A22"/>
    <w:rsid w:val="00241CBF"/>
    <w:rsid w:val="00241CC1"/>
    <w:rsid w:val="00241DE8"/>
    <w:rsid w:val="00241E02"/>
    <w:rsid w:val="00241E48"/>
    <w:rsid w:val="00241ED5"/>
    <w:rsid w:val="002420DE"/>
    <w:rsid w:val="002421AA"/>
    <w:rsid w:val="0024241E"/>
    <w:rsid w:val="002424A3"/>
    <w:rsid w:val="00242511"/>
    <w:rsid w:val="0024251C"/>
    <w:rsid w:val="00242700"/>
    <w:rsid w:val="002427E2"/>
    <w:rsid w:val="002428A9"/>
    <w:rsid w:val="00242906"/>
    <w:rsid w:val="00242A79"/>
    <w:rsid w:val="00242B1E"/>
    <w:rsid w:val="00242B79"/>
    <w:rsid w:val="00242CE6"/>
    <w:rsid w:val="00242DA4"/>
    <w:rsid w:val="00242DE6"/>
    <w:rsid w:val="00242E78"/>
    <w:rsid w:val="00242ED5"/>
    <w:rsid w:val="00242FD8"/>
    <w:rsid w:val="00243291"/>
    <w:rsid w:val="00243528"/>
    <w:rsid w:val="0024376F"/>
    <w:rsid w:val="00243788"/>
    <w:rsid w:val="002437F6"/>
    <w:rsid w:val="00243999"/>
    <w:rsid w:val="002439FA"/>
    <w:rsid w:val="00243FED"/>
    <w:rsid w:val="00244035"/>
    <w:rsid w:val="00244048"/>
    <w:rsid w:val="0024408B"/>
    <w:rsid w:val="0024419B"/>
    <w:rsid w:val="00244220"/>
    <w:rsid w:val="00244241"/>
    <w:rsid w:val="00244251"/>
    <w:rsid w:val="0024429A"/>
    <w:rsid w:val="002442CB"/>
    <w:rsid w:val="00244365"/>
    <w:rsid w:val="00244404"/>
    <w:rsid w:val="0024466B"/>
    <w:rsid w:val="002446AC"/>
    <w:rsid w:val="00244737"/>
    <w:rsid w:val="00244A3A"/>
    <w:rsid w:val="00244A66"/>
    <w:rsid w:val="00244AA8"/>
    <w:rsid w:val="00244AC3"/>
    <w:rsid w:val="00244C86"/>
    <w:rsid w:val="00244CF1"/>
    <w:rsid w:val="00244D0C"/>
    <w:rsid w:val="00244D5F"/>
    <w:rsid w:val="00244EE9"/>
    <w:rsid w:val="00244FAB"/>
    <w:rsid w:val="00245021"/>
    <w:rsid w:val="00245051"/>
    <w:rsid w:val="0024512C"/>
    <w:rsid w:val="002451E6"/>
    <w:rsid w:val="0024528B"/>
    <w:rsid w:val="002452D3"/>
    <w:rsid w:val="002452EC"/>
    <w:rsid w:val="0024532D"/>
    <w:rsid w:val="00245480"/>
    <w:rsid w:val="002454CC"/>
    <w:rsid w:val="002455C6"/>
    <w:rsid w:val="00245699"/>
    <w:rsid w:val="0024588C"/>
    <w:rsid w:val="00245A47"/>
    <w:rsid w:val="00245AD7"/>
    <w:rsid w:val="00245B39"/>
    <w:rsid w:val="00245D66"/>
    <w:rsid w:val="00245DE2"/>
    <w:rsid w:val="00245E31"/>
    <w:rsid w:val="00245E4E"/>
    <w:rsid w:val="00246202"/>
    <w:rsid w:val="0024649B"/>
    <w:rsid w:val="0024656E"/>
    <w:rsid w:val="0024660A"/>
    <w:rsid w:val="00246745"/>
    <w:rsid w:val="00246787"/>
    <w:rsid w:val="00246BF9"/>
    <w:rsid w:val="00246DB8"/>
    <w:rsid w:val="00247089"/>
    <w:rsid w:val="002470E0"/>
    <w:rsid w:val="0024742C"/>
    <w:rsid w:val="00247432"/>
    <w:rsid w:val="00247522"/>
    <w:rsid w:val="0024756E"/>
    <w:rsid w:val="0024757D"/>
    <w:rsid w:val="002475A2"/>
    <w:rsid w:val="0024766B"/>
    <w:rsid w:val="002476DC"/>
    <w:rsid w:val="0024782A"/>
    <w:rsid w:val="00247858"/>
    <w:rsid w:val="0024787E"/>
    <w:rsid w:val="0024797D"/>
    <w:rsid w:val="002479F4"/>
    <w:rsid w:val="00247AAD"/>
    <w:rsid w:val="00247AF5"/>
    <w:rsid w:val="00247AFA"/>
    <w:rsid w:val="00247B2A"/>
    <w:rsid w:val="00247D79"/>
    <w:rsid w:val="00247DDD"/>
    <w:rsid w:val="002501D1"/>
    <w:rsid w:val="0025027C"/>
    <w:rsid w:val="0025037A"/>
    <w:rsid w:val="002504C4"/>
    <w:rsid w:val="002505C9"/>
    <w:rsid w:val="002507D6"/>
    <w:rsid w:val="00250B8F"/>
    <w:rsid w:val="00250C57"/>
    <w:rsid w:val="00250CAD"/>
    <w:rsid w:val="00250CFC"/>
    <w:rsid w:val="00250DA5"/>
    <w:rsid w:val="002510A3"/>
    <w:rsid w:val="00251187"/>
    <w:rsid w:val="0025119A"/>
    <w:rsid w:val="002511AA"/>
    <w:rsid w:val="002515FB"/>
    <w:rsid w:val="002516B2"/>
    <w:rsid w:val="002517E7"/>
    <w:rsid w:val="00251AC2"/>
    <w:rsid w:val="00251B2F"/>
    <w:rsid w:val="00251C9C"/>
    <w:rsid w:val="0025203A"/>
    <w:rsid w:val="00252046"/>
    <w:rsid w:val="0025217B"/>
    <w:rsid w:val="00252284"/>
    <w:rsid w:val="002525A2"/>
    <w:rsid w:val="002525F5"/>
    <w:rsid w:val="002527F0"/>
    <w:rsid w:val="002527FD"/>
    <w:rsid w:val="00252829"/>
    <w:rsid w:val="00252901"/>
    <w:rsid w:val="00252BE7"/>
    <w:rsid w:val="00252BF6"/>
    <w:rsid w:val="00252EA1"/>
    <w:rsid w:val="00253001"/>
    <w:rsid w:val="00253007"/>
    <w:rsid w:val="00253522"/>
    <w:rsid w:val="0025354A"/>
    <w:rsid w:val="00253592"/>
    <w:rsid w:val="0025363B"/>
    <w:rsid w:val="00253681"/>
    <w:rsid w:val="00253842"/>
    <w:rsid w:val="002538B1"/>
    <w:rsid w:val="00253961"/>
    <w:rsid w:val="0025402E"/>
    <w:rsid w:val="00254035"/>
    <w:rsid w:val="00254136"/>
    <w:rsid w:val="00254644"/>
    <w:rsid w:val="0025485E"/>
    <w:rsid w:val="002548E2"/>
    <w:rsid w:val="002549DB"/>
    <w:rsid w:val="00254A9F"/>
    <w:rsid w:val="00254AF8"/>
    <w:rsid w:val="00254BFD"/>
    <w:rsid w:val="00254C2A"/>
    <w:rsid w:val="0025514A"/>
    <w:rsid w:val="00255330"/>
    <w:rsid w:val="002553BE"/>
    <w:rsid w:val="002556C2"/>
    <w:rsid w:val="00255743"/>
    <w:rsid w:val="002557E9"/>
    <w:rsid w:val="00255983"/>
    <w:rsid w:val="002559BE"/>
    <w:rsid w:val="00255C9D"/>
    <w:rsid w:val="00255CCB"/>
    <w:rsid w:val="00255D32"/>
    <w:rsid w:val="00255D59"/>
    <w:rsid w:val="00255E01"/>
    <w:rsid w:val="00256165"/>
    <w:rsid w:val="00256268"/>
    <w:rsid w:val="002563A7"/>
    <w:rsid w:val="002564A7"/>
    <w:rsid w:val="00256565"/>
    <w:rsid w:val="002566F8"/>
    <w:rsid w:val="0025670D"/>
    <w:rsid w:val="00256801"/>
    <w:rsid w:val="00256C46"/>
    <w:rsid w:val="00256C7A"/>
    <w:rsid w:val="00256CAB"/>
    <w:rsid w:val="00256DAF"/>
    <w:rsid w:val="00256E34"/>
    <w:rsid w:val="00256E97"/>
    <w:rsid w:val="002570EA"/>
    <w:rsid w:val="002571A8"/>
    <w:rsid w:val="0025727B"/>
    <w:rsid w:val="00257424"/>
    <w:rsid w:val="00257578"/>
    <w:rsid w:val="002576D1"/>
    <w:rsid w:val="002577C4"/>
    <w:rsid w:val="0025785E"/>
    <w:rsid w:val="00257A5F"/>
    <w:rsid w:val="00257AC2"/>
    <w:rsid w:val="00257BB6"/>
    <w:rsid w:val="00257D62"/>
    <w:rsid w:val="00257E16"/>
    <w:rsid w:val="00257EDD"/>
    <w:rsid w:val="00257F41"/>
    <w:rsid w:val="00260557"/>
    <w:rsid w:val="002606DE"/>
    <w:rsid w:val="002606EA"/>
    <w:rsid w:val="002607E3"/>
    <w:rsid w:val="002608A8"/>
    <w:rsid w:val="002609E0"/>
    <w:rsid w:val="00260A26"/>
    <w:rsid w:val="00260B07"/>
    <w:rsid w:val="00260C71"/>
    <w:rsid w:val="00260D60"/>
    <w:rsid w:val="00260DB9"/>
    <w:rsid w:val="00260EFA"/>
    <w:rsid w:val="0026118E"/>
    <w:rsid w:val="00261911"/>
    <w:rsid w:val="00261B79"/>
    <w:rsid w:val="00261BD9"/>
    <w:rsid w:val="00261C20"/>
    <w:rsid w:val="00261C91"/>
    <w:rsid w:val="00261CD0"/>
    <w:rsid w:val="00261DAF"/>
    <w:rsid w:val="00261EDC"/>
    <w:rsid w:val="00262002"/>
    <w:rsid w:val="00262107"/>
    <w:rsid w:val="00262327"/>
    <w:rsid w:val="002624B5"/>
    <w:rsid w:val="002624E0"/>
    <w:rsid w:val="00262533"/>
    <w:rsid w:val="002626D5"/>
    <w:rsid w:val="0026270F"/>
    <w:rsid w:val="00262784"/>
    <w:rsid w:val="0026299A"/>
    <w:rsid w:val="00262A37"/>
    <w:rsid w:val="00262A40"/>
    <w:rsid w:val="00262A92"/>
    <w:rsid w:val="00262B15"/>
    <w:rsid w:val="00262CB1"/>
    <w:rsid w:val="00262D03"/>
    <w:rsid w:val="00262E15"/>
    <w:rsid w:val="00262E38"/>
    <w:rsid w:val="00262F11"/>
    <w:rsid w:val="002630AC"/>
    <w:rsid w:val="0026311F"/>
    <w:rsid w:val="002631C6"/>
    <w:rsid w:val="002632B2"/>
    <w:rsid w:val="00263530"/>
    <w:rsid w:val="0026353F"/>
    <w:rsid w:val="002635B9"/>
    <w:rsid w:val="00263744"/>
    <w:rsid w:val="00263773"/>
    <w:rsid w:val="00263796"/>
    <w:rsid w:val="00263803"/>
    <w:rsid w:val="002638E6"/>
    <w:rsid w:val="00263A0D"/>
    <w:rsid w:val="00263D79"/>
    <w:rsid w:val="00263F7F"/>
    <w:rsid w:val="00264098"/>
    <w:rsid w:val="002641E9"/>
    <w:rsid w:val="00264210"/>
    <w:rsid w:val="00264272"/>
    <w:rsid w:val="0026437C"/>
    <w:rsid w:val="002643DE"/>
    <w:rsid w:val="00264483"/>
    <w:rsid w:val="00264ABF"/>
    <w:rsid w:val="00264E54"/>
    <w:rsid w:val="0026503E"/>
    <w:rsid w:val="0026508C"/>
    <w:rsid w:val="002650E1"/>
    <w:rsid w:val="00265139"/>
    <w:rsid w:val="002651ED"/>
    <w:rsid w:val="002652B3"/>
    <w:rsid w:val="00265439"/>
    <w:rsid w:val="00265591"/>
    <w:rsid w:val="00265684"/>
    <w:rsid w:val="0026586B"/>
    <w:rsid w:val="002658AE"/>
    <w:rsid w:val="00265A6D"/>
    <w:rsid w:val="00265A85"/>
    <w:rsid w:val="00265AD6"/>
    <w:rsid w:val="00265B1B"/>
    <w:rsid w:val="00265B66"/>
    <w:rsid w:val="00265BAD"/>
    <w:rsid w:val="00265C58"/>
    <w:rsid w:val="00265C90"/>
    <w:rsid w:val="00266062"/>
    <w:rsid w:val="002661A3"/>
    <w:rsid w:val="0026620C"/>
    <w:rsid w:val="00266214"/>
    <w:rsid w:val="00266254"/>
    <w:rsid w:val="002666D4"/>
    <w:rsid w:val="00266827"/>
    <w:rsid w:val="00266912"/>
    <w:rsid w:val="00266A78"/>
    <w:rsid w:val="00266AC3"/>
    <w:rsid w:val="00266BE9"/>
    <w:rsid w:val="00266C57"/>
    <w:rsid w:val="00266C5C"/>
    <w:rsid w:val="00266EAE"/>
    <w:rsid w:val="00266F31"/>
    <w:rsid w:val="00266F6E"/>
    <w:rsid w:val="00267195"/>
    <w:rsid w:val="002671F6"/>
    <w:rsid w:val="00267256"/>
    <w:rsid w:val="00267484"/>
    <w:rsid w:val="0026756E"/>
    <w:rsid w:val="0026757C"/>
    <w:rsid w:val="0026770D"/>
    <w:rsid w:val="00267B20"/>
    <w:rsid w:val="00267B3B"/>
    <w:rsid w:val="00267BA0"/>
    <w:rsid w:val="00267CF2"/>
    <w:rsid w:val="0027016C"/>
    <w:rsid w:val="00270234"/>
    <w:rsid w:val="0027065F"/>
    <w:rsid w:val="002709AC"/>
    <w:rsid w:val="00270AB0"/>
    <w:rsid w:val="00270ABF"/>
    <w:rsid w:val="00270BE4"/>
    <w:rsid w:val="00270CA2"/>
    <w:rsid w:val="00270CC0"/>
    <w:rsid w:val="00270E2A"/>
    <w:rsid w:val="00270EA3"/>
    <w:rsid w:val="00270ED0"/>
    <w:rsid w:val="00270FA2"/>
    <w:rsid w:val="002710C2"/>
    <w:rsid w:val="0027128D"/>
    <w:rsid w:val="002715D9"/>
    <w:rsid w:val="0027176E"/>
    <w:rsid w:val="0027177A"/>
    <w:rsid w:val="0027187A"/>
    <w:rsid w:val="0027194F"/>
    <w:rsid w:val="00271B38"/>
    <w:rsid w:val="00271BE8"/>
    <w:rsid w:val="00271F56"/>
    <w:rsid w:val="002720E3"/>
    <w:rsid w:val="00272184"/>
    <w:rsid w:val="002721F7"/>
    <w:rsid w:val="00272595"/>
    <w:rsid w:val="002725AD"/>
    <w:rsid w:val="002726CF"/>
    <w:rsid w:val="002728B6"/>
    <w:rsid w:val="00272B1B"/>
    <w:rsid w:val="00272BDD"/>
    <w:rsid w:val="00272C89"/>
    <w:rsid w:val="00272EA4"/>
    <w:rsid w:val="00272F87"/>
    <w:rsid w:val="00272FBB"/>
    <w:rsid w:val="00273174"/>
    <w:rsid w:val="002732F0"/>
    <w:rsid w:val="00273347"/>
    <w:rsid w:val="002733AD"/>
    <w:rsid w:val="0027346F"/>
    <w:rsid w:val="0027369F"/>
    <w:rsid w:val="00273951"/>
    <w:rsid w:val="00273989"/>
    <w:rsid w:val="00273AE2"/>
    <w:rsid w:val="00273C2D"/>
    <w:rsid w:val="00273EFC"/>
    <w:rsid w:val="0027412D"/>
    <w:rsid w:val="002741C9"/>
    <w:rsid w:val="00274318"/>
    <w:rsid w:val="0027437D"/>
    <w:rsid w:val="0027440E"/>
    <w:rsid w:val="00274469"/>
    <w:rsid w:val="0027448A"/>
    <w:rsid w:val="002744C5"/>
    <w:rsid w:val="00274595"/>
    <w:rsid w:val="002746DD"/>
    <w:rsid w:val="00274714"/>
    <w:rsid w:val="0027483E"/>
    <w:rsid w:val="00274988"/>
    <w:rsid w:val="00274ABC"/>
    <w:rsid w:val="00274B42"/>
    <w:rsid w:val="00274CD5"/>
    <w:rsid w:val="00274DD0"/>
    <w:rsid w:val="00274E25"/>
    <w:rsid w:val="0027508E"/>
    <w:rsid w:val="002750E1"/>
    <w:rsid w:val="0027516A"/>
    <w:rsid w:val="002755FE"/>
    <w:rsid w:val="00275981"/>
    <w:rsid w:val="00275A70"/>
    <w:rsid w:val="00275B4E"/>
    <w:rsid w:val="00275B8A"/>
    <w:rsid w:val="00275F58"/>
    <w:rsid w:val="00275F7B"/>
    <w:rsid w:val="00276092"/>
    <w:rsid w:val="00276147"/>
    <w:rsid w:val="002761C8"/>
    <w:rsid w:val="002762F9"/>
    <w:rsid w:val="002763AB"/>
    <w:rsid w:val="002764C8"/>
    <w:rsid w:val="002764D4"/>
    <w:rsid w:val="00276521"/>
    <w:rsid w:val="00276583"/>
    <w:rsid w:val="00276D4A"/>
    <w:rsid w:val="00276E7E"/>
    <w:rsid w:val="002770A8"/>
    <w:rsid w:val="002770E0"/>
    <w:rsid w:val="0027720C"/>
    <w:rsid w:val="00277318"/>
    <w:rsid w:val="002773E1"/>
    <w:rsid w:val="0027773A"/>
    <w:rsid w:val="002778D1"/>
    <w:rsid w:val="002778F3"/>
    <w:rsid w:val="00277A74"/>
    <w:rsid w:val="00277A9B"/>
    <w:rsid w:val="00277AD4"/>
    <w:rsid w:val="00277ADB"/>
    <w:rsid w:val="00277B9F"/>
    <w:rsid w:val="00277FBD"/>
    <w:rsid w:val="002800AB"/>
    <w:rsid w:val="00280130"/>
    <w:rsid w:val="002805EA"/>
    <w:rsid w:val="00280736"/>
    <w:rsid w:val="00280777"/>
    <w:rsid w:val="002809B4"/>
    <w:rsid w:val="002809E5"/>
    <w:rsid w:val="00280B50"/>
    <w:rsid w:val="00280B71"/>
    <w:rsid w:val="00280C84"/>
    <w:rsid w:val="00280DB4"/>
    <w:rsid w:val="00280FD2"/>
    <w:rsid w:val="0028103C"/>
    <w:rsid w:val="0028120E"/>
    <w:rsid w:val="0028122E"/>
    <w:rsid w:val="0028131E"/>
    <w:rsid w:val="00281814"/>
    <w:rsid w:val="00281AEA"/>
    <w:rsid w:val="00281B50"/>
    <w:rsid w:val="00281BEA"/>
    <w:rsid w:val="00281C22"/>
    <w:rsid w:val="00281C24"/>
    <w:rsid w:val="00281CBF"/>
    <w:rsid w:val="00281CCF"/>
    <w:rsid w:val="00281D3C"/>
    <w:rsid w:val="00281E35"/>
    <w:rsid w:val="0028201E"/>
    <w:rsid w:val="002822C3"/>
    <w:rsid w:val="0028275B"/>
    <w:rsid w:val="00282783"/>
    <w:rsid w:val="00282A1A"/>
    <w:rsid w:val="00282ADD"/>
    <w:rsid w:val="00282B85"/>
    <w:rsid w:val="00282FE5"/>
    <w:rsid w:val="00282FE6"/>
    <w:rsid w:val="002832AB"/>
    <w:rsid w:val="002832ED"/>
    <w:rsid w:val="002837F0"/>
    <w:rsid w:val="00283BC2"/>
    <w:rsid w:val="00283D2D"/>
    <w:rsid w:val="00283DD2"/>
    <w:rsid w:val="00283E75"/>
    <w:rsid w:val="00283FC3"/>
    <w:rsid w:val="00283FDA"/>
    <w:rsid w:val="002841F9"/>
    <w:rsid w:val="00284483"/>
    <w:rsid w:val="0028450A"/>
    <w:rsid w:val="0028459F"/>
    <w:rsid w:val="0028491D"/>
    <w:rsid w:val="00284A26"/>
    <w:rsid w:val="00284A85"/>
    <w:rsid w:val="00284AF9"/>
    <w:rsid w:val="00284B23"/>
    <w:rsid w:val="00284B30"/>
    <w:rsid w:val="00284C7D"/>
    <w:rsid w:val="00284CB3"/>
    <w:rsid w:val="00284ECA"/>
    <w:rsid w:val="00284FFD"/>
    <w:rsid w:val="00285134"/>
    <w:rsid w:val="00285228"/>
    <w:rsid w:val="0028546C"/>
    <w:rsid w:val="0028552A"/>
    <w:rsid w:val="00285546"/>
    <w:rsid w:val="002855EB"/>
    <w:rsid w:val="002856F0"/>
    <w:rsid w:val="00285714"/>
    <w:rsid w:val="002858D0"/>
    <w:rsid w:val="0028593B"/>
    <w:rsid w:val="00285DFB"/>
    <w:rsid w:val="00285EBB"/>
    <w:rsid w:val="00285FC2"/>
    <w:rsid w:val="002860F3"/>
    <w:rsid w:val="002861E9"/>
    <w:rsid w:val="002863A5"/>
    <w:rsid w:val="0028643C"/>
    <w:rsid w:val="00286648"/>
    <w:rsid w:val="002866B2"/>
    <w:rsid w:val="002867D5"/>
    <w:rsid w:val="00286A32"/>
    <w:rsid w:val="00286B07"/>
    <w:rsid w:val="00286B67"/>
    <w:rsid w:val="00286CFE"/>
    <w:rsid w:val="00286DA4"/>
    <w:rsid w:val="00286DF4"/>
    <w:rsid w:val="00286F3E"/>
    <w:rsid w:val="00287347"/>
    <w:rsid w:val="0028738F"/>
    <w:rsid w:val="00287644"/>
    <w:rsid w:val="00287924"/>
    <w:rsid w:val="002879F1"/>
    <w:rsid w:val="00287C1A"/>
    <w:rsid w:val="00287D2F"/>
    <w:rsid w:val="00287D54"/>
    <w:rsid w:val="00287DB0"/>
    <w:rsid w:val="00287DE3"/>
    <w:rsid w:val="00290020"/>
    <w:rsid w:val="00290034"/>
    <w:rsid w:val="00290145"/>
    <w:rsid w:val="0029014B"/>
    <w:rsid w:val="00290277"/>
    <w:rsid w:val="00290690"/>
    <w:rsid w:val="002907E4"/>
    <w:rsid w:val="002909C8"/>
    <w:rsid w:val="00290C4D"/>
    <w:rsid w:val="00290DCA"/>
    <w:rsid w:val="00291496"/>
    <w:rsid w:val="0029150B"/>
    <w:rsid w:val="0029150F"/>
    <w:rsid w:val="00291622"/>
    <w:rsid w:val="0029165E"/>
    <w:rsid w:val="002916A4"/>
    <w:rsid w:val="00291771"/>
    <w:rsid w:val="0029186B"/>
    <w:rsid w:val="00291A44"/>
    <w:rsid w:val="00291A6E"/>
    <w:rsid w:val="00291C79"/>
    <w:rsid w:val="00291CD7"/>
    <w:rsid w:val="00291E46"/>
    <w:rsid w:val="00291F7F"/>
    <w:rsid w:val="00291F91"/>
    <w:rsid w:val="002920E6"/>
    <w:rsid w:val="00292117"/>
    <w:rsid w:val="002921ED"/>
    <w:rsid w:val="00292311"/>
    <w:rsid w:val="002924B2"/>
    <w:rsid w:val="00292512"/>
    <w:rsid w:val="0029256C"/>
    <w:rsid w:val="00292624"/>
    <w:rsid w:val="0029273C"/>
    <w:rsid w:val="002927EC"/>
    <w:rsid w:val="002928C9"/>
    <w:rsid w:val="002928D9"/>
    <w:rsid w:val="00292A15"/>
    <w:rsid w:val="00292A55"/>
    <w:rsid w:val="00292B51"/>
    <w:rsid w:val="00292C96"/>
    <w:rsid w:val="00292CF8"/>
    <w:rsid w:val="00292EA4"/>
    <w:rsid w:val="00292EE5"/>
    <w:rsid w:val="00293083"/>
    <w:rsid w:val="002930E6"/>
    <w:rsid w:val="0029318A"/>
    <w:rsid w:val="002931DD"/>
    <w:rsid w:val="002931DF"/>
    <w:rsid w:val="002932EF"/>
    <w:rsid w:val="00293528"/>
    <w:rsid w:val="0029364E"/>
    <w:rsid w:val="0029366F"/>
    <w:rsid w:val="0029386A"/>
    <w:rsid w:val="00293B86"/>
    <w:rsid w:val="00293CE5"/>
    <w:rsid w:val="00293D43"/>
    <w:rsid w:val="00293D45"/>
    <w:rsid w:val="00293DE3"/>
    <w:rsid w:val="00293E02"/>
    <w:rsid w:val="00293EC7"/>
    <w:rsid w:val="00293F40"/>
    <w:rsid w:val="00293FC3"/>
    <w:rsid w:val="0029404D"/>
    <w:rsid w:val="00294201"/>
    <w:rsid w:val="002942A7"/>
    <w:rsid w:val="00294396"/>
    <w:rsid w:val="0029442C"/>
    <w:rsid w:val="00294608"/>
    <w:rsid w:val="00294726"/>
    <w:rsid w:val="002947DE"/>
    <w:rsid w:val="0029488E"/>
    <w:rsid w:val="0029489F"/>
    <w:rsid w:val="002948C0"/>
    <w:rsid w:val="00294986"/>
    <w:rsid w:val="00294C3E"/>
    <w:rsid w:val="00294CCF"/>
    <w:rsid w:val="00294DEC"/>
    <w:rsid w:val="00294FC4"/>
    <w:rsid w:val="0029505A"/>
    <w:rsid w:val="00295126"/>
    <w:rsid w:val="0029531A"/>
    <w:rsid w:val="00295327"/>
    <w:rsid w:val="002953F3"/>
    <w:rsid w:val="00295690"/>
    <w:rsid w:val="00295E1C"/>
    <w:rsid w:val="00295E6C"/>
    <w:rsid w:val="00295F61"/>
    <w:rsid w:val="00296000"/>
    <w:rsid w:val="002961CC"/>
    <w:rsid w:val="002962E4"/>
    <w:rsid w:val="00296703"/>
    <w:rsid w:val="00296941"/>
    <w:rsid w:val="0029695C"/>
    <w:rsid w:val="00296AF2"/>
    <w:rsid w:val="00296D15"/>
    <w:rsid w:val="00296D7D"/>
    <w:rsid w:val="00296DF1"/>
    <w:rsid w:val="00296FBF"/>
    <w:rsid w:val="00297299"/>
    <w:rsid w:val="002972AE"/>
    <w:rsid w:val="0029734D"/>
    <w:rsid w:val="002975BB"/>
    <w:rsid w:val="002975C0"/>
    <w:rsid w:val="0029763A"/>
    <w:rsid w:val="0029770C"/>
    <w:rsid w:val="002978AE"/>
    <w:rsid w:val="00297993"/>
    <w:rsid w:val="00297B08"/>
    <w:rsid w:val="00297B4B"/>
    <w:rsid w:val="00297B9A"/>
    <w:rsid w:val="00297C07"/>
    <w:rsid w:val="00297DA2"/>
    <w:rsid w:val="00297ECB"/>
    <w:rsid w:val="00297FB1"/>
    <w:rsid w:val="00297FDE"/>
    <w:rsid w:val="002A00E0"/>
    <w:rsid w:val="002A015C"/>
    <w:rsid w:val="002A01D2"/>
    <w:rsid w:val="002A0237"/>
    <w:rsid w:val="002A02A4"/>
    <w:rsid w:val="002A0349"/>
    <w:rsid w:val="002A052D"/>
    <w:rsid w:val="002A059A"/>
    <w:rsid w:val="002A061E"/>
    <w:rsid w:val="002A077B"/>
    <w:rsid w:val="002A0806"/>
    <w:rsid w:val="002A08E8"/>
    <w:rsid w:val="002A0914"/>
    <w:rsid w:val="002A0B41"/>
    <w:rsid w:val="002A0C7C"/>
    <w:rsid w:val="002A0CCA"/>
    <w:rsid w:val="002A0D6F"/>
    <w:rsid w:val="002A0F42"/>
    <w:rsid w:val="002A11FE"/>
    <w:rsid w:val="002A1246"/>
    <w:rsid w:val="002A1327"/>
    <w:rsid w:val="002A13F0"/>
    <w:rsid w:val="002A1452"/>
    <w:rsid w:val="002A146C"/>
    <w:rsid w:val="002A1511"/>
    <w:rsid w:val="002A1579"/>
    <w:rsid w:val="002A169C"/>
    <w:rsid w:val="002A1801"/>
    <w:rsid w:val="002A18F3"/>
    <w:rsid w:val="002A1D0A"/>
    <w:rsid w:val="002A1E61"/>
    <w:rsid w:val="002A1E69"/>
    <w:rsid w:val="002A1EB8"/>
    <w:rsid w:val="002A1F64"/>
    <w:rsid w:val="002A1FF2"/>
    <w:rsid w:val="002A2016"/>
    <w:rsid w:val="002A203B"/>
    <w:rsid w:val="002A2055"/>
    <w:rsid w:val="002A21BB"/>
    <w:rsid w:val="002A22A7"/>
    <w:rsid w:val="002A2702"/>
    <w:rsid w:val="002A2703"/>
    <w:rsid w:val="002A27D0"/>
    <w:rsid w:val="002A2B83"/>
    <w:rsid w:val="002A2DD8"/>
    <w:rsid w:val="002A2DEE"/>
    <w:rsid w:val="002A2E3C"/>
    <w:rsid w:val="002A3206"/>
    <w:rsid w:val="002A320D"/>
    <w:rsid w:val="002A32D8"/>
    <w:rsid w:val="002A3414"/>
    <w:rsid w:val="002A3679"/>
    <w:rsid w:val="002A369A"/>
    <w:rsid w:val="002A37D0"/>
    <w:rsid w:val="002A37F3"/>
    <w:rsid w:val="002A39C4"/>
    <w:rsid w:val="002A3BE3"/>
    <w:rsid w:val="002A3DF8"/>
    <w:rsid w:val="002A413B"/>
    <w:rsid w:val="002A43BE"/>
    <w:rsid w:val="002A43DA"/>
    <w:rsid w:val="002A447B"/>
    <w:rsid w:val="002A453D"/>
    <w:rsid w:val="002A4999"/>
    <w:rsid w:val="002A49B3"/>
    <w:rsid w:val="002A4A1E"/>
    <w:rsid w:val="002A4A60"/>
    <w:rsid w:val="002A4B0E"/>
    <w:rsid w:val="002A4B14"/>
    <w:rsid w:val="002A4B39"/>
    <w:rsid w:val="002A4BFE"/>
    <w:rsid w:val="002A5144"/>
    <w:rsid w:val="002A5189"/>
    <w:rsid w:val="002A519A"/>
    <w:rsid w:val="002A5376"/>
    <w:rsid w:val="002A53DE"/>
    <w:rsid w:val="002A5413"/>
    <w:rsid w:val="002A548E"/>
    <w:rsid w:val="002A55A2"/>
    <w:rsid w:val="002A58BF"/>
    <w:rsid w:val="002A59B7"/>
    <w:rsid w:val="002A5A87"/>
    <w:rsid w:val="002A5AEE"/>
    <w:rsid w:val="002A5E4D"/>
    <w:rsid w:val="002A5E68"/>
    <w:rsid w:val="002A6008"/>
    <w:rsid w:val="002A638C"/>
    <w:rsid w:val="002A6588"/>
    <w:rsid w:val="002A6619"/>
    <w:rsid w:val="002A662C"/>
    <w:rsid w:val="002A6719"/>
    <w:rsid w:val="002A6755"/>
    <w:rsid w:val="002A682D"/>
    <w:rsid w:val="002A6830"/>
    <w:rsid w:val="002A6889"/>
    <w:rsid w:val="002A6969"/>
    <w:rsid w:val="002A69AD"/>
    <w:rsid w:val="002A69C4"/>
    <w:rsid w:val="002A6A1C"/>
    <w:rsid w:val="002A6A9C"/>
    <w:rsid w:val="002A6B46"/>
    <w:rsid w:val="002A6ECC"/>
    <w:rsid w:val="002A6FFF"/>
    <w:rsid w:val="002A728C"/>
    <w:rsid w:val="002A72AC"/>
    <w:rsid w:val="002A72E3"/>
    <w:rsid w:val="002A7330"/>
    <w:rsid w:val="002A74E4"/>
    <w:rsid w:val="002A7596"/>
    <w:rsid w:val="002A75CB"/>
    <w:rsid w:val="002A7610"/>
    <w:rsid w:val="002A788C"/>
    <w:rsid w:val="002A7905"/>
    <w:rsid w:val="002A7A0A"/>
    <w:rsid w:val="002A7AD5"/>
    <w:rsid w:val="002A7AF9"/>
    <w:rsid w:val="002A7BE9"/>
    <w:rsid w:val="002A7BEF"/>
    <w:rsid w:val="002A7D4B"/>
    <w:rsid w:val="002A7D8D"/>
    <w:rsid w:val="002A7EB2"/>
    <w:rsid w:val="002A7F11"/>
    <w:rsid w:val="002B030B"/>
    <w:rsid w:val="002B038C"/>
    <w:rsid w:val="002B0464"/>
    <w:rsid w:val="002B0684"/>
    <w:rsid w:val="002B09FF"/>
    <w:rsid w:val="002B0BCA"/>
    <w:rsid w:val="002B102B"/>
    <w:rsid w:val="002B120D"/>
    <w:rsid w:val="002B129F"/>
    <w:rsid w:val="002B166D"/>
    <w:rsid w:val="002B17C2"/>
    <w:rsid w:val="002B1833"/>
    <w:rsid w:val="002B1BED"/>
    <w:rsid w:val="002B1D34"/>
    <w:rsid w:val="002B1E89"/>
    <w:rsid w:val="002B208A"/>
    <w:rsid w:val="002B20E0"/>
    <w:rsid w:val="002B211E"/>
    <w:rsid w:val="002B2329"/>
    <w:rsid w:val="002B2422"/>
    <w:rsid w:val="002B2717"/>
    <w:rsid w:val="002B27DB"/>
    <w:rsid w:val="002B2954"/>
    <w:rsid w:val="002B29D9"/>
    <w:rsid w:val="002B2BD8"/>
    <w:rsid w:val="002B2C2E"/>
    <w:rsid w:val="002B2E80"/>
    <w:rsid w:val="002B310F"/>
    <w:rsid w:val="002B3147"/>
    <w:rsid w:val="002B3156"/>
    <w:rsid w:val="002B32ED"/>
    <w:rsid w:val="002B349E"/>
    <w:rsid w:val="002B375B"/>
    <w:rsid w:val="002B37DA"/>
    <w:rsid w:val="002B3C8F"/>
    <w:rsid w:val="002B3D7A"/>
    <w:rsid w:val="002B40EF"/>
    <w:rsid w:val="002B4216"/>
    <w:rsid w:val="002B4306"/>
    <w:rsid w:val="002B492C"/>
    <w:rsid w:val="002B4992"/>
    <w:rsid w:val="002B49C5"/>
    <w:rsid w:val="002B4D1D"/>
    <w:rsid w:val="002B4F72"/>
    <w:rsid w:val="002B5007"/>
    <w:rsid w:val="002B503E"/>
    <w:rsid w:val="002B5299"/>
    <w:rsid w:val="002B5300"/>
    <w:rsid w:val="002B5366"/>
    <w:rsid w:val="002B5395"/>
    <w:rsid w:val="002B53C2"/>
    <w:rsid w:val="002B5521"/>
    <w:rsid w:val="002B553A"/>
    <w:rsid w:val="002B55B4"/>
    <w:rsid w:val="002B55EF"/>
    <w:rsid w:val="002B577E"/>
    <w:rsid w:val="002B59CB"/>
    <w:rsid w:val="002B59E3"/>
    <w:rsid w:val="002B5AFB"/>
    <w:rsid w:val="002B5F78"/>
    <w:rsid w:val="002B5FA4"/>
    <w:rsid w:val="002B63A7"/>
    <w:rsid w:val="002B6524"/>
    <w:rsid w:val="002B6621"/>
    <w:rsid w:val="002B6628"/>
    <w:rsid w:val="002B6879"/>
    <w:rsid w:val="002B6A54"/>
    <w:rsid w:val="002B6A66"/>
    <w:rsid w:val="002B6ABD"/>
    <w:rsid w:val="002B6B8C"/>
    <w:rsid w:val="002B6D8F"/>
    <w:rsid w:val="002B6EE0"/>
    <w:rsid w:val="002B6F24"/>
    <w:rsid w:val="002B7181"/>
    <w:rsid w:val="002B724D"/>
    <w:rsid w:val="002B7251"/>
    <w:rsid w:val="002B7271"/>
    <w:rsid w:val="002B740D"/>
    <w:rsid w:val="002B7821"/>
    <w:rsid w:val="002B7833"/>
    <w:rsid w:val="002B7AB3"/>
    <w:rsid w:val="002B7B17"/>
    <w:rsid w:val="002B7CE0"/>
    <w:rsid w:val="002B7D34"/>
    <w:rsid w:val="002B7E1D"/>
    <w:rsid w:val="002B7F3C"/>
    <w:rsid w:val="002C01ED"/>
    <w:rsid w:val="002C0529"/>
    <w:rsid w:val="002C058C"/>
    <w:rsid w:val="002C0826"/>
    <w:rsid w:val="002C0B8E"/>
    <w:rsid w:val="002C0C06"/>
    <w:rsid w:val="002C0C1C"/>
    <w:rsid w:val="002C0C4F"/>
    <w:rsid w:val="002C0DF3"/>
    <w:rsid w:val="002C1347"/>
    <w:rsid w:val="002C13B7"/>
    <w:rsid w:val="002C13F4"/>
    <w:rsid w:val="002C14E2"/>
    <w:rsid w:val="002C1933"/>
    <w:rsid w:val="002C1A0F"/>
    <w:rsid w:val="002C1A42"/>
    <w:rsid w:val="002C1B5F"/>
    <w:rsid w:val="002C1B7F"/>
    <w:rsid w:val="002C1D9E"/>
    <w:rsid w:val="002C1FA7"/>
    <w:rsid w:val="002C2076"/>
    <w:rsid w:val="002C2146"/>
    <w:rsid w:val="002C2264"/>
    <w:rsid w:val="002C2285"/>
    <w:rsid w:val="002C253D"/>
    <w:rsid w:val="002C25CC"/>
    <w:rsid w:val="002C2716"/>
    <w:rsid w:val="002C27B7"/>
    <w:rsid w:val="002C2846"/>
    <w:rsid w:val="002C28F1"/>
    <w:rsid w:val="002C2934"/>
    <w:rsid w:val="002C2A49"/>
    <w:rsid w:val="002C2B27"/>
    <w:rsid w:val="002C2B44"/>
    <w:rsid w:val="002C2C1E"/>
    <w:rsid w:val="002C2C38"/>
    <w:rsid w:val="002C2C54"/>
    <w:rsid w:val="002C2E82"/>
    <w:rsid w:val="002C2EC2"/>
    <w:rsid w:val="002C2F42"/>
    <w:rsid w:val="002C2F9C"/>
    <w:rsid w:val="002C30EE"/>
    <w:rsid w:val="002C3103"/>
    <w:rsid w:val="002C31C1"/>
    <w:rsid w:val="002C3295"/>
    <w:rsid w:val="002C3372"/>
    <w:rsid w:val="002C3406"/>
    <w:rsid w:val="002C3499"/>
    <w:rsid w:val="002C350B"/>
    <w:rsid w:val="002C35D3"/>
    <w:rsid w:val="002C3664"/>
    <w:rsid w:val="002C36B5"/>
    <w:rsid w:val="002C385C"/>
    <w:rsid w:val="002C3946"/>
    <w:rsid w:val="002C3B09"/>
    <w:rsid w:val="002C3D90"/>
    <w:rsid w:val="002C3E77"/>
    <w:rsid w:val="002C3F50"/>
    <w:rsid w:val="002C400C"/>
    <w:rsid w:val="002C402A"/>
    <w:rsid w:val="002C4032"/>
    <w:rsid w:val="002C412B"/>
    <w:rsid w:val="002C4190"/>
    <w:rsid w:val="002C4323"/>
    <w:rsid w:val="002C4421"/>
    <w:rsid w:val="002C4503"/>
    <w:rsid w:val="002C46DD"/>
    <w:rsid w:val="002C476E"/>
    <w:rsid w:val="002C4935"/>
    <w:rsid w:val="002C49D4"/>
    <w:rsid w:val="002C4A28"/>
    <w:rsid w:val="002C4D5F"/>
    <w:rsid w:val="002C4EE3"/>
    <w:rsid w:val="002C4FF9"/>
    <w:rsid w:val="002C512A"/>
    <w:rsid w:val="002C518F"/>
    <w:rsid w:val="002C51A4"/>
    <w:rsid w:val="002C5383"/>
    <w:rsid w:val="002C53BD"/>
    <w:rsid w:val="002C53D3"/>
    <w:rsid w:val="002C5459"/>
    <w:rsid w:val="002C5469"/>
    <w:rsid w:val="002C546E"/>
    <w:rsid w:val="002C547A"/>
    <w:rsid w:val="002C5591"/>
    <w:rsid w:val="002C57EF"/>
    <w:rsid w:val="002C58B5"/>
    <w:rsid w:val="002C5A39"/>
    <w:rsid w:val="002C5A70"/>
    <w:rsid w:val="002C5C36"/>
    <w:rsid w:val="002C5CB4"/>
    <w:rsid w:val="002C5DD2"/>
    <w:rsid w:val="002C5DFC"/>
    <w:rsid w:val="002C5F86"/>
    <w:rsid w:val="002C60E0"/>
    <w:rsid w:val="002C60F2"/>
    <w:rsid w:val="002C65AF"/>
    <w:rsid w:val="002C65B8"/>
    <w:rsid w:val="002C6633"/>
    <w:rsid w:val="002C66F4"/>
    <w:rsid w:val="002C67E5"/>
    <w:rsid w:val="002C6874"/>
    <w:rsid w:val="002C6944"/>
    <w:rsid w:val="002C697C"/>
    <w:rsid w:val="002C6E13"/>
    <w:rsid w:val="002C6E1F"/>
    <w:rsid w:val="002C6E22"/>
    <w:rsid w:val="002C6F28"/>
    <w:rsid w:val="002C6F9B"/>
    <w:rsid w:val="002C700E"/>
    <w:rsid w:val="002C7279"/>
    <w:rsid w:val="002C7398"/>
    <w:rsid w:val="002C73B0"/>
    <w:rsid w:val="002C73C0"/>
    <w:rsid w:val="002C74B0"/>
    <w:rsid w:val="002C7688"/>
    <w:rsid w:val="002C76BE"/>
    <w:rsid w:val="002C7909"/>
    <w:rsid w:val="002C79D9"/>
    <w:rsid w:val="002C7A48"/>
    <w:rsid w:val="002C7A9A"/>
    <w:rsid w:val="002C7B4C"/>
    <w:rsid w:val="002C7CBE"/>
    <w:rsid w:val="002C7D04"/>
    <w:rsid w:val="002C7D4F"/>
    <w:rsid w:val="002C7F13"/>
    <w:rsid w:val="002C7F22"/>
    <w:rsid w:val="002D0042"/>
    <w:rsid w:val="002D0133"/>
    <w:rsid w:val="002D0204"/>
    <w:rsid w:val="002D020E"/>
    <w:rsid w:val="002D03D0"/>
    <w:rsid w:val="002D05C3"/>
    <w:rsid w:val="002D05E8"/>
    <w:rsid w:val="002D05FA"/>
    <w:rsid w:val="002D0619"/>
    <w:rsid w:val="002D07D4"/>
    <w:rsid w:val="002D084D"/>
    <w:rsid w:val="002D0A18"/>
    <w:rsid w:val="002D0C79"/>
    <w:rsid w:val="002D0CC4"/>
    <w:rsid w:val="002D0CC5"/>
    <w:rsid w:val="002D0D36"/>
    <w:rsid w:val="002D10B0"/>
    <w:rsid w:val="002D111A"/>
    <w:rsid w:val="002D11D2"/>
    <w:rsid w:val="002D1327"/>
    <w:rsid w:val="002D134B"/>
    <w:rsid w:val="002D1632"/>
    <w:rsid w:val="002D166D"/>
    <w:rsid w:val="002D1917"/>
    <w:rsid w:val="002D1A3E"/>
    <w:rsid w:val="002D1D28"/>
    <w:rsid w:val="002D1FE9"/>
    <w:rsid w:val="002D2148"/>
    <w:rsid w:val="002D21A7"/>
    <w:rsid w:val="002D22D3"/>
    <w:rsid w:val="002D230C"/>
    <w:rsid w:val="002D234E"/>
    <w:rsid w:val="002D23CE"/>
    <w:rsid w:val="002D2590"/>
    <w:rsid w:val="002D2693"/>
    <w:rsid w:val="002D2895"/>
    <w:rsid w:val="002D2927"/>
    <w:rsid w:val="002D2979"/>
    <w:rsid w:val="002D2A26"/>
    <w:rsid w:val="002D2A7A"/>
    <w:rsid w:val="002D2AEF"/>
    <w:rsid w:val="002D2B36"/>
    <w:rsid w:val="002D2B54"/>
    <w:rsid w:val="002D2DA3"/>
    <w:rsid w:val="002D2DA8"/>
    <w:rsid w:val="002D2E38"/>
    <w:rsid w:val="002D2E98"/>
    <w:rsid w:val="002D2EE7"/>
    <w:rsid w:val="002D2FD8"/>
    <w:rsid w:val="002D3258"/>
    <w:rsid w:val="002D3817"/>
    <w:rsid w:val="002D38A5"/>
    <w:rsid w:val="002D398A"/>
    <w:rsid w:val="002D3A4E"/>
    <w:rsid w:val="002D3B7F"/>
    <w:rsid w:val="002D3B9B"/>
    <w:rsid w:val="002D3C88"/>
    <w:rsid w:val="002D4114"/>
    <w:rsid w:val="002D4152"/>
    <w:rsid w:val="002D4267"/>
    <w:rsid w:val="002D4482"/>
    <w:rsid w:val="002D4807"/>
    <w:rsid w:val="002D4866"/>
    <w:rsid w:val="002D4C50"/>
    <w:rsid w:val="002D4C99"/>
    <w:rsid w:val="002D4CDD"/>
    <w:rsid w:val="002D4D5F"/>
    <w:rsid w:val="002D4D7C"/>
    <w:rsid w:val="002D4DCB"/>
    <w:rsid w:val="002D4F57"/>
    <w:rsid w:val="002D502C"/>
    <w:rsid w:val="002D51D6"/>
    <w:rsid w:val="002D51EE"/>
    <w:rsid w:val="002D53A9"/>
    <w:rsid w:val="002D53B2"/>
    <w:rsid w:val="002D54BB"/>
    <w:rsid w:val="002D54F6"/>
    <w:rsid w:val="002D5528"/>
    <w:rsid w:val="002D5779"/>
    <w:rsid w:val="002D5799"/>
    <w:rsid w:val="002D5838"/>
    <w:rsid w:val="002D59D7"/>
    <w:rsid w:val="002D5BB1"/>
    <w:rsid w:val="002D5BD3"/>
    <w:rsid w:val="002D5BF8"/>
    <w:rsid w:val="002D5D86"/>
    <w:rsid w:val="002D5D99"/>
    <w:rsid w:val="002D5DA5"/>
    <w:rsid w:val="002D5E2D"/>
    <w:rsid w:val="002D5F29"/>
    <w:rsid w:val="002D5FE3"/>
    <w:rsid w:val="002D602E"/>
    <w:rsid w:val="002D60A3"/>
    <w:rsid w:val="002D620D"/>
    <w:rsid w:val="002D62C6"/>
    <w:rsid w:val="002D6533"/>
    <w:rsid w:val="002D659C"/>
    <w:rsid w:val="002D68B0"/>
    <w:rsid w:val="002D68B1"/>
    <w:rsid w:val="002D698F"/>
    <w:rsid w:val="002D6A79"/>
    <w:rsid w:val="002D6B20"/>
    <w:rsid w:val="002D6CF0"/>
    <w:rsid w:val="002D6D4A"/>
    <w:rsid w:val="002D6E40"/>
    <w:rsid w:val="002D6EC0"/>
    <w:rsid w:val="002D70F4"/>
    <w:rsid w:val="002D7155"/>
    <w:rsid w:val="002D718A"/>
    <w:rsid w:val="002D718B"/>
    <w:rsid w:val="002D7390"/>
    <w:rsid w:val="002D7627"/>
    <w:rsid w:val="002D762D"/>
    <w:rsid w:val="002D7662"/>
    <w:rsid w:val="002D771E"/>
    <w:rsid w:val="002D78B7"/>
    <w:rsid w:val="002D7994"/>
    <w:rsid w:val="002D7BD0"/>
    <w:rsid w:val="002D7DFC"/>
    <w:rsid w:val="002D7EAE"/>
    <w:rsid w:val="002D7F8C"/>
    <w:rsid w:val="002E0006"/>
    <w:rsid w:val="002E0362"/>
    <w:rsid w:val="002E04FC"/>
    <w:rsid w:val="002E0885"/>
    <w:rsid w:val="002E0A0C"/>
    <w:rsid w:val="002E0C23"/>
    <w:rsid w:val="002E0C4A"/>
    <w:rsid w:val="002E0E9E"/>
    <w:rsid w:val="002E0EEF"/>
    <w:rsid w:val="002E12CA"/>
    <w:rsid w:val="002E12D4"/>
    <w:rsid w:val="002E16A0"/>
    <w:rsid w:val="002E1747"/>
    <w:rsid w:val="002E1932"/>
    <w:rsid w:val="002E1973"/>
    <w:rsid w:val="002E1A18"/>
    <w:rsid w:val="002E1C6F"/>
    <w:rsid w:val="002E1D6C"/>
    <w:rsid w:val="002E1DEB"/>
    <w:rsid w:val="002E2027"/>
    <w:rsid w:val="002E2151"/>
    <w:rsid w:val="002E22EF"/>
    <w:rsid w:val="002E2388"/>
    <w:rsid w:val="002E23A1"/>
    <w:rsid w:val="002E2428"/>
    <w:rsid w:val="002E250A"/>
    <w:rsid w:val="002E254B"/>
    <w:rsid w:val="002E276A"/>
    <w:rsid w:val="002E2A0E"/>
    <w:rsid w:val="002E2A89"/>
    <w:rsid w:val="002E2B7A"/>
    <w:rsid w:val="002E2BDD"/>
    <w:rsid w:val="002E2C5B"/>
    <w:rsid w:val="002E2D1F"/>
    <w:rsid w:val="002E2EB7"/>
    <w:rsid w:val="002E3077"/>
    <w:rsid w:val="002E31D3"/>
    <w:rsid w:val="002E325E"/>
    <w:rsid w:val="002E3474"/>
    <w:rsid w:val="002E35EA"/>
    <w:rsid w:val="002E3664"/>
    <w:rsid w:val="002E368C"/>
    <w:rsid w:val="002E373E"/>
    <w:rsid w:val="002E374E"/>
    <w:rsid w:val="002E3782"/>
    <w:rsid w:val="002E37EE"/>
    <w:rsid w:val="002E38AB"/>
    <w:rsid w:val="002E38F3"/>
    <w:rsid w:val="002E3A39"/>
    <w:rsid w:val="002E3E65"/>
    <w:rsid w:val="002E3E89"/>
    <w:rsid w:val="002E4135"/>
    <w:rsid w:val="002E41CC"/>
    <w:rsid w:val="002E4234"/>
    <w:rsid w:val="002E45CD"/>
    <w:rsid w:val="002E481A"/>
    <w:rsid w:val="002E48D6"/>
    <w:rsid w:val="002E4D2C"/>
    <w:rsid w:val="002E4D2D"/>
    <w:rsid w:val="002E4E2C"/>
    <w:rsid w:val="002E4FA0"/>
    <w:rsid w:val="002E5708"/>
    <w:rsid w:val="002E57D4"/>
    <w:rsid w:val="002E57ED"/>
    <w:rsid w:val="002E58D1"/>
    <w:rsid w:val="002E5A5B"/>
    <w:rsid w:val="002E5AFE"/>
    <w:rsid w:val="002E5C85"/>
    <w:rsid w:val="002E5D42"/>
    <w:rsid w:val="002E5E79"/>
    <w:rsid w:val="002E6088"/>
    <w:rsid w:val="002E6122"/>
    <w:rsid w:val="002E62FE"/>
    <w:rsid w:val="002E65C6"/>
    <w:rsid w:val="002E676F"/>
    <w:rsid w:val="002E6786"/>
    <w:rsid w:val="002E6902"/>
    <w:rsid w:val="002E6D80"/>
    <w:rsid w:val="002E6DFB"/>
    <w:rsid w:val="002E6F83"/>
    <w:rsid w:val="002E71DB"/>
    <w:rsid w:val="002E7371"/>
    <w:rsid w:val="002E73DB"/>
    <w:rsid w:val="002E752C"/>
    <w:rsid w:val="002E755B"/>
    <w:rsid w:val="002E7642"/>
    <w:rsid w:val="002E7A35"/>
    <w:rsid w:val="002E7B31"/>
    <w:rsid w:val="002E7E51"/>
    <w:rsid w:val="002E7EA0"/>
    <w:rsid w:val="002F00AC"/>
    <w:rsid w:val="002F0153"/>
    <w:rsid w:val="002F015F"/>
    <w:rsid w:val="002F01BC"/>
    <w:rsid w:val="002F04E6"/>
    <w:rsid w:val="002F0557"/>
    <w:rsid w:val="002F05F6"/>
    <w:rsid w:val="002F0717"/>
    <w:rsid w:val="002F0834"/>
    <w:rsid w:val="002F097A"/>
    <w:rsid w:val="002F09E5"/>
    <w:rsid w:val="002F0A5D"/>
    <w:rsid w:val="002F0D87"/>
    <w:rsid w:val="002F1059"/>
    <w:rsid w:val="002F1079"/>
    <w:rsid w:val="002F121F"/>
    <w:rsid w:val="002F129A"/>
    <w:rsid w:val="002F13FC"/>
    <w:rsid w:val="002F16C6"/>
    <w:rsid w:val="002F1849"/>
    <w:rsid w:val="002F184A"/>
    <w:rsid w:val="002F18EA"/>
    <w:rsid w:val="002F190C"/>
    <w:rsid w:val="002F1B42"/>
    <w:rsid w:val="002F1E33"/>
    <w:rsid w:val="002F1E90"/>
    <w:rsid w:val="002F1EAE"/>
    <w:rsid w:val="002F1F44"/>
    <w:rsid w:val="002F1FB5"/>
    <w:rsid w:val="002F1FD5"/>
    <w:rsid w:val="002F209F"/>
    <w:rsid w:val="002F21A3"/>
    <w:rsid w:val="002F24F9"/>
    <w:rsid w:val="002F26D6"/>
    <w:rsid w:val="002F278A"/>
    <w:rsid w:val="002F280A"/>
    <w:rsid w:val="002F2810"/>
    <w:rsid w:val="002F28E8"/>
    <w:rsid w:val="002F2C3F"/>
    <w:rsid w:val="002F2DD3"/>
    <w:rsid w:val="002F2E8D"/>
    <w:rsid w:val="002F2F03"/>
    <w:rsid w:val="002F2F29"/>
    <w:rsid w:val="002F3091"/>
    <w:rsid w:val="002F30BC"/>
    <w:rsid w:val="002F316A"/>
    <w:rsid w:val="002F369D"/>
    <w:rsid w:val="002F3722"/>
    <w:rsid w:val="002F3733"/>
    <w:rsid w:val="002F3763"/>
    <w:rsid w:val="002F37F3"/>
    <w:rsid w:val="002F3844"/>
    <w:rsid w:val="002F3A60"/>
    <w:rsid w:val="002F3A83"/>
    <w:rsid w:val="002F3AB1"/>
    <w:rsid w:val="002F3AF5"/>
    <w:rsid w:val="002F3B62"/>
    <w:rsid w:val="002F3B74"/>
    <w:rsid w:val="002F3EBE"/>
    <w:rsid w:val="002F3F46"/>
    <w:rsid w:val="002F3FF2"/>
    <w:rsid w:val="002F41F9"/>
    <w:rsid w:val="002F425E"/>
    <w:rsid w:val="002F42C7"/>
    <w:rsid w:val="002F431B"/>
    <w:rsid w:val="002F43EA"/>
    <w:rsid w:val="002F4506"/>
    <w:rsid w:val="002F4516"/>
    <w:rsid w:val="002F4597"/>
    <w:rsid w:val="002F46C4"/>
    <w:rsid w:val="002F47D6"/>
    <w:rsid w:val="002F485B"/>
    <w:rsid w:val="002F4A22"/>
    <w:rsid w:val="002F4AD2"/>
    <w:rsid w:val="002F4B5B"/>
    <w:rsid w:val="002F4B6B"/>
    <w:rsid w:val="002F4EE3"/>
    <w:rsid w:val="002F4FAD"/>
    <w:rsid w:val="002F502C"/>
    <w:rsid w:val="002F5107"/>
    <w:rsid w:val="002F5108"/>
    <w:rsid w:val="002F515D"/>
    <w:rsid w:val="002F5809"/>
    <w:rsid w:val="002F5818"/>
    <w:rsid w:val="002F589C"/>
    <w:rsid w:val="002F58A5"/>
    <w:rsid w:val="002F58D2"/>
    <w:rsid w:val="002F5AE4"/>
    <w:rsid w:val="002F5BAF"/>
    <w:rsid w:val="002F5BCD"/>
    <w:rsid w:val="002F5BED"/>
    <w:rsid w:val="002F5D19"/>
    <w:rsid w:val="002F5F65"/>
    <w:rsid w:val="002F6029"/>
    <w:rsid w:val="002F61E8"/>
    <w:rsid w:val="002F62A6"/>
    <w:rsid w:val="002F62F6"/>
    <w:rsid w:val="002F6431"/>
    <w:rsid w:val="002F6447"/>
    <w:rsid w:val="002F64AA"/>
    <w:rsid w:val="002F652D"/>
    <w:rsid w:val="002F677A"/>
    <w:rsid w:val="002F67BE"/>
    <w:rsid w:val="002F6A81"/>
    <w:rsid w:val="002F6A9F"/>
    <w:rsid w:val="002F6AA8"/>
    <w:rsid w:val="002F6B84"/>
    <w:rsid w:val="002F6C42"/>
    <w:rsid w:val="002F6D16"/>
    <w:rsid w:val="002F6D22"/>
    <w:rsid w:val="002F6FD8"/>
    <w:rsid w:val="002F7025"/>
    <w:rsid w:val="002F713C"/>
    <w:rsid w:val="002F71C0"/>
    <w:rsid w:val="002F71E3"/>
    <w:rsid w:val="002F7238"/>
    <w:rsid w:val="002F739A"/>
    <w:rsid w:val="002F73F2"/>
    <w:rsid w:val="002F7406"/>
    <w:rsid w:val="002F759F"/>
    <w:rsid w:val="002F75C2"/>
    <w:rsid w:val="002F7628"/>
    <w:rsid w:val="002F76E5"/>
    <w:rsid w:val="002F7888"/>
    <w:rsid w:val="002F7A8E"/>
    <w:rsid w:val="002F7ACA"/>
    <w:rsid w:val="002F7B41"/>
    <w:rsid w:val="002F7EDB"/>
    <w:rsid w:val="0030000D"/>
    <w:rsid w:val="00300262"/>
    <w:rsid w:val="0030053C"/>
    <w:rsid w:val="003006A1"/>
    <w:rsid w:val="003006F7"/>
    <w:rsid w:val="00300808"/>
    <w:rsid w:val="0030097E"/>
    <w:rsid w:val="00300F67"/>
    <w:rsid w:val="00300F7F"/>
    <w:rsid w:val="00301025"/>
    <w:rsid w:val="003012E2"/>
    <w:rsid w:val="00301682"/>
    <w:rsid w:val="00301830"/>
    <w:rsid w:val="0030190E"/>
    <w:rsid w:val="0030194C"/>
    <w:rsid w:val="003019CE"/>
    <w:rsid w:val="00301A4D"/>
    <w:rsid w:val="00301B42"/>
    <w:rsid w:val="00302058"/>
    <w:rsid w:val="00302077"/>
    <w:rsid w:val="00302126"/>
    <w:rsid w:val="003022C1"/>
    <w:rsid w:val="003025FE"/>
    <w:rsid w:val="003027C6"/>
    <w:rsid w:val="00302A26"/>
    <w:rsid w:val="00302A3E"/>
    <w:rsid w:val="00302ACE"/>
    <w:rsid w:val="00302D26"/>
    <w:rsid w:val="003030B9"/>
    <w:rsid w:val="00303100"/>
    <w:rsid w:val="00303364"/>
    <w:rsid w:val="003034D7"/>
    <w:rsid w:val="0030350B"/>
    <w:rsid w:val="0030376D"/>
    <w:rsid w:val="0030378F"/>
    <w:rsid w:val="003038A7"/>
    <w:rsid w:val="00303A76"/>
    <w:rsid w:val="00303CF2"/>
    <w:rsid w:val="00303DED"/>
    <w:rsid w:val="0030401D"/>
    <w:rsid w:val="00304568"/>
    <w:rsid w:val="0030457F"/>
    <w:rsid w:val="00304728"/>
    <w:rsid w:val="0030489C"/>
    <w:rsid w:val="00304BD7"/>
    <w:rsid w:val="00304C48"/>
    <w:rsid w:val="00304E3E"/>
    <w:rsid w:val="003050B8"/>
    <w:rsid w:val="00305193"/>
    <w:rsid w:val="00305321"/>
    <w:rsid w:val="00305635"/>
    <w:rsid w:val="00305731"/>
    <w:rsid w:val="0030580E"/>
    <w:rsid w:val="00305920"/>
    <w:rsid w:val="003059D1"/>
    <w:rsid w:val="00305A38"/>
    <w:rsid w:val="00305AE5"/>
    <w:rsid w:val="00305E59"/>
    <w:rsid w:val="00306012"/>
    <w:rsid w:val="00306108"/>
    <w:rsid w:val="00306123"/>
    <w:rsid w:val="003062E2"/>
    <w:rsid w:val="0030640C"/>
    <w:rsid w:val="00306571"/>
    <w:rsid w:val="00306803"/>
    <w:rsid w:val="003068EE"/>
    <w:rsid w:val="00306950"/>
    <w:rsid w:val="00306FCC"/>
    <w:rsid w:val="00306FEA"/>
    <w:rsid w:val="00306FFC"/>
    <w:rsid w:val="00307116"/>
    <w:rsid w:val="0030717A"/>
    <w:rsid w:val="00307302"/>
    <w:rsid w:val="0030731B"/>
    <w:rsid w:val="00307521"/>
    <w:rsid w:val="003075B2"/>
    <w:rsid w:val="00307B56"/>
    <w:rsid w:val="00307BFC"/>
    <w:rsid w:val="00307C60"/>
    <w:rsid w:val="00307DB8"/>
    <w:rsid w:val="00307E35"/>
    <w:rsid w:val="00307F15"/>
    <w:rsid w:val="00307FBE"/>
    <w:rsid w:val="0031005B"/>
    <w:rsid w:val="00310109"/>
    <w:rsid w:val="0031012C"/>
    <w:rsid w:val="0031023C"/>
    <w:rsid w:val="0031028A"/>
    <w:rsid w:val="003102DA"/>
    <w:rsid w:val="0031035F"/>
    <w:rsid w:val="0031042F"/>
    <w:rsid w:val="003104F3"/>
    <w:rsid w:val="00310527"/>
    <w:rsid w:val="0031052B"/>
    <w:rsid w:val="00310A0A"/>
    <w:rsid w:val="00310A97"/>
    <w:rsid w:val="00310B9C"/>
    <w:rsid w:val="00310E51"/>
    <w:rsid w:val="00310E90"/>
    <w:rsid w:val="00310EF4"/>
    <w:rsid w:val="00310F95"/>
    <w:rsid w:val="00310FD4"/>
    <w:rsid w:val="00311062"/>
    <w:rsid w:val="0031107D"/>
    <w:rsid w:val="0031132F"/>
    <w:rsid w:val="00311340"/>
    <w:rsid w:val="00311699"/>
    <w:rsid w:val="00311827"/>
    <w:rsid w:val="0031183D"/>
    <w:rsid w:val="003118CC"/>
    <w:rsid w:val="003118ED"/>
    <w:rsid w:val="0031198D"/>
    <w:rsid w:val="003119D6"/>
    <w:rsid w:val="00311ADC"/>
    <w:rsid w:val="00311C6B"/>
    <w:rsid w:val="00311D58"/>
    <w:rsid w:val="003121D4"/>
    <w:rsid w:val="003121F5"/>
    <w:rsid w:val="00312288"/>
    <w:rsid w:val="0031239E"/>
    <w:rsid w:val="003123AE"/>
    <w:rsid w:val="00312409"/>
    <w:rsid w:val="00312413"/>
    <w:rsid w:val="003125B4"/>
    <w:rsid w:val="003125C1"/>
    <w:rsid w:val="00312716"/>
    <w:rsid w:val="0031276E"/>
    <w:rsid w:val="0031280F"/>
    <w:rsid w:val="003128E3"/>
    <w:rsid w:val="00312A32"/>
    <w:rsid w:val="00312B62"/>
    <w:rsid w:val="00312B71"/>
    <w:rsid w:val="00312D41"/>
    <w:rsid w:val="00312F5B"/>
    <w:rsid w:val="00312FED"/>
    <w:rsid w:val="003130D1"/>
    <w:rsid w:val="0031320F"/>
    <w:rsid w:val="003132A7"/>
    <w:rsid w:val="003132BA"/>
    <w:rsid w:val="0031330E"/>
    <w:rsid w:val="00313328"/>
    <w:rsid w:val="003134B8"/>
    <w:rsid w:val="0031355B"/>
    <w:rsid w:val="003135AC"/>
    <w:rsid w:val="00313637"/>
    <w:rsid w:val="0031373D"/>
    <w:rsid w:val="00313777"/>
    <w:rsid w:val="0031377E"/>
    <w:rsid w:val="00313AE0"/>
    <w:rsid w:val="00313B1D"/>
    <w:rsid w:val="00313BB8"/>
    <w:rsid w:val="00314038"/>
    <w:rsid w:val="003140E6"/>
    <w:rsid w:val="0031421F"/>
    <w:rsid w:val="0031424D"/>
    <w:rsid w:val="00314279"/>
    <w:rsid w:val="003142CA"/>
    <w:rsid w:val="0031430A"/>
    <w:rsid w:val="003144E1"/>
    <w:rsid w:val="0031450D"/>
    <w:rsid w:val="003146A0"/>
    <w:rsid w:val="003146FA"/>
    <w:rsid w:val="003147E2"/>
    <w:rsid w:val="003147F4"/>
    <w:rsid w:val="003148F6"/>
    <w:rsid w:val="00314B0C"/>
    <w:rsid w:val="00314BBD"/>
    <w:rsid w:val="00314FB0"/>
    <w:rsid w:val="00315031"/>
    <w:rsid w:val="00315271"/>
    <w:rsid w:val="003152F4"/>
    <w:rsid w:val="0031544A"/>
    <w:rsid w:val="0031545F"/>
    <w:rsid w:val="0031553A"/>
    <w:rsid w:val="00315911"/>
    <w:rsid w:val="003159A1"/>
    <w:rsid w:val="00315A34"/>
    <w:rsid w:val="00315A39"/>
    <w:rsid w:val="00315D96"/>
    <w:rsid w:val="00315E62"/>
    <w:rsid w:val="0031602D"/>
    <w:rsid w:val="00316031"/>
    <w:rsid w:val="0031609C"/>
    <w:rsid w:val="003160BB"/>
    <w:rsid w:val="003161EF"/>
    <w:rsid w:val="00316389"/>
    <w:rsid w:val="003168B0"/>
    <w:rsid w:val="00316956"/>
    <w:rsid w:val="00316AEF"/>
    <w:rsid w:val="00316BDC"/>
    <w:rsid w:val="00316C38"/>
    <w:rsid w:val="00316DCE"/>
    <w:rsid w:val="00316DE6"/>
    <w:rsid w:val="00316FD6"/>
    <w:rsid w:val="00317365"/>
    <w:rsid w:val="003173E2"/>
    <w:rsid w:val="00317417"/>
    <w:rsid w:val="003175A8"/>
    <w:rsid w:val="0031781C"/>
    <w:rsid w:val="00317933"/>
    <w:rsid w:val="00317959"/>
    <w:rsid w:val="00317983"/>
    <w:rsid w:val="00317B65"/>
    <w:rsid w:val="00317B6E"/>
    <w:rsid w:val="00317B71"/>
    <w:rsid w:val="00317D37"/>
    <w:rsid w:val="00317D51"/>
    <w:rsid w:val="00317E56"/>
    <w:rsid w:val="00317E59"/>
    <w:rsid w:val="00317F2E"/>
    <w:rsid w:val="00317FDE"/>
    <w:rsid w:val="003200CC"/>
    <w:rsid w:val="003203CB"/>
    <w:rsid w:val="00320527"/>
    <w:rsid w:val="0032071D"/>
    <w:rsid w:val="003207D2"/>
    <w:rsid w:val="003209AE"/>
    <w:rsid w:val="00320B06"/>
    <w:rsid w:val="00320B74"/>
    <w:rsid w:val="00320C6D"/>
    <w:rsid w:val="00320DC2"/>
    <w:rsid w:val="00320FF8"/>
    <w:rsid w:val="0032100B"/>
    <w:rsid w:val="003213AB"/>
    <w:rsid w:val="003213BD"/>
    <w:rsid w:val="00321444"/>
    <w:rsid w:val="00321588"/>
    <w:rsid w:val="0032161D"/>
    <w:rsid w:val="00321624"/>
    <w:rsid w:val="003216D4"/>
    <w:rsid w:val="003218A2"/>
    <w:rsid w:val="003218CE"/>
    <w:rsid w:val="00321999"/>
    <w:rsid w:val="00321A64"/>
    <w:rsid w:val="00321BC6"/>
    <w:rsid w:val="00321C40"/>
    <w:rsid w:val="00321D5B"/>
    <w:rsid w:val="00321D9F"/>
    <w:rsid w:val="00321E51"/>
    <w:rsid w:val="00321F11"/>
    <w:rsid w:val="00322146"/>
    <w:rsid w:val="003221C4"/>
    <w:rsid w:val="0032232A"/>
    <w:rsid w:val="0032264D"/>
    <w:rsid w:val="0032266B"/>
    <w:rsid w:val="0032288D"/>
    <w:rsid w:val="003228A0"/>
    <w:rsid w:val="00322A92"/>
    <w:rsid w:val="00322AB0"/>
    <w:rsid w:val="00322B8E"/>
    <w:rsid w:val="00322C76"/>
    <w:rsid w:val="00322D31"/>
    <w:rsid w:val="003230B3"/>
    <w:rsid w:val="003232F1"/>
    <w:rsid w:val="00323360"/>
    <w:rsid w:val="00323374"/>
    <w:rsid w:val="0032341F"/>
    <w:rsid w:val="0032356F"/>
    <w:rsid w:val="00323689"/>
    <w:rsid w:val="003236B5"/>
    <w:rsid w:val="003236C3"/>
    <w:rsid w:val="003238C9"/>
    <w:rsid w:val="003238F3"/>
    <w:rsid w:val="00323950"/>
    <w:rsid w:val="00323985"/>
    <w:rsid w:val="003239E3"/>
    <w:rsid w:val="00323B45"/>
    <w:rsid w:val="00323F00"/>
    <w:rsid w:val="00323F34"/>
    <w:rsid w:val="00323F6A"/>
    <w:rsid w:val="0032402E"/>
    <w:rsid w:val="003240AC"/>
    <w:rsid w:val="00324160"/>
    <w:rsid w:val="00324239"/>
    <w:rsid w:val="003243A9"/>
    <w:rsid w:val="003243B1"/>
    <w:rsid w:val="00324516"/>
    <w:rsid w:val="003245E7"/>
    <w:rsid w:val="003246AC"/>
    <w:rsid w:val="003246CC"/>
    <w:rsid w:val="0032486D"/>
    <w:rsid w:val="003248EC"/>
    <w:rsid w:val="00324903"/>
    <w:rsid w:val="0032499D"/>
    <w:rsid w:val="00324AB5"/>
    <w:rsid w:val="00324B83"/>
    <w:rsid w:val="00324C7C"/>
    <w:rsid w:val="00324C8A"/>
    <w:rsid w:val="00324D44"/>
    <w:rsid w:val="00324E8F"/>
    <w:rsid w:val="00324F51"/>
    <w:rsid w:val="00324FC9"/>
    <w:rsid w:val="003251BB"/>
    <w:rsid w:val="00325231"/>
    <w:rsid w:val="003252A2"/>
    <w:rsid w:val="0032543D"/>
    <w:rsid w:val="0032547A"/>
    <w:rsid w:val="003256D9"/>
    <w:rsid w:val="0032573C"/>
    <w:rsid w:val="00325878"/>
    <w:rsid w:val="003258F3"/>
    <w:rsid w:val="00325908"/>
    <w:rsid w:val="003259A6"/>
    <w:rsid w:val="00325A4D"/>
    <w:rsid w:val="00325B60"/>
    <w:rsid w:val="00325E16"/>
    <w:rsid w:val="00325FC6"/>
    <w:rsid w:val="00326123"/>
    <w:rsid w:val="00326223"/>
    <w:rsid w:val="0032623C"/>
    <w:rsid w:val="003265EE"/>
    <w:rsid w:val="00326624"/>
    <w:rsid w:val="0032663D"/>
    <w:rsid w:val="00326666"/>
    <w:rsid w:val="003268BA"/>
    <w:rsid w:val="003268EB"/>
    <w:rsid w:val="003268F6"/>
    <w:rsid w:val="00326930"/>
    <w:rsid w:val="00326A5F"/>
    <w:rsid w:val="00326C15"/>
    <w:rsid w:val="00326D4F"/>
    <w:rsid w:val="00327038"/>
    <w:rsid w:val="00327067"/>
    <w:rsid w:val="00327091"/>
    <w:rsid w:val="003271C3"/>
    <w:rsid w:val="003272B7"/>
    <w:rsid w:val="003272E7"/>
    <w:rsid w:val="00327370"/>
    <w:rsid w:val="003273A0"/>
    <w:rsid w:val="003274A2"/>
    <w:rsid w:val="00327556"/>
    <w:rsid w:val="003275D6"/>
    <w:rsid w:val="003275E6"/>
    <w:rsid w:val="0032778C"/>
    <w:rsid w:val="00327790"/>
    <w:rsid w:val="003277C7"/>
    <w:rsid w:val="0032795B"/>
    <w:rsid w:val="00327A30"/>
    <w:rsid w:val="00327CA9"/>
    <w:rsid w:val="00327CCB"/>
    <w:rsid w:val="00327F73"/>
    <w:rsid w:val="00327F9A"/>
    <w:rsid w:val="003302C2"/>
    <w:rsid w:val="0033033D"/>
    <w:rsid w:val="00330467"/>
    <w:rsid w:val="003304E8"/>
    <w:rsid w:val="003305A6"/>
    <w:rsid w:val="00330611"/>
    <w:rsid w:val="00330624"/>
    <w:rsid w:val="003306D8"/>
    <w:rsid w:val="00330827"/>
    <w:rsid w:val="00330D40"/>
    <w:rsid w:val="00330DFC"/>
    <w:rsid w:val="00330E2B"/>
    <w:rsid w:val="00330E3B"/>
    <w:rsid w:val="00330F14"/>
    <w:rsid w:val="0033106A"/>
    <w:rsid w:val="003312AC"/>
    <w:rsid w:val="003314BA"/>
    <w:rsid w:val="00331708"/>
    <w:rsid w:val="003318D9"/>
    <w:rsid w:val="00331965"/>
    <w:rsid w:val="00331D17"/>
    <w:rsid w:val="00331E7E"/>
    <w:rsid w:val="00331F82"/>
    <w:rsid w:val="003321A3"/>
    <w:rsid w:val="00332301"/>
    <w:rsid w:val="003324B5"/>
    <w:rsid w:val="003324D5"/>
    <w:rsid w:val="00332576"/>
    <w:rsid w:val="0033259B"/>
    <w:rsid w:val="003328FB"/>
    <w:rsid w:val="00332B4F"/>
    <w:rsid w:val="00332BEF"/>
    <w:rsid w:val="00332BF3"/>
    <w:rsid w:val="00332E70"/>
    <w:rsid w:val="00332EC9"/>
    <w:rsid w:val="00333072"/>
    <w:rsid w:val="00333150"/>
    <w:rsid w:val="00333381"/>
    <w:rsid w:val="0033349D"/>
    <w:rsid w:val="003335AC"/>
    <w:rsid w:val="0033398B"/>
    <w:rsid w:val="00333A12"/>
    <w:rsid w:val="00333C14"/>
    <w:rsid w:val="00333C70"/>
    <w:rsid w:val="00333E3A"/>
    <w:rsid w:val="00333F1A"/>
    <w:rsid w:val="00333F4E"/>
    <w:rsid w:val="003340EB"/>
    <w:rsid w:val="00334183"/>
    <w:rsid w:val="003342E7"/>
    <w:rsid w:val="003346C6"/>
    <w:rsid w:val="00334703"/>
    <w:rsid w:val="003347D8"/>
    <w:rsid w:val="003347EF"/>
    <w:rsid w:val="00334878"/>
    <w:rsid w:val="00334967"/>
    <w:rsid w:val="00334981"/>
    <w:rsid w:val="003349D5"/>
    <w:rsid w:val="00334A2D"/>
    <w:rsid w:val="00334BB8"/>
    <w:rsid w:val="00334CF2"/>
    <w:rsid w:val="00334D7B"/>
    <w:rsid w:val="00334DED"/>
    <w:rsid w:val="00334E3C"/>
    <w:rsid w:val="00334E62"/>
    <w:rsid w:val="00334FC5"/>
    <w:rsid w:val="00335289"/>
    <w:rsid w:val="00335293"/>
    <w:rsid w:val="00335295"/>
    <w:rsid w:val="00335377"/>
    <w:rsid w:val="003354D7"/>
    <w:rsid w:val="003356B5"/>
    <w:rsid w:val="00335983"/>
    <w:rsid w:val="00335B12"/>
    <w:rsid w:val="00335CF5"/>
    <w:rsid w:val="00336266"/>
    <w:rsid w:val="003363D3"/>
    <w:rsid w:val="00336533"/>
    <w:rsid w:val="003365C5"/>
    <w:rsid w:val="00336789"/>
    <w:rsid w:val="003367B4"/>
    <w:rsid w:val="003368FA"/>
    <w:rsid w:val="00336979"/>
    <w:rsid w:val="003369AB"/>
    <w:rsid w:val="00336A17"/>
    <w:rsid w:val="00336A43"/>
    <w:rsid w:val="00336AA2"/>
    <w:rsid w:val="00336CE9"/>
    <w:rsid w:val="00336E07"/>
    <w:rsid w:val="00336EAF"/>
    <w:rsid w:val="00336F5C"/>
    <w:rsid w:val="0033713A"/>
    <w:rsid w:val="00337193"/>
    <w:rsid w:val="0033731E"/>
    <w:rsid w:val="0033749E"/>
    <w:rsid w:val="00337534"/>
    <w:rsid w:val="0033782C"/>
    <w:rsid w:val="00337A21"/>
    <w:rsid w:val="00337A42"/>
    <w:rsid w:val="00337C9D"/>
    <w:rsid w:val="00337CFF"/>
    <w:rsid w:val="00337DDA"/>
    <w:rsid w:val="0034006F"/>
    <w:rsid w:val="003402C7"/>
    <w:rsid w:val="003402F3"/>
    <w:rsid w:val="00340318"/>
    <w:rsid w:val="003405C9"/>
    <w:rsid w:val="00340643"/>
    <w:rsid w:val="00340712"/>
    <w:rsid w:val="003407D5"/>
    <w:rsid w:val="00340AC1"/>
    <w:rsid w:val="00340B83"/>
    <w:rsid w:val="00340C8B"/>
    <w:rsid w:val="00340F26"/>
    <w:rsid w:val="00340F57"/>
    <w:rsid w:val="00341325"/>
    <w:rsid w:val="00341465"/>
    <w:rsid w:val="003417AA"/>
    <w:rsid w:val="0034194B"/>
    <w:rsid w:val="003419BE"/>
    <w:rsid w:val="00341B19"/>
    <w:rsid w:val="00341B22"/>
    <w:rsid w:val="00341B4D"/>
    <w:rsid w:val="00341B84"/>
    <w:rsid w:val="00341DF0"/>
    <w:rsid w:val="00341E1A"/>
    <w:rsid w:val="00341E5C"/>
    <w:rsid w:val="00341E90"/>
    <w:rsid w:val="00341F6F"/>
    <w:rsid w:val="00342094"/>
    <w:rsid w:val="00342164"/>
    <w:rsid w:val="003422F4"/>
    <w:rsid w:val="003426CC"/>
    <w:rsid w:val="003427D0"/>
    <w:rsid w:val="00342D4D"/>
    <w:rsid w:val="00342DB8"/>
    <w:rsid w:val="00342EB2"/>
    <w:rsid w:val="00342F91"/>
    <w:rsid w:val="0034322E"/>
    <w:rsid w:val="003432DB"/>
    <w:rsid w:val="00343327"/>
    <w:rsid w:val="003434FF"/>
    <w:rsid w:val="00343501"/>
    <w:rsid w:val="003435AB"/>
    <w:rsid w:val="0034370A"/>
    <w:rsid w:val="003437E1"/>
    <w:rsid w:val="00343863"/>
    <w:rsid w:val="00343D0C"/>
    <w:rsid w:val="00343D8F"/>
    <w:rsid w:val="00343D9D"/>
    <w:rsid w:val="00343E19"/>
    <w:rsid w:val="00343EEA"/>
    <w:rsid w:val="00344085"/>
    <w:rsid w:val="00344207"/>
    <w:rsid w:val="0034430D"/>
    <w:rsid w:val="00344404"/>
    <w:rsid w:val="00344489"/>
    <w:rsid w:val="0034455E"/>
    <w:rsid w:val="00344682"/>
    <w:rsid w:val="003447C1"/>
    <w:rsid w:val="003447C4"/>
    <w:rsid w:val="00344827"/>
    <w:rsid w:val="00344947"/>
    <w:rsid w:val="003449C6"/>
    <w:rsid w:val="00344A96"/>
    <w:rsid w:val="00344B80"/>
    <w:rsid w:val="00344D2F"/>
    <w:rsid w:val="00344FA0"/>
    <w:rsid w:val="00345281"/>
    <w:rsid w:val="003452ED"/>
    <w:rsid w:val="00345394"/>
    <w:rsid w:val="0034539C"/>
    <w:rsid w:val="003453B9"/>
    <w:rsid w:val="003455F3"/>
    <w:rsid w:val="003457B2"/>
    <w:rsid w:val="00345985"/>
    <w:rsid w:val="003459F8"/>
    <w:rsid w:val="00345BEB"/>
    <w:rsid w:val="00345C4D"/>
    <w:rsid w:val="00345C7F"/>
    <w:rsid w:val="00345D0C"/>
    <w:rsid w:val="00345F3D"/>
    <w:rsid w:val="00346047"/>
    <w:rsid w:val="003460AC"/>
    <w:rsid w:val="0034623C"/>
    <w:rsid w:val="003463FD"/>
    <w:rsid w:val="00346621"/>
    <w:rsid w:val="00346660"/>
    <w:rsid w:val="0034670F"/>
    <w:rsid w:val="003469AD"/>
    <w:rsid w:val="00346AAE"/>
    <w:rsid w:val="00346B8D"/>
    <w:rsid w:val="00346CFC"/>
    <w:rsid w:val="00346DD4"/>
    <w:rsid w:val="00347011"/>
    <w:rsid w:val="0034719E"/>
    <w:rsid w:val="00347416"/>
    <w:rsid w:val="003474B7"/>
    <w:rsid w:val="003475A1"/>
    <w:rsid w:val="00347660"/>
    <w:rsid w:val="003478FD"/>
    <w:rsid w:val="00347A34"/>
    <w:rsid w:val="00347A9D"/>
    <w:rsid w:val="00347BB2"/>
    <w:rsid w:val="00347C3B"/>
    <w:rsid w:val="00347DFB"/>
    <w:rsid w:val="00347E66"/>
    <w:rsid w:val="00347ECB"/>
    <w:rsid w:val="00347FF3"/>
    <w:rsid w:val="0035008B"/>
    <w:rsid w:val="00350118"/>
    <w:rsid w:val="00350130"/>
    <w:rsid w:val="003501E8"/>
    <w:rsid w:val="003501EE"/>
    <w:rsid w:val="00350291"/>
    <w:rsid w:val="00350340"/>
    <w:rsid w:val="003504CD"/>
    <w:rsid w:val="003505D6"/>
    <w:rsid w:val="00350785"/>
    <w:rsid w:val="003509A5"/>
    <w:rsid w:val="003509EB"/>
    <w:rsid w:val="00350A70"/>
    <w:rsid w:val="00350B17"/>
    <w:rsid w:val="00350C71"/>
    <w:rsid w:val="00350D38"/>
    <w:rsid w:val="00350DF0"/>
    <w:rsid w:val="0035109D"/>
    <w:rsid w:val="00351132"/>
    <w:rsid w:val="003514D7"/>
    <w:rsid w:val="00351590"/>
    <w:rsid w:val="003515BD"/>
    <w:rsid w:val="00351632"/>
    <w:rsid w:val="0035168D"/>
    <w:rsid w:val="00351774"/>
    <w:rsid w:val="003517A3"/>
    <w:rsid w:val="003518F5"/>
    <w:rsid w:val="003519CE"/>
    <w:rsid w:val="00351CAC"/>
    <w:rsid w:val="00351DDC"/>
    <w:rsid w:val="00351F12"/>
    <w:rsid w:val="00351F47"/>
    <w:rsid w:val="00351FDD"/>
    <w:rsid w:val="00351FE3"/>
    <w:rsid w:val="00352042"/>
    <w:rsid w:val="00352096"/>
    <w:rsid w:val="003520AB"/>
    <w:rsid w:val="003520D1"/>
    <w:rsid w:val="003521AD"/>
    <w:rsid w:val="003523DE"/>
    <w:rsid w:val="003526A9"/>
    <w:rsid w:val="003526F4"/>
    <w:rsid w:val="00352765"/>
    <w:rsid w:val="003527E3"/>
    <w:rsid w:val="003527FC"/>
    <w:rsid w:val="00352A2D"/>
    <w:rsid w:val="00352A6F"/>
    <w:rsid w:val="00352A8B"/>
    <w:rsid w:val="00352B52"/>
    <w:rsid w:val="00352D32"/>
    <w:rsid w:val="00352E12"/>
    <w:rsid w:val="00352EAE"/>
    <w:rsid w:val="003530D2"/>
    <w:rsid w:val="003530E7"/>
    <w:rsid w:val="00353206"/>
    <w:rsid w:val="00353229"/>
    <w:rsid w:val="003533E8"/>
    <w:rsid w:val="0035362F"/>
    <w:rsid w:val="00353681"/>
    <w:rsid w:val="003537FC"/>
    <w:rsid w:val="00353970"/>
    <w:rsid w:val="003539E3"/>
    <w:rsid w:val="00353A98"/>
    <w:rsid w:val="00353B3A"/>
    <w:rsid w:val="00353BA1"/>
    <w:rsid w:val="00353D13"/>
    <w:rsid w:val="00353EBF"/>
    <w:rsid w:val="00353EEB"/>
    <w:rsid w:val="00353F43"/>
    <w:rsid w:val="00353FCC"/>
    <w:rsid w:val="00353FF2"/>
    <w:rsid w:val="0035444A"/>
    <w:rsid w:val="0035449D"/>
    <w:rsid w:val="003545DB"/>
    <w:rsid w:val="00354651"/>
    <w:rsid w:val="00354787"/>
    <w:rsid w:val="00354989"/>
    <w:rsid w:val="00354A17"/>
    <w:rsid w:val="00354B72"/>
    <w:rsid w:val="00354D17"/>
    <w:rsid w:val="00354D94"/>
    <w:rsid w:val="00354E0F"/>
    <w:rsid w:val="00354E1D"/>
    <w:rsid w:val="00354EEF"/>
    <w:rsid w:val="0035506A"/>
    <w:rsid w:val="00355260"/>
    <w:rsid w:val="00355273"/>
    <w:rsid w:val="003552AD"/>
    <w:rsid w:val="00355300"/>
    <w:rsid w:val="00355517"/>
    <w:rsid w:val="00355805"/>
    <w:rsid w:val="003559DF"/>
    <w:rsid w:val="00355BC0"/>
    <w:rsid w:val="00355CD0"/>
    <w:rsid w:val="00355CDE"/>
    <w:rsid w:val="00355E62"/>
    <w:rsid w:val="00355FFD"/>
    <w:rsid w:val="00356266"/>
    <w:rsid w:val="00356278"/>
    <w:rsid w:val="00356293"/>
    <w:rsid w:val="0035634A"/>
    <w:rsid w:val="0035666B"/>
    <w:rsid w:val="00356776"/>
    <w:rsid w:val="0035679E"/>
    <w:rsid w:val="00356D60"/>
    <w:rsid w:val="00356D7F"/>
    <w:rsid w:val="00356E02"/>
    <w:rsid w:val="0035720B"/>
    <w:rsid w:val="0035729D"/>
    <w:rsid w:val="0035747D"/>
    <w:rsid w:val="003574C4"/>
    <w:rsid w:val="003575B3"/>
    <w:rsid w:val="003575C6"/>
    <w:rsid w:val="003575E7"/>
    <w:rsid w:val="003579C0"/>
    <w:rsid w:val="003579D1"/>
    <w:rsid w:val="00357A93"/>
    <w:rsid w:val="00357AEE"/>
    <w:rsid w:val="00357D19"/>
    <w:rsid w:val="00357E33"/>
    <w:rsid w:val="00357E55"/>
    <w:rsid w:val="00357F29"/>
    <w:rsid w:val="00357F62"/>
    <w:rsid w:val="00357FB3"/>
    <w:rsid w:val="00360043"/>
    <w:rsid w:val="003601AF"/>
    <w:rsid w:val="0036055C"/>
    <w:rsid w:val="00360565"/>
    <w:rsid w:val="00360829"/>
    <w:rsid w:val="003608AB"/>
    <w:rsid w:val="003608B1"/>
    <w:rsid w:val="00360984"/>
    <w:rsid w:val="003609A0"/>
    <w:rsid w:val="003609E7"/>
    <w:rsid w:val="00360A3A"/>
    <w:rsid w:val="00360BD1"/>
    <w:rsid w:val="00360BEB"/>
    <w:rsid w:val="00360BF7"/>
    <w:rsid w:val="00360F73"/>
    <w:rsid w:val="00361105"/>
    <w:rsid w:val="003611D5"/>
    <w:rsid w:val="0036130A"/>
    <w:rsid w:val="003615A7"/>
    <w:rsid w:val="003617C2"/>
    <w:rsid w:val="00361802"/>
    <w:rsid w:val="003618FE"/>
    <w:rsid w:val="00361BB1"/>
    <w:rsid w:val="00361D5B"/>
    <w:rsid w:val="00362058"/>
    <w:rsid w:val="003620BD"/>
    <w:rsid w:val="00362250"/>
    <w:rsid w:val="003622F2"/>
    <w:rsid w:val="00362321"/>
    <w:rsid w:val="00362371"/>
    <w:rsid w:val="00362432"/>
    <w:rsid w:val="003626BC"/>
    <w:rsid w:val="00362944"/>
    <w:rsid w:val="00362A45"/>
    <w:rsid w:val="00362BFB"/>
    <w:rsid w:val="00362C3E"/>
    <w:rsid w:val="00362CAA"/>
    <w:rsid w:val="00362E33"/>
    <w:rsid w:val="00362EB2"/>
    <w:rsid w:val="00362ECF"/>
    <w:rsid w:val="00362EEF"/>
    <w:rsid w:val="00362F22"/>
    <w:rsid w:val="00363000"/>
    <w:rsid w:val="003630C2"/>
    <w:rsid w:val="00363452"/>
    <w:rsid w:val="003634F7"/>
    <w:rsid w:val="0036353D"/>
    <w:rsid w:val="00363633"/>
    <w:rsid w:val="0036393D"/>
    <w:rsid w:val="00363984"/>
    <w:rsid w:val="003639CC"/>
    <w:rsid w:val="00363A31"/>
    <w:rsid w:val="00363CBE"/>
    <w:rsid w:val="00363E04"/>
    <w:rsid w:val="00363F5D"/>
    <w:rsid w:val="00363F72"/>
    <w:rsid w:val="00363FA0"/>
    <w:rsid w:val="00363FFD"/>
    <w:rsid w:val="003643D2"/>
    <w:rsid w:val="00364847"/>
    <w:rsid w:val="003648AB"/>
    <w:rsid w:val="00364AEA"/>
    <w:rsid w:val="00364D10"/>
    <w:rsid w:val="00365164"/>
    <w:rsid w:val="0036519C"/>
    <w:rsid w:val="003654AB"/>
    <w:rsid w:val="0036570A"/>
    <w:rsid w:val="00365820"/>
    <w:rsid w:val="0036593B"/>
    <w:rsid w:val="00365B99"/>
    <w:rsid w:val="00365E1F"/>
    <w:rsid w:val="00365EC5"/>
    <w:rsid w:val="00366021"/>
    <w:rsid w:val="0036617C"/>
    <w:rsid w:val="00366219"/>
    <w:rsid w:val="003662A0"/>
    <w:rsid w:val="0036640C"/>
    <w:rsid w:val="003664AE"/>
    <w:rsid w:val="0036678B"/>
    <w:rsid w:val="0036680D"/>
    <w:rsid w:val="00366901"/>
    <w:rsid w:val="00366B2F"/>
    <w:rsid w:val="00366BD9"/>
    <w:rsid w:val="00366CFF"/>
    <w:rsid w:val="00366D2B"/>
    <w:rsid w:val="00366D82"/>
    <w:rsid w:val="00366EAB"/>
    <w:rsid w:val="00367002"/>
    <w:rsid w:val="00367081"/>
    <w:rsid w:val="0036708F"/>
    <w:rsid w:val="00367128"/>
    <w:rsid w:val="00367135"/>
    <w:rsid w:val="00367318"/>
    <w:rsid w:val="0036734A"/>
    <w:rsid w:val="003673E2"/>
    <w:rsid w:val="0036759D"/>
    <w:rsid w:val="003676BF"/>
    <w:rsid w:val="003677DF"/>
    <w:rsid w:val="003677F5"/>
    <w:rsid w:val="00367838"/>
    <w:rsid w:val="0036798C"/>
    <w:rsid w:val="00367DCE"/>
    <w:rsid w:val="00367E39"/>
    <w:rsid w:val="00367EBD"/>
    <w:rsid w:val="00367EE8"/>
    <w:rsid w:val="00367FB8"/>
    <w:rsid w:val="00370021"/>
    <w:rsid w:val="00370656"/>
    <w:rsid w:val="00370734"/>
    <w:rsid w:val="003707FE"/>
    <w:rsid w:val="0037086D"/>
    <w:rsid w:val="003709B9"/>
    <w:rsid w:val="00370CDC"/>
    <w:rsid w:val="00371342"/>
    <w:rsid w:val="0037135C"/>
    <w:rsid w:val="0037146F"/>
    <w:rsid w:val="003715D0"/>
    <w:rsid w:val="003718A5"/>
    <w:rsid w:val="003718A8"/>
    <w:rsid w:val="00371B99"/>
    <w:rsid w:val="00371D09"/>
    <w:rsid w:val="0037201D"/>
    <w:rsid w:val="003720C2"/>
    <w:rsid w:val="003722A2"/>
    <w:rsid w:val="003722B3"/>
    <w:rsid w:val="0037237F"/>
    <w:rsid w:val="0037238C"/>
    <w:rsid w:val="003723F6"/>
    <w:rsid w:val="0037264E"/>
    <w:rsid w:val="003727D0"/>
    <w:rsid w:val="003727E3"/>
    <w:rsid w:val="00372917"/>
    <w:rsid w:val="00372A95"/>
    <w:rsid w:val="00372AC0"/>
    <w:rsid w:val="00372B44"/>
    <w:rsid w:val="00372DD2"/>
    <w:rsid w:val="00372DE5"/>
    <w:rsid w:val="00372E66"/>
    <w:rsid w:val="0037329D"/>
    <w:rsid w:val="003732DB"/>
    <w:rsid w:val="00373355"/>
    <w:rsid w:val="003733B4"/>
    <w:rsid w:val="003734D2"/>
    <w:rsid w:val="003734D6"/>
    <w:rsid w:val="00373566"/>
    <w:rsid w:val="0037365B"/>
    <w:rsid w:val="0037376E"/>
    <w:rsid w:val="003738C0"/>
    <w:rsid w:val="00373AE7"/>
    <w:rsid w:val="00373B4C"/>
    <w:rsid w:val="00373C62"/>
    <w:rsid w:val="00373DEA"/>
    <w:rsid w:val="00373FB8"/>
    <w:rsid w:val="00374029"/>
    <w:rsid w:val="00374230"/>
    <w:rsid w:val="003742AC"/>
    <w:rsid w:val="00374358"/>
    <w:rsid w:val="0037435C"/>
    <w:rsid w:val="003744EC"/>
    <w:rsid w:val="0037459B"/>
    <w:rsid w:val="003745D6"/>
    <w:rsid w:val="00374716"/>
    <w:rsid w:val="00374795"/>
    <w:rsid w:val="003747E1"/>
    <w:rsid w:val="00374A25"/>
    <w:rsid w:val="00374B65"/>
    <w:rsid w:val="00374D4C"/>
    <w:rsid w:val="00374D7E"/>
    <w:rsid w:val="00374DC5"/>
    <w:rsid w:val="00374FAD"/>
    <w:rsid w:val="00375166"/>
    <w:rsid w:val="003751E6"/>
    <w:rsid w:val="00375232"/>
    <w:rsid w:val="00375401"/>
    <w:rsid w:val="003754CA"/>
    <w:rsid w:val="00375501"/>
    <w:rsid w:val="00375773"/>
    <w:rsid w:val="00375930"/>
    <w:rsid w:val="00375ABA"/>
    <w:rsid w:val="00375C0B"/>
    <w:rsid w:val="00375CB8"/>
    <w:rsid w:val="00375CD6"/>
    <w:rsid w:val="00375E61"/>
    <w:rsid w:val="00375F36"/>
    <w:rsid w:val="00375FFD"/>
    <w:rsid w:val="003761A5"/>
    <w:rsid w:val="00376219"/>
    <w:rsid w:val="0037626D"/>
    <w:rsid w:val="00376276"/>
    <w:rsid w:val="003762F2"/>
    <w:rsid w:val="00376489"/>
    <w:rsid w:val="003764B0"/>
    <w:rsid w:val="0037681C"/>
    <w:rsid w:val="0037696B"/>
    <w:rsid w:val="00376A1F"/>
    <w:rsid w:val="00376C59"/>
    <w:rsid w:val="00376D6C"/>
    <w:rsid w:val="00376DAB"/>
    <w:rsid w:val="00376DCD"/>
    <w:rsid w:val="00376F41"/>
    <w:rsid w:val="00376F46"/>
    <w:rsid w:val="00377089"/>
    <w:rsid w:val="0037717B"/>
    <w:rsid w:val="003771E3"/>
    <w:rsid w:val="0037736C"/>
    <w:rsid w:val="0037743C"/>
    <w:rsid w:val="00377440"/>
    <w:rsid w:val="00377520"/>
    <w:rsid w:val="003776B6"/>
    <w:rsid w:val="00377884"/>
    <w:rsid w:val="003778C2"/>
    <w:rsid w:val="0037798E"/>
    <w:rsid w:val="00377998"/>
    <w:rsid w:val="00377A99"/>
    <w:rsid w:val="00377AC0"/>
    <w:rsid w:val="00377C57"/>
    <w:rsid w:val="00377C71"/>
    <w:rsid w:val="00377D5D"/>
    <w:rsid w:val="00377E54"/>
    <w:rsid w:val="00377E99"/>
    <w:rsid w:val="00377EC4"/>
    <w:rsid w:val="003801A1"/>
    <w:rsid w:val="0038020D"/>
    <w:rsid w:val="00380290"/>
    <w:rsid w:val="003803E4"/>
    <w:rsid w:val="00380410"/>
    <w:rsid w:val="00380550"/>
    <w:rsid w:val="00380710"/>
    <w:rsid w:val="00380844"/>
    <w:rsid w:val="00380851"/>
    <w:rsid w:val="00380975"/>
    <w:rsid w:val="00380C10"/>
    <w:rsid w:val="00380C99"/>
    <w:rsid w:val="00380D1B"/>
    <w:rsid w:val="00380D68"/>
    <w:rsid w:val="00380DED"/>
    <w:rsid w:val="00380EEA"/>
    <w:rsid w:val="00381072"/>
    <w:rsid w:val="0038110C"/>
    <w:rsid w:val="00381151"/>
    <w:rsid w:val="00381527"/>
    <w:rsid w:val="00381597"/>
    <w:rsid w:val="003815B3"/>
    <w:rsid w:val="003815E1"/>
    <w:rsid w:val="0038161B"/>
    <w:rsid w:val="003818AA"/>
    <w:rsid w:val="0038190E"/>
    <w:rsid w:val="00381BE1"/>
    <w:rsid w:val="00381BEB"/>
    <w:rsid w:val="00381C53"/>
    <w:rsid w:val="00381CA7"/>
    <w:rsid w:val="00381E14"/>
    <w:rsid w:val="00381E28"/>
    <w:rsid w:val="00381E7D"/>
    <w:rsid w:val="00381EE6"/>
    <w:rsid w:val="00381F79"/>
    <w:rsid w:val="00382105"/>
    <w:rsid w:val="003821E2"/>
    <w:rsid w:val="0038242A"/>
    <w:rsid w:val="00382653"/>
    <w:rsid w:val="003828A5"/>
    <w:rsid w:val="00382A0B"/>
    <w:rsid w:val="00382AE4"/>
    <w:rsid w:val="00382BB8"/>
    <w:rsid w:val="00382BDB"/>
    <w:rsid w:val="00382CD1"/>
    <w:rsid w:val="00382D52"/>
    <w:rsid w:val="00382D61"/>
    <w:rsid w:val="00382DCE"/>
    <w:rsid w:val="00382DF9"/>
    <w:rsid w:val="00382EE5"/>
    <w:rsid w:val="00382F08"/>
    <w:rsid w:val="00383000"/>
    <w:rsid w:val="00383275"/>
    <w:rsid w:val="003834A9"/>
    <w:rsid w:val="00383531"/>
    <w:rsid w:val="003835B3"/>
    <w:rsid w:val="00383605"/>
    <w:rsid w:val="00383919"/>
    <w:rsid w:val="00383A2F"/>
    <w:rsid w:val="00383BAF"/>
    <w:rsid w:val="00383C16"/>
    <w:rsid w:val="00383C7B"/>
    <w:rsid w:val="00383CCC"/>
    <w:rsid w:val="00383CF7"/>
    <w:rsid w:val="00383E98"/>
    <w:rsid w:val="00383EF6"/>
    <w:rsid w:val="0038430C"/>
    <w:rsid w:val="00384327"/>
    <w:rsid w:val="003844AD"/>
    <w:rsid w:val="0038459B"/>
    <w:rsid w:val="0038472B"/>
    <w:rsid w:val="00384746"/>
    <w:rsid w:val="00384A04"/>
    <w:rsid w:val="00384A6C"/>
    <w:rsid w:val="00384AA9"/>
    <w:rsid w:val="00384BA4"/>
    <w:rsid w:val="00384BC8"/>
    <w:rsid w:val="00384EF5"/>
    <w:rsid w:val="003852AA"/>
    <w:rsid w:val="00385316"/>
    <w:rsid w:val="003854F9"/>
    <w:rsid w:val="00385980"/>
    <w:rsid w:val="00385A8E"/>
    <w:rsid w:val="00385CF3"/>
    <w:rsid w:val="00385DBA"/>
    <w:rsid w:val="00385F10"/>
    <w:rsid w:val="0038611D"/>
    <w:rsid w:val="0038625A"/>
    <w:rsid w:val="003862B0"/>
    <w:rsid w:val="0038649C"/>
    <w:rsid w:val="003864E4"/>
    <w:rsid w:val="00386623"/>
    <w:rsid w:val="0038689C"/>
    <w:rsid w:val="003868EE"/>
    <w:rsid w:val="00386E3E"/>
    <w:rsid w:val="00386EDE"/>
    <w:rsid w:val="00386F90"/>
    <w:rsid w:val="0038710C"/>
    <w:rsid w:val="00387113"/>
    <w:rsid w:val="00387190"/>
    <w:rsid w:val="00387262"/>
    <w:rsid w:val="003874AB"/>
    <w:rsid w:val="00387521"/>
    <w:rsid w:val="003875F8"/>
    <w:rsid w:val="00387C3F"/>
    <w:rsid w:val="00387E64"/>
    <w:rsid w:val="00390004"/>
    <w:rsid w:val="00390025"/>
    <w:rsid w:val="00390140"/>
    <w:rsid w:val="003902D9"/>
    <w:rsid w:val="00390372"/>
    <w:rsid w:val="00390458"/>
    <w:rsid w:val="0039068F"/>
    <w:rsid w:val="003906C6"/>
    <w:rsid w:val="003907F4"/>
    <w:rsid w:val="00390918"/>
    <w:rsid w:val="00390990"/>
    <w:rsid w:val="00390A65"/>
    <w:rsid w:val="00390B7D"/>
    <w:rsid w:val="00390BA0"/>
    <w:rsid w:val="00390C05"/>
    <w:rsid w:val="00390C39"/>
    <w:rsid w:val="00390C81"/>
    <w:rsid w:val="00390CD1"/>
    <w:rsid w:val="00390ED4"/>
    <w:rsid w:val="00390FB2"/>
    <w:rsid w:val="00391094"/>
    <w:rsid w:val="0039131E"/>
    <w:rsid w:val="003913BF"/>
    <w:rsid w:val="0039141C"/>
    <w:rsid w:val="003915E2"/>
    <w:rsid w:val="0039167C"/>
    <w:rsid w:val="00391AB7"/>
    <w:rsid w:val="00391ABD"/>
    <w:rsid w:val="00391CB9"/>
    <w:rsid w:val="00391F1D"/>
    <w:rsid w:val="00391FF2"/>
    <w:rsid w:val="00392122"/>
    <w:rsid w:val="00392171"/>
    <w:rsid w:val="003923C9"/>
    <w:rsid w:val="003926FC"/>
    <w:rsid w:val="00392754"/>
    <w:rsid w:val="003927C8"/>
    <w:rsid w:val="00392D31"/>
    <w:rsid w:val="00392DE0"/>
    <w:rsid w:val="00392E66"/>
    <w:rsid w:val="00392FF4"/>
    <w:rsid w:val="0039305F"/>
    <w:rsid w:val="0039309F"/>
    <w:rsid w:val="003932B4"/>
    <w:rsid w:val="0039336F"/>
    <w:rsid w:val="003933E6"/>
    <w:rsid w:val="0039346D"/>
    <w:rsid w:val="00393797"/>
    <w:rsid w:val="003937F8"/>
    <w:rsid w:val="0039386C"/>
    <w:rsid w:val="00393B20"/>
    <w:rsid w:val="00393CE8"/>
    <w:rsid w:val="00393DAA"/>
    <w:rsid w:val="00393ECC"/>
    <w:rsid w:val="0039404C"/>
    <w:rsid w:val="003942AD"/>
    <w:rsid w:val="003944D7"/>
    <w:rsid w:val="00394564"/>
    <w:rsid w:val="0039490F"/>
    <w:rsid w:val="00394A19"/>
    <w:rsid w:val="00394A27"/>
    <w:rsid w:val="00394B73"/>
    <w:rsid w:val="00394B9C"/>
    <w:rsid w:val="00394D55"/>
    <w:rsid w:val="00394E18"/>
    <w:rsid w:val="00394F60"/>
    <w:rsid w:val="00395001"/>
    <w:rsid w:val="00395018"/>
    <w:rsid w:val="0039504A"/>
    <w:rsid w:val="003951CD"/>
    <w:rsid w:val="0039523D"/>
    <w:rsid w:val="003952DF"/>
    <w:rsid w:val="00395343"/>
    <w:rsid w:val="0039539E"/>
    <w:rsid w:val="003953A1"/>
    <w:rsid w:val="00395478"/>
    <w:rsid w:val="003956C0"/>
    <w:rsid w:val="00395745"/>
    <w:rsid w:val="003959C9"/>
    <w:rsid w:val="00395B65"/>
    <w:rsid w:val="00395BA4"/>
    <w:rsid w:val="00395C53"/>
    <w:rsid w:val="00395C97"/>
    <w:rsid w:val="003960C3"/>
    <w:rsid w:val="003961EB"/>
    <w:rsid w:val="00396354"/>
    <w:rsid w:val="0039644F"/>
    <w:rsid w:val="00396720"/>
    <w:rsid w:val="00396813"/>
    <w:rsid w:val="00396ADB"/>
    <w:rsid w:val="00396BEA"/>
    <w:rsid w:val="00396C37"/>
    <w:rsid w:val="00396D5F"/>
    <w:rsid w:val="00396D60"/>
    <w:rsid w:val="00396D6E"/>
    <w:rsid w:val="00397091"/>
    <w:rsid w:val="003970F8"/>
    <w:rsid w:val="00397105"/>
    <w:rsid w:val="00397395"/>
    <w:rsid w:val="00397749"/>
    <w:rsid w:val="00397847"/>
    <w:rsid w:val="003979F9"/>
    <w:rsid w:val="00397ABD"/>
    <w:rsid w:val="00397B60"/>
    <w:rsid w:val="00397BF8"/>
    <w:rsid w:val="00397C41"/>
    <w:rsid w:val="00397D7A"/>
    <w:rsid w:val="00397E2A"/>
    <w:rsid w:val="00397E41"/>
    <w:rsid w:val="00397F8C"/>
    <w:rsid w:val="003A021F"/>
    <w:rsid w:val="003A036C"/>
    <w:rsid w:val="003A037E"/>
    <w:rsid w:val="003A043C"/>
    <w:rsid w:val="003A05B4"/>
    <w:rsid w:val="003A0694"/>
    <w:rsid w:val="003A07FF"/>
    <w:rsid w:val="003A0896"/>
    <w:rsid w:val="003A0D1F"/>
    <w:rsid w:val="003A0D3D"/>
    <w:rsid w:val="003A0EBE"/>
    <w:rsid w:val="003A0FA0"/>
    <w:rsid w:val="003A10C6"/>
    <w:rsid w:val="003A10F2"/>
    <w:rsid w:val="003A14B7"/>
    <w:rsid w:val="003A14FD"/>
    <w:rsid w:val="003A15E1"/>
    <w:rsid w:val="003A17A3"/>
    <w:rsid w:val="003A1809"/>
    <w:rsid w:val="003A189F"/>
    <w:rsid w:val="003A19AF"/>
    <w:rsid w:val="003A1B21"/>
    <w:rsid w:val="003A1BAD"/>
    <w:rsid w:val="003A1C0E"/>
    <w:rsid w:val="003A1C11"/>
    <w:rsid w:val="003A1C1C"/>
    <w:rsid w:val="003A1E33"/>
    <w:rsid w:val="003A1E85"/>
    <w:rsid w:val="003A1ED9"/>
    <w:rsid w:val="003A1F44"/>
    <w:rsid w:val="003A20B7"/>
    <w:rsid w:val="003A2197"/>
    <w:rsid w:val="003A2342"/>
    <w:rsid w:val="003A2440"/>
    <w:rsid w:val="003A2469"/>
    <w:rsid w:val="003A2954"/>
    <w:rsid w:val="003A2997"/>
    <w:rsid w:val="003A2A68"/>
    <w:rsid w:val="003A2AC5"/>
    <w:rsid w:val="003A2B2D"/>
    <w:rsid w:val="003A2BB2"/>
    <w:rsid w:val="003A2BC3"/>
    <w:rsid w:val="003A2BC6"/>
    <w:rsid w:val="003A2BD0"/>
    <w:rsid w:val="003A2C90"/>
    <w:rsid w:val="003A2D76"/>
    <w:rsid w:val="003A2ED1"/>
    <w:rsid w:val="003A3009"/>
    <w:rsid w:val="003A30C2"/>
    <w:rsid w:val="003A30DC"/>
    <w:rsid w:val="003A3131"/>
    <w:rsid w:val="003A31FE"/>
    <w:rsid w:val="003A326C"/>
    <w:rsid w:val="003A326E"/>
    <w:rsid w:val="003A33C3"/>
    <w:rsid w:val="003A346B"/>
    <w:rsid w:val="003A3721"/>
    <w:rsid w:val="003A3BE6"/>
    <w:rsid w:val="003A3CD8"/>
    <w:rsid w:val="003A3D5D"/>
    <w:rsid w:val="003A3DD1"/>
    <w:rsid w:val="003A3E83"/>
    <w:rsid w:val="003A3EE4"/>
    <w:rsid w:val="003A419E"/>
    <w:rsid w:val="003A4458"/>
    <w:rsid w:val="003A453C"/>
    <w:rsid w:val="003A4556"/>
    <w:rsid w:val="003A47E2"/>
    <w:rsid w:val="003A4857"/>
    <w:rsid w:val="003A4A2A"/>
    <w:rsid w:val="003A5000"/>
    <w:rsid w:val="003A5013"/>
    <w:rsid w:val="003A5196"/>
    <w:rsid w:val="003A51BE"/>
    <w:rsid w:val="003A534B"/>
    <w:rsid w:val="003A534D"/>
    <w:rsid w:val="003A5556"/>
    <w:rsid w:val="003A5570"/>
    <w:rsid w:val="003A58DB"/>
    <w:rsid w:val="003A5987"/>
    <w:rsid w:val="003A5A1D"/>
    <w:rsid w:val="003A5DFF"/>
    <w:rsid w:val="003A5E15"/>
    <w:rsid w:val="003A5E80"/>
    <w:rsid w:val="003A5F4A"/>
    <w:rsid w:val="003A5F79"/>
    <w:rsid w:val="003A601E"/>
    <w:rsid w:val="003A63DD"/>
    <w:rsid w:val="003A646B"/>
    <w:rsid w:val="003A69CC"/>
    <w:rsid w:val="003A6A7F"/>
    <w:rsid w:val="003A6FAB"/>
    <w:rsid w:val="003A701F"/>
    <w:rsid w:val="003A714E"/>
    <w:rsid w:val="003A71AF"/>
    <w:rsid w:val="003A71B6"/>
    <w:rsid w:val="003A71CA"/>
    <w:rsid w:val="003A7236"/>
    <w:rsid w:val="003A72AD"/>
    <w:rsid w:val="003A7335"/>
    <w:rsid w:val="003A737A"/>
    <w:rsid w:val="003A759B"/>
    <w:rsid w:val="003A75E7"/>
    <w:rsid w:val="003A76AD"/>
    <w:rsid w:val="003A78BF"/>
    <w:rsid w:val="003A7A8D"/>
    <w:rsid w:val="003A7BAF"/>
    <w:rsid w:val="003A7CFE"/>
    <w:rsid w:val="003A7F9C"/>
    <w:rsid w:val="003A7FB4"/>
    <w:rsid w:val="003A7FF9"/>
    <w:rsid w:val="003B007C"/>
    <w:rsid w:val="003B00EE"/>
    <w:rsid w:val="003B02F3"/>
    <w:rsid w:val="003B03CD"/>
    <w:rsid w:val="003B03DB"/>
    <w:rsid w:val="003B0646"/>
    <w:rsid w:val="003B0BF6"/>
    <w:rsid w:val="003B0DAF"/>
    <w:rsid w:val="003B10A1"/>
    <w:rsid w:val="003B10F0"/>
    <w:rsid w:val="003B1186"/>
    <w:rsid w:val="003B11C8"/>
    <w:rsid w:val="003B1255"/>
    <w:rsid w:val="003B13B2"/>
    <w:rsid w:val="003B1401"/>
    <w:rsid w:val="003B17AB"/>
    <w:rsid w:val="003B1A71"/>
    <w:rsid w:val="003B1AC2"/>
    <w:rsid w:val="003B1AFA"/>
    <w:rsid w:val="003B1F38"/>
    <w:rsid w:val="003B21F6"/>
    <w:rsid w:val="003B2532"/>
    <w:rsid w:val="003B25CC"/>
    <w:rsid w:val="003B2606"/>
    <w:rsid w:val="003B26C9"/>
    <w:rsid w:val="003B287A"/>
    <w:rsid w:val="003B28BF"/>
    <w:rsid w:val="003B2A11"/>
    <w:rsid w:val="003B2BAF"/>
    <w:rsid w:val="003B2C17"/>
    <w:rsid w:val="003B2DA1"/>
    <w:rsid w:val="003B2F29"/>
    <w:rsid w:val="003B2F99"/>
    <w:rsid w:val="003B3099"/>
    <w:rsid w:val="003B311E"/>
    <w:rsid w:val="003B328E"/>
    <w:rsid w:val="003B333B"/>
    <w:rsid w:val="003B34DE"/>
    <w:rsid w:val="003B36C7"/>
    <w:rsid w:val="003B3707"/>
    <w:rsid w:val="003B39D5"/>
    <w:rsid w:val="003B3AFD"/>
    <w:rsid w:val="003B3B08"/>
    <w:rsid w:val="003B3F4D"/>
    <w:rsid w:val="003B40D5"/>
    <w:rsid w:val="003B412F"/>
    <w:rsid w:val="003B439E"/>
    <w:rsid w:val="003B4453"/>
    <w:rsid w:val="003B4463"/>
    <w:rsid w:val="003B4691"/>
    <w:rsid w:val="003B4743"/>
    <w:rsid w:val="003B4766"/>
    <w:rsid w:val="003B4790"/>
    <w:rsid w:val="003B4915"/>
    <w:rsid w:val="003B49DD"/>
    <w:rsid w:val="003B4C91"/>
    <w:rsid w:val="003B4EA2"/>
    <w:rsid w:val="003B5090"/>
    <w:rsid w:val="003B510D"/>
    <w:rsid w:val="003B5116"/>
    <w:rsid w:val="003B5282"/>
    <w:rsid w:val="003B53C7"/>
    <w:rsid w:val="003B566E"/>
    <w:rsid w:val="003B59E6"/>
    <w:rsid w:val="003B5BD6"/>
    <w:rsid w:val="003B5BF2"/>
    <w:rsid w:val="003B5F90"/>
    <w:rsid w:val="003B6022"/>
    <w:rsid w:val="003B6050"/>
    <w:rsid w:val="003B61D6"/>
    <w:rsid w:val="003B6234"/>
    <w:rsid w:val="003B6527"/>
    <w:rsid w:val="003B661D"/>
    <w:rsid w:val="003B674B"/>
    <w:rsid w:val="003B6782"/>
    <w:rsid w:val="003B684C"/>
    <w:rsid w:val="003B685E"/>
    <w:rsid w:val="003B6B37"/>
    <w:rsid w:val="003B6B56"/>
    <w:rsid w:val="003B700F"/>
    <w:rsid w:val="003B7071"/>
    <w:rsid w:val="003B70FD"/>
    <w:rsid w:val="003B7190"/>
    <w:rsid w:val="003B7426"/>
    <w:rsid w:val="003B749F"/>
    <w:rsid w:val="003B77AC"/>
    <w:rsid w:val="003B77C1"/>
    <w:rsid w:val="003B78E2"/>
    <w:rsid w:val="003B78E6"/>
    <w:rsid w:val="003B7910"/>
    <w:rsid w:val="003B7DAF"/>
    <w:rsid w:val="003B7F20"/>
    <w:rsid w:val="003C02FC"/>
    <w:rsid w:val="003C0527"/>
    <w:rsid w:val="003C0772"/>
    <w:rsid w:val="003C08A5"/>
    <w:rsid w:val="003C08B1"/>
    <w:rsid w:val="003C0E32"/>
    <w:rsid w:val="003C0EC6"/>
    <w:rsid w:val="003C0EE0"/>
    <w:rsid w:val="003C0F6C"/>
    <w:rsid w:val="003C11FA"/>
    <w:rsid w:val="003C1303"/>
    <w:rsid w:val="003C14AE"/>
    <w:rsid w:val="003C14C5"/>
    <w:rsid w:val="003C14CA"/>
    <w:rsid w:val="003C18DA"/>
    <w:rsid w:val="003C1984"/>
    <w:rsid w:val="003C1BE3"/>
    <w:rsid w:val="003C1BE6"/>
    <w:rsid w:val="003C1EE6"/>
    <w:rsid w:val="003C2087"/>
    <w:rsid w:val="003C20BB"/>
    <w:rsid w:val="003C2161"/>
    <w:rsid w:val="003C2383"/>
    <w:rsid w:val="003C23A3"/>
    <w:rsid w:val="003C24FB"/>
    <w:rsid w:val="003C26AF"/>
    <w:rsid w:val="003C273C"/>
    <w:rsid w:val="003C2759"/>
    <w:rsid w:val="003C2A18"/>
    <w:rsid w:val="003C2B98"/>
    <w:rsid w:val="003C2C28"/>
    <w:rsid w:val="003C2C52"/>
    <w:rsid w:val="003C2C6F"/>
    <w:rsid w:val="003C2D84"/>
    <w:rsid w:val="003C2DEF"/>
    <w:rsid w:val="003C2F5C"/>
    <w:rsid w:val="003C2FC3"/>
    <w:rsid w:val="003C2FFB"/>
    <w:rsid w:val="003C304C"/>
    <w:rsid w:val="003C31D3"/>
    <w:rsid w:val="003C328C"/>
    <w:rsid w:val="003C332D"/>
    <w:rsid w:val="003C3341"/>
    <w:rsid w:val="003C3401"/>
    <w:rsid w:val="003C352E"/>
    <w:rsid w:val="003C367B"/>
    <w:rsid w:val="003C39D5"/>
    <w:rsid w:val="003C3B23"/>
    <w:rsid w:val="003C3C32"/>
    <w:rsid w:val="003C4609"/>
    <w:rsid w:val="003C46DD"/>
    <w:rsid w:val="003C4841"/>
    <w:rsid w:val="003C4B49"/>
    <w:rsid w:val="003C4B6B"/>
    <w:rsid w:val="003C4F6C"/>
    <w:rsid w:val="003C5030"/>
    <w:rsid w:val="003C50B1"/>
    <w:rsid w:val="003C52BF"/>
    <w:rsid w:val="003C53EC"/>
    <w:rsid w:val="003C53F4"/>
    <w:rsid w:val="003C540C"/>
    <w:rsid w:val="003C57FF"/>
    <w:rsid w:val="003C596C"/>
    <w:rsid w:val="003C5A43"/>
    <w:rsid w:val="003C5B03"/>
    <w:rsid w:val="003C5B2E"/>
    <w:rsid w:val="003C5CB9"/>
    <w:rsid w:val="003C5DBF"/>
    <w:rsid w:val="003C5DF3"/>
    <w:rsid w:val="003C5E48"/>
    <w:rsid w:val="003C5ED3"/>
    <w:rsid w:val="003C6193"/>
    <w:rsid w:val="003C628A"/>
    <w:rsid w:val="003C64B8"/>
    <w:rsid w:val="003C653C"/>
    <w:rsid w:val="003C65A3"/>
    <w:rsid w:val="003C6698"/>
    <w:rsid w:val="003C66C0"/>
    <w:rsid w:val="003C66EF"/>
    <w:rsid w:val="003C6B8E"/>
    <w:rsid w:val="003C6C46"/>
    <w:rsid w:val="003C6D07"/>
    <w:rsid w:val="003C6F02"/>
    <w:rsid w:val="003C7219"/>
    <w:rsid w:val="003C7225"/>
    <w:rsid w:val="003C758E"/>
    <w:rsid w:val="003C75DF"/>
    <w:rsid w:val="003C7EC7"/>
    <w:rsid w:val="003D00A1"/>
    <w:rsid w:val="003D020F"/>
    <w:rsid w:val="003D03D2"/>
    <w:rsid w:val="003D04B6"/>
    <w:rsid w:val="003D08B9"/>
    <w:rsid w:val="003D09E9"/>
    <w:rsid w:val="003D0A56"/>
    <w:rsid w:val="003D0AC3"/>
    <w:rsid w:val="003D132D"/>
    <w:rsid w:val="003D13B5"/>
    <w:rsid w:val="003D149C"/>
    <w:rsid w:val="003D1512"/>
    <w:rsid w:val="003D156A"/>
    <w:rsid w:val="003D15A9"/>
    <w:rsid w:val="003D15C0"/>
    <w:rsid w:val="003D15CA"/>
    <w:rsid w:val="003D17A4"/>
    <w:rsid w:val="003D17E1"/>
    <w:rsid w:val="003D1934"/>
    <w:rsid w:val="003D196C"/>
    <w:rsid w:val="003D1AB9"/>
    <w:rsid w:val="003D1FC8"/>
    <w:rsid w:val="003D204C"/>
    <w:rsid w:val="003D2070"/>
    <w:rsid w:val="003D20E8"/>
    <w:rsid w:val="003D2459"/>
    <w:rsid w:val="003D248A"/>
    <w:rsid w:val="003D26B1"/>
    <w:rsid w:val="003D26E4"/>
    <w:rsid w:val="003D27E8"/>
    <w:rsid w:val="003D2865"/>
    <w:rsid w:val="003D287D"/>
    <w:rsid w:val="003D296D"/>
    <w:rsid w:val="003D2971"/>
    <w:rsid w:val="003D2A03"/>
    <w:rsid w:val="003D2C05"/>
    <w:rsid w:val="003D2C97"/>
    <w:rsid w:val="003D2D32"/>
    <w:rsid w:val="003D2E2D"/>
    <w:rsid w:val="003D2EA3"/>
    <w:rsid w:val="003D2F82"/>
    <w:rsid w:val="003D2FB7"/>
    <w:rsid w:val="003D31E9"/>
    <w:rsid w:val="003D32BF"/>
    <w:rsid w:val="003D3400"/>
    <w:rsid w:val="003D3525"/>
    <w:rsid w:val="003D355C"/>
    <w:rsid w:val="003D3730"/>
    <w:rsid w:val="003D386A"/>
    <w:rsid w:val="003D393C"/>
    <w:rsid w:val="003D3A47"/>
    <w:rsid w:val="003D3D7B"/>
    <w:rsid w:val="003D3E7D"/>
    <w:rsid w:val="003D3FE3"/>
    <w:rsid w:val="003D4033"/>
    <w:rsid w:val="003D40E2"/>
    <w:rsid w:val="003D41FA"/>
    <w:rsid w:val="003D4246"/>
    <w:rsid w:val="003D43EF"/>
    <w:rsid w:val="003D4534"/>
    <w:rsid w:val="003D454D"/>
    <w:rsid w:val="003D4685"/>
    <w:rsid w:val="003D4734"/>
    <w:rsid w:val="003D487E"/>
    <w:rsid w:val="003D4A26"/>
    <w:rsid w:val="003D4B5E"/>
    <w:rsid w:val="003D4B6F"/>
    <w:rsid w:val="003D4CEE"/>
    <w:rsid w:val="003D4D97"/>
    <w:rsid w:val="003D4D9C"/>
    <w:rsid w:val="003D4E96"/>
    <w:rsid w:val="003D4E99"/>
    <w:rsid w:val="003D4F54"/>
    <w:rsid w:val="003D5011"/>
    <w:rsid w:val="003D50DC"/>
    <w:rsid w:val="003D53BF"/>
    <w:rsid w:val="003D54E2"/>
    <w:rsid w:val="003D55A6"/>
    <w:rsid w:val="003D563B"/>
    <w:rsid w:val="003D571B"/>
    <w:rsid w:val="003D5749"/>
    <w:rsid w:val="003D57A7"/>
    <w:rsid w:val="003D5A0C"/>
    <w:rsid w:val="003D5A99"/>
    <w:rsid w:val="003D5C2C"/>
    <w:rsid w:val="003D5D76"/>
    <w:rsid w:val="003D5D85"/>
    <w:rsid w:val="003D5EA0"/>
    <w:rsid w:val="003D5ED8"/>
    <w:rsid w:val="003D622D"/>
    <w:rsid w:val="003D625E"/>
    <w:rsid w:val="003D63D0"/>
    <w:rsid w:val="003D6538"/>
    <w:rsid w:val="003D6858"/>
    <w:rsid w:val="003D6A8E"/>
    <w:rsid w:val="003D6EB8"/>
    <w:rsid w:val="003D6ED3"/>
    <w:rsid w:val="003D6FD7"/>
    <w:rsid w:val="003D705A"/>
    <w:rsid w:val="003D70ED"/>
    <w:rsid w:val="003D718D"/>
    <w:rsid w:val="003D72ED"/>
    <w:rsid w:val="003D73D6"/>
    <w:rsid w:val="003D75BA"/>
    <w:rsid w:val="003D7612"/>
    <w:rsid w:val="003D7661"/>
    <w:rsid w:val="003D7795"/>
    <w:rsid w:val="003D79A6"/>
    <w:rsid w:val="003D7A1B"/>
    <w:rsid w:val="003D7CC6"/>
    <w:rsid w:val="003D7DE5"/>
    <w:rsid w:val="003D7E92"/>
    <w:rsid w:val="003E0031"/>
    <w:rsid w:val="003E00DD"/>
    <w:rsid w:val="003E012E"/>
    <w:rsid w:val="003E01AA"/>
    <w:rsid w:val="003E02D5"/>
    <w:rsid w:val="003E02EA"/>
    <w:rsid w:val="003E09B1"/>
    <w:rsid w:val="003E0B9C"/>
    <w:rsid w:val="003E10CF"/>
    <w:rsid w:val="003E1181"/>
    <w:rsid w:val="003E1310"/>
    <w:rsid w:val="003E1463"/>
    <w:rsid w:val="003E156D"/>
    <w:rsid w:val="003E1652"/>
    <w:rsid w:val="003E167C"/>
    <w:rsid w:val="003E17CE"/>
    <w:rsid w:val="003E17F6"/>
    <w:rsid w:val="003E18C3"/>
    <w:rsid w:val="003E1A2B"/>
    <w:rsid w:val="003E1C3A"/>
    <w:rsid w:val="003E1DB9"/>
    <w:rsid w:val="003E1DC2"/>
    <w:rsid w:val="003E1E4A"/>
    <w:rsid w:val="003E1F60"/>
    <w:rsid w:val="003E1FF6"/>
    <w:rsid w:val="003E206D"/>
    <w:rsid w:val="003E2082"/>
    <w:rsid w:val="003E2189"/>
    <w:rsid w:val="003E254B"/>
    <w:rsid w:val="003E2747"/>
    <w:rsid w:val="003E2788"/>
    <w:rsid w:val="003E284D"/>
    <w:rsid w:val="003E2977"/>
    <w:rsid w:val="003E2C72"/>
    <w:rsid w:val="003E2C73"/>
    <w:rsid w:val="003E2E49"/>
    <w:rsid w:val="003E2EF3"/>
    <w:rsid w:val="003E30C1"/>
    <w:rsid w:val="003E319E"/>
    <w:rsid w:val="003E322C"/>
    <w:rsid w:val="003E32F4"/>
    <w:rsid w:val="003E332F"/>
    <w:rsid w:val="003E3330"/>
    <w:rsid w:val="003E3391"/>
    <w:rsid w:val="003E3433"/>
    <w:rsid w:val="003E3585"/>
    <w:rsid w:val="003E3618"/>
    <w:rsid w:val="003E3786"/>
    <w:rsid w:val="003E380A"/>
    <w:rsid w:val="003E3997"/>
    <w:rsid w:val="003E39FC"/>
    <w:rsid w:val="003E3B97"/>
    <w:rsid w:val="003E3E76"/>
    <w:rsid w:val="003E3EBD"/>
    <w:rsid w:val="003E3ED5"/>
    <w:rsid w:val="003E411E"/>
    <w:rsid w:val="003E4160"/>
    <w:rsid w:val="003E416F"/>
    <w:rsid w:val="003E42EE"/>
    <w:rsid w:val="003E46F3"/>
    <w:rsid w:val="003E47EC"/>
    <w:rsid w:val="003E4802"/>
    <w:rsid w:val="003E4846"/>
    <w:rsid w:val="003E48F4"/>
    <w:rsid w:val="003E4936"/>
    <w:rsid w:val="003E4E2B"/>
    <w:rsid w:val="003E4F4B"/>
    <w:rsid w:val="003E5186"/>
    <w:rsid w:val="003E518E"/>
    <w:rsid w:val="003E5367"/>
    <w:rsid w:val="003E53FD"/>
    <w:rsid w:val="003E547F"/>
    <w:rsid w:val="003E555C"/>
    <w:rsid w:val="003E556D"/>
    <w:rsid w:val="003E5679"/>
    <w:rsid w:val="003E568C"/>
    <w:rsid w:val="003E56E4"/>
    <w:rsid w:val="003E580E"/>
    <w:rsid w:val="003E5C54"/>
    <w:rsid w:val="003E5CA6"/>
    <w:rsid w:val="003E5CD4"/>
    <w:rsid w:val="003E6052"/>
    <w:rsid w:val="003E6134"/>
    <w:rsid w:val="003E6267"/>
    <w:rsid w:val="003E658B"/>
    <w:rsid w:val="003E65B6"/>
    <w:rsid w:val="003E65DC"/>
    <w:rsid w:val="003E65F8"/>
    <w:rsid w:val="003E6920"/>
    <w:rsid w:val="003E69B6"/>
    <w:rsid w:val="003E6D4C"/>
    <w:rsid w:val="003E6E3B"/>
    <w:rsid w:val="003E6FDF"/>
    <w:rsid w:val="003E70D0"/>
    <w:rsid w:val="003E70DB"/>
    <w:rsid w:val="003E7305"/>
    <w:rsid w:val="003E746D"/>
    <w:rsid w:val="003E76D9"/>
    <w:rsid w:val="003E7735"/>
    <w:rsid w:val="003E775B"/>
    <w:rsid w:val="003E77AB"/>
    <w:rsid w:val="003E77DC"/>
    <w:rsid w:val="003E7A23"/>
    <w:rsid w:val="003E7A81"/>
    <w:rsid w:val="003E7BBB"/>
    <w:rsid w:val="003E7C9B"/>
    <w:rsid w:val="003E7F38"/>
    <w:rsid w:val="003F021D"/>
    <w:rsid w:val="003F05BE"/>
    <w:rsid w:val="003F07B7"/>
    <w:rsid w:val="003F095B"/>
    <w:rsid w:val="003F0A96"/>
    <w:rsid w:val="003F0A97"/>
    <w:rsid w:val="003F0B8F"/>
    <w:rsid w:val="003F0DC2"/>
    <w:rsid w:val="003F0EE0"/>
    <w:rsid w:val="003F0FDD"/>
    <w:rsid w:val="003F11DA"/>
    <w:rsid w:val="003F128B"/>
    <w:rsid w:val="003F13B0"/>
    <w:rsid w:val="003F13CC"/>
    <w:rsid w:val="003F1472"/>
    <w:rsid w:val="003F158A"/>
    <w:rsid w:val="003F1819"/>
    <w:rsid w:val="003F1931"/>
    <w:rsid w:val="003F1A52"/>
    <w:rsid w:val="003F1B8C"/>
    <w:rsid w:val="003F1BB2"/>
    <w:rsid w:val="003F1BC8"/>
    <w:rsid w:val="003F1BDE"/>
    <w:rsid w:val="003F1C03"/>
    <w:rsid w:val="003F1D9F"/>
    <w:rsid w:val="003F1DBC"/>
    <w:rsid w:val="003F1E2B"/>
    <w:rsid w:val="003F1E5E"/>
    <w:rsid w:val="003F22D1"/>
    <w:rsid w:val="003F230D"/>
    <w:rsid w:val="003F24E3"/>
    <w:rsid w:val="003F256C"/>
    <w:rsid w:val="003F25BD"/>
    <w:rsid w:val="003F2603"/>
    <w:rsid w:val="003F2641"/>
    <w:rsid w:val="003F26AD"/>
    <w:rsid w:val="003F26F4"/>
    <w:rsid w:val="003F28E3"/>
    <w:rsid w:val="003F2968"/>
    <w:rsid w:val="003F2B1A"/>
    <w:rsid w:val="003F2BE9"/>
    <w:rsid w:val="003F2C04"/>
    <w:rsid w:val="003F2C0B"/>
    <w:rsid w:val="003F2CDF"/>
    <w:rsid w:val="003F2DED"/>
    <w:rsid w:val="003F2E0A"/>
    <w:rsid w:val="003F2F90"/>
    <w:rsid w:val="003F3255"/>
    <w:rsid w:val="003F3324"/>
    <w:rsid w:val="003F337E"/>
    <w:rsid w:val="003F349F"/>
    <w:rsid w:val="003F35D9"/>
    <w:rsid w:val="003F363A"/>
    <w:rsid w:val="003F368E"/>
    <w:rsid w:val="003F3706"/>
    <w:rsid w:val="003F38DE"/>
    <w:rsid w:val="003F3C23"/>
    <w:rsid w:val="003F3F9C"/>
    <w:rsid w:val="003F4133"/>
    <w:rsid w:val="003F41A8"/>
    <w:rsid w:val="003F41BB"/>
    <w:rsid w:val="003F4263"/>
    <w:rsid w:val="003F42CC"/>
    <w:rsid w:val="003F435C"/>
    <w:rsid w:val="003F4362"/>
    <w:rsid w:val="003F47F8"/>
    <w:rsid w:val="003F4AD7"/>
    <w:rsid w:val="003F4BC4"/>
    <w:rsid w:val="003F4C19"/>
    <w:rsid w:val="003F4C80"/>
    <w:rsid w:val="003F4DBB"/>
    <w:rsid w:val="003F4DC9"/>
    <w:rsid w:val="003F4E1D"/>
    <w:rsid w:val="003F4F2C"/>
    <w:rsid w:val="003F4F34"/>
    <w:rsid w:val="003F5390"/>
    <w:rsid w:val="003F54D6"/>
    <w:rsid w:val="003F558D"/>
    <w:rsid w:val="003F568A"/>
    <w:rsid w:val="003F582B"/>
    <w:rsid w:val="003F5868"/>
    <w:rsid w:val="003F59C0"/>
    <w:rsid w:val="003F5BFA"/>
    <w:rsid w:val="003F5EE6"/>
    <w:rsid w:val="003F5FDC"/>
    <w:rsid w:val="003F6108"/>
    <w:rsid w:val="003F6110"/>
    <w:rsid w:val="003F6207"/>
    <w:rsid w:val="003F630C"/>
    <w:rsid w:val="003F6547"/>
    <w:rsid w:val="003F6567"/>
    <w:rsid w:val="003F65B5"/>
    <w:rsid w:val="003F66BA"/>
    <w:rsid w:val="003F6739"/>
    <w:rsid w:val="003F6C23"/>
    <w:rsid w:val="003F6C47"/>
    <w:rsid w:val="003F6C60"/>
    <w:rsid w:val="003F6F6A"/>
    <w:rsid w:val="003F7457"/>
    <w:rsid w:val="003F7521"/>
    <w:rsid w:val="003F7699"/>
    <w:rsid w:val="003F7785"/>
    <w:rsid w:val="003F7905"/>
    <w:rsid w:val="003F7944"/>
    <w:rsid w:val="003F798A"/>
    <w:rsid w:val="003F7BEE"/>
    <w:rsid w:val="003F7F15"/>
    <w:rsid w:val="003F7F66"/>
    <w:rsid w:val="004001EB"/>
    <w:rsid w:val="004004C3"/>
    <w:rsid w:val="004005B9"/>
    <w:rsid w:val="00400632"/>
    <w:rsid w:val="004006CC"/>
    <w:rsid w:val="004006E3"/>
    <w:rsid w:val="00400702"/>
    <w:rsid w:val="00400795"/>
    <w:rsid w:val="004007D9"/>
    <w:rsid w:val="004007DE"/>
    <w:rsid w:val="00400968"/>
    <w:rsid w:val="00400CD0"/>
    <w:rsid w:val="00400CE0"/>
    <w:rsid w:val="00400D06"/>
    <w:rsid w:val="00400F6B"/>
    <w:rsid w:val="004010E5"/>
    <w:rsid w:val="0040140B"/>
    <w:rsid w:val="00401745"/>
    <w:rsid w:val="004017B2"/>
    <w:rsid w:val="00401868"/>
    <w:rsid w:val="0040189E"/>
    <w:rsid w:val="00401C44"/>
    <w:rsid w:val="00401EA6"/>
    <w:rsid w:val="0040201F"/>
    <w:rsid w:val="00402044"/>
    <w:rsid w:val="004020ED"/>
    <w:rsid w:val="0040248A"/>
    <w:rsid w:val="0040279C"/>
    <w:rsid w:val="004028B4"/>
    <w:rsid w:val="00402A8B"/>
    <w:rsid w:val="00402B37"/>
    <w:rsid w:val="00402CEB"/>
    <w:rsid w:val="00402DC3"/>
    <w:rsid w:val="00402DF0"/>
    <w:rsid w:val="00402F49"/>
    <w:rsid w:val="00403163"/>
    <w:rsid w:val="00403373"/>
    <w:rsid w:val="004033F1"/>
    <w:rsid w:val="004033FD"/>
    <w:rsid w:val="004035A0"/>
    <w:rsid w:val="00403692"/>
    <w:rsid w:val="004037DD"/>
    <w:rsid w:val="00403D9D"/>
    <w:rsid w:val="00403DEB"/>
    <w:rsid w:val="00403E99"/>
    <w:rsid w:val="00403FB0"/>
    <w:rsid w:val="00404039"/>
    <w:rsid w:val="0040403B"/>
    <w:rsid w:val="00404049"/>
    <w:rsid w:val="004040BA"/>
    <w:rsid w:val="00404131"/>
    <w:rsid w:val="0040429B"/>
    <w:rsid w:val="004042EA"/>
    <w:rsid w:val="00404612"/>
    <w:rsid w:val="00404791"/>
    <w:rsid w:val="004047C5"/>
    <w:rsid w:val="004047D2"/>
    <w:rsid w:val="0040484F"/>
    <w:rsid w:val="004049CE"/>
    <w:rsid w:val="00404A84"/>
    <w:rsid w:val="00404CCD"/>
    <w:rsid w:val="00404CF2"/>
    <w:rsid w:val="00404E77"/>
    <w:rsid w:val="00404EE1"/>
    <w:rsid w:val="00405031"/>
    <w:rsid w:val="00405273"/>
    <w:rsid w:val="0040532A"/>
    <w:rsid w:val="004053A1"/>
    <w:rsid w:val="00405447"/>
    <w:rsid w:val="0040552E"/>
    <w:rsid w:val="0040568C"/>
    <w:rsid w:val="00405866"/>
    <w:rsid w:val="004058A3"/>
    <w:rsid w:val="00405A75"/>
    <w:rsid w:val="00405CA7"/>
    <w:rsid w:val="00406024"/>
    <w:rsid w:val="00406076"/>
    <w:rsid w:val="004060CF"/>
    <w:rsid w:val="0040630D"/>
    <w:rsid w:val="00406534"/>
    <w:rsid w:val="004066E9"/>
    <w:rsid w:val="00406725"/>
    <w:rsid w:val="0040689B"/>
    <w:rsid w:val="00406B13"/>
    <w:rsid w:val="00406C27"/>
    <w:rsid w:val="00406C95"/>
    <w:rsid w:val="00406D2A"/>
    <w:rsid w:val="00406E27"/>
    <w:rsid w:val="00406F4B"/>
    <w:rsid w:val="00406FF4"/>
    <w:rsid w:val="00407216"/>
    <w:rsid w:val="0040724C"/>
    <w:rsid w:val="004073A9"/>
    <w:rsid w:val="004076B7"/>
    <w:rsid w:val="004076E3"/>
    <w:rsid w:val="0040774D"/>
    <w:rsid w:val="00407808"/>
    <w:rsid w:val="0040784F"/>
    <w:rsid w:val="00407890"/>
    <w:rsid w:val="00407927"/>
    <w:rsid w:val="00407D00"/>
    <w:rsid w:val="00407FC3"/>
    <w:rsid w:val="00407FE7"/>
    <w:rsid w:val="00410090"/>
    <w:rsid w:val="00410135"/>
    <w:rsid w:val="00410178"/>
    <w:rsid w:val="00410284"/>
    <w:rsid w:val="00410506"/>
    <w:rsid w:val="00410667"/>
    <w:rsid w:val="0041069C"/>
    <w:rsid w:val="004107CC"/>
    <w:rsid w:val="00410988"/>
    <w:rsid w:val="00410B23"/>
    <w:rsid w:val="00410D34"/>
    <w:rsid w:val="00410D36"/>
    <w:rsid w:val="00410F2B"/>
    <w:rsid w:val="00410FE3"/>
    <w:rsid w:val="00411260"/>
    <w:rsid w:val="004113C0"/>
    <w:rsid w:val="0041154B"/>
    <w:rsid w:val="004115AB"/>
    <w:rsid w:val="0041169D"/>
    <w:rsid w:val="004116E2"/>
    <w:rsid w:val="0041170A"/>
    <w:rsid w:val="00411988"/>
    <w:rsid w:val="004119CE"/>
    <w:rsid w:val="00411A57"/>
    <w:rsid w:val="00411B97"/>
    <w:rsid w:val="00411BBF"/>
    <w:rsid w:val="00411DC9"/>
    <w:rsid w:val="00411E6E"/>
    <w:rsid w:val="004120D3"/>
    <w:rsid w:val="00412146"/>
    <w:rsid w:val="00412206"/>
    <w:rsid w:val="0041221E"/>
    <w:rsid w:val="0041230C"/>
    <w:rsid w:val="00412794"/>
    <w:rsid w:val="004128BA"/>
    <w:rsid w:val="00412A17"/>
    <w:rsid w:val="00412B25"/>
    <w:rsid w:val="00412B39"/>
    <w:rsid w:val="00412BD8"/>
    <w:rsid w:val="00412C92"/>
    <w:rsid w:val="00412D92"/>
    <w:rsid w:val="00412FC8"/>
    <w:rsid w:val="004133F6"/>
    <w:rsid w:val="004136D3"/>
    <w:rsid w:val="00413760"/>
    <w:rsid w:val="004137EC"/>
    <w:rsid w:val="004139D5"/>
    <w:rsid w:val="00413AE6"/>
    <w:rsid w:val="00413B1D"/>
    <w:rsid w:val="00413E89"/>
    <w:rsid w:val="00413FB0"/>
    <w:rsid w:val="00414286"/>
    <w:rsid w:val="0041430D"/>
    <w:rsid w:val="00414545"/>
    <w:rsid w:val="004145C8"/>
    <w:rsid w:val="004146E4"/>
    <w:rsid w:val="004147E9"/>
    <w:rsid w:val="0041498D"/>
    <w:rsid w:val="004149DC"/>
    <w:rsid w:val="00414C0A"/>
    <w:rsid w:val="00414CF0"/>
    <w:rsid w:val="00414D83"/>
    <w:rsid w:val="00414EA0"/>
    <w:rsid w:val="00414F65"/>
    <w:rsid w:val="00415244"/>
    <w:rsid w:val="00415336"/>
    <w:rsid w:val="00415489"/>
    <w:rsid w:val="00415717"/>
    <w:rsid w:val="0041576E"/>
    <w:rsid w:val="004157B5"/>
    <w:rsid w:val="00415883"/>
    <w:rsid w:val="0041597E"/>
    <w:rsid w:val="00415B08"/>
    <w:rsid w:val="00415C15"/>
    <w:rsid w:val="00415D1F"/>
    <w:rsid w:val="00415DB1"/>
    <w:rsid w:val="00416210"/>
    <w:rsid w:val="004162BC"/>
    <w:rsid w:val="004162D9"/>
    <w:rsid w:val="004163B0"/>
    <w:rsid w:val="00416588"/>
    <w:rsid w:val="00416691"/>
    <w:rsid w:val="00416823"/>
    <w:rsid w:val="0041686A"/>
    <w:rsid w:val="00416ABD"/>
    <w:rsid w:val="00416AE8"/>
    <w:rsid w:val="00416B41"/>
    <w:rsid w:val="00416B6C"/>
    <w:rsid w:val="00416BBB"/>
    <w:rsid w:val="00416C17"/>
    <w:rsid w:val="00416D7D"/>
    <w:rsid w:val="00416D8A"/>
    <w:rsid w:val="00416FB7"/>
    <w:rsid w:val="0041701E"/>
    <w:rsid w:val="0041713A"/>
    <w:rsid w:val="0041718D"/>
    <w:rsid w:val="004172F6"/>
    <w:rsid w:val="0041734E"/>
    <w:rsid w:val="0041749C"/>
    <w:rsid w:val="004174A3"/>
    <w:rsid w:val="004174F1"/>
    <w:rsid w:val="0041753D"/>
    <w:rsid w:val="00417646"/>
    <w:rsid w:val="00417699"/>
    <w:rsid w:val="00417739"/>
    <w:rsid w:val="00417A3E"/>
    <w:rsid w:val="00417A8F"/>
    <w:rsid w:val="00417AB6"/>
    <w:rsid w:val="00417BFD"/>
    <w:rsid w:val="00417C93"/>
    <w:rsid w:val="00417CA2"/>
    <w:rsid w:val="00417D9F"/>
    <w:rsid w:val="00417DA0"/>
    <w:rsid w:val="00417DE0"/>
    <w:rsid w:val="00417ED7"/>
    <w:rsid w:val="00420192"/>
    <w:rsid w:val="00420214"/>
    <w:rsid w:val="00420318"/>
    <w:rsid w:val="0042034B"/>
    <w:rsid w:val="00420409"/>
    <w:rsid w:val="0042052F"/>
    <w:rsid w:val="00420572"/>
    <w:rsid w:val="004206E7"/>
    <w:rsid w:val="004207D6"/>
    <w:rsid w:val="0042090B"/>
    <w:rsid w:val="00420A7A"/>
    <w:rsid w:val="00420BE8"/>
    <w:rsid w:val="00420C9F"/>
    <w:rsid w:val="00420DBC"/>
    <w:rsid w:val="00420EDE"/>
    <w:rsid w:val="00421183"/>
    <w:rsid w:val="00421196"/>
    <w:rsid w:val="00421265"/>
    <w:rsid w:val="004212F2"/>
    <w:rsid w:val="004213B0"/>
    <w:rsid w:val="004214EE"/>
    <w:rsid w:val="004215FF"/>
    <w:rsid w:val="00421695"/>
    <w:rsid w:val="004216D5"/>
    <w:rsid w:val="004217AF"/>
    <w:rsid w:val="004217BD"/>
    <w:rsid w:val="004219A8"/>
    <w:rsid w:val="004219A9"/>
    <w:rsid w:val="00421C2E"/>
    <w:rsid w:val="00421EF4"/>
    <w:rsid w:val="00422002"/>
    <w:rsid w:val="00422068"/>
    <w:rsid w:val="0042209E"/>
    <w:rsid w:val="004221E2"/>
    <w:rsid w:val="004225E4"/>
    <w:rsid w:val="00422604"/>
    <w:rsid w:val="00422688"/>
    <w:rsid w:val="004226A8"/>
    <w:rsid w:val="00422896"/>
    <w:rsid w:val="004228BC"/>
    <w:rsid w:val="00422988"/>
    <w:rsid w:val="00422A71"/>
    <w:rsid w:val="00422AA6"/>
    <w:rsid w:val="00422AD1"/>
    <w:rsid w:val="00422AD5"/>
    <w:rsid w:val="00422AEB"/>
    <w:rsid w:val="00422E45"/>
    <w:rsid w:val="00422FA5"/>
    <w:rsid w:val="00423018"/>
    <w:rsid w:val="004231E3"/>
    <w:rsid w:val="00423210"/>
    <w:rsid w:val="00423379"/>
    <w:rsid w:val="00423394"/>
    <w:rsid w:val="004233C7"/>
    <w:rsid w:val="0042341C"/>
    <w:rsid w:val="004237C0"/>
    <w:rsid w:val="004237C2"/>
    <w:rsid w:val="0042389C"/>
    <w:rsid w:val="004238A8"/>
    <w:rsid w:val="00423F4A"/>
    <w:rsid w:val="00423FB6"/>
    <w:rsid w:val="00424539"/>
    <w:rsid w:val="004245D1"/>
    <w:rsid w:val="00424618"/>
    <w:rsid w:val="0042465B"/>
    <w:rsid w:val="00424678"/>
    <w:rsid w:val="00424714"/>
    <w:rsid w:val="00424B16"/>
    <w:rsid w:val="00424B87"/>
    <w:rsid w:val="00424D35"/>
    <w:rsid w:val="00424DF1"/>
    <w:rsid w:val="00424EA9"/>
    <w:rsid w:val="0042504F"/>
    <w:rsid w:val="004251CC"/>
    <w:rsid w:val="00425269"/>
    <w:rsid w:val="00425337"/>
    <w:rsid w:val="0042539E"/>
    <w:rsid w:val="004254D0"/>
    <w:rsid w:val="00425556"/>
    <w:rsid w:val="00425560"/>
    <w:rsid w:val="00425608"/>
    <w:rsid w:val="004256CF"/>
    <w:rsid w:val="00425769"/>
    <w:rsid w:val="004257FB"/>
    <w:rsid w:val="00425A34"/>
    <w:rsid w:val="00425A71"/>
    <w:rsid w:val="00425A96"/>
    <w:rsid w:val="00425CBF"/>
    <w:rsid w:val="00425E5A"/>
    <w:rsid w:val="00425EAC"/>
    <w:rsid w:val="00425FD0"/>
    <w:rsid w:val="00426025"/>
    <w:rsid w:val="0042602C"/>
    <w:rsid w:val="00426043"/>
    <w:rsid w:val="004261B1"/>
    <w:rsid w:val="0042630A"/>
    <w:rsid w:val="00426403"/>
    <w:rsid w:val="00426424"/>
    <w:rsid w:val="0042689C"/>
    <w:rsid w:val="0042695A"/>
    <w:rsid w:val="00426A64"/>
    <w:rsid w:val="00426A70"/>
    <w:rsid w:val="00426C16"/>
    <w:rsid w:val="00426C63"/>
    <w:rsid w:val="00426E41"/>
    <w:rsid w:val="00426F71"/>
    <w:rsid w:val="0042718E"/>
    <w:rsid w:val="00427256"/>
    <w:rsid w:val="004272B7"/>
    <w:rsid w:val="004272D7"/>
    <w:rsid w:val="004273ED"/>
    <w:rsid w:val="004274A0"/>
    <w:rsid w:val="004275EC"/>
    <w:rsid w:val="0042771D"/>
    <w:rsid w:val="0042795F"/>
    <w:rsid w:val="00427ADF"/>
    <w:rsid w:val="00427AFB"/>
    <w:rsid w:val="00427C37"/>
    <w:rsid w:val="00427C51"/>
    <w:rsid w:val="00427C55"/>
    <w:rsid w:val="00427CD0"/>
    <w:rsid w:val="00427F51"/>
    <w:rsid w:val="004301EE"/>
    <w:rsid w:val="00430296"/>
    <w:rsid w:val="004302AA"/>
    <w:rsid w:val="00430330"/>
    <w:rsid w:val="004304AA"/>
    <w:rsid w:val="00430534"/>
    <w:rsid w:val="004305D8"/>
    <w:rsid w:val="0043074C"/>
    <w:rsid w:val="00430883"/>
    <w:rsid w:val="004309AE"/>
    <w:rsid w:val="004309FE"/>
    <w:rsid w:val="00430A00"/>
    <w:rsid w:val="00430A14"/>
    <w:rsid w:val="00430B68"/>
    <w:rsid w:val="00430C78"/>
    <w:rsid w:val="00430DE9"/>
    <w:rsid w:val="00430EC6"/>
    <w:rsid w:val="00430F1E"/>
    <w:rsid w:val="00430FC2"/>
    <w:rsid w:val="00431302"/>
    <w:rsid w:val="00431428"/>
    <w:rsid w:val="00431646"/>
    <w:rsid w:val="0043173A"/>
    <w:rsid w:val="00431859"/>
    <w:rsid w:val="00431A55"/>
    <w:rsid w:val="00431A93"/>
    <w:rsid w:val="00431A94"/>
    <w:rsid w:val="00431AE4"/>
    <w:rsid w:val="00431BD3"/>
    <w:rsid w:val="00431C01"/>
    <w:rsid w:val="00431D40"/>
    <w:rsid w:val="00431DC6"/>
    <w:rsid w:val="00431EDA"/>
    <w:rsid w:val="00431F0E"/>
    <w:rsid w:val="0043209C"/>
    <w:rsid w:val="00432143"/>
    <w:rsid w:val="0043228E"/>
    <w:rsid w:val="00432314"/>
    <w:rsid w:val="0043258A"/>
    <w:rsid w:val="00432602"/>
    <w:rsid w:val="004327A1"/>
    <w:rsid w:val="004328A1"/>
    <w:rsid w:val="004328FE"/>
    <w:rsid w:val="00432C0B"/>
    <w:rsid w:val="00432CBD"/>
    <w:rsid w:val="00432D90"/>
    <w:rsid w:val="00432DC7"/>
    <w:rsid w:val="00432F47"/>
    <w:rsid w:val="00432F56"/>
    <w:rsid w:val="00433109"/>
    <w:rsid w:val="004332A1"/>
    <w:rsid w:val="004332C6"/>
    <w:rsid w:val="0043333F"/>
    <w:rsid w:val="0043338B"/>
    <w:rsid w:val="004336AC"/>
    <w:rsid w:val="004336BF"/>
    <w:rsid w:val="004336E6"/>
    <w:rsid w:val="0043385F"/>
    <w:rsid w:val="004339C2"/>
    <w:rsid w:val="004339C7"/>
    <w:rsid w:val="00433B57"/>
    <w:rsid w:val="00433B63"/>
    <w:rsid w:val="00433E27"/>
    <w:rsid w:val="00434060"/>
    <w:rsid w:val="00434123"/>
    <w:rsid w:val="00434366"/>
    <w:rsid w:val="00434399"/>
    <w:rsid w:val="004343C8"/>
    <w:rsid w:val="00434520"/>
    <w:rsid w:val="0043469B"/>
    <w:rsid w:val="0043477F"/>
    <w:rsid w:val="00434840"/>
    <w:rsid w:val="0043489A"/>
    <w:rsid w:val="0043497F"/>
    <w:rsid w:val="004349EE"/>
    <w:rsid w:val="00434AD0"/>
    <w:rsid w:val="00434B84"/>
    <w:rsid w:val="00434BA0"/>
    <w:rsid w:val="00434C76"/>
    <w:rsid w:val="00434DB1"/>
    <w:rsid w:val="00434E31"/>
    <w:rsid w:val="00434F03"/>
    <w:rsid w:val="00435014"/>
    <w:rsid w:val="00435178"/>
    <w:rsid w:val="00435317"/>
    <w:rsid w:val="004353CF"/>
    <w:rsid w:val="004353DA"/>
    <w:rsid w:val="00435788"/>
    <w:rsid w:val="00435854"/>
    <w:rsid w:val="00435884"/>
    <w:rsid w:val="004358AB"/>
    <w:rsid w:val="00435907"/>
    <w:rsid w:val="004359DC"/>
    <w:rsid w:val="00435BA9"/>
    <w:rsid w:val="00435D67"/>
    <w:rsid w:val="00435E2C"/>
    <w:rsid w:val="004361F2"/>
    <w:rsid w:val="00436264"/>
    <w:rsid w:val="0043638C"/>
    <w:rsid w:val="004363BB"/>
    <w:rsid w:val="00436563"/>
    <w:rsid w:val="004365E8"/>
    <w:rsid w:val="004367F4"/>
    <w:rsid w:val="0043687C"/>
    <w:rsid w:val="00436AC0"/>
    <w:rsid w:val="00436B42"/>
    <w:rsid w:val="00436C16"/>
    <w:rsid w:val="00436C23"/>
    <w:rsid w:val="00436C31"/>
    <w:rsid w:val="00436DDA"/>
    <w:rsid w:val="00436F5D"/>
    <w:rsid w:val="0043707A"/>
    <w:rsid w:val="0043707D"/>
    <w:rsid w:val="00437232"/>
    <w:rsid w:val="00437624"/>
    <w:rsid w:val="00437696"/>
    <w:rsid w:val="004376B6"/>
    <w:rsid w:val="00437721"/>
    <w:rsid w:val="0043777E"/>
    <w:rsid w:val="00437853"/>
    <w:rsid w:val="00437ABF"/>
    <w:rsid w:val="00437B3B"/>
    <w:rsid w:val="00437B45"/>
    <w:rsid w:val="00437B55"/>
    <w:rsid w:val="00437CEA"/>
    <w:rsid w:val="00437D4F"/>
    <w:rsid w:val="00437E94"/>
    <w:rsid w:val="00437F90"/>
    <w:rsid w:val="00440045"/>
    <w:rsid w:val="004401E7"/>
    <w:rsid w:val="0044050E"/>
    <w:rsid w:val="004407CA"/>
    <w:rsid w:val="004408A3"/>
    <w:rsid w:val="004408D0"/>
    <w:rsid w:val="00440C6A"/>
    <w:rsid w:val="00440EB1"/>
    <w:rsid w:val="00440ECB"/>
    <w:rsid w:val="00440F58"/>
    <w:rsid w:val="0044138A"/>
    <w:rsid w:val="004414C3"/>
    <w:rsid w:val="004415E9"/>
    <w:rsid w:val="004417A0"/>
    <w:rsid w:val="004417AC"/>
    <w:rsid w:val="004417D4"/>
    <w:rsid w:val="00441A3A"/>
    <w:rsid w:val="00441A88"/>
    <w:rsid w:val="00441EA3"/>
    <w:rsid w:val="00441EF3"/>
    <w:rsid w:val="00441F85"/>
    <w:rsid w:val="00442037"/>
    <w:rsid w:val="0044209C"/>
    <w:rsid w:val="004420E0"/>
    <w:rsid w:val="0044229F"/>
    <w:rsid w:val="004422D9"/>
    <w:rsid w:val="00442349"/>
    <w:rsid w:val="0044244E"/>
    <w:rsid w:val="004424B2"/>
    <w:rsid w:val="004425BB"/>
    <w:rsid w:val="0044278E"/>
    <w:rsid w:val="00442BE8"/>
    <w:rsid w:val="00442CEE"/>
    <w:rsid w:val="00442EED"/>
    <w:rsid w:val="0044300E"/>
    <w:rsid w:val="004430DA"/>
    <w:rsid w:val="00443126"/>
    <w:rsid w:val="004432C3"/>
    <w:rsid w:val="004432D9"/>
    <w:rsid w:val="00443342"/>
    <w:rsid w:val="0044339C"/>
    <w:rsid w:val="00443465"/>
    <w:rsid w:val="0044348E"/>
    <w:rsid w:val="00443568"/>
    <w:rsid w:val="004436D4"/>
    <w:rsid w:val="0044375D"/>
    <w:rsid w:val="00443999"/>
    <w:rsid w:val="00443A3C"/>
    <w:rsid w:val="00443A6C"/>
    <w:rsid w:val="00443EEB"/>
    <w:rsid w:val="00443F30"/>
    <w:rsid w:val="00443F9E"/>
    <w:rsid w:val="00444207"/>
    <w:rsid w:val="00444260"/>
    <w:rsid w:val="004443ED"/>
    <w:rsid w:val="00444463"/>
    <w:rsid w:val="00444591"/>
    <w:rsid w:val="0044472F"/>
    <w:rsid w:val="0044474A"/>
    <w:rsid w:val="00444769"/>
    <w:rsid w:val="0044481B"/>
    <w:rsid w:val="00444A99"/>
    <w:rsid w:val="00444BC9"/>
    <w:rsid w:val="004450A2"/>
    <w:rsid w:val="004450FF"/>
    <w:rsid w:val="004451A5"/>
    <w:rsid w:val="004451DB"/>
    <w:rsid w:val="0044535E"/>
    <w:rsid w:val="004454FC"/>
    <w:rsid w:val="0044550F"/>
    <w:rsid w:val="00445A42"/>
    <w:rsid w:val="00445BCC"/>
    <w:rsid w:val="00445C0E"/>
    <w:rsid w:val="00445C90"/>
    <w:rsid w:val="00445D3E"/>
    <w:rsid w:val="00445DDB"/>
    <w:rsid w:val="00445F18"/>
    <w:rsid w:val="00446021"/>
    <w:rsid w:val="00446095"/>
    <w:rsid w:val="0044609C"/>
    <w:rsid w:val="0044625A"/>
    <w:rsid w:val="0044633C"/>
    <w:rsid w:val="0044659C"/>
    <w:rsid w:val="004465B5"/>
    <w:rsid w:val="004469E4"/>
    <w:rsid w:val="00446A16"/>
    <w:rsid w:val="00446A35"/>
    <w:rsid w:val="00446AA9"/>
    <w:rsid w:val="00446D43"/>
    <w:rsid w:val="00446E4E"/>
    <w:rsid w:val="0044709A"/>
    <w:rsid w:val="00447265"/>
    <w:rsid w:val="004473B8"/>
    <w:rsid w:val="004473BF"/>
    <w:rsid w:val="00447424"/>
    <w:rsid w:val="0044751E"/>
    <w:rsid w:val="004476F5"/>
    <w:rsid w:val="00447786"/>
    <w:rsid w:val="00447825"/>
    <w:rsid w:val="004478C8"/>
    <w:rsid w:val="004479BB"/>
    <w:rsid w:val="00447A5B"/>
    <w:rsid w:val="00447BA4"/>
    <w:rsid w:val="00447C52"/>
    <w:rsid w:val="00447CF9"/>
    <w:rsid w:val="00447DF6"/>
    <w:rsid w:val="00447EA7"/>
    <w:rsid w:val="00447F99"/>
    <w:rsid w:val="0045007B"/>
    <w:rsid w:val="004501E5"/>
    <w:rsid w:val="00450400"/>
    <w:rsid w:val="00450528"/>
    <w:rsid w:val="004505EC"/>
    <w:rsid w:val="00450796"/>
    <w:rsid w:val="0045086C"/>
    <w:rsid w:val="004508DA"/>
    <w:rsid w:val="004508EC"/>
    <w:rsid w:val="00450AD8"/>
    <w:rsid w:val="00450CEB"/>
    <w:rsid w:val="00450F58"/>
    <w:rsid w:val="00450FDF"/>
    <w:rsid w:val="00451220"/>
    <w:rsid w:val="00451428"/>
    <w:rsid w:val="00451810"/>
    <w:rsid w:val="0045196B"/>
    <w:rsid w:val="00451975"/>
    <w:rsid w:val="00451AF7"/>
    <w:rsid w:val="00451B4E"/>
    <w:rsid w:val="00451C0E"/>
    <w:rsid w:val="00451E04"/>
    <w:rsid w:val="00451E0F"/>
    <w:rsid w:val="00451E53"/>
    <w:rsid w:val="0045211E"/>
    <w:rsid w:val="0045211F"/>
    <w:rsid w:val="004523F5"/>
    <w:rsid w:val="0045263D"/>
    <w:rsid w:val="0045281A"/>
    <w:rsid w:val="0045294E"/>
    <w:rsid w:val="00452A12"/>
    <w:rsid w:val="00452AB3"/>
    <w:rsid w:val="00452AE7"/>
    <w:rsid w:val="00452BFD"/>
    <w:rsid w:val="00452CD8"/>
    <w:rsid w:val="00452D38"/>
    <w:rsid w:val="00452DA8"/>
    <w:rsid w:val="00453099"/>
    <w:rsid w:val="004530C5"/>
    <w:rsid w:val="004531E1"/>
    <w:rsid w:val="0045326C"/>
    <w:rsid w:val="004532E7"/>
    <w:rsid w:val="0045353D"/>
    <w:rsid w:val="00453659"/>
    <w:rsid w:val="00453702"/>
    <w:rsid w:val="004537EC"/>
    <w:rsid w:val="004537ED"/>
    <w:rsid w:val="00453879"/>
    <w:rsid w:val="00453886"/>
    <w:rsid w:val="004538D1"/>
    <w:rsid w:val="00453C82"/>
    <w:rsid w:val="00453C98"/>
    <w:rsid w:val="00453F97"/>
    <w:rsid w:val="004540C2"/>
    <w:rsid w:val="0045430B"/>
    <w:rsid w:val="0045432B"/>
    <w:rsid w:val="004549AB"/>
    <w:rsid w:val="00454AF0"/>
    <w:rsid w:val="00454CC6"/>
    <w:rsid w:val="00454D35"/>
    <w:rsid w:val="00454F3B"/>
    <w:rsid w:val="00454F5E"/>
    <w:rsid w:val="004550F0"/>
    <w:rsid w:val="0045513A"/>
    <w:rsid w:val="004551AC"/>
    <w:rsid w:val="00455202"/>
    <w:rsid w:val="0045527A"/>
    <w:rsid w:val="00455396"/>
    <w:rsid w:val="00455640"/>
    <w:rsid w:val="0045567B"/>
    <w:rsid w:val="00455749"/>
    <w:rsid w:val="004557DD"/>
    <w:rsid w:val="00455834"/>
    <w:rsid w:val="00455972"/>
    <w:rsid w:val="00455A24"/>
    <w:rsid w:val="00455A6C"/>
    <w:rsid w:val="00455BAC"/>
    <w:rsid w:val="00455C2A"/>
    <w:rsid w:val="00455D41"/>
    <w:rsid w:val="00455EFA"/>
    <w:rsid w:val="00456003"/>
    <w:rsid w:val="004560EE"/>
    <w:rsid w:val="00456385"/>
    <w:rsid w:val="00456468"/>
    <w:rsid w:val="00456505"/>
    <w:rsid w:val="00456516"/>
    <w:rsid w:val="00456517"/>
    <w:rsid w:val="0045663D"/>
    <w:rsid w:val="004568B7"/>
    <w:rsid w:val="00456A88"/>
    <w:rsid w:val="00456E8C"/>
    <w:rsid w:val="00456F5D"/>
    <w:rsid w:val="0045710B"/>
    <w:rsid w:val="00457119"/>
    <w:rsid w:val="0045718E"/>
    <w:rsid w:val="004571E8"/>
    <w:rsid w:val="00457398"/>
    <w:rsid w:val="004573AF"/>
    <w:rsid w:val="004575BB"/>
    <w:rsid w:val="0045782F"/>
    <w:rsid w:val="00457867"/>
    <w:rsid w:val="00457A6C"/>
    <w:rsid w:val="00457A9B"/>
    <w:rsid w:val="00457AE2"/>
    <w:rsid w:val="00457B78"/>
    <w:rsid w:val="00457D66"/>
    <w:rsid w:val="00457E71"/>
    <w:rsid w:val="00457E9E"/>
    <w:rsid w:val="00460049"/>
    <w:rsid w:val="004600CD"/>
    <w:rsid w:val="004602E4"/>
    <w:rsid w:val="00460410"/>
    <w:rsid w:val="004604CA"/>
    <w:rsid w:val="004607C5"/>
    <w:rsid w:val="00460A3E"/>
    <w:rsid w:val="00460ABF"/>
    <w:rsid w:val="00460B69"/>
    <w:rsid w:val="00460D6A"/>
    <w:rsid w:val="00460E0D"/>
    <w:rsid w:val="0046104D"/>
    <w:rsid w:val="0046131E"/>
    <w:rsid w:val="00461329"/>
    <w:rsid w:val="00461375"/>
    <w:rsid w:val="004614EB"/>
    <w:rsid w:val="00461840"/>
    <w:rsid w:val="00461992"/>
    <w:rsid w:val="004619A1"/>
    <w:rsid w:val="00461C25"/>
    <w:rsid w:val="00461CD9"/>
    <w:rsid w:val="00461DFC"/>
    <w:rsid w:val="00461E90"/>
    <w:rsid w:val="00461ECF"/>
    <w:rsid w:val="0046205E"/>
    <w:rsid w:val="00462074"/>
    <w:rsid w:val="0046242E"/>
    <w:rsid w:val="00462452"/>
    <w:rsid w:val="004624F2"/>
    <w:rsid w:val="004626EA"/>
    <w:rsid w:val="004626EE"/>
    <w:rsid w:val="00462725"/>
    <w:rsid w:val="004628E0"/>
    <w:rsid w:val="00462AAF"/>
    <w:rsid w:val="00462AE3"/>
    <w:rsid w:val="00462E51"/>
    <w:rsid w:val="00463319"/>
    <w:rsid w:val="00463545"/>
    <w:rsid w:val="0046361B"/>
    <w:rsid w:val="00463678"/>
    <w:rsid w:val="004636D2"/>
    <w:rsid w:val="00463753"/>
    <w:rsid w:val="0046379F"/>
    <w:rsid w:val="004637C9"/>
    <w:rsid w:val="004639F4"/>
    <w:rsid w:val="00463C59"/>
    <w:rsid w:val="00463D5B"/>
    <w:rsid w:val="00463DA6"/>
    <w:rsid w:val="00463EED"/>
    <w:rsid w:val="00463F01"/>
    <w:rsid w:val="00463F41"/>
    <w:rsid w:val="0046400F"/>
    <w:rsid w:val="00464479"/>
    <w:rsid w:val="00464624"/>
    <w:rsid w:val="00464781"/>
    <w:rsid w:val="00464918"/>
    <w:rsid w:val="00464A1B"/>
    <w:rsid w:val="00464A48"/>
    <w:rsid w:val="00464ACE"/>
    <w:rsid w:val="00464BCB"/>
    <w:rsid w:val="00464C2E"/>
    <w:rsid w:val="00464E2F"/>
    <w:rsid w:val="00465145"/>
    <w:rsid w:val="00465261"/>
    <w:rsid w:val="0046535B"/>
    <w:rsid w:val="00465451"/>
    <w:rsid w:val="00465454"/>
    <w:rsid w:val="00465807"/>
    <w:rsid w:val="004658C4"/>
    <w:rsid w:val="004658D6"/>
    <w:rsid w:val="00465900"/>
    <w:rsid w:val="00465B0A"/>
    <w:rsid w:val="00465B26"/>
    <w:rsid w:val="00465B29"/>
    <w:rsid w:val="00465D45"/>
    <w:rsid w:val="00465EF7"/>
    <w:rsid w:val="004660BA"/>
    <w:rsid w:val="00466101"/>
    <w:rsid w:val="00466188"/>
    <w:rsid w:val="00466190"/>
    <w:rsid w:val="00466222"/>
    <w:rsid w:val="00466322"/>
    <w:rsid w:val="0046645F"/>
    <w:rsid w:val="004665DE"/>
    <w:rsid w:val="00466641"/>
    <w:rsid w:val="004668BA"/>
    <w:rsid w:val="00466C0A"/>
    <w:rsid w:val="00466C30"/>
    <w:rsid w:val="00466CF3"/>
    <w:rsid w:val="00466D36"/>
    <w:rsid w:val="00466FD8"/>
    <w:rsid w:val="004670D4"/>
    <w:rsid w:val="0046711C"/>
    <w:rsid w:val="0046712F"/>
    <w:rsid w:val="00467192"/>
    <w:rsid w:val="00467240"/>
    <w:rsid w:val="00467320"/>
    <w:rsid w:val="004673E5"/>
    <w:rsid w:val="00467467"/>
    <w:rsid w:val="004674BF"/>
    <w:rsid w:val="0046770F"/>
    <w:rsid w:val="00467743"/>
    <w:rsid w:val="004677D2"/>
    <w:rsid w:val="00467945"/>
    <w:rsid w:val="00467971"/>
    <w:rsid w:val="00467E22"/>
    <w:rsid w:val="00467F34"/>
    <w:rsid w:val="0047017A"/>
    <w:rsid w:val="0047045E"/>
    <w:rsid w:val="0047060A"/>
    <w:rsid w:val="004706E3"/>
    <w:rsid w:val="00470751"/>
    <w:rsid w:val="00470784"/>
    <w:rsid w:val="0047088E"/>
    <w:rsid w:val="00470899"/>
    <w:rsid w:val="00470913"/>
    <w:rsid w:val="00470C5D"/>
    <w:rsid w:val="00470D1E"/>
    <w:rsid w:val="00470F21"/>
    <w:rsid w:val="0047110B"/>
    <w:rsid w:val="004711D8"/>
    <w:rsid w:val="004713CF"/>
    <w:rsid w:val="00471630"/>
    <w:rsid w:val="0047189F"/>
    <w:rsid w:val="004718E1"/>
    <w:rsid w:val="0047196D"/>
    <w:rsid w:val="00471C0C"/>
    <w:rsid w:val="00471CD1"/>
    <w:rsid w:val="00471EA6"/>
    <w:rsid w:val="00471FDE"/>
    <w:rsid w:val="00472417"/>
    <w:rsid w:val="004725A6"/>
    <w:rsid w:val="00472629"/>
    <w:rsid w:val="00472770"/>
    <w:rsid w:val="00472830"/>
    <w:rsid w:val="0047289E"/>
    <w:rsid w:val="004728FC"/>
    <w:rsid w:val="0047292B"/>
    <w:rsid w:val="00472955"/>
    <w:rsid w:val="00472A54"/>
    <w:rsid w:val="00472AE0"/>
    <w:rsid w:val="00472AE2"/>
    <w:rsid w:val="00472BAC"/>
    <w:rsid w:val="00472D12"/>
    <w:rsid w:val="00472DBE"/>
    <w:rsid w:val="00472DFB"/>
    <w:rsid w:val="00472E58"/>
    <w:rsid w:val="0047306E"/>
    <w:rsid w:val="00473188"/>
    <w:rsid w:val="004731CD"/>
    <w:rsid w:val="0047329E"/>
    <w:rsid w:val="00473450"/>
    <w:rsid w:val="00473522"/>
    <w:rsid w:val="0047363D"/>
    <w:rsid w:val="00473674"/>
    <w:rsid w:val="004737B1"/>
    <w:rsid w:val="004737E9"/>
    <w:rsid w:val="004737F4"/>
    <w:rsid w:val="004738BE"/>
    <w:rsid w:val="004738FE"/>
    <w:rsid w:val="0047391A"/>
    <w:rsid w:val="00473988"/>
    <w:rsid w:val="00473BFE"/>
    <w:rsid w:val="00473C7B"/>
    <w:rsid w:val="00473E20"/>
    <w:rsid w:val="00474029"/>
    <w:rsid w:val="0047421D"/>
    <w:rsid w:val="00474394"/>
    <w:rsid w:val="0047439C"/>
    <w:rsid w:val="0047439E"/>
    <w:rsid w:val="00474667"/>
    <w:rsid w:val="004746CA"/>
    <w:rsid w:val="0047489E"/>
    <w:rsid w:val="00474C6F"/>
    <w:rsid w:val="00474E5D"/>
    <w:rsid w:val="00474F30"/>
    <w:rsid w:val="00474F99"/>
    <w:rsid w:val="00474FC3"/>
    <w:rsid w:val="0047514F"/>
    <w:rsid w:val="0047522E"/>
    <w:rsid w:val="004752A4"/>
    <w:rsid w:val="004753A1"/>
    <w:rsid w:val="0047558E"/>
    <w:rsid w:val="00475625"/>
    <w:rsid w:val="004756FB"/>
    <w:rsid w:val="00475783"/>
    <w:rsid w:val="00475938"/>
    <w:rsid w:val="00475A00"/>
    <w:rsid w:val="00475AF3"/>
    <w:rsid w:val="00475C75"/>
    <w:rsid w:val="00475D13"/>
    <w:rsid w:val="00475D16"/>
    <w:rsid w:val="00475D36"/>
    <w:rsid w:val="00475D37"/>
    <w:rsid w:val="00475E02"/>
    <w:rsid w:val="004762A0"/>
    <w:rsid w:val="004763F7"/>
    <w:rsid w:val="00476465"/>
    <w:rsid w:val="00476466"/>
    <w:rsid w:val="0047655F"/>
    <w:rsid w:val="00476865"/>
    <w:rsid w:val="00476867"/>
    <w:rsid w:val="004768D5"/>
    <w:rsid w:val="00476C20"/>
    <w:rsid w:val="00476C80"/>
    <w:rsid w:val="00476E9B"/>
    <w:rsid w:val="00476F6D"/>
    <w:rsid w:val="00477105"/>
    <w:rsid w:val="0047710C"/>
    <w:rsid w:val="00477143"/>
    <w:rsid w:val="00477203"/>
    <w:rsid w:val="00477392"/>
    <w:rsid w:val="00477755"/>
    <w:rsid w:val="004777FC"/>
    <w:rsid w:val="004779FB"/>
    <w:rsid w:val="00477B21"/>
    <w:rsid w:val="00477B39"/>
    <w:rsid w:val="00477B53"/>
    <w:rsid w:val="00477C35"/>
    <w:rsid w:val="00477CE3"/>
    <w:rsid w:val="004801A0"/>
    <w:rsid w:val="0048022B"/>
    <w:rsid w:val="004802A7"/>
    <w:rsid w:val="0048050A"/>
    <w:rsid w:val="004807C2"/>
    <w:rsid w:val="00480816"/>
    <w:rsid w:val="00480CDD"/>
    <w:rsid w:val="00480E85"/>
    <w:rsid w:val="00481077"/>
    <w:rsid w:val="004810F8"/>
    <w:rsid w:val="0048141A"/>
    <w:rsid w:val="004814C0"/>
    <w:rsid w:val="004816A8"/>
    <w:rsid w:val="00481729"/>
    <w:rsid w:val="0048172C"/>
    <w:rsid w:val="0048187D"/>
    <w:rsid w:val="00481A11"/>
    <w:rsid w:val="00481A92"/>
    <w:rsid w:val="00481AEB"/>
    <w:rsid w:val="00481C80"/>
    <w:rsid w:val="00481D0F"/>
    <w:rsid w:val="00481F7A"/>
    <w:rsid w:val="00482003"/>
    <w:rsid w:val="00482168"/>
    <w:rsid w:val="00482314"/>
    <w:rsid w:val="004823FA"/>
    <w:rsid w:val="0048261B"/>
    <w:rsid w:val="004828D9"/>
    <w:rsid w:val="004828F8"/>
    <w:rsid w:val="004829CB"/>
    <w:rsid w:val="00482A56"/>
    <w:rsid w:val="00482AFB"/>
    <w:rsid w:val="00482B70"/>
    <w:rsid w:val="00482C9B"/>
    <w:rsid w:val="00482E14"/>
    <w:rsid w:val="00482E89"/>
    <w:rsid w:val="00482F37"/>
    <w:rsid w:val="00482F6B"/>
    <w:rsid w:val="00482FA3"/>
    <w:rsid w:val="00482FEE"/>
    <w:rsid w:val="00483216"/>
    <w:rsid w:val="004834CE"/>
    <w:rsid w:val="0048351E"/>
    <w:rsid w:val="0048366F"/>
    <w:rsid w:val="00483737"/>
    <w:rsid w:val="004837AF"/>
    <w:rsid w:val="004837ED"/>
    <w:rsid w:val="00483905"/>
    <w:rsid w:val="00483A5B"/>
    <w:rsid w:val="00483A82"/>
    <w:rsid w:val="00483AC6"/>
    <w:rsid w:val="00483B13"/>
    <w:rsid w:val="00483C8C"/>
    <w:rsid w:val="00483D64"/>
    <w:rsid w:val="00484031"/>
    <w:rsid w:val="00484284"/>
    <w:rsid w:val="004842CE"/>
    <w:rsid w:val="00484314"/>
    <w:rsid w:val="0048449C"/>
    <w:rsid w:val="0048459C"/>
    <w:rsid w:val="00484618"/>
    <w:rsid w:val="00484951"/>
    <w:rsid w:val="00484A11"/>
    <w:rsid w:val="00484AC1"/>
    <w:rsid w:val="00484ADA"/>
    <w:rsid w:val="00484C40"/>
    <w:rsid w:val="00484F03"/>
    <w:rsid w:val="00485136"/>
    <w:rsid w:val="00485139"/>
    <w:rsid w:val="0048518B"/>
    <w:rsid w:val="00485368"/>
    <w:rsid w:val="0048547E"/>
    <w:rsid w:val="004856D7"/>
    <w:rsid w:val="00485782"/>
    <w:rsid w:val="004857D0"/>
    <w:rsid w:val="00485881"/>
    <w:rsid w:val="0048599D"/>
    <w:rsid w:val="00485AE8"/>
    <w:rsid w:val="00485B8B"/>
    <w:rsid w:val="00485BDB"/>
    <w:rsid w:val="00485C50"/>
    <w:rsid w:val="00485D9D"/>
    <w:rsid w:val="00486059"/>
    <w:rsid w:val="00486182"/>
    <w:rsid w:val="0048659B"/>
    <w:rsid w:val="00486657"/>
    <w:rsid w:val="004866A9"/>
    <w:rsid w:val="004867CE"/>
    <w:rsid w:val="00486905"/>
    <w:rsid w:val="0048693E"/>
    <w:rsid w:val="00486B08"/>
    <w:rsid w:val="00486B87"/>
    <w:rsid w:val="00486BCB"/>
    <w:rsid w:val="00486D5D"/>
    <w:rsid w:val="00486DD1"/>
    <w:rsid w:val="00486E0B"/>
    <w:rsid w:val="00486EA4"/>
    <w:rsid w:val="00486F7A"/>
    <w:rsid w:val="0048719D"/>
    <w:rsid w:val="00487346"/>
    <w:rsid w:val="00487444"/>
    <w:rsid w:val="00487455"/>
    <w:rsid w:val="0048759E"/>
    <w:rsid w:val="00487680"/>
    <w:rsid w:val="00487694"/>
    <w:rsid w:val="004877E4"/>
    <w:rsid w:val="0048789E"/>
    <w:rsid w:val="00487929"/>
    <w:rsid w:val="00487DA9"/>
    <w:rsid w:val="00487F7D"/>
    <w:rsid w:val="004902DD"/>
    <w:rsid w:val="004902E2"/>
    <w:rsid w:val="0049039B"/>
    <w:rsid w:val="004904AD"/>
    <w:rsid w:val="00490656"/>
    <w:rsid w:val="0049080C"/>
    <w:rsid w:val="00490AC7"/>
    <w:rsid w:val="00490C0C"/>
    <w:rsid w:val="00490D04"/>
    <w:rsid w:val="00490DB9"/>
    <w:rsid w:val="00490DF4"/>
    <w:rsid w:val="00491086"/>
    <w:rsid w:val="00491116"/>
    <w:rsid w:val="0049129C"/>
    <w:rsid w:val="004912DF"/>
    <w:rsid w:val="004912E6"/>
    <w:rsid w:val="00491308"/>
    <w:rsid w:val="00491328"/>
    <w:rsid w:val="00491344"/>
    <w:rsid w:val="004914C3"/>
    <w:rsid w:val="00491594"/>
    <w:rsid w:val="00491AE3"/>
    <w:rsid w:val="00491B07"/>
    <w:rsid w:val="00491B4B"/>
    <w:rsid w:val="00491D32"/>
    <w:rsid w:val="00491DDF"/>
    <w:rsid w:val="00491E43"/>
    <w:rsid w:val="00492294"/>
    <w:rsid w:val="00492302"/>
    <w:rsid w:val="0049243D"/>
    <w:rsid w:val="00492740"/>
    <w:rsid w:val="00492773"/>
    <w:rsid w:val="0049289E"/>
    <w:rsid w:val="00492A3B"/>
    <w:rsid w:val="00492AA4"/>
    <w:rsid w:val="00492BA3"/>
    <w:rsid w:val="00492CD5"/>
    <w:rsid w:val="00492CDA"/>
    <w:rsid w:val="00492CE0"/>
    <w:rsid w:val="00492ED6"/>
    <w:rsid w:val="00493140"/>
    <w:rsid w:val="004931A3"/>
    <w:rsid w:val="00493232"/>
    <w:rsid w:val="004932CA"/>
    <w:rsid w:val="004932DF"/>
    <w:rsid w:val="0049335B"/>
    <w:rsid w:val="004933F0"/>
    <w:rsid w:val="004934EA"/>
    <w:rsid w:val="00493550"/>
    <w:rsid w:val="00493B2E"/>
    <w:rsid w:val="00493C47"/>
    <w:rsid w:val="00493C92"/>
    <w:rsid w:val="00493F39"/>
    <w:rsid w:val="004940AE"/>
    <w:rsid w:val="0049419E"/>
    <w:rsid w:val="0049422C"/>
    <w:rsid w:val="00494353"/>
    <w:rsid w:val="004943BD"/>
    <w:rsid w:val="00494708"/>
    <w:rsid w:val="00494807"/>
    <w:rsid w:val="00494925"/>
    <w:rsid w:val="004949BE"/>
    <w:rsid w:val="00494A84"/>
    <w:rsid w:val="00494B22"/>
    <w:rsid w:val="00494B41"/>
    <w:rsid w:val="00494EC7"/>
    <w:rsid w:val="00494F01"/>
    <w:rsid w:val="00494F11"/>
    <w:rsid w:val="004954C4"/>
    <w:rsid w:val="00495C97"/>
    <w:rsid w:val="00495F01"/>
    <w:rsid w:val="00495FB9"/>
    <w:rsid w:val="0049620B"/>
    <w:rsid w:val="00496280"/>
    <w:rsid w:val="00496366"/>
    <w:rsid w:val="00496467"/>
    <w:rsid w:val="00496511"/>
    <w:rsid w:val="004965B2"/>
    <w:rsid w:val="00496646"/>
    <w:rsid w:val="00496676"/>
    <w:rsid w:val="004969F9"/>
    <w:rsid w:val="00496A03"/>
    <w:rsid w:val="00496AE7"/>
    <w:rsid w:val="00496B47"/>
    <w:rsid w:val="00496C43"/>
    <w:rsid w:val="00496E9D"/>
    <w:rsid w:val="00496EEC"/>
    <w:rsid w:val="00496F7E"/>
    <w:rsid w:val="00497053"/>
    <w:rsid w:val="0049707A"/>
    <w:rsid w:val="00497297"/>
    <w:rsid w:val="00497337"/>
    <w:rsid w:val="00497499"/>
    <w:rsid w:val="004976CB"/>
    <w:rsid w:val="00497751"/>
    <w:rsid w:val="00497B52"/>
    <w:rsid w:val="00497E82"/>
    <w:rsid w:val="00497F36"/>
    <w:rsid w:val="00497FE3"/>
    <w:rsid w:val="004A0297"/>
    <w:rsid w:val="004A052D"/>
    <w:rsid w:val="004A0571"/>
    <w:rsid w:val="004A0590"/>
    <w:rsid w:val="004A05D0"/>
    <w:rsid w:val="004A08FF"/>
    <w:rsid w:val="004A0987"/>
    <w:rsid w:val="004A09EA"/>
    <w:rsid w:val="004A0BBF"/>
    <w:rsid w:val="004A0D13"/>
    <w:rsid w:val="004A0E27"/>
    <w:rsid w:val="004A0EFC"/>
    <w:rsid w:val="004A0F37"/>
    <w:rsid w:val="004A1026"/>
    <w:rsid w:val="004A109F"/>
    <w:rsid w:val="004A1106"/>
    <w:rsid w:val="004A1347"/>
    <w:rsid w:val="004A1497"/>
    <w:rsid w:val="004A14AE"/>
    <w:rsid w:val="004A15FC"/>
    <w:rsid w:val="004A162A"/>
    <w:rsid w:val="004A16AF"/>
    <w:rsid w:val="004A17AC"/>
    <w:rsid w:val="004A1A99"/>
    <w:rsid w:val="004A1B74"/>
    <w:rsid w:val="004A1BA5"/>
    <w:rsid w:val="004A1C45"/>
    <w:rsid w:val="004A1CC3"/>
    <w:rsid w:val="004A1D7D"/>
    <w:rsid w:val="004A1D8E"/>
    <w:rsid w:val="004A1E2D"/>
    <w:rsid w:val="004A1F13"/>
    <w:rsid w:val="004A202D"/>
    <w:rsid w:val="004A2144"/>
    <w:rsid w:val="004A2154"/>
    <w:rsid w:val="004A223D"/>
    <w:rsid w:val="004A2264"/>
    <w:rsid w:val="004A22BF"/>
    <w:rsid w:val="004A23E8"/>
    <w:rsid w:val="004A24AD"/>
    <w:rsid w:val="004A25FB"/>
    <w:rsid w:val="004A25FD"/>
    <w:rsid w:val="004A2672"/>
    <w:rsid w:val="004A288D"/>
    <w:rsid w:val="004A2AC5"/>
    <w:rsid w:val="004A32C8"/>
    <w:rsid w:val="004A32FE"/>
    <w:rsid w:val="004A3347"/>
    <w:rsid w:val="004A334F"/>
    <w:rsid w:val="004A33AA"/>
    <w:rsid w:val="004A3452"/>
    <w:rsid w:val="004A348C"/>
    <w:rsid w:val="004A3697"/>
    <w:rsid w:val="004A37B0"/>
    <w:rsid w:val="004A37C1"/>
    <w:rsid w:val="004A37F7"/>
    <w:rsid w:val="004A3885"/>
    <w:rsid w:val="004A3F49"/>
    <w:rsid w:val="004A3F5C"/>
    <w:rsid w:val="004A4169"/>
    <w:rsid w:val="004A4246"/>
    <w:rsid w:val="004A4337"/>
    <w:rsid w:val="004A43C0"/>
    <w:rsid w:val="004A46D9"/>
    <w:rsid w:val="004A48FB"/>
    <w:rsid w:val="004A494B"/>
    <w:rsid w:val="004A4AA4"/>
    <w:rsid w:val="004A4DC9"/>
    <w:rsid w:val="004A501E"/>
    <w:rsid w:val="004A50CD"/>
    <w:rsid w:val="004A50DB"/>
    <w:rsid w:val="004A51EF"/>
    <w:rsid w:val="004A5209"/>
    <w:rsid w:val="004A535C"/>
    <w:rsid w:val="004A536D"/>
    <w:rsid w:val="004A55BC"/>
    <w:rsid w:val="004A564D"/>
    <w:rsid w:val="004A56A9"/>
    <w:rsid w:val="004A5709"/>
    <w:rsid w:val="004A58E4"/>
    <w:rsid w:val="004A5B93"/>
    <w:rsid w:val="004A5C12"/>
    <w:rsid w:val="004A5D35"/>
    <w:rsid w:val="004A5D4E"/>
    <w:rsid w:val="004A5F3A"/>
    <w:rsid w:val="004A60C3"/>
    <w:rsid w:val="004A61ED"/>
    <w:rsid w:val="004A6227"/>
    <w:rsid w:val="004A631D"/>
    <w:rsid w:val="004A634E"/>
    <w:rsid w:val="004A6359"/>
    <w:rsid w:val="004A6559"/>
    <w:rsid w:val="004A6565"/>
    <w:rsid w:val="004A6908"/>
    <w:rsid w:val="004A694B"/>
    <w:rsid w:val="004A6967"/>
    <w:rsid w:val="004A6AEB"/>
    <w:rsid w:val="004A6B1F"/>
    <w:rsid w:val="004A6D09"/>
    <w:rsid w:val="004A6DBE"/>
    <w:rsid w:val="004A6DED"/>
    <w:rsid w:val="004A6E0D"/>
    <w:rsid w:val="004A6EBE"/>
    <w:rsid w:val="004A6F96"/>
    <w:rsid w:val="004A6FAF"/>
    <w:rsid w:val="004A7224"/>
    <w:rsid w:val="004A7292"/>
    <w:rsid w:val="004A7335"/>
    <w:rsid w:val="004A73D1"/>
    <w:rsid w:val="004A7657"/>
    <w:rsid w:val="004A76A6"/>
    <w:rsid w:val="004A76DE"/>
    <w:rsid w:val="004A76F5"/>
    <w:rsid w:val="004A779E"/>
    <w:rsid w:val="004A79B2"/>
    <w:rsid w:val="004A79D5"/>
    <w:rsid w:val="004A7BF5"/>
    <w:rsid w:val="004A7C20"/>
    <w:rsid w:val="004A7E92"/>
    <w:rsid w:val="004A7FC7"/>
    <w:rsid w:val="004B0003"/>
    <w:rsid w:val="004B0269"/>
    <w:rsid w:val="004B0301"/>
    <w:rsid w:val="004B0332"/>
    <w:rsid w:val="004B0595"/>
    <w:rsid w:val="004B06D6"/>
    <w:rsid w:val="004B06F5"/>
    <w:rsid w:val="004B0741"/>
    <w:rsid w:val="004B086B"/>
    <w:rsid w:val="004B0891"/>
    <w:rsid w:val="004B0BDF"/>
    <w:rsid w:val="004B0E68"/>
    <w:rsid w:val="004B0F81"/>
    <w:rsid w:val="004B1002"/>
    <w:rsid w:val="004B1230"/>
    <w:rsid w:val="004B17FB"/>
    <w:rsid w:val="004B1D83"/>
    <w:rsid w:val="004B2077"/>
    <w:rsid w:val="004B2110"/>
    <w:rsid w:val="004B2162"/>
    <w:rsid w:val="004B236E"/>
    <w:rsid w:val="004B237D"/>
    <w:rsid w:val="004B2524"/>
    <w:rsid w:val="004B2726"/>
    <w:rsid w:val="004B27F4"/>
    <w:rsid w:val="004B2857"/>
    <w:rsid w:val="004B291D"/>
    <w:rsid w:val="004B2AA0"/>
    <w:rsid w:val="004B2CCF"/>
    <w:rsid w:val="004B2FD2"/>
    <w:rsid w:val="004B3035"/>
    <w:rsid w:val="004B30C6"/>
    <w:rsid w:val="004B30DA"/>
    <w:rsid w:val="004B3235"/>
    <w:rsid w:val="004B3278"/>
    <w:rsid w:val="004B358E"/>
    <w:rsid w:val="004B36B1"/>
    <w:rsid w:val="004B39C5"/>
    <w:rsid w:val="004B3B9B"/>
    <w:rsid w:val="004B3B9F"/>
    <w:rsid w:val="004B3D0E"/>
    <w:rsid w:val="004B3E39"/>
    <w:rsid w:val="004B3F28"/>
    <w:rsid w:val="004B4062"/>
    <w:rsid w:val="004B4065"/>
    <w:rsid w:val="004B40DE"/>
    <w:rsid w:val="004B4134"/>
    <w:rsid w:val="004B420A"/>
    <w:rsid w:val="004B4277"/>
    <w:rsid w:val="004B43CA"/>
    <w:rsid w:val="004B4439"/>
    <w:rsid w:val="004B4559"/>
    <w:rsid w:val="004B4804"/>
    <w:rsid w:val="004B482A"/>
    <w:rsid w:val="004B48FA"/>
    <w:rsid w:val="004B4A64"/>
    <w:rsid w:val="004B4ABA"/>
    <w:rsid w:val="004B4D12"/>
    <w:rsid w:val="004B4DC4"/>
    <w:rsid w:val="004B503D"/>
    <w:rsid w:val="004B52CF"/>
    <w:rsid w:val="004B52E8"/>
    <w:rsid w:val="004B5489"/>
    <w:rsid w:val="004B565A"/>
    <w:rsid w:val="004B5876"/>
    <w:rsid w:val="004B5C9B"/>
    <w:rsid w:val="004B5DDB"/>
    <w:rsid w:val="004B5DF2"/>
    <w:rsid w:val="004B5E2A"/>
    <w:rsid w:val="004B5E8F"/>
    <w:rsid w:val="004B6049"/>
    <w:rsid w:val="004B6118"/>
    <w:rsid w:val="004B61C2"/>
    <w:rsid w:val="004B6298"/>
    <w:rsid w:val="004B651F"/>
    <w:rsid w:val="004B69EE"/>
    <w:rsid w:val="004B6A2A"/>
    <w:rsid w:val="004B6E7E"/>
    <w:rsid w:val="004B7056"/>
    <w:rsid w:val="004B7118"/>
    <w:rsid w:val="004B71CD"/>
    <w:rsid w:val="004B732E"/>
    <w:rsid w:val="004B73A2"/>
    <w:rsid w:val="004B73A9"/>
    <w:rsid w:val="004B771B"/>
    <w:rsid w:val="004B774A"/>
    <w:rsid w:val="004B77F6"/>
    <w:rsid w:val="004B7856"/>
    <w:rsid w:val="004B79AA"/>
    <w:rsid w:val="004B7A37"/>
    <w:rsid w:val="004B7B47"/>
    <w:rsid w:val="004B7C39"/>
    <w:rsid w:val="004B7C8F"/>
    <w:rsid w:val="004B7CC0"/>
    <w:rsid w:val="004B7F5F"/>
    <w:rsid w:val="004C01A7"/>
    <w:rsid w:val="004C0339"/>
    <w:rsid w:val="004C0341"/>
    <w:rsid w:val="004C03DF"/>
    <w:rsid w:val="004C0573"/>
    <w:rsid w:val="004C0645"/>
    <w:rsid w:val="004C06B5"/>
    <w:rsid w:val="004C06FD"/>
    <w:rsid w:val="004C07D6"/>
    <w:rsid w:val="004C0A28"/>
    <w:rsid w:val="004C0B50"/>
    <w:rsid w:val="004C0BA4"/>
    <w:rsid w:val="004C0BF6"/>
    <w:rsid w:val="004C0E61"/>
    <w:rsid w:val="004C0EAB"/>
    <w:rsid w:val="004C0F00"/>
    <w:rsid w:val="004C0F35"/>
    <w:rsid w:val="004C1164"/>
    <w:rsid w:val="004C1166"/>
    <w:rsid w:val="004C1273"/>
    <w:rsid w:val="004C130C"/>
    <w:rsid w:val="004C1475"/>
    <w:rsid w:val="004C162B"/>
    <w:rsid w:val="004C1668"/>
    <w:rsid w:val="004C16F4"/>
    <w:rsid w:val="004C1815"/>
    <w:rsid w:val="004C1901"/>
    <w:rsid w:val="004C1D79"/>
    <w:rsid w:val="004C1FB8"/>
    <w:rsid w:val="004C2001"/>
    <w:rsid w:val="004C20A7"/>
    <w:rsid w:val="004C2220"/>
    <w:rsid w:val="004C23A7"/>
    <w:rsid w:val="004C2455"/>
    <w:rsid w:val="004C255D"/>
    <w:rsid w:val="004C2600"/>
    <w:rsid w:val="004C27F2"/>
    <w:rsid w:val="004C28D3"/>
    <w:rsid w:val="004C296D"/>
    <w:rsid w:val="004C2A37"/>
    <w:rsid w:val="004C2CA0"/>
    <w:rsid w:val="004C2D6F"/>
    <w:rsid w:val="004C304B"/>
    <w:rsid w:val="004C3059"/>
    <w:rsid w:val="004C3353"/>
    <w:rsid w:val="004C33DF"/>
    <w:rsid w:val="004C34E4"/>
    <w:rsid w:val="004C367F"/>
    <w:rsid w:val="004C36A0"/>
    <w:rsid w:val="004C372B"/>
    <w:rsid w:val="004C38CD"/>
    <w:rsid w:val="004C3A2C"/>
    <w:rsid w:val="004C3A5F"/>
    <w:rsid w:val="004C3B56"/>
    <w:rsid w:val="004C3C79"/>
    <w:rsid w:val="004C3CA6"/>
    <w:rsid w:val="004C3CA8"/>
    <w:rsid w:val="004C3CAA"/>
    <w:rsid w:val="004C4104"/>
    <w:rsid w:val="004C4370"/>
    <w:rsid w:val="004C4394"/>
    <w:rsid w:val="004C4450"/>
    <w:rsid w:val="004C4614"/>
    <w:rsid w:val="004C468A"/>
    <w:rsid w:val="004C46A1"/>
    <w:rsid w:val="004C48C1"/>
    <w:rsid w:val="004C493A"/>
    <w:rsid w:val="004C4DA1"/>
    <w:rsid w:val="004C4E4C"/>
    <w:rsid w:val="004C4F59"/>
    <w:rsid w:val="004C5053"/>
    <w:rsid w:val="004C5084"/>
    <w:rsid w:val="004C50B2"/>
    <w:rsid w:val="004C50CC"/>
    <w:rsid w:val="004C5336"/>
    <w:rsid w:val="004C533D"/>
    <w:rsid w:val="004C535C"/>
    <w:rsid w:val="004C559B"/>
    <w:rsid w:val="004C57C9"/>
    <w:rsid w:val="004C5B9B"/>
    <w:rsid w:val="004C5F02"/>
    <w:rsid w:val="004C5FB3"/>
    <w:rsid w:val="004C6108"/>
    <w:rsid w:val="004C65F9"/>
    <w:rsid w:val="004C6747"/>
    <w:rsid w:val="004C68BB"/>
    <w:rsid w:val="004C6A0C"/>
    <w:rsid w:val="004C6A43"/>
    <w:rsid w:val="004C6CDB"/>
    <w:rsid w:val="004C6CFD"/>
    <w:rsid w:val="004C6D76"/>
    <w:rsid w:val="004C6DE5"/>
    <w:rsid w:val="004C6E6B"/>
    <w:rsid w:val="004C6ED2"/>
    <w:rsid w:val="004C6FCE"/>
    <w:rsid w:val="004C701D"/>
    <w:rsid w:val="004C70BC"/>
    <w:rsid w:val="004C727E"/>
    <w:rsid w:val="004C72D2"/>
    <w:rsid w:val="004C735C"/>
    <w:rsid w:val="004C75B4"/>
    <w:rsid w:val="004C7640"/>
    <w:rsid w:val="004C76FF"/>
    <w:rsid w:val="004C77A9"/>
    <w:rsid w:val="004C78AE"/>
    <w:rsid w:val="004C7C86"/>
    <w:rsid w:val="004C7CD7"/>
    <w:rsid w:val="004C7E94"/>
    <w:rsid w:val="004C7F52"/>
    <w:rsid w:val="004D005E"/>
    <w:rsid w:val="004D0106"/>
    <w:rsid w:val="004D016C"/>
    <w:rsid w:val="004D028C"/>
    <w:rsid w:val="004D0391"/>
    <w:rsid w:val="004D0469"/>
    <w:rsid w:val="004D05A2"/>
    <w:rsid w:val="004D067C"/>
    <w:rsid w:val="004D070D"/>
    <w:rsid w:val="004D08C9"/>
    <w:rsid w:val="004D0952"/>
    <w:rsid w:val="004D0B00"/>
    <w:rsid w:val="004D0C11"/>
    <w:rsid w:val="004D0D33"/>
    <w:rsid w:val="004D0D5E"/>
    <w:rsid w:val="004D0E58"/>
    <w:rsid w:val="004D0FFD"/>
    <w:rsid w:val="004D16C4"/>
    <w:rsid w:val="004D16E4"/>
    <w:rsid w:val="004D171A"/>
    <w:rsid w:val="004D19F3"/>
    <w:rsid w:val="004D1A3F"/>
    <w:rsid w:val="004D1B03"/>
    <w:rsid w:val="004D1C68"/>
    <w:rsid w:val="004D1D1F"/>
    <w:rsid w:val="004D1E53"/>
    <w:rsid w:val="004D1E9D"/>
    <w:rsid w:val="004D2057"/>
    <w:rsid w:val="004D2074"/>
    <w:rsid w:val="004D217F"/>
    <w:rsid w:val="004D21AA"/>
    <w:rsid w:val="004D22FF"/>
    <w:rsid w:val="004D231E"/>
    <w:rsid w:val="004D2A40"/>
    <w:rsid w:val="004D2CB2"/>
    <w:rsid w:val="004D2D40"/>
    <w:rsid w:val="004D2DE3"/>
    <w:rsid w:val="004D34A3"/>
    <w:rsid w:val="004D35B4"/>
    <w:rsid w:val="004D3607"/>
    <w:rsid w:val="004D387F"/>
    <w:rsid w:val="004D38BC"/>
    <w:rsid w:val="004D38ED"/>
    <w:rsid w:val="004D39C4"/>
    <w:rsid w:val="004D3AE3"/>
    <w:rsid w:val="004D3C57"/>
    <w:rsid w:val="004D3CF6"/>
    <w:rsid w:val="004D4010"/>
    <w:rsid w:val="004D40BB"/>
    <w:rsid w:val="004D4205"/>
    <w:rsid w:val="004D4243"/>
    <w:rsid w:val="004D427F"/>
    <w:rsid w:val="004D42A2"/>
    <w:rsid w:val="004D4351"/>
    <w:rsid w:val="004D43CA"/>
    <w:rsid w:val="004D4453"/>
    <w:rsid w:val="004D45EF"/>
    <w:rsid w:val="004D46C4"/>
    <w:rsid w:val="004D47A5"/>
    <w:rsid w:val="004D48C4"/>
    <w:rsid w:val="004D48D3"/>
    <w:rsid w:val="004D49F4"/>
    <w:rsid w:val="004D4B28"/>
    <w:rsid w:val="004D5036"/>
    <w:rsid w:val="004D50F0"/>
    <w:rsid w:val="004D51F7"/>
    <w:rsid w:val="004D5248"/>
    <w:rsid w:val="004D52AF"/>
    <w:rsid w:val="004D52BD"/>
    <w:rsid w:val="004D53CF"/>
    <w:rsid w:val="004D5597"/>
    <w:rsid w:val="004D5599"/>
    <w:rsid w:val="004D5849"/>
    <w:rsid w:val="004D584C"/>
    <w:rsid w:val="004D5958"/>
    <w:rsid w:val="004D5B24"/>
    <w:rsid w:val="004D5BAE"/>
    <w:rsid w:val="004D5BCF"/>
    <w:rsid w:val="004D5F53"/>
    <w:rsid w:val="004D5FEA"/>
    <w:rsid w:val="004D6038"/>
    <w:rsid w:val="004D6261"/>
    <w:rsid w:val="004D6266"/>
    <w:rsid w:val="004D6279"/>
    <w:rsid w:val="004D62B1"/>
    <w:rsid w:val="004D6321"/>
    <w:rsid w:val="004D63F8"/>
    <w:rsid w:val="004D64B5"/>
    <w:rsid w:val="004D657F"/>
    <w:rsid w:val="004D65A0"/>
    <w:rsid w:val="004D65F2"/>
    <w:rsid w:val="004D66CB"/>
    <w:rsid w:val="004D670E"/>
    <w:rsid w:val="004D69EF"/>
    <w:rsid w:val="004D6BF2"/>
    <w:rsid w:val="004D6C65"/>
    <w:rsid w:val="004D6E07"/>
    <w:rsid w:val="004D7271"/>
    <w:rsid w:val="004D7284"/>
    <w:rsid w:val="004D72D1"/>
    <w:rsid w:val="004D7439"/>
    <w:rsid w:val="004D74BF"/>
    <w:rsid w:val="004D759F"/>
    <w:rsid w:val="004D77AF"/>
    <w:rsid w:val="004D77F2"/>
    <w:rsid w:val="004D78A6"/>
    <w:rsid w:val="004D7911"/>
    <w:rsid w:val="004D7981"/>
    <w:rsid w:val="004D7992"/>
    <w:rsid w:val="004D7AB3"/>
    <w:rsid w:val="004D7B2B"/>
    <w:rsid w:val="004D7BA9"/>
    <w:rsid w:val="004D7C4D"/>
    <w:rsid w:val="004D7D12"/>
    <w:rsid w:val="004D7E0E"/>
    <w:rsid w:val="004D7E21"/>
    <w:rsid w:val="004D7E30"/>
    <w:rsid w:val="004D7EBF"/>
    <w:rsid w:val="004D7EC8"/>
    <w:rsid w:val="004E00EA"/>
    <w:rsid w:val="004E01AF"/>
    <w:rsid w:val="004E0259"/>
    <w:rsid w:val="004E03A6"/>
    <w:rsid w:val="004E056A"/>
    <w:rsid w:val="004E06C6"/>
    <w:rsid w:val="004E085A"/>
    <w:rsid w:val="004E0886"/>
    <w:rsid w:val="004E0B85"/>
    <w:rsid w:val="004E0C43"/>
    <w:rsid w:val="004E0C93"/>
    <w:rsid w:val="004E0CB0"/>
    <w:rsid w:val="004E0E4F"/>
    <w:rsid w:val="004E0E54"/>
    <w:rsid w:val="004E0EF5"/>
    <w:rsid w:val="004E0F55"/>
    <w:rsid w:val="004E126D"/>
    <w:rsid w:val="004E130C"/>
    <w:rsid w:val="004E1481"/>
    <w:rsid w:val="004E14F4"/>
    <w:rsid w:val="004E189A"/>
    <w:rsid w:val="004E18A5"/>
    <w:rsid w:val="004E18B1"/>
    <w:rsid w:val="004E1AC7"/>
    <w:rsid w:val="004E1B28"/>
    <w:rsid w:val="004E1B9D"/>
    <w:rsid w:val="004E1C56"/>
    <w:rsid w:val="004E1C84"/>
    <w:rsid w:val="004E1F99"/>
    <w:rsid w:val="004E20ED"/>
    <w:rsid w:val="004E213D"/>
    <w:rsid w:val="004E2250"/>
    <w:rsid w:val="004E22E8"/>
    <w:rsid w:val="004E247A"/>
    <w:rsid w:val="004E2700"/>
    <w:rsid w:val="004E281B"/>
    <w:rsid w:val="004E2BF0"/>
    <w:rsid w:val="004E2C0C"/>
    <w:rsid w:val="004E2C83"/>
    <w:rsid w:val="004E2CAE"/>
    <w:rsid w:val="004E2D93"/>
    <w:rsid w:val="004E2E73"/>
    <w:rsid w:val="004E30EA"/>
    <w:rsid w:val="004E3220"/>
    <w:rsid w:val="004E3325"/>
    <w:rsid w:val="004E3341"/>
    <w:rsid w:val="004E33C3"/>
    <w:rsid w:val="004E35B9"/>
    <w:rsid w:val="004E3772"/>
    <w:rsid w:val="004E38B7"/>
    <w:rsid w:val="004E38D5"/>
    <w:rsid w:val="004E3AB4"/>
    <w:rsid w:val="004E418E"/>
    <w:rsid w:val="004E4232"/>
    <w:rsid w:val="004E42FD"/>
    <w:rsid w:val="004E431F"/>
    <w:rsid w:val="004E443C"/>
    <w:rsid w:val="004E4468"/>
    <w:rsid w:val="004E49DB"/>
    <w:rsid w:val="004E4A86"/>
    <w:rsid w:val="004E4AA3"/>
    <w:rsid w:val="004E4AA7"/>
    <w:rsid w:val="004E4AF1"/>
    <w:rsid w:val="004E4C39"/>
    <w:rsid w:val="004E4D23"/>
    <w:rsid w:val="004E4E09"/>
    <w:rsid w:val="004E4E39"/>
    <w:rsid w:val="004E5265"/>
    <w:rsid w:val="004E5274"/>
    <w:rsid w:val="004E52DE"/>
    <w:rsid w:val="004E539E"/>
    <w:rsid w:val="004E5700"/>
    <w:rsid w:val="004E5754"/>
    <w:rsid w:val="004E5846"/>
    <w:rsid w:val="004E5A3C"/>
    <w:rsid w:val="004E5ACC"/>
    <w:rsid w:val="004E5DB8"/>
    <w:rsid w:val="004E5DD1"/>
    <w:rsid w:val="004E5E20"/>
    <w:rsid w:val="004E5E32"/>
    <w:rsid w:val="004E5E3D"/>
    <w:rsid w:val="004E5E47"/>
    <w:rsid w:val="004E5E75"/>
    <w:rsid w:val="004E5EF2"/>
    <w:rsid w:val="004E5F50"/>
    <w:rsid w:val="004E6142"/>
    <w:rsid w:val="004E6196"/>
    <w:rsid w:val="004E61C3"/>
    <w:rsid w:val="004E61EA"/>
    <w:rsid w:val="004E6291"/>
    <w:rsid w:val="004E63E4"/>
    <w:rsid w:val="004E6544"/>
    <w:rsid w:val="004E6888"/>
    <w:rsid w:val="004E6995"/>
    <w:rsid w:val="004E69F1"/>
    <w:rsid w:val="004E6A60"/>
    <w:rsid w:val="004E6C2A"/>
    <w:rsid w:val="004E6D5C"/>
    <w:rsid w:val="004E6E8A"/>
    <w:rsid w:val="004E6E96"/>
    <w:rsid w:val="004E6EFE"/>
    <w:rsid w:val="004E6F95"/>
    <w:rsid w:val="004E701D"/>
    <w:rsid w:val="004E709D"/>
    <w:rsid w:val="004E70FA"/>
    <w:rsid w:val="004E72D4"/>
    <w:rsid w:val="004E72D9"/>
    <w:rsid w:val="004E7383"/>
    <w:rsid w:val="004E7524"/>
    <w:rsid w:val="004E7611"/>
    <w:rsid w:val="004E78CC"/>
    <w:rsid w:val="004E7A38"/>
    <w:rsid w:val="004E7B2D"/>
    <w:rsid w:val="004E7BA6"/>
    <w:rsid w:val="004E7F48"/>
    <w:rsid w:val="004E7F69"/>
    <w:rsid w:val="004F023F"/>
    <w:rsid w:val="004F03DD"/>
    <w:rsid w:val="004F0413"/>
    <w:rsid w:val="004F0515"/>
    <w:rsid w:val="004F0549"/>
    <w:rsid w:val="004F0917"/>
    <w:rsid w:val="004F094B"/>
    <w:rsid w:val="004F0BD3"/>
    <w:rsid w:val="004F0C10"/>
    <w:rsid w:val="004F0C14"/>
    <w:rsid w:val="004F0C53"/>
    <w:rsid w:val="004F0D71"/>
    <w:rsid w:val="004F0FA1"/>
    <w:rsid w:val="004F112B"/>
    <w:rsid w:val="004F14CF"/>
    <w:rsid w:val="004F18E8"/>
    <w:rsid w:val="004F19CB"/>
    <w:rsid w:val="004F1B06"/>
    <w:rsid w:val="004F1BB2"/>
    <w:rsid w:val="004F1BF1"/>
    <w:rsid w:val="004F1C7F"/>
    <w:rsid w:val="004F1F3A"/>
    <w:rsid w:val="004F1FB0"/>
    <w:rsid w:val="004F2051"/>
    <w:rsid w:val="004F229C"/>
    <w:rsid w:val="004F22FE"/>
    <w:rsid w:val="004F2640"/>
    <w:rsid w:val="004F2959"/>
    <w:rsid w:val="004F2B37"/>
    <w:rsid w:val="004F3135"/>
    <w:rsid w:val="004F3192"/>
    <w:rsid w:val="004F319B"/>
    <w:rsid w:val="004F3211"/>
    <w:rsid w:val="004F32B2"/>
    <w:rsid w:val="004F32E8"/>
    <w:rsid w:val="004F330D"/>
    <w:rsid w:val="004F339A"/>
    <w:rsid w:val="004F33B1"/>
    <w:rsid w:val="004F3429"/>
    <w:rsid w:val="004F35FD"/>
    <w:rsid w:val="004F3801"/>
    <w:rsid w:val="004F3813"/>
    <w:rsid w:val="004F382F"/>
    <w:rsid w:val="004F3B66"/>
    <w:rsid w:val="004F3C60"/>
    <w:rsid w:val="004F3D05"/>
    <w:rsid w:val="004F3DC3"/>
    <w:rsid w:val="004F3E44"/>
    <w:rsid w:val="004F3E54"/>
    <w:rsid w:val="004F3E6B"/>
    <w:rsid w:val="004F3F0F"/>
    <w:rsid w:val="004F3F84"/>
    <w:rsid w:val="004F3FD8"/>
    <w:rsid w:val="004F4003"/>
    <w:rsid w:val="004F402C"/>
    <w:rsid w:val="004F40CD"/>
    <w:rsid w:val="004F41CF"/>
    <w:rsid w:val="004F4255"/>
    <w:rsid w:val="004F4271"/>
    <w:rsid w:val="004F43D8"/>
    <w:rsid w:val="004F4567"/>
    <w:rsid w:val="004F464E"/>
    <w:rsid w:val="004F4657"/>
    <w:rsid w:val="004F4672"/>
    <w:rsid w:val="004F46C3"/>
    <w:rsid w:val="004F48D9"/>
    <w:rsid w:val="004F4AA4"/>
    <w:rsid w:val="004F4C63"/>
    <w:rsid w:val="004F4D2A"/>
    <w:rsid w:val="004F5142"/>
    <w:rsid w:val="004F524A"/>
    <w:rsid w:val="004F546D"/>
    <w:rsid w:val="004F5541"/>
    <w:rsid w:val="004F5551"/>
    <w:rsid w:val="004F57D2"/>
    <w:rsid w:val="004F5805"/>
    <w:rsid w:val="004F5887"/>
    <w:rsid w:val="004F5893"/>
    <w:rsid w:val="004F5983"/>
    <w:rsid w:val="004F5A6C"/>
    <w:rsid w:val="004F5AAD"/>
    <w:rsid w:val="004F5B07"/>
    <w:rsid w:val="004F5DAB"/>
    <w:rsid w:val="004F5E19"/>
    <w:rsid w:val="004F5E88"/>
    <w:rsid w:val="004F5FD6"/>
    <w:rsid w:val="004F60E9"/>
    <w:rsid w:val="004F619C"/>
    <w:rsid w:val="004F61C9"/>
    <w:rsid w:val="004F6228"/>
    <w:rsid w:val="004F6386"/>
    <w:rsid w:val="004F6558"/>
    <w:rsid w:val="004F66CD"/>
    <w:rsid w:val="004F67B7"/>
    <w:rsid w:val="004F67DC"/>
    <w:rsid w:val="004F6830"/>
    <w:rsid w:val="004F69AE"/>
    <w:rsid w:val="004F6A67"/>
    <w:rsid w:val="004F6AD9"/>
    <w:rsid w:val="004F6CB0"/>
    <w:rsid w:val="004F6CD2"/>
    <w:rsid w:val="004F6CED"/>
    <w:rsid w:val="004F6D62"/>
    <w:rsid w:val="004F6FB3"/>
    <w:rsid w:val="004F70C0"/>
    <w:rsid w:val="004F719E"/>
    <w:rsid w:val="004F73C9"/>
    <w:rsid w:val="004F7409"/>
    <w:rsid w:val="004F74DD"/>
    <w:rsid w:val="004F753E"/>
    <w:rsid w:val="004F76E8"/>
    <w:rsid w:val="004F795D"/>
    <w:rsid w:val="004F7A98"/>
    <w:rsid w:val="004F7B0B"/>
    <w:rsid w:val="004F7C8B"/>
    <w:rsid w:val="004F7CDF"/>
    <w:rsid w:val="004F7CEA"/>
    <w:rsid w:val="004F7FA0"/>
    <w:rsid w:val="0050040A"/>
    <w:rsid w:val="005004EE"/>
    <w:rsid w:val="00500518"/>
    <w:rsid w:val="005005A3"/>
    <w:rsid w:val="005006CD"/>
    <w:rsid w:val="005006DD"/>
    <w:rsid w:val="0050075A"/>
    <w:rsid w:val="00500800"/>
    <w:rsid w:val="00500820"/>
    <w:rsid w:val="005009F4"/>
    <w:rsid w:val="00500A06"/>
    <w:rsid w:val="00500C5C"/>
    <w:rsid w:val="00500CCB"/>
    <w:rsid w:val="00500D08"/>
    <w:rsid w:val="00500D48"/>
    <w:rsid w:val="00500DAD"/>
    <w:rsid w:val="00500E3A"/>
    <w:rsid w:val="00500F2B"/>
    <w:rsid w:val="00500F4F"/>
    <w:rsid w:val="0050103A"/>
    <w:rsid w:val="0050106E"/>
    <w:rsid w:val="0050141D"/>
    <w:rsid w:val="00501495"/>
    <w:rsid w:val="00501726"/>
    <w:rsid w:val="0050172D"/>
    <w:rsid w:val="00501751"/>
    <w:rsid w:val="005017FA"/>
    <w:rsid w:val="00501987"/>
    <w:rsid w:val="005019E6"/>
    <w:rsid w:val="00501B0F"/>
    <w:rsid w:val="00501D82"/>
    <w:rsid w:val="0050209B"/>
    <w:rsid w:val="0050214E"/>
    <w:rsid w:val="005023FB"/>
    <w:rsid w:val="0050252D"/>
    <w:rsid w:val="00502580"/>
    <w:rsid w:val="005026FC"/>
    <w:rsid w:val="00502700"/>
    <w:rsid w:val="005027B9"/>
    <w:rsid w:val="005027D9"/>
    <w:rsid w:val="00502869"/>
    <w:rsid w:val="0050292B"/>
    <w:rsid w:val="005029E2"/>
    <w:rsid w:val="005029FE"/>
    <w:rsid w:val="00502B14"/>
    <w:rsid w:val="00502BE2"/>
    <w:rsid w:val="00502BF5"/>
    <w:rsid w:val="00502C16"/>
    <w:rsid w:val="00502ECC"/>
    <w:rsid w:val="00502F3E"/>
    <w:rsid w:val="00502F5D"/>
    <w:rsid w:val="00503025"/>
    <w:rsid w:val="005030FA"/>
    <w:rsid w:val="00503114"/>
    <w:rsid w:val="005033B4"/>
    <w:rsid w:val="005033F2"/>
    <w:rsid w:val="0050344C"/>
    <w:rsid w:val="005034A0"/>
    <w:rsid w:val="00503755"/>
    <w:rsid w:val="005037EB"/>
    <w:rsid w:val="00503804"/>
    <w:rsid w:val="00503827"/>
    <w:rsid w:val="005039D8"/>
    <w:rsid w:val="00503A61"/>
    <w:rsid w:val="00503B8F"/>
    <w:rsid w:val="00503BE8"/>
    <w:rsid w:val="00503CD4"/>
    <w:rsid w:val="00503DE6"/>
    <w:rsid w:val="00503ED7"/>
    <w:rsid w:val="00503F54"/>
    <w:rsid w:val="00504044"/>
    <w:rsid w:val="0050410C"/>
    <w:rsid w:val="00504299"/>
    <w:rsid w:val="00504363"/>
    <w:rsid w:val="005043DF"/>
    <w:rsid w:val="0050442F"/>
    <w:rsid w:val="00504571"/>
    <w:rsid w:val="005045B4"/>
    <w:rsid w:val="005047CB"/>
    <w:rsid w:val="00504A18"/>
    <w:rsid w:val="00504A69"/>
    <w:rsid w:val="00504E7D"/>
    <w:rsid w:val="00504F09"/>
    <w:rsid w:val="00505028"/>
    <w:rsid w:val="005050BF"/>
    <w:rsid w:val="0050547A"/>
    <w:rsid w:val="005054A6"/>
    <w:rsid w:val="005054D7"/>
    <w:rsid w:val="0050577C"/>
    <w:rsid w:val="00505A0C"/>
    <w:rsid w:val="00505AF5"/>
    <w:rsid w:val="00505E29"/>
    <w:rsid w:val="00505E5F"/>
    <w:rsid w:val="0050646F"/>
    <w:rsid w:val="00506581"/>
    <w:rsid w:val="005068DE"/>
    <w:rsid w:val="0050692C"/>
    <w:rsid w:val="005069ED"/>
    <w:rsid w:val="00506C56"/>
    <w:rsid w:val="00506D57"/>
    <w:rsid w:val="00506EEC"/>
    <w:rsid w:val="00506F43"/>
    <w:rsid w:val="0050751D"/>
    <w:rsid w:val="005075B4"/>
    <w:rsid w:val="00507876"/>
    <w:rsid w:val="005078BC"/>
    <w:rsid w:val="00507A56"/>
    <w:rsid w:val="00507AED"/>
    <w:rsid w:val="00507BFB"/>
    <w:rsid w:val="00507EBA"/>
    <w:rsid w:val="00507F14"/>
    <w:rsid w:val="00507F96"/>
    <w:rsid w:val="005100A3"/>
    <w:rsid w:val="0051035F"/>
    <w:rsid w:val="005107C0"/>
    <w:rsid w:val="00510801"/>
    <w:rsid w:val="0051081E"/>
    <w:rsid w:val="0051089E"/>
    <w:rsid w:val="005108B5"/>
    <w:rsid w:val="00510938"/>
    <w:rsid w:val="005109AB"/>
    <w:rsid w:val="00510B3F"/>
    <w:rsid w:val="00510B63"/>
    <w:rsid w:val="00510EC4"/>
    <w:rsid w:val="00510F66"/>
    <w:rsid w:val="00510FB7"/>
    <w:rsid w:val="0051102D"/>
    <w:rsid w:val="0051107A"/>
    <w:rsid w:val="005110C1"/>
    <w:rsid w:val="005110F9"/>
    <w:rsid w:val="00511169"/>
    <w:rsid w:val="00511191"/>
    <w:rsid w:val="00511266"/>
    <w:rsid w:val="00511274"/>
    <w:rsid w:val="005113B3"/>
    <w:rsid w:val="005113C2"/>
    <w:rsid w:val="00511451"/>
    <w:rsid w:val="00511479"/>
    <w:rsid w:val="005114A9"/>
    <w:rsid w:val="0051150B"/>
    <w:rsid w:val="005115F9"/>
    <w:rsid w:val="00511963"/>
    <w:rsid w:val="00511BF1"/>
    <w:rsid w:val="00511C1F"/>
    <w:rsid w:val="00511C31"/>
    <w:rsid w:val="00511CD5"/>
    <w:rsid w:val="00511E17"/>
    <w:rsid w:val="00511EF6"/>
    <w:rsid w:val="00511F30"/>
    <w:rsid w:val="00511F36"/>
    <w:rsid w:val="00511FAD"/>
    <w:rsid w:val="00511FB6"/>
    <w:rsid w:val="00511FE2"/>
    <w:rsid w:val="005123CB"/>
    <w:rsid w:val="00512586"/>
    <w:rsid w:val="00512678"/>
    <w:rsid w:val="005127FB"/>
    <w:rsid w:val="00512A77"/>
    <w:rsid w:val="00512B21"/>
    <w:rsid w:val="00512B39"/>
    <w:rsid w:val="00512B9F"/>
    <w:rsid w:val="00512C08"/>
    <w:rsid w:val="00512C2B"/>
    <w:rsid w:val="00512C40"/>
    <w:rsid w:val="00512CE8"/>
    <w:rsid w:val="00512D03"/>
    <w:rsid w:val="00512D4A"/>
    <w:rsid w:val="00512DB0"/>
    <w:rsid w:val="00512EF6"/>
    <w:rsid w:val="00512F7F"/>
    <w:rsid w:val="005130B3"/>
    <w:rsid w:val="00513128"/>
    <w:rsid w:val="00513296"/>
    <w:rsid w:val="00513416"/>
    <w:rsid w:val="00513592"/>
    <w:rsid w:val="0051394E"/>
    <w:rsid w:val="00513A4D"/>
    <w:rsid w:val="00513B5D"/>
    <w:rsid w:val="00513BCA"/>
    <w:rsid w:val="00513C0E"/>
    <w:rsid w:val="00513D6F"/>
    <w:rsid w:val="00513DD7"/>
    <w:rsid w:val="00513E02"/>
    <w:rsid w:val="0051439C"/>
    <w:rsid w:val="005143D2"/>
    <w:rsid w:val="0051441C"/>
    <w:rsid w:val="0051478C"/>
    <w:rsid w:val="00514BC6"/>
    <w:rsid w:val="00514CC7"/>
    <w:rsid w:val="00514E9C"/>
    <w:rsid w:val="00514ED9"/>
    <w:rsid w:val="00514EE8"/>
    <w:rsid w:val="00515383"/>
    <w:rsid w:val="00515621"/>
    <w:rsid w:val="0051572B"/>
    <w:rsid w:val="005157D4"/>
    <w:rsid w:val="00515A93"/>
    <w:rsid w:val="00515D1E"/>
    <w:rsid w:val="00516035"/>
    <w:rsid w:val="00516084"/>
    <w:rsid w:val="00516295"/>
    <w:rsid w:val="0051637D"/>
    <w:rsid w:val="005169A7"/>
    <w:rsid w:val="00516A56"/>
    <w:rsid w:val="00516C4D"/>
    <w:rsid w:val="00516DC5"/>
    <w:rsid w:val="00516E07"/>
    <w:rsid w:val="005170CB"/>
    <w:rsid w:val="00517220"/>
    <w:rsid w:val="005172B7"/>
    <w:rsid w:val="0051746B"/>
    <w:rsid w:val="005175BD"/>
    <w:rsid w:val="00517631"/>
    <w:rsid w:val="0051768E"/>
    <w:rsid w:val="00517759"/>
    <w:rsid w:val="00517A58"/>
    <w:rsid w:val="00517B56"/>
    <w:rsid w:val="00520218"/>
    <w:rsid w:val="005205A7"/>
    <w:rsid w:val="00520678"/>
    <w:rsid w:val="005208A8"/>
    <w:rsid w:val="005208E1"/>
    <w:rsid w:val="005209FA"/>
    <w:rsid w:val="00520A8F"/>
    <w:rsid w:val="00520BB6"/>
    <w:rsid w:val="00520C14"/>
    <w:rsid w:val="00520DB6"/>
    <w:rsid w:val="00520F82"/>
    <w:rsid w:val="005210AB"/>
    <w:rsid w:val="0052132E"/>
    <w:rsid w:val="00521331"/>
    <w:rsid w:val="0052145A"/>
    <w:rsid w:val="005215EC"/>
    <w:rsid w:val="005217AF"/>
    <w:rsid w:val="00521A22"/>
    <w:rsid w:val="00521A63"/>
    <w:rsid w:val="00521A7C"/>
    <w:rsid w:val="00521B48"/>
    <w:rsid w:val="00521D0F"/>
    <w:rsid w:val="00521E06"/>
    <w:rsid w:val="00521F01"/>
    <w:rsid w:val="00521F7F"/>
    <w:rsid w:val="00521FC5"/>
    <w:rsid w:val="00522216"/>
    <w:rsid w:val="00522276"/>
    <w:rsid w:val="0052234F"/>
    <w:rsid w:val="00522420"/>
    <w:rsid w:val="00522471"/>
    <w:rsid w:val="005224B0"/>
    <w:rsid w:val="00522574"/>
    <w:rsid w:val="005226E1"/>
    <w:rsid w:val="00522720"/>
    <w:rsid w:val="00522A89"/>
    <w:rsid w:val="00522AE7"/>
    <w:rsid w:val="00522C0C"/>
    <w:rsid w:val="00522CFF"/>
    <w:rsid w:val="00522D35"/>
    <w:rsid w:val="00522D7E"/>
    <w:rsid w:val="00522F29"/>
    <w:rsid w:val="00523148"/>
    <w:rsid w:val="0052316F"/>
    <w:rsid w:val="005232E1"/>
    <w:rsid w:val="0052332E"/>
    <w:rsid w:val="00523339"/>
    <w:rsid w:val="005233D0"/>
    <w:rsid w:val="0052342B"/>
    <w:rsid w:val="005234A5"/>
    <w:rsid w:val="005234F8"/>
    <w:rsid w:val="0052361A"/>
    <w:rsid w:val="0052365B"/>
    <w:rsid w:val="00523664"/>
    <w:rsid w:val="005239AD"/>
    <w:rsid w:val="005239E8"/>
    <w:rsid w:val="00523AC9"/>
    <w:rsid w:val="00523BC7"/>
    <w:rsid w:val="00523BE6"/>
    <w:rsid w:val="00523CBC"/>
    <w:rsid w:val="00523D13"/>
    <w:rsid w:val="00523E44"/>
    <w:rsid w:val="00523EEB"/>
    <w:rsid w:val="00523F8D"/>
    <w:rsid w:val="00524114"/>
    <w:rsid w:val="005242A4"/>
    <w:rsid w:val="0052431C"/>
    <w:rsid w:val="005243F7"/>
    <w:rsid w:val="005245A8"/>
    <w:rsid w:val="005245C7"/>
    <w:rsid w:val="00524689"/>
    <w:rsid w:val="00524854"/>
    <w:rsid w:val="00524860"/>
    <w:rsid w:val="00524BCF"/>
    <w:rsid w:val="00524C12"/>
    <w:rsid w:val="00524C46"/>
    <w:rsid w:val="00524FB2"/>
    <w:rsid w:val="00525382"/>
    <w:rsid w:val="00525383"/>
    <w:rsid w:val="0052540B"/>
    <w:rsid w:val="00525477"/>
    <w:rsid w:val="005254E0"/>
    <w:rsid w:val="0052552A"/>
    <w:rsid w:val="0052553C"/>
    <w:rsid w:val="00525583"/>
    <w:rsid w:val="005255F6"/>
    <w:rsid w:val="005256F0"/>
    <w:rsid w:val="00525A38"/>
    <w:rsid w:val="00525A99"/>
    <w:rsid w:val="00525ACA"/>
    <w:rsid w:val="00525B90"/>
    <w:rsid w:val="00525D1A"/>
    <w:rsid w:val="00525F43"/>
    <w:rsid w:val="0052602A"/>
    <w:rsid w:val="005260BB"/>
    <w:rsid w:val="005261D2"/>
    <w:rsid w:val="0052629D"/>
    <w:rsid w:val="00526339"/>
    <w:rsid w:val="00526508"/>
    <w:rsid w:val="0052651A"/>
    <w:rsid w:val="00526549"/>
    <w:rsid w:val="00526659"/>
    <w:rsid w:val="00526901"/>
    <w:rsid w:val="00526B5C"/>
    <w:rsid w:val="00526DD2"/>
    <w:rsid w:val="00526E7D"/>
    <w:rsid w:val="00526F64"/>
    <w:rsid w:val="005270DC"/>
    <w:rsid w:val="00527387"/>
    <w:rsid w:val="005277D3"/>
    <w:rsid w:val="005277EA"/>
    <w:rsid w:val="005277FB"/>
    <w:rsid w:val="00527914"/>
    <w:rsid w:val="00527A00"/>
    <w:rsid w:val="00527BF9"/>
    <w:rsid w:val="00527CE9"/>
    <w:rsid w:val="00527D96"/>
    <w:rsid w:val="00527E55"/>
    <w:rsid w:val="00527E70"/>
    <w:rsid w:val="00527EB0"/>
    <w:rsid w:val="0053003C"/>
    <w:rsid w:val="0053035C"/>
    <w:rsid w:val="00530476"/>
    <w:rsid w:val="00530587"/>
    <w:rsid w:val="005305E7"/>
    <w:rsid w:val="0053078C"/>
    <w:rsid w:val="00530851"/>
    <w:rsid w:val="00530A37"/>
    <w:rsid w:val="00530BBB"/>
    <w:rsid w:val="00530BC8"/>
    <w:rsid w:val="00530DD7"/>
    <w:rsid w:val="00530EE6"/>
    <w:rsid w:val="0053105C"/>
    <w:rsid w:val="0053125B"/>
    <w:rsid w:val="0053126C"/>
    <w:rsid w:val="00531395"/>
    <w:rsid w:val="005315C6"/>
    <w:rsid w:val="005317C2"/>
    <w:rsid w:val="00531814"/>
    <w:rsid w:val="0053181F"/>
    <w:rsid w:val="0053191C"/>
    <w:rsid w:val="00531A24"/>
    <w:rsid w:val="00531D0F"/>
    <w:rsid w:val="00531EF6"/>
    <w:rsid w:val="00531F14"/>
    <w:rsid w:val="00531F39"/>
    <w:rsid w:val="0053203F"/>
    <w:rsid w:val="00532111"/>
    <w:rsid w:val="00532152"/>
    <w:rsid w:val="005324AE"/>
    <w:rsid w:val="005324CC"/>
    <w:rsid w:val="00532789"/>
    <w:rsid w:val="0053283D"/>
    <w:rsid w:val="005328CF"/>
    <w:rsid w:val="00532937"/>
    <w:rsid w:val="005329A5"/>
    <w:rsid w:val="005329DB"/>
    <w:rsid w:val="005329ED"/>
    <w:rsid w:val="00532BBA"/>
    <w:rsid w:val="00532CC7"/>
    <w:rsid w:val="00532F8E"/>
    <w:rsid w:val="0053303E"/>
    <w:rsid w:val="0053361B"/>
    <w:rsid w:val="0053372A"/>
    <w:rsid w:val="0053377F"/>
    <w:rsid w:val="005339EF"/>
    <w:rsid w:val="00533A82"/>
    <w:rsid w:val="00533B03"/>
    <w:rsid w:val="00533B8F"/>
    <w:rsid w:val="00533BBC"/>
    <w:rsid w:val="00533C17"/>
    <w:rsid w:val="00533CA7"/>
    <w:rsid w:val="00533E02"/>
    <w:rsid w:val="0053416A"/>
    <w:rsid w:val="005341E0"/>
    <w:rsid w:val="005341FC"/>
    <w:rsid w:val="00534324"/>
    <w:rsid w:val="0053437A"/>
    <w:rsid w:val="00534448"/>
    <w:rsid w:val="005345EA"/>
    <w:rsid w:val="0053481E"/>
    <w:rsid w:val="0053485C"/>
    <w:rsid w:val="0053494E"/>
    <w:rsid w:val="00534995"/>
    <w:rsid w:val="00534BA1"/>
    <w:rsid w:val="00534CEB"/>
    <w:rsid w:val="00534DF5"/>
    <w:rsid w:val="00534EE3"/>
    <w:rsid w:val="00535261"/>
    <w:rsid w:val="00535376"/>
    <w:rsid w:val="00535500"/>
    <w:rsid w:val="00535591"/>
    <w:rsid w:val="00535788"/>
    <w:rsid w:val="005358CE"/>
    <w:rsid w:val="00535AE5"/>
    <w:rsid w:val="00535BB9"/>
    <w:rsid w:val="00535BDE"/>
    <w:rsid w:val="00535CA0"/>
    <w:rsid w:val="00535E27"/>
    <w:rsid w:val="00535E73"/>
    <w:rsid w:val="00535EB1"/>
    <w:rsid w:val="00535F2C"/>
    <w:rsid w:val="0053615A"/>
    <w:rsid w:val="005361F1"/>
    <w:rsid w:val="00536238"/>
    <w:rsid w:val="0053643D"/>
    <w:rsid w:val="0053643E"/>
    <w:rsid w:val="005364FE"/>
    <w:rsid w:val="005366DE"/>
    <w:rsid w:val="00536818"/>
    <w:rsid w:val="0053691E"/>
    <w:rsid w:val="00536A8B"/>
    <w:rsid w:val="00536A8E"/>
    <w:rsid w:val="00536C37"/>
    <w:rsid w:val="00536CFA"/>
    <w:rsid w:val="00536D12"/>
    <w:rsid w:val="00536E14"/>
    <w:rsid w:val="00536F89"/>
    <w:rsid w:val="00536FB3"/>
    <w:rsid w:val="00536FD3"/>
    <w:rsid w:val="005370B9"/>
    <w:rsid w:val="00537122"/>
    <w:rsid w:val="00537363"/>
    <w:rsid w:val="00537368"/>
    <w:rsid w:val="00537391"/>
    <w:rsid w:val="00537453"/>
    <w:rsid w:val="00537460"/>
    <w:rsid w:val="00537561"/>
    <w:rsid w:val="005379BD"/>
    <w:rsid w:val="00537C4F"/>
    <w:rsid w:val="00537D5A"/>
    <w:rsid w:val="00537DE2"/>
    <w:rsid w:val="00537F8D"/>
    <w:rsid w:val="00537F98"/>
    <w:rsid w:val="00537FDC"/>
    <w:rsid w:val="0054018B"/>
    <w:rsid w:val="00540223"/>
    <w:rsid w:val="0054026D"/>
    <w:rsid w:val="005402AD"/>
    <w:rsid w:val="005403D5"/>
    <w:rsid w:val="005405FA"/>
    <w:rsid w:val="00540679"/>
    <w:rsid w:val="00540839"/>
    <w:rsid w:val="00540928"/>
    <w:rsid w:val="00540A19"/>
    <w:rsid w:val="00540B4C"/>
    <w:rsid w:val="00540C4F"/>
    <w:rsid w:val="00540C83"/>
    <w:rsid w:val="00540D39"/>
    <w:rsid w:val="00540DAD"/>
    <w:rsid w:val="00540DFC"/>
    <w:rsid w:val="00540E22"/>
    <w:rsid w:val="00540EFD"/>
    <w:rsid w:val="00541075"/>
    <w:rsid w:val="005411F7"/>
    <w:rsid w:val="0054131A"/>
    <w:rsid w:val="00541452"/>
    <w:rsid w:val="005415EB"/>
    <w:rsid w:val="005415F8"/>
    <w:rsid w:val="005416BA"/>
    <w:rsid w:val="005418B0"/>
    <w:rsid w:val="00541ACE"/>
    <w:rsid w:val="00541B3D"/>
    <w:rsid w:val="00541CDC"/>
    <w:rsid w:val="00541CEC"/>
    <w:rsid w:val="00541D97"/>
    <w:rsid w:val="00541E61"/>
    <w:rsid w:val="00541E8A"/>
    <w:rsid w:val="00542003"/>
    <w:rsid w:val="005420B1"/>
    <w:rsid w:val="005420D5"/>
    <w:rsid w:val="005422DC"/>
    <w:rsid w:val="00542530"/>
    <w:rsid w:val="00542576"/>
    <w:rsid w:val="00542715"/>
    <w:rsid w:val="005427AD"/>
    <w:rsid w:val="005428B3"/>
    <w:rsid w:val="005428D0"/>
    <w:rsid w:val="00542A29"/>
    <w:rsid w:val="00542B75"/>
    <w:rsid w:val="00542B86"/>
    <w:rsid w:val="00542C21"/>
    <w:rsid w:val="00542E88"/>
    <w:rsid w:val="00542EDC"/>
    <w:rsid w:val="00542F6D"/>
    <w:rsid w:val="005431CC"/>
    <w:rsid w:val="00543349"/>
    <w:rsid w:val="00543392"/>
    <w:rsid w:val="0054343D"/>
    <w:rsid w:val="00543461"/>
    <w:rsid w:val="0054364C"/>
    <w:rsid w:val="00543677"/>
    <w:rsid w:val="005436EF"/>
    <w:rsid w:val="0054391B"/>
    <w:rsid w:val="00543969"/>
    <w:rsid w:val="00543993"/>
    <w:rsid w:val="00543A1F"/>
    <w:rsid w:val="00543B0D"/>
    <w:rsid w:val="00543C4E"/>
    <w:rsid w:val="00543D4A"/>
    <w:rsid w:val="00543E27"/>
    <w:rsid w:val="00543E9F"/>
    <w:rsid w:val="00543EE1"/>
    <w:rsid w:val="00543F9B"/>
    <w:rsid w:val="00544056"/>
    <w:rsid w:val="005440B1"/>
    <w:rsid w:val="005440F8"/>
    <w:rsid w:val="00544180"/>
    <w:rsid w:val="005441C4"/>
    <w:rsid w:val="005441F3"/>
    <w:rsid w:val="00544332"/>
    <w:rsid w:val="00544385"/>
    <w:rsid w:val="0054454B"/>
    <w:rsid w:val="005445F5"/>
    <w:rsid w:val="005445F9"/>
    <w:rsid w:val="00544685"/>
    <w:rsid w:val="00544780"/>
    <w:rsid w:val="005449CB"/>
    <w:rsid w:val="00544D08"/>
    <w:rsid w:val="00544E1A"/>
    <w:rsid w:val="00544FA3"/>
    <w:rsid w:val="0054531C"/>
    <w:rsid w:val="0054551B"/>
    <w:rsid w:val="0054551C"/>
    <w:rsid w:val="005455D4"/>
    <w:rsid w:val="005458D7"/>
    <w:rsid w:val="00545946"/>
    <w:rsid w:val="00545B7E"/>
    <w:rsid w:val="00545BC5"/>
    <w:rsid w:val="00545CB6"/>
    <w:rsid w:val="00545D86"/>
    <w:rsid w:val="00545E1C"/>
    <w:rsid w:val="0054605A"/>
    <w:rsid w:val="005460B8"/>
    <w:rsid w:val="00546153"/>
    <w:rsid w:val="00546213"/>
    <w:rsid w:val="00546405"/>
    <w:rsid w:val="00546642"/>
    <w:rsid w:val="00546751"/>
    <w:rsid w:val="00546776"/>
    <w:rsid w:val="00546867"/>
    <w:rsid w:val="00546A2C"/>
    <w:rsid w:val="00546A30"/>
    <w:rsid w:val="00546ADE"/>
    <w:rsid w:val="00546D41"/>
    <w:rsid w:val="00547441"/>
    <w:rsid w:val="00547850"/>
    <w:rsid w:val="00547ABB"/>
    <w:rsid w:val="00547EE0"/>
    <w:rsid w:val="00547F43"/>
    <w:rsid w:val="0055012F"/>
    <w:rsid w:val="005505FD"/>
    <w:rsid w:val="0055063F"/>
    <w:rsid w:val="0055064E"/>
    <w:rsid w:val="00550914"/>
    <w:rsid w:val="00550974"/>
    <w:rsid w:val="00550B95"/>
    <w:rsid w:val="00550BB1"/>
    <w:rsid w:val="00550DF2"/>
    <w:rsid w:val="00550E89"/>
    <w:rsid w:val="00551159"/>
    <w:rsid w:val="0055129B"/>
    <w:rsid w:val="0055150C"/>
    <w:rsid w:val="00551565"/>
    <w:rsid w:val="005519ED"/>
    <w:rsid w:val="00551A28"/>
    <w:rsid w:val="00551CB3"/>
    <w:rsid w:val="00551D1F"/>
    <w:rsid w:val="0055219C"/>
    <w:rsid w:val="00552242"/>
    <w:rsid w:val="0055231A"/>
    <w:rsid w:val="00552431"/>
    <w:rsid w:val="0055248E"/>
    <w:rsid w:val="005524C9"/>
    <w:rsid w:val="005525D8"/>
    <w:rsid w:val="0055262E"/>
    <w:rsid w:val="005526DE"/>
    <w:rsid w:val="00552A75"/>
    <w:rsid w:val="00552D59"/>
    <w:rsid w:val="00553075"/>
    <w:rsid w:val="00553115"/>
    <w:rsid w:val="0055316D"/>
    <w:rsid w:val="00553362"/>
    <w:rsid w:val="00553435"/>
    <w:rsid w:val="00553618"/>
    <w:rsid w:val="0055373B"/>
    <w:rsid w:val="00553790"/>
    <w:rsid w:val="005537A1"/>
    <w:rsid w:val="0055394B"/>
    <w:rsid w:val="00553A9B"/>
    <w:rsid w:val="00553B14"/>
    <w:rsid w:val="00553B3C"/>
    <w:rsid w:val="00553B88"/>
    <w:rsid w:val="00553CA2"/>
    <w:rsid w:val="00553CEF"/>
    <w:rsid w:val="00553D37"/>
    <w:rsid w:val="0055401F"/>
    <w:rsid w:val="0055402D"/>
    <w:rsid w:val="005544ED"/>
    <w:rsid w:val="00554614"/>
    <w:rsid w:val="00554842"/>
    <w:rsid w:val="00554BE4"/>
    <w:rsid w:val="00554C05"/>
    <w:rsid w:val="00554CB7"/>
    <w:rsid w:val="00554D03"/>
    <w:rsid w:val="005551BE"/>
    <w:rsid w:val="005551D9"/>
    <w:rsid w:val="0055528C"/>
    <w:rsid w:val="0055529F"/>
    <w:rsid w:val="005552B0"/>
    <w:rsid w:val="005554A3"/>
    <w:rsid w:val="005557FC"/>
    <w:rsid w:val="005559C4"/>
    <w:rsid w:val="00555ABD"/>
    <w:rsid w:val="00555AE9"/>
    <w:rsid w:val="00555B42"/>
    <w:rsid w:val="00555B5B"/>
    <w:rsid w:val="00555BB0"/>
    <w:rsid w:val="00555C4D"/>
    <w:rsid w:val="00555C7F"/>
    <w:rsid w:val="00555CBA"/>
    <w:rsid w:val="00555D3F"/>
    <w:rsid w:val="00555F1E"/>
    <w:rsid w:val="00555F57"/>
    <w:rsid w:val="0055600C"/>
    <w:rsid w:val="005560F0"/>
    <w:rsid w:val="00556306"/>
    <w:rsid w:val="0055642B"/>
    <w:rsid w:val="0055657C"/>
    <w:rsid w:val="00556588"/>
    <w:rsid w:val="0055665C"/>
    <w:rsid w:val="005567F2"/>
    <w:rsid w:val="005568F1"/>
    <w:rsid w:val="00556900"/>
    <w:rsid w:val="0055690F"/>
    <w:rsid w:val="0055693F"/>
    <w:rsid w:val="00556D33"/>
    <w:rsid w:val="00556ED0"/>
    <w:rsid w:val="00556FA3"/>
    <w:rsid w:val="00557103"/>
    <w:rsid w:val="00557129"/>
    <w:rsid w:val="0055716A"/>
    <w:rsid w:val="005574F0"/>
    <w:rsid w:val="0055766B"/>
    <w:rsid w:val="0055771F"/>
    <w:rsid w:val="0055777E"/>
    <w:rsid w:val="005577EE"/>
    <w:rsid w:val="005578A4"/>
    <w:rsid w:val="00557918"/>
    <w:rsid w:val="00557E7E"/>
    <w:rsid w:val="0056025D"/>
    <w:rsid w:val="00560300"/>
    <w:rsid w:val="00560522"/>
    <w:rsid w:val="00560528"/>
    <w:rsid w:val="00560631"/>
    <w:rsid w:val="00560B6A"/>
    <w:rsid w:val="00560C3B"/>
    <w:rsid w:val="00560C71"/>
    <w:rsid w:val="00560D68"/>
    <w:rsid w:val="00560FC8"/>
    <w:rsid w:val="00561461"/>
    <w:rsid w:val="00561604"/>
    <w:rsid w:val="00561743"/>
    <w:rsid w:val="00561AAC"/>
    <w:rsid w:val="00561B05"/>
    <w:rsid w:val="00561B3E"/>
    <w:rsid w:val="00561C8A"/>
    <w:rsid w:val="00561F95"/>
    <w:rsid w:val="005620E7"/>
    <w:rsid w:val="005621C8"/>
    <w:rsid w:val="005621E0"/>
    <w:rsid w:val="005621E2"/>
    <w:rsid w:val="0056232E"/>
    <w:rsid w:val="0056233C"/>
    <w:rsid w:val="0056253C"/>
    <w:rsid w:val="0056262D"/>
    <w:rsid w:val="0056272E"/>
    <w:rsid w:val="0056285C"/>
    <w:rsid w:val="00562928"/>
    <w:rsid w:val="00562938"/>
    <w:rsid w:val="005629E3"/>
    <w:rsid w:val="00562AB2"/>
    <w:rsid w:val="00562B4A"/>
    <w:rsid w:val="00562BF0"/>
    <w:rsid w:val="00562D9D"/>
    <w:rsid w:val="00562E15"/>
    <w:rsid w:val="00562E77"/>
    <w:rsid w:val="00563009"/>
    <w:rsid w:val="00563294"/>
    <w:rsid w:val="005632EE"/>
    <w:rsid w:val="005633F4"/>
    <w:rsid w:val="0056345D"/>
    <w:rsid w:val="005634E1"/>
    <w:rsid w:val="00563593"/>
    <w:rsid w:val="005635C9"/>
    <w:rsid w:val="0056370F"/>
    <w:rsid w:val="005637A4"/>
    <w:rsid w:val="005637B1"/>
    <w:rsid w:val="005637BB"/>
    <w:rsid w:val="00563A17"/>
    <w:rsid w:val="00563ABE"/>
    <w:rsid w:val="00563ACA"/>
    <w:rsid w:val="00563B33"/>
    <w:rsid w:val="00563B77"/>
    <w:rsid w:val="00563D2C"/>
    <w:rsid w:val="00563F1D"/>
    <w:rsid w:val="00563F63"/>
    <w:rsid w:val="005640B1"/>
    <w:rsid w:val="00564190"/>
    <w:rsid w:val="005641D4"/>
    <w:rsid w:val="005642CF"/>
    <w:rsid w:val="00564747"/>
    <w:rsid w:val="00564769"/>
    <w:rsid w:val="0056488A"/>
    <w:rsid w:val="005649DC"/>
    <w:rsid w:val="005649E6"/>
    <w:rsid w:val="00564ADC"/>
    <w:rsid w:val="00564AEB"/>
    <w:rsid w:val="00564B33"/>
    <w:rsid w:val="00564CCE"/>
    <w:rsid w:val="00564D91"/>
    <w:rsid w:val="0056524C"/>
    <w:rsid w:val="005652EC"/>
    <w:rsid w:val="005653C7"/>
    <w:rsid w:val="005653DE"/>
    <w:rsid w:val="005655D6"/>
    <w:rsid w:val="0056563B"/>
    <w:rsid w:val="0056594D"/>
    <w:rsid w:val="00565AD4"/>
    <w:rsid w:val="00565C72"/>
    <w:rsid w:val="00565CFC"/>
    <w:rsid w:val="00565D12"/>
    <w:rsid w:val="00565E05"/>
    <w:rsid w:val="00565E30"/>
    <w:rsid w:val="00565FBA"/>
    <w:rsid w:val="00566017"/>
    <w:rsid w:val="0056601F"/>
    <w:rsid w:val="00566033"/>
    <w:rsid w:val="00566337"/>
    <w:rsid w:val="005663D1"/>
    <w:rsid w:val="005667AB"/>
    <w:rsid w:val="0056694A"/>
    <w:rsid w:val="00566AC2"/>
    <w:rsid w:val="00566B78"/>
    <w:rsid w:val="00566B99"/>
    <w:rsid w:val="00566E0A"/>
    <w:rsid w:val="00566F8C"/>
    <w:rsid w:val="00566F94"/>
    <w:rsid w:val="0056711F"/>
    <w:rsid w:val="00567334"/>
    <w:rsid w:val="00567449"/>
    <w:rsid w:val="005675CD"/>
    <w:rsid w:val="005676A9"/>
    <w:rsid w:val="005677BD"/>
    <w:rsid w:val="0056780F"/>
    <w:rsid w:val="005679DC"/>
    <w:rsid w:val="00567C15"/>
    <w:rsid w:val="00567DD0"/>
    <w:rsid w:val="00567FA8"/>
    <w:rsid w:val="005700E1"/>
    <w:rsid w:val="00570247"/>
    <w:rsid w:val="005706B1"/>
    <w:rsid w:val="005708AF"/>
    <w:rsid w:val="00570AA5"/>
    <w:rsid w:val="00570AAA"/>
    <w:rsid w:val="00570C2D"/>
    <w:rsid w:val="00570D22"/>
    <w:rsid w:val="00570F39"/>
    <w:rsid w:val="005710F8"/>
    <w:rsid w:val="00571551"/>
    <w:rsid w:val="005716A3"/>
    <w:rsid w:val="005717E1"/>
    <w:rsid w:val="00571986"/>
    <w:rsid w:val="005719A0"/>
    <w:rsid w:val="00571B57"/>
    <w:rsid w:val="00571B5D"/>
    <w:rsid w:val="00571B5F"/>
    <w:rsid w:val="00571C75"/>
    <w:rsid w:val="00572064"/>
    <w:rsid w:val="0057206C"/>
    <w:rsid w:val="00572105"/>
    <w:rsid w:val="00572148"/>
    <w:rsid w:val="00572151"/>
    <w:rsid w:val="00572216"/>
    <w:rsid w:val="00572242"/>
    <w:rsid w:val="0057250B"/>
    <w:rsid w:val="005725E7"/>
    <w:rsid w:val="00572678"/>
    <w:rsid w:val="005729A2"/>
    <w:rsid w:val="00572ABD"/>
    <w:rsid w:val="00572BD9"/>
    <w:rsid w:val="00572CD8"/>
    <w:rsid w:val="00572D76"/>
    <w:rsid w:val="00572FFF"/>
    <w:rsid w:val="0057302A"/>
    <w:rsid w:val="005731F4"/>
    <w:rsid w:val="005733C2"/>
    <w:rsid w:val="00573676"/>
    <w:rsid w:val="00573833"/>
    <w:rsid w:val="005738CD"/>
    <w:rsid w:val="00573A18"/>
    <w:rsid w:val="00573B33"/>
    <w:rsid w:val="00573D48"/>
    <w:rsid w:val="00573F88"/>
    <w:rsid w:val="00574090"/>
    <w:rsid w:val="005742AD"/>
    <w:rsid w:val="005743B6"/>
    <w:rsid w:val="0057465C"/>
    <w:rsid w:val="00574753"/>
    <w:rsid w:val="00574768"/>
    <w:rsid w:val="0057480F"/>
    <w:rsid w:val="0057483F"/>
    <w:rsid w:val="0057493A"/>
    <w:rsid w:val="00574C1B"/>
    <w:rsid w:val="00574C3B"/>
    <w:rsid w:val="00574F40"/>
    <w:rsid w:val="00574FC5"/>
    <w:rsid w:val="00574FD5"/>
    <w:rsid w:val="00574FFF"/>
    <w:rsid w:val="0057511E"/>
    <w:rsid w:val="00575321"/>
    <w:rsid w:val="00575525"/>
    <w:rsid w:val="00575529"/>
    <w:rsid w:val="0057572A"/>
    <w:rsid w:val="0057573C"/>
    <w:rsid w:val="0057577E"/>
    <w:rsid w:val="005758E0"/>
    <w:rsid w:val="00575936"/>
    <w:rsid w:val="00575A74"/>
    <w:rsid w:val="00575CAC"/>
    <w:rsid w:val="00575DC5"/>
    <w:rsid w:val="00575EB6"/>
    <w:rsid w:val="00575FDE"/>
    <w:rsid w:val="00576218"/>
    <w:rsid w:val="005763F1"/>
    <w:rsid w:val="005764FD"/>
    <w:rsid w:val="0057656D"/>
    <w:rsid w:val="005765E8"/>
    <w:rsid w:val="005767D5"/>
    <w:rsid w:val="005767EC"/>
    <w:rsid w:val="00576808"/>
    <w:rsid w:val="00576A74"/>
    <w:rsid w:val="00576B75"/>
    <w:rsid w:val="0057706A"/>
    <w:rsid w:val="005770B1"/>
    <w:rsid w:val="00577386"/>
    <w:rsid w:val="00577448"/>
    <w:rsid w:val="0057761F"/>
    <w:rsid w:val="0057774B"/>
    <w:rsid w:val="00577872"/>
    <w:rsid w:val="00577A3D"/>
    <w:rsid w:val="00577B6F"/>
    <w:rsid w:val="00577C8A"/>
    <w:rsid w:val="00577CDE"/>
    <w:rsid w:val="00577EE6"/>
    <w:rsid w:val="0058019A"/>
    <w:rsid w:val="005802E4"/>
    <w:rsid w:val="00580442"/>
    <w:rsid w:val="00580567"/>
    <w:rsid w:val="0058072D"/>
    <w:rsid w:val="005808EE"/>
    <w:rsid w:val="00580938"/>
    <w:rsid w:val="00580951"/>
    <w:rsid w:val="00580AA7"/>
    <w:rsid w:val="00580AE4"/>
    <w:rsid w:val="00580AFB"/>
    <w:rsid w:val="00580C59"/>
    <w:rsid w:val="00580CBA"/>
    <w:rsid w:val="00580E10"/>
    <w:rsid w:val="00580E38"/>
    <w:rsid w:val="00580F5C"/>
    <w:rsid w:val="0058107A"/>
    <w:rsid w:val="005810D9"/>
    <w:rsid w:val="00581292"/>
    <w:rsid w:val="005812B6"/>
    <w:rsid w:val="005813E2"/>
    <w:rsid w:val="0058148E"/>
    <w:rsid w:val="0058167D"/>
    <w:rsid w:val="005816E9"/>
    <w:rsid w:val="005817E5"/>
    <w:rsid w:val="00581967"/>
    <w:rsid w:val="00581D76"/>
    <w:rsid w:val="00581D85"/>
    <w:rsid w:val="00581E54"/>
    <w:rsid w:val="00581F95"/>
    <w:rsid w:val="0058206D"/>
    <w:rsid w:val="0058218C"/>
    <w:rsid w:val="005824C1"/>
    <w:rsid w:val="00582537"/>
    <w:rsid w:val="00582553"/>
    <w:rsid w:val="0058261B"/>
    <w:rsid w:val="00582788"/>
    <w:rsid w:val="005828DB"/>
    <w:rsid w:val="00582935"/>
    <w:rsid w:val="00582B71"/>
    <w:rsid w:val="00582CB3"/>
    <w:rsid w:val="00582E3C"/>
    <w:rsid w:val="00582FE6"/>
    <w:rsid w:val="00583046"/>
    <w:rsid w:val="0058343B"/>
    <w:rsid w:val="005836DB"/>
    <w:rsid w:val="005838DA"/>
    <w:rsid w:val="00583B12"/>
    <w:rsid w:val="00583D11"/>
    <w:rsid w:val="00583E63"/>
    <w:rsid w:val="00583F7A"/>
    <w:rsid w:val="00583FE8"/>
    <w:rsid w:val="005840DC"/>
    <w:rsid w:val="00584134"/>
    <w:rsid w:val="00584137"/>
    <w:rsid w:val="005842E2"/>
    <w:rsid w:val="0058443F"/>
    <w:rsid w:val="005845AD"/>
    <w:rsid w:val="0058469E"/>
    <w:rsid w:val="00584704"/>
    <w:rsid w:val="005847F7"/>
    <w:rsid w:val="00584910"/>
    <w:rsid w:val="00584AAF"/>
    <w:rsid w:val="00584B69"/>
    <w:rsid w:val="00584C1E"/>
    <w:rsid w:val="00584D65"/>
    <w:rsid w:val="00584E27"/>
    <w:rsid w:val="00585058"/>
    <w:rsid w:val="00585123"/>
    <w:rsid w:val="00585170"/>
    <w:rsid w:val="005851C1"/>
    <w:rsid w:val="005851F9"/>
    <w:rsid w:val="005852AB"/>
    <w:rsid w:val="0058534B"/>
    <w:rsid w:val="0058540C"/>
    <w:rsid w:val="00585552"/>
    <w:rsid w:val="00585595"/>
    <w:rsid w:val="0058560D"/>
    <w:rsid w:val="005856A6"/>
    <w:rsid w:val="005857E7"/>
    <w:rsid w:val="00585854"/>
    <w:rsid w:val="0058596B"/>
    <w:rsid w:val="005859D3"/>
    <w:rsid w:val="00585A5F"/>
    <w:rsid w:val="00585AAF"/>
    <w:rsid w:val="00585C5C"/>
    <w:rsid w:val="00585D67"/>
    <w:rsid w:val="00585E5C"/>
    <w:rsid w:val="00585E9E"/>
    <w:rsid w:val="00585EB4"/>
    <w:rsid w:val="00585EB7"/>
    <w:rsid w:val="00585EBD"/>
    <w:rsid w:val="00585ECA"/>
    <w:rsid w:val="00585F14"/>
    <w:rsid w:val="00585F7D"/>
    <w:rsid w:val="00585FC8"/>
    <w:rsid w:val="00586035"/>
    <w:rsid w:val="00586120"/>
    <w:rsid w:val="00586189"/>
    <w:rsid w:val="00586489"/>
    <w:rsid w:val="0058648C"/>
    <w:rsid w:val="005866E9"/>
    <w:rsid w:val="005866F4"/>
    <w:rsid w:val="00586761"/>
    <w:rsid w:val="0058678C"/>
    <w:rsid w:val="005867EC"/>
    <w:rsid w:val="00586930"/>
    <w:rsid w:val="00586936"/>
    <w:rsid w:val="0058698A"/>
    <w:rsid w:val="00586B6E"/>
    <w:rsid w:val="00586ECD"/>
    <w:rsid w:val="00586FF2"/>
    <w:rsid w:val="00587336"/>
    <w:rsid w:val="00587468"/>
    <w:rsid w:val="00587794"/>
    <w:rsid w:val="005879D9"/>
    <w:rsid w:val="00587C82"/>
    <w:rsid w:val="00587D10"/>
    <w:rsid w:val="005900DA"/>
    <w:rsid w:val="0059016F"/>
    <w:rsid w:val="0059054C"/>
    <w:rsid w:val="005906F3"/>
    <w:rsid w:val="005908A5"/>
    <w:rsid w:val="00590993"/>
    <w:rsid w:val="00590AA0"/>
    <w:rsid w:val="00590AA9"/>
    <w:rsid w:val="00590B0E"/>
    <w:rsid w:val="00590C90"/>
    <w:rsid w:val="00590E56"/>
    <w:rsid w:val="00590F41"/>
    <w:rsid w:val="005911B0"/>
    <w:rsid w:val="0059120B"/>
    <w:rsid w:val="005912BC"/>
    <w:rsid w:val="00591349"/>
    <w:rsid w:val="0059138A"/>
    <w:rsid w:val="00591430"/>
    <w:rsid w:val="005916A2"/>
    <w:rsid w:val="0059194E"/>
    <w:rsid w:val="00591BCC"/>
    <w:rsid w:val="00591C22"/>
    <w:rsid w:val="00591DE2"/>
    <w:rsid w:val="00591F87"/>
    <w:rsid w:val="00591F93"/>
    <w:rsid w:val="00591FF2"/>
    <w:rsid w:val="0059200D"/>
    <w:rsid w:val="00592129"/>
    <w:rsid w:val="005923D2"/>
    <w:rsid w:val="0059262D"/>
    <w:rsid w:val="00592772"/>
    <w:rsid w:val="0059279A"/>
    <w:rsid w:val="00592817"/>
    <w:rsid w:val="0059284C"/>
    <w:rsid w:val="0059288C"/>
    <w:rsid w:val="00592AF6"/>
    <w:rsid w:val="00592BF5"/>
    <w:rsid w:val="00592C85"/>
    <w:rsid w:val="00592D90"/>
    <w:rsid w:val="005932CC"/>
    <w:rsid w:val="00593495"/>
    <w:rsid w:val="00593568"/>
    <w:rsid w:val="00593664"/>
    <w:rsid w:val="00593AC3"/>
    <w:rsid w:val="00593BB5"/>
    <w:rsid w:val="00593BF6"/>
    <w:rsid w:val="00593D1C"/>
    <w:rsid w:val="00593D96"/>
    <w:rsid w:val="00593DBB"/>
    <w:rsid w:val="00593E97"/>
    <w:rsid w:val="00594154"/>
    <w:rsid w:val="00594221"/>
    <w:rsid w:val="005943E4"/>
    <w:rsid w:val="00594B57"/>
    <w:rsid w:val="00594BD0"/>
    <w:rsid w:val="00594E7E"/>
    <w:rsid w:val="00594F9B"/>
    <w:rsid w:val="00594FB3"/>
    <w:rsid w:val="005951C7"/>
    <w:rsid w:val="005952AD"/>
    <w:rsid w:val="005952D5"/>
    <w:rsid w:val="0059537A"/>
    <w:rsid w:val="005953C8"/>
    <w:rsid w:val="00595578"/>
    <w:rsid w:val="0059559A"/>
    <w:rsid w:val="005955F5"/>
    <w:rsid w:val="00595634"/>
    <w:rsid w:val="005956EF"/>
    <w:rsid w:val="00595929"/>
    <w:rsid w:val="00595AB5"/>
    <w:rsid w:val="00595AFD"/>
    <w:rsid w:val="00595B89"/>
    <w:rsid w:val="00595BDD"/>
    <w:rsid w:val="00595D27"/>
    <w:rsid w:val="00595D55"/>
    <w:rsid w:val="00595DF8"/>
    <w:rsid w:val="00595E96"/>
    <w:rsid w:val="00595F27"/>
    <w:rsid w:val="00595F83"/>
    <w:rsid w:val="00595F93"/>
    <w:rsid w:val="00595FB0"/>
    <w:rsid w:val="0059600A"/>
    <w:rsid w:val="005960E7"/>
    <w:rsid w:val="0059633A"/>
    <w:rsid w:val="0059637B"/>
    <w:rsid w:val="00596551"/>
    <w:rsid w:val="0059659C"/>
    <w:rsid w:val="00596969"/>
    <w:rsid w:val="005969A7"/>
    <w:rsid w:val="00596A33"/>
    <w:rsid w:val="00596BA2"/>
    <w:rsid w:val="00596CA3"/>
    <w:rsid w:val="00596EC9"/>
    <w:rsid w:val="00596F34"/>
    <w:rsid w:val="0059708C"/>
    <w:rsid w:val="00597176"/>
    <w:rsid w:val="005971F9"/>
    <w:rsid w:val="00597242"/>
    <w:rsid w:val="0059762E"/>
    <w:rsid w:val="0059785E"/>
    <w:rsid w:val="00597D26"/>
    <w:rsid w:val="00597F94"/>
    <w:rsid w:val="005A006A"/>
    <w:rsid w:val="005A008F"/>
    <w:rsid w:val="005A011B"/>
    <w:rsid w:val="005A0129"/>
    <w:rsid w:val="005A02D9"/>
    <w:rsid w:val="005A03EE"/>
    <w:rsid w:val="005A0427"/>
    <w:rsid w:val="005A04A1"/>
    <w:rsid w:val="005A0680"/>
    <w:rsid w:val="005A069D"/>
    <w:rsid w:val="005A07AB"/>
    <w:rsid w:val="005A07B5"/>
    <w:rsid w:val="005A07C1"/>
    <w:rsid w:val="005A0992"/>
    <w:rsid w:val="005A0B55"/>
    <w:rsid w:val="005A0C8C"/>
    <w:rsid w:val="005A0E91"/>
    <w:rsid w:val="005A0EA5"/>
    <w:rsid w:val="005A0EDD"/>
    <w:rsid w:val="005A0FA2"/>
    <w:rsid w:val="005A12BE"/>
    <w:rsid w:val="005A12E0"/>
    <w:rsid w:val="005A156E"/>
    <w:rsid w:val="005A16AF"/>
    <w:rsid w:val="005A17E0"/>
    <w:rsid w:val="005A1825"/>
    <w:rsid w:val="005A18DC"/>
    <w:rsid w:val="005A1ABC"/>
    <w:rsid w:val="005A1AFC"/>
    <w:rsid w:val="005A1CBA"/>
    <w:rsid w:val="005A1EAC"/>
    <w:rsid w:val="005A203E"/>
    <w:rsid w:val="005A221F"/>
    <w:rsid w:val="005A2416"/>
    <w:rsid w:val="005A2466"/>
    <w:rsid w:val="005A2519"/>
    <w:rsid w:val="005A26B2"/>
    <w:rsid w:val="005A276A"/>
    <w:rsid w:val="005A27B1"/>
    <w:rsid w:val="005A2AAC"/>
    <w:rsid w:val="005A2E47"/>
    <w:rsid w:val="005A2FCF"/>
    <w:rsid w:val="005A310E"/>
    <w:rsid w:val="005A32EA"/>
    <w:rsid w:val="005A34A0"/>
    <w:rsid w:val="005A3662"/>
    <w:rsid w:val="005A37D3"/>
    <w:rsid w:val="005A39BC"/>
    <w:rsid w:val="005A39F1"/>
    <w:rsid w:val="005A3B65"/>
    <w:rsid w:val="005A3E36"/>
    <w:rsid w:val="005A3EF0"/>
    <w:rsid w:val="005A42BB"/>
    <w:rsid w:val="005A4429"/>
    <w:rsid w:val="005A443D"/>
    <w:rsid w:val="005A466B"/>
    <w:rsid w:val="005A4816"/>
    <w:rsid w:val="005A4989"/>
    <w:rsid w:val="005A4F42"/>
    <w:rsid w:val="005A505D"/>
    <w:rsid w:val="005A5150"/>
    <w:rsid w:val="005A5178"/>
    <w:rsid w:val="005A5241"/>
    <w:rsid w:val="005A52DF"/>
    <w:rsid w:val="005A534B"/>
    <w:rsid w:val="005A53C3"/>
    <w:rsid w:val="005A54F1"/>
    <w:rsid w:val="005A5726"/>
    <w:rsid w:val="005A5848"/>
    <w:rsid w:val="005A5A0F"/>
    <w:rsid w:val="005A5A27"/>
    <w:rsid w:val="005A5C21"/>
    <w:rsid w:val="005A5E38"/>
    <w:rsid w:val="005A5F0A"/>
    <w:rsid w:val="005A6088"/>
    <w:rsid w:val="005A60E5"/>
    <w:rsid w:val="005A6114"/>
    <w:rsid w:val="005A61E1"/>
    <w:rsid w:val="005A62F3"/>
    <w:rsid w:val="005A639F"/>
    <w:rsid w:val="005A65D4"/>
    <w:rsid w:val="005A65D9"/>
    <w:rsid w:val="005A683B"/>
    <w:rsid w:val="005A6984"/>
    <w:rsid w:val="005A69F9"/>
    <w:rsid w:val="005A6A33"/>
    <w:rsid w:val="005A6B3E"/>
    <w:rsid w:val="005A6BD9"/>
    <w:rsid w:val="005A6CD8"/>
    <w:rsid w:val="005A6DC4"/>
    <w:rsid w:val="005A6DC6"/>
    <w:rsid w:val="005A6EA1"/>
    <w:rsid w:val="005A6F1E"/>
    <w:rsid w:val="005A6FA8"/>
    <w:rsid w:val="005A71B6"/>
    <w:rsid w:val="005A72BD"/>
    <w:rsid w:val="005A744C"/>
    <w:rsid w:val="005A757E"/>
    <w:rsid w:val="005A75F8"/>
    <w:rsid w:val="005A77E2"/>
    <w:rsid w:val="005A77FE"/>
    <w:rsid w:val="005A783E"/>
    <w:rsid w:val="005A794F"/>
    <w:rsid w:val="005A79BF"/>
    <w:rsid w:val="005A7A2C"/>
    <w:rsid w:val="005A7B17"/>
    <w:rsid w:val="005A7BB7"/>
    <w:rsid w:val="005A7C8C"/>
    <w:rsid w:val="005A7CAC"/>
    <w:rsid w:val="005A7CC9"/>
    <w:rsid w:val="005A7E45"/>
    <w:rsid w:val="005A7EFB"/>
    <w:rsid w:val="005A7FA5"/>
    <w:rsid w:val="005B0109"/>
    <w:rsid w:val="005B0335"/>
    <w:rsid w:val="005B0420"/>
    <w:rsid w:val="005B0597"/>
    <w:rsid w:val="005B061F"/>
    <w:rsid w:val="005B0804"/>
    <w:rsid w:val="005B08B0"/>
    <w:rsid w:val="005B0938"/>
    <w:rsid w:val="005B09DD"/>
    <w:rsid w:val="005B0B65"/>
    <w:rsid w:val="005B0C12"/>
    <w:rsid w:val="005B0C6D"/>
    <w:rsid w:val="005B0CC7"/>
    <w:rsid w:val="005B0CE9"/>
    <w:rsid w:val="005B0E60"/>
    <w:rsid w:val="005B0E7D"/>
    <w:rsid w:val="005B1003"/>
    <w:rsid w:val="005B102D"/>
    <w:rsid w:val="005B1085"/>
    <w:rsid w:val="005B10BE"/>
    <w:rsid w:val="005B10E4"/>
    <w:rsid w:val="005B136A"/>
    <w:rsid w:val="005B14F8"/>
    <w:rsid w:val="005B1685"/>
    <w:rsid w:val="005B181D"/>
    <w:rsid w:val="005B19BD"/>
    <w:rsid w:val="005B2008"/>
    <w:rsid w:val="005B2158"/>
    <w:rsid w:val="005B2325"/>
    <w:rsid w:val="005B251F"/>
    <w:rsid w:val="005B25FD"/>
    <w:rsid w:val="005B2686"/>
    <w:rsid w:val="005B26D0"/>
    <w:rsid w:val="005B273C"/>
    <w:rsid w:val="005B274E"/>
    <w:rsid w:val="005B2758"/>
    <w:rsid w:val="005B29AD"/>
    <w:rsid w:val="005B2AE9"/>
    <w:rsid w:val="005B2BD3"/>
    <w:rsid w:val="005B2DCF"/>
    <w:rsid w:val="005B2F2A"/>
    <w:rsid w:val="005B303F"/>
    <w:rsid w:val="005B3449"/>
    <w:rsid w:val="005B3603"/>
    <w:rsid w:val="005B3830"/>
    <w:rsid w:val="005B38C0"/>
    <w:rsid w:val="005B3DDB"/>
    <w:rsid w:val="005B3E64"/>
    <w:rsid w:val="005B3F18"/>
    <w:rsid w:val="005B4001"/>
    <w:rsid w:val="005B41F6"/>
    <w:rsid w:val="005B421B"/>
    <w:rsid w:val="005B4439"/>
    <w:rsid w:val="005B4530"/>
    <w:rsid w:val="005B46A9"/>
    <w:rsid w:val="005B4737"/>
    <w:rsid w:val="005B474D"/>
    <w:rsid w:val="005B4987"/>
    <w:rsid w:val="005B49F1"/>
    <w:rsid w:val="005B4A60"/>
    <w:rsid w:val="005B4CCB"/>
    <w:rsid w:val="005B51E6"/>
    <w:rsid w:val="005B52B7"/>
    <w:rsid w:val="005B5325"/>
    <w:rsid w:val="005B5342"/>
    <w:rsid w:val="005B535F"/>
    <w:rsid w:val="005B5597"/>
    <w:rsid w:val="005B560E"/>
    <w:rsid w:val="005B5686"/>
    <w:rsid w:val="005B5850"/>
    <w:rsid w:val="005B5967"/>
    <w:rsid w:val="005B599D"/>
    <w:rsid w:val="005B5C6B"/>
    <w:rsid w:val="005B5D65"/>
    <w:rsid w:val="005B5EA4"/>
    <w:rsid w:val="005B5FD6"/>
    <w:rsid w:val="005B608C"/>
    <w:rsid w:val="005B61BB"/>
    <w:rsid w:val="005B6234"/>
    <w:rsid w:val="005B627F"/>
    <w:rsid w:val="005B6290"/>
    <w:rsid w:val="005B62E8"/>
    <w:rsid w:val="005B630F"/>
    <w:rsid w:val="005B63AD"/>
    <w:rsid w:val="005B65FA"/>
    <w:rsid w:val="005B6798"/>
    <w:rsid w:val="005B688B"/>
    <w:rsid w:val="005B6934"/>
    <w:rsid w:val="005B69CB"/>
    <w:rsid w:val="005B6BDD"/>
    <w:rsid w:val="005B6D0B"/>
    <w:rsid w:val="005B6D32"/>
    <w:rsid w:val="005B6D97"/>
    <w:rsid w:val="005B6E5A"/>
    <w:rsid w:val="005B70FD"/>
    <w:rsid w:val="005B71D1"/>
    <w:rsid w:val="005B720D"/>
    <w:rsid w:val="005B727C"/>
    <w:rsid w:val="005B72D6"/>
    <w:rsid w:val="005B742F"/>
    <w:rsid w:val="005B7544"/>
    <w:rsid w:val="005B77EC"/>
    <w:rsid w:val="005B784F"/>
    <w:rsid w:val="005B7925"/>
    <w:rsid w:val="005B79F6"/>
    <w:rsid w:val="005B7A10"/>
    <w:rsid w:val="005B7CAA"/>
    <w:rsid w:val="005B7E57"/>
    <w:rsid w:val="005B7FA6"/>
    <w:rsid w:val="005C002E"/>
    <w:rsid w:val="005C0062"/>
    <w:rsid w:val="005C009D"/>
    <w:rsid w:val="005C00F5"/>
    <w:rsid w:val="005C01E1"/>
    <w:rsid w:val="005C04FD"/>
    <w:rsid w:val="005C0672"/>
    <w:rsid w:val="005C0775"/>
    <w:rsid w:val="005C0995"/>
    <w:rsid w:val="005C0A78"/>
    <w:rsid w:val="005C0A81"/>
    <w:rsid w:val="005C0C50"/>
    <w:rsid w:val="005C0C90"/>
    <w:rsid w:val="005C0D74"/>
    <w:rsid w:val="005C0EAA"/>
    <w:rsid w:val="005C0EDD"/>
    <w:rsid w:val="005C0F87"/>
    <w:rsid w:val="005C13C1"/>
    <w:rsid w:val="005C13E8"/>
    <w:rsid w:val="005C1409"/>
    <w:rsid w:val="005C15EB"/>
    <w:rsid w:val="005C1685"/>
    <w:rsid w:val="005C1B9E"/>
    <w:rsid w:val="005C1E43"/>
    <w:rsid w:val="005C1F7E"/>
    <w:rsid w:val="005C216A"/>
    <w:rsid w:val="005C2199"/>
    <w:rsid w:val="005C23C7"/>
    <w:rsid w:val="005C2404"/>
    <w:rsid w:val="005C24B1"/>
    <w:rsid w:val="005C26F1"/>
    <w:rsid w:val="005C28FF"/>
    <w:rsid w:val="005C29F6"/>
    <w:rsid w:val="005C2A82"/>
    <w:rsid w:val="005C2A8A"/>
    <w:rsid w:val="005C2AC6"/>
    <w:rsid w:val="005C2B70"/>
    <w:rsid w:val="005C30D6"/>
    <w:rsid w:val="005C3118"/>
    <w:rsid w:val="005C376A"/>
    <w:rsid w:val="005C382E"/>
    <w:rsid w:val="005C3931"/>
    <w:rsid w:val="005C3C33"/>
    <w:rsid w:val="005C3E88"/>
    <w:rsid w:val="005C3FEF"/>
    <w:rsid w:val="005C4195"/>
    <w:rsid w:val="005C41C6"/>
    <w:rsid w:val="005C4373"/>
    <w:rsid w:val="005C46A8"/>
    <w:rsid w:val="005C478A"/>
    <w:rsid w:val="005C47C6"/>
    <w:rsid w:val="005C48F9"/>
    <w:rsid w:val="005C4958"/>
    <w:rsid w:val="005C4A79"/>
    <w:rsid w:val="005C4A9D"/>
    <w:rsid w:val="005C4AEB"/>
    <w:rsid w:val="005C4B96"/>
    <w:rsid w:val="005C4BCE"/>
    <w:rsid w:val="005C4C8B"/>
    <w:rsid w:val="005C4C99"/>
    <w:rsid w:val="005C4D05"/>
    <w:rsid w:val="005C4F5F"/>
    <w:rsid w:val="005C4F68"/>
    <w:rsid w:val="005C5010"/>
    <w:rsid w:val="005C50DA"/>
    <w:rsid w:val="005C531F"/>
    <w:rsid w:val="005C535C"/>
    <w:rsid w:val="005C53DC"/>
    <w:rsid w:val="005C5672"/>
    <w:rsid w:val="005C56D6"/>
    <w:rsid w:val="005C5797"/>
    <w:rsid w:val="005C57FF"/>
    <w:rsid w:val="005C584D"/>
    <w:rsid w:val="005C5881"/>
    <w:rsid w:val="005C58A1"/>
    <w:rsid w:val="005C59FF"/>
    <w:rsid w:val="005C5B0B"/>
    <w:rsid w:val="005C5C52"/>
    <w:rsid w:val="005C5DC4"/>
    <w:rsid w:val="005C5E37"/>
    <w:rsid w:val="005C5E72"/>
    <w:rsid w:val="005C6202"/>
    <w:rsid w:val="005C62F9"/>
    <w:rsid w:val="005C66A0"/>
    <w:rsid w:val="005C67B5"/>
    <w:rsid w:val="005C6818"/>
    <w:rsid w:val="005C6B7F"/>
    <w:rsid w:val="005C6C3C"/>
    <w:rsid w:val="005C6DCA"/>
    <w:rsid w:val="005C6E58"/>
    <w:rsid w:val="005C7001"/>
    <w:rsid w:val="005C70F2"/>
    <w:rsid w:val="005C714B"/>
    <w:rsid w:val="005C71D4"/>
    <w:rsid w:val="005C72C2"/>
    <w:rsid w:val="005C7312"/>
    <w:rsid w:val="005C7450"/>
    <w:rsid w:val="005C74E2"/>
    <w:rsid w:val="005C7519"/>
    <w:rsid w:val="005C75F2"/>
    <w:rsid w:val="005C777D"/>
    <w:rsid w:val="005C7799"/>
    <w:rsid w:val="005C77FC"/>
    <w:rsid w:val="005C7965"/>
    <w:rsid w:val="005C797F"/>
    <w:rsid w:val="005C79BF"/>
    <w:rsid w:val="005C7BE4"/>
    <w:rsid w:val="005C7C8B"/>
    <w:rsid w:val="005C7D50"/>
    <w:rsid w:val="005C7E8A"/>
    <w:rsid w:val="005C7F3D"/>
    <w:rsid w:val="005D0217"/>
    <w:rsid w:val="005D0349"/>
    <w:rsid w:val="005D045C"/>
    <w:rsid w:val="005D051D"/>
    <w:rsid w:val="005D062F"/>
    <w:rsid w:val="005D0745"/>
    <w:rsid w:val="005D0804"/>
    <w:rsid w:val="005D092F"/>
    <w:rsid w:val="005D0B7A"/>
    <w:rsid w:val="005D0C51"/>
    <w:rsid w:val="005D0CD6"/>
    <w:rsid w:val="005D0D44"/>
    <w:rsid w:val="005D0D81"/>
    <w:rsid w:val="005D1064"/>
    <w:rsid w:val="005D1179"/>
    <w:rsid w:val="005D12D9"/>
    <w:rsid w:val="005D1424"/>
    <w:rsid w:val="005D17DF"/>
    <w:rsid w:val="005D1822"/>
    <w:rsid w:val="005D1AAF"/>
    <w:rsid w:val="005D1AC7"/>
    <w:rsid w:val="005D1AF0"/>
    <w:rsid w:val="005D1B52"/>
    <w:rsid w:val="005D1BA9"/>
    <w:rsid w:val="005D1BED"/>
    <w:rsid w:val="005D1EEA"/>
    <w:rsid w:val="005D1FC8"/>
    <w:rsid w:val="005D218F"/>
    <w:rsid w:val="005D2254"/>
    <w:rsid w:val="005D22E3"/>
    <w:rsid w:val="005D231D"/>
    <w:rsid w:val="005D23ED"/>
    <w:rsid w:val="005D24E2"/>
    <w:rsid w:val="005D26A8"/>
    <w:rsid w:val="005D288C"/>
    <w:rsid w:val="005D28BE"/>
    <w:rsid w:val="005D29FB"/>
    <w:rsid w:val="005D2A88"/>
    <w:rsid w:val="005D2C69"/>
    <w:rsid w:val="005D2C75"/>
    <w:rsid w:val="005D2CD4"/>
    <w:rsid w:val="005D2E07"/>
    <w:rsid w:val="005D2E4F"/>
    <w:rsid w:val="005D2FA3"/>
    <w:rsid w:val="005D2FFC"/>
    <w:rsid w:val="005D3010"/>
    <w:rsid w:val="005D312C"/>
    <w:rsid w:val="005D314D"/>
    <w:rsid w:val="005D3340"/>
    <w:rsid w:val="005D33A8"/>
    <w:rsid w:val="005D361E"/>
    <w:rsid w:val="005D36F6"/>
    <w:rsid w:val="005D37A3"/>
    <w:rsid w:val="005D381C"/>
    <w:rsid w:val="005D3BC7"/>
    <w:rsid w:val="005D3C0C"/>
    <w:rsid w:val="005D3CD1"/>
    <w:rsid w:val="005D3F3A"/>
    <w:rsid w:val="005D3FF8"/>
    <w:rsid w:val="005D4031"/>
    <w:rsid w:val="005D4083"/>
    <w:rsid w:val="005D440D"/>
    <w:rsid w:val="005D447A"/>
    <w:rsid w:val="005D44DE"/>
    <w:rsid w:val="005D4741"/>
    <w:rsid w:val="005D477B"/>
    <w:rsid w:val="005D4A71"/>
    <w:rsid w:val="005D4AFF"/>
    <w:rsid w:val="005D4B2D"/>
    <w:rsid w:val="005D4CE3"/>
    <w:rsid w:val="005D4E3B"/>
    <w:rsid w:val="005D4EFC"/>
    <w:rsid w:val="005D4F45"/>
    <w:rsid w:val="005D51F6"/>
    <w:rsid w:val="005D5304"/>
    <w:rsid w:val="005D554C"/>
    <w:rsid w:val="005D56E6"/>
    <w:rsid w:val="005D5800"/>
    <w:rsid w:val="005D5809"/>
    <w:rsid w:val="005D5821"/>
    <w:rsid w:val="005D587B"/>
    <w:rsid w:val="005D5933"/>
    <w:rsid w:val="005D5C53"/>
    <w:rsid w:val="005D5C54"/>
    <w:rsid w:val="005D5CC1"/>
    <w:rsid w:val="005D5DBC"/>
    <w:rsid w:val="005D5DDE"/>
    <w:rsid w:val="005D6011"/>
    <w:rsid w:val="005D6050"/>
    <w:rsid w:val="005D607A"/>
    <w:rsid w:val="005D6250"/>
    <w:rsid w:val="005D6304"/>
    <w:rsid w:val="005D63ED"/>
    <w:rsid w:val="005D64D3"/>
    <w:rsid w:val="005D6673"/>
    <w:rsid w:val="005D67FF"/>
    <w:rsid w:val="005D6975"/>
    <w:rsid w:val="005D6A2C"/>
    <w:rsid w:val="005D6ABE"/>
    <w:rsid w:val="005D6C05"/>
    <w:rsid w:val="005D6CAD"/>
    <w:rsid w:val="005D6CE1"/>
    <w:rsid w:val="005D6E58"/>
    <w:rsid w:val="005D7001"/>
    <w:rsid w:val="005D710E"/>
    <w:rsid w:val="005D715A"/>
    <w:rsid w:val="005D7317"/>
    <w:rsid w:val="005D7475"/>
    <w:rsid w:val="005D75B5"/>
    <w:rsid w:val="005D7681"/>
    <w:rsid w:val="005D7771"/>
    <w:rsid w:val="005D77D8"/>
    <w:rsid w:val="005D7821"/>
    <w:rsid w:val="005D7A2C"/>
    <w:rsid w:val="005D7A89"/>
    <w:rsid w:val="005D7B1C"/>
    <w:rsid w:val="005D7BA0"/>
    <w:rsid w:val="005D7BF3"/>
    <w:rsid w:val="005D7CDE"/>
    <w:rsid w:val="005E0039"/>
    <w:rsid w:val="005E00B3"/>
    <w:rsid w:val="005E02B8"/>
    <w:rsid w:val="005E02C8"/>
    <w:rsid w:val="005E05B1"/>
    <w:rsid w:val="005E05D5"/>
    <w:rsid w:val="005E08A4"/>
    <w:rsid w:val="005E0B7C"/>
    <w:rsid w:val="005E0E07"/>
    <w:rsid w:val="005E0EF2"/>
    <w:rsid w:val="005E1118"/>
    <w:rsid w:val="005E1119"/>
    <w:rsid w:val="005E1339"/>
    <w:rsid w:val="005E1409"/>
    <w:rsid w:val="005E14A9"/>
    <w:rsid w:val="005E1567"/>
    <w:rsid w:val="005E1595"/>
    <w:rsid w:val="005E1692"/>
    <w:rsid w:val="005E16BA"/>
    <w:rsid w:val="005E1788"/>
    <w:rsid w:val="005E1A55"/>
    <w:rsid w:val="005E1BEF"/>
    <w:rsid w:val="005E1CEB"/>
    <w:rsid w:val="005E1CFA"/>
    <w:rsid w:val="005E1EAA"/>
    <w:rsid w:val="005E20CF"/>
    <w:rsid w:val="005E239A"/>
    <w:rsid w:val="005E2467"/>
    <w:rsid w:val="005E258D"/>
    <w:rsid w:val="005E299C"/>
    <w:rsid w:val="005E2BE1"/>
    <w:rsid w:val="005E2F57"/>
    <w:rsid w:val="005E2F8D"/>
    <w:rsid w:val="005E3068"/>
    <w:rsid w:val="005E3105"/>
    <w:rsid w:val="005E31F2"/>
    <w:rsid w:val="005E3397"/>
    <w:rsid w:val="005E33A4"/>
    <w:rsid w:val="005E3674"/>
    <w:rsid w:val="005E371F"/>
    <w:rsid w:val="005E3739"/>
    <w:rsid w:val="005E377C"/>
    <w:rsid w:val="005E3803"/>
    <w:rsid w:val="005E38BD"/>
    <w:rsid w:val="005E38F5"/>
    <w:rsid w:val="005E3910"/>
    <w:rsid w:val="005E3B41"/>
    <w:rsid w:val="005E3FCC"/>
    <w:rsid w:val="005E4163"/>
    <w:rsid w:val="005E4219"/>
    <w:rsid w:val="005E43B2"/>
    <w:rsid w:val="005E462F"/>
    <w:rsid w:val="005E475B"/>
    <w:rsid w:val="005E48E5"/>
    <w:rsid w:val="005E4903"/>
    <w:rsid w:val="005E49A2"/>
    <w:rsid w:val="005E49BC"/>
    <w:rsid w:val="005E4C1A"/>
    <w:rsid w:val="005E51F9"/>
    <w:rsid w:val="005E5235"/>
    <w:rsid w:val="005E5398"/>
    <w:rsid w:val="005E542B"/>
    <w:rsid w:val="005E5468"/>
    <w:rsid w:val="005E554C"/>
    <w:rsid w:val="005E55FA"/>
    <w:rsid w:val="005E562E"/>
    <w:rsid w:val="005E567F"/>
    <w:rsid w:val="005E5D1B"/>
    <w:rsid w:val="005E5F22"/>
    <w:rsid w:val="005E60C3"/>
    <w:rsid w:val="005E60F4"/>
    <w:rsid w:val="005E6282"/>
    <w:rsid w:val="005E63B4"/>
    <w:rsid w:val="005E63B5"/>
    <w:rsid w:val="005E63F4"/>
    <w:rsid w:val="005E64B3"/>
    <w:rsid w:val="005E680A"/>
    <w:rsid w:val="005E6905"/>
    <w:rsid w:val="005E6DB4"/>
    <w:rsid w:val="005E70A0"/>
    <w:rsid w:val="005E7157"/>
    <w:rsid w:val="005E7257"/>
    <w:rsid w:val="005E7326"/>
    <w:rsid w:val="005E76C2"/>
    <w:rsid w:val="005E7851"/>
    <w:rsid w:val="005E7B16"/>
    <w:rsid w:val="005E7ED4"/>
    <w:rsid w:val="005E7EF9"/>
    <w:rsid w:val="005F00A8"/>
    <w:rsid w:val="005F016C"/>
    <w:rsid w:val="005F0438"/>
    <w:rsid w:val="005F04F4"/>
    <w:rsid w:val="005F0750"/>
    <w:rsid w:val="005F0A42"/>
    <w:rsid w:val="005F0B4B"/>
    <w:rsid w:val="005F0B71"/>
    <w:rsid w:val="005F0C30"/>
    <w:rsid w:val="005F0D0F"/>
    <w:rsid w:val="005F0F08"/>
    <w:rsid w:val="005F0F25"/>
    <w:rsid w:val="005F0FA9"/>
    <w:rsid w:val="005F1022"/>
    <w:rsid w:val="005F1145"/>
    <w:rsid w:val="005F118F"/>
    <w:rsid w:val="005F12B2"/>
    <w:rsid w:val="005F1367"/>
    <w:rsid w:val="005F1540"/>
    <w:rsid w:val="005F163C"/>
    <w:rsid w:val="005F1775"/>
    <w:rsid w:val="005F1941"/>
    <w:rsid w:val="005F1947"/>
    <w:rsid w:val="005F1A37"/>
    <w:rsid w:val="005F1B6E"/>
    <w:rsid w:val="005F1BC8"/>
    <w:rsid w:val="005F1C21"/>
    <w:rsid w:val="005F1C9F"/>
    <w:rsid w:val="005F1E99"/>
    <w:rsid w:val="005F1F75"/>
    <w:rsid w:val="005F2055"/>
    <w:rsid w:val="005F2156"/>
    <w:rsid w:val="005F21A9"/>
    <w:rsid w:val="005F21B4"/>
    <w:rsid w:val="005F21F6"/>
    <w:rsid w:val="005F2432"/>
    <w:rsid w:val="005F24D3"/>
    <w:rsid w:val="005F24E2"/>
    <w:rsid w:val="005F25FC"/>
    <w:rsid w:val="005F2731"/>
    <w:rsid w:val="005F299D"/>
    <w:rsid w:val="005F29AA"/>
    <w:rsid w:val="005F2BBD"/>
    <w:rsid w:val="005F2BF4"/>
    <w:rsid w:val="005F2E4D"/>
    <w:rsid w:val="005F2E8C"/>
    <w:rsid w:val="005F2EE4"/>
    <w:rsid w:val="005F314A"/>
    <w:rsid w:val="005F315F"/>
    <w:rsid w:val="005F3171"/>
    <w:rsid w:val="005F3247"/>
    <w:rsid w:val="005F33A6"/>
    <w:rsid w:val="005F3482"/>
    <w:rsid w:val="005F3666"/>
    <w:rsid w:val="005F36DB"/>
    <w:rsid w:val="005F387C"/>
    <w:rsid w:val="005F38D1"/>
    <w:rsid w:val="005F3AF6"/>
    <w:rsid w:val="005F3CA3"/>
    <w:rsid w:val="005F3F44"/>
    <w:rsid w:val="005F3F4E"/>
    <w:rsid w:val="005F4601"/>
    <w:rsid w:val="005F4614"/>
    <w:rsid w:val="005F469D"/>
    <w:rsid w:val="005F47D3"/>
    <w:rsid w:val="005F4B76"/>
    <w:rsid w:val="005F4CA1"/>
    <w:rsid w:val="005F4CA3"/>
    <w:rsid w:val="005F4D3F"/>
    <w:rsid w:val="005F4E7B"/>
    <w:rsid w:val="005F51DB"/>
    <w:rsid w:val="005F5222"/>
    <w:rsid w:val="005F56F0"/>
    <w:rsid w:val="005F5795"/>
    <w:rsid w:val="005F579E"/>
    <w:rsid w:val="005F5846"/>
    <w:rsid w:val="005F5913"/>
    <w:rsid w:val="005F595D"/>
    <w:rsid w:val="005F5980"/>
    <w:rsid w:val="005F5CCC"/>
    <w:rsid w:val="005F5E08"/>
    <w:rsid w:val="005F5F5E"/>
    <w:rsid w:val="005F5F90"/>
    <w:rsid w:val="005F6208"/>
    <w:rsid w:val="005F637D"/>
    <w:rsid w:val="005F646C"/>
    <w:rsid w:val="005F656F"/>
    <w:rsid w:val="005F6604"/>
    <w:rsid w:val="005F682F"/>
    <w:rsid w:val="005F6910"/>
    <w:rsid w:val="005F6C46"/>
    <w:rsid w:val="005F6C5F"/>
    <w:rsid w:val="005F6CB3"/>
    <w:rsid w:val="005F6F00"/>
    <w:rsid w:val="005F704A"/>
    <w:rsid w:val="005F7210"/>
    <w:rsid w:val="005F7287"/>
    <w:rsid w:val="005F7308"/>
    <w:rsid w:val="005F74B8"/>
    <w:rsid w:val="005F74F0"/>
    <w:rsid w:val="005F75C5"/>
    <w:rsid w:val="005F75FE"/>
    <w:rsid w:val="005F76F5"/>
    <w:rsid w:val="005F7B4A"/>
    <w:rsid w:val="005F7B4F"/>
    <w:rsid w:val="005F7BF4"/>
    <w:rsid w:val="005F7CD6"/>
    <w:rsid w:val="005F7EB4"/>
    <w:rsid w:val="006000B0"/>
    <w:rsid w:val="006000BC"/>
    <w:rsid w:val="006000D1"/>
    <w:rsid w:val="0060018D"/>
    <w:rsid w:val="00600370"/>
    <w:rsid w:val="0060037B"/>
    <w:rsid w:val="006006EE"/>
    <w:rsid w:val="00600789"/>
    <w:rsid w:val="00600859"/>
    <w:rsid w:val="00600885"/>
    <w:rsid w:val="0060092F"/>
    <w:rsid w:val="0060098C"/>
    <w:rsid w:val="00600AFD"/>
    <w:rsid w:val="00600EC6"/>
    <w:rsid w:val="00600F1F"/>
    <w:rsid w:val="00600F62"/>
    <w:rsid w:val="00600F63"/>
    <w:rsid w:val="00601010"/>
    <w:rsid w:val="00601091"/>
    <w:rsid w:val="00601228"/>
    <w:rsid w:val="0060141F"/>
    <w:rsid w:val="00601480"/>
    <w:rsid w:val="00601494"/>
    <w:rsid w:val="0060154D"/>
    <w:rsid w:val="0060159F"/>
    <w:rsid w:val="006015B3"/>
    <w:rsid w:val="006016E2"/>
    <w:rsid w:val="006017F8"/>
    <w:rsid w:val="00601A47"/>
    <w:rsid w:val="00601AF4"/>
    <w:rsid w:val="00601E61"/>
    <w:rsid w:val="00601F9B"/>
    <w:rsid w:val="0060207D"/>
    <w:rsid w:val="00602281"/>
    <w:rsid w:val="0060228A"/>
    <w:rsid w:val="006022AA"/>
    <w:rsid w:val="0060234F"/>
    <w:rsid w:val="00602794"/>
    <w:rsid w:val="0060279A"/>
    <w:rsid w:val="0060285F"/>
    <w:rsid w:val="0060288C"/>
    <w:rsid w:val="00602978"/>
    <w:rsid w:val="00602A3B"/>
    <w:rsid w:val="00602BA1"/>
    <w:rsid w:val="00602BEE"/>
    <w:rsid w:val="00602D59"/>
    <w:rsid w:val="00602E3D"/>
    <w:rsid w:val="006030F3"/>
    <w:rsid w:val="00603200"/>
    <w:rsid w:val="00603217"/>
    <w:rsid w:val="00603300"/>
    <w:rsid w:val="00603376"/>
    <w:rsid w:val="006033B4"/>
    <w:rsid w:val="006036ED"/>
    <w:rsid w:val="0060394D"/>
    <w:rsid w:val="00603A5D"/>
    <w:rsid w:val="00603AE8"/>
    <w:rsid w:val="006040F0"/>
    <w:rsid w:val="0060430C"/>
    <w:rsid w:val="006044E2"/>
    <w:rsid w:val="0060452D"/>
    <w:rsid w:val="0060475C"/>
    <w:rsid w:val="00604A59"/>
    <w:rsid w:val="00604E50"/>
    <w:rsid w:val="00604F1A"/>
    <w:rsid w:val="00604F32"/>
    <w:rsid w:val="00604FB1"/>
    <w:rsid w:val="00605014"/>
    <w:rsid w:val="00605142"/>
    <w:rsid w:val="00605149"/>
    <w:rsid w:val="006051E8"/>
    <w:rsid w:val="0060531A"/>
    <w:rsid w:val="00605385"/>
    <w:rsid w:val="006053D6"/>
    <w:rsid w:val="006053EF"/>
    <w:rsid w:val="00605573"/>
    <w:rsid w:val="0060559C"/>
    <w:rsid w:val="006055DF"/>
    <w:rsid w:val="0060569E"/>
    <w:rsid w:val="006056DF"/>
    <w:rsid w:val="00605939"/>
    <w:rsid w:val="0060596A"/>
    <w:rsid w:val="006059B3"/>
    <w:rsid w:val="00605B94"/>
    <w:rsid w:val="00605BCC"/>
    <w:rsid w:val="00605D0A"/>
    <w:rsid w:val="006060C4"/>
    <w:rsid w:val="00606171"/>
    <w:rsid w:val="0060621E"/>
    <w:rsid w:val="00606254"/>
    <w:rsid w:val="00606334"/>
    <w:rsid w:val="00606386"/>
    <w:rsid w:val="006065F3"/>
    <w:rsid w:val="006066B8"/>
    <w:rsid w:val="00606783"/>
    <w:rsid w:val="0060683E"/>
    <w:rsid w:val="0060689E"/>
    <w:rsid w:val="00606970"/>
    <w:rsid w:val="0060698F"/>
    <w:rsid w:val="00606BC4"/>
    <w:rsid w:val="00606BCB"/>
    <w:rsid w:val="00606C72"/>
    <w:rsid w:val="00606CB7"/>
    <w:rsid w:val="00606CBC"/>
    <w:rsid w:val="00606CDF"/>
    <w:rsid w:val="00606D44"/>
    <w:rsid w:val="00606DD2"/>
    <w:rsid w:val="00606F5B"/>
    <w:rsid w:val="00607095"/>
    <w:rsid w:val="006075F6"/>
    <w:rsid w:val="00607891"/>
    <w:rsid w:val="006078B3"/>
    <w:rsid w:val="006078F3"/>
    <w:rsid w:val="006079F4"/>
    <w:rsid w:val="00607D34"/>
    <w:rsid w:val="00607DEB"/>
    <w:rsid w:val="00607E83"/>
    <w:rsid w:val="00607EBE"/>
    <w:rsid w:val="00607EE6"/>
    <w:rsid w:val="00607F3F"/>
    <w:rsid w:val="00607F54"/>
    <w:rsid w:val="006101A8"/>
    <w:rsid w:val="006102E7"/>
    <w:rsid w:val="0061038E"/>
    <w:rsid w:val="00610421"/>
    <w:rsid w:val="00610428"/>
    <w:rsid w:val="00610467"/>
    <w:rsid w:val="006104D4"/>
    <w:rsid w:val="006105D8"/>
    <w:rsid w:val="0061061C"/>
    <w:rsid w:val="006108B5"/>
    <w:rsid w:val="006109E9"/>
    <w:rsid w:val="00610E51"/>
    <w:rsid w:val="00611170"/>
    <w:rsid w:val="0061122F"/>
    <w:rsid w:val="00611265"/>
    <w:rsid w:val="006114AC"/>
    <w:rsid w:val="00611556"/>
    <w:rsid w:val="006118E9"/>
    <w:rsid w:val="00611AD6"/>
    <w:rsid w:val="00611B46"/>
    <w:rsid w:val="00611B8E"/>
    <w:rsid w:val="00611CEA"/>
    <w:rsid w:val="00611E03"/>
    <w:rsid w:val="00611F1E"/>
    <w:rsid w:val="00611F53"/>
    <w:rsid w:val="00611F7B"/>
    <w:rsid w:val="00612048"/>
    <w:rsid w:val="0061207E"/>
    <w:rsid w:val="0061208E"/>
    <w:rsid w:val="00612140"/>
    <w:rsid w:val="006121EF"/>
    <w:rsid w:val="006122CE"/>
    <w:rsid w:val="00612389"/>
    <w:rsid w:val="0061246E"/>
    <w:rsid w:val="00612544"/>
    <w:rsid w:val="006125B5"/>
    <w:rsid w:val="0061276F"/>
    <w:rsid w:val="00612778"/>
    <w:rsid w:val="006127A5"/>
    <w:rsid w:val="0061285F"/>
    <w:rsid w:val="006128A5"/>
    <w:rsid w:val="00612A69"/>
    <w:rsid w:val="00612BA8"/>
    <w:rsid w:val="00612BFA"/>
    <w:rsid w:val="00612D26"/>
    <w:rsid w:val="00612EF8"/>
    <w:rsid w:val="00612F15"/>
    <w:rsid w:val="0061316C"/>
    <w:rsid w:val="006131EE"/>
    <w:rsid w:val="0061378C"/>
    <w:rsid w:val="00613813"/>
    <w:rsid w:val="00613920"/>
    <w:rsid w:val="00613A43"/>
    <w:rsid w:val="00613B76"/>
    <w:rsid w:val="00613BFF"/>
    <w:rsid w:val="00613CEF"/>
    <w:rsid w:val="00614038"/>
    <w:rsid w:val="0061420C"/>
    <w:rsid w:val="0061430E"/>
    <w:rsid w:val="0061433F"/>
    <w:rsid w:val="00614387"/>
    <w:rsid w:val="00614520"/>
    <w:rsid w:val="0061470B"/>
    <w:rsid w:val="0061471F"/>
    <w:rsid w:val="00614874"/>
    <w:rsid w:val="00614886"/>
    <w:rsid w:val="006148BB"/>
    <w:rsid w:val="00614A37"/>
    <w:rsid w:val="00614E25"/>
    <w:rsid w:val="00614F53"/>
    <w:rsid w:val="006150A5"/>
    <w:rsid w:val="006150C9"/>
    <w:rsid w:val="006150DD"/>
    <w:rsid w:val="006150FC"/>
    <w:rsid w:val="0061518D"/>
    <w:rsid w:val="00615277"/>
    <w:rsid w:val="0061550B"/>
    <w:rsid w:val="00615A70"/>
    <w:rsid w:val="00615B17"/>
    <w:rsid w:val="00615B25"/>
    <w:rsid w:val="00615BB3"/>
    <w:rsid w:val="00615C33"/>
    <w:rsid w:val="00616060"/>
    <w:rsid w:val="00616374"/>
    <w:rsid w:val="006163A4"/>
    <w:rsid w:val="00616468"/>
    <w:rsid w:val="0061650F"/>
    <w:rsid w:val="0061655E"/>
    <w:rsid w:val="006165B3"/>
    <w:rsid w:val="00616607"/>
    <w:rsid w:val="00616762"/>
    <w:rsid w:val="006168F6"/>
    <w:rsid w:val="00616BDB"/>
    <w:rsid w:val="00616DC6"/>
    <w:rsid w:val="00617059"/>
    <w:rsid w:val="00617088"/>
    <w:rsid w:val="00617107"/>
    <w:rsid w:val="006175DA"/>
    <w:rsid w:val="00617627"/>
    <w:rsid w:val="006176A3"/>
    <w:rsid w:val="006177D9"/>
    <w:rsid w:val="00617A46"/>
    <w:rsid w:val="00617AC0"/>
    <w:rsid w:val="00617AD3"/>
    <w:rsid w:val="00617C3A"/>
    <w:rsid w:val="00617D16"/>
    <w:rsid w:val="00617D72"/>
    <w:rsid w:val="00617E9D"/>
    <w:rsid w:val="00617FF4"/>
    <w:rsid w:val="0062000D"/>
    <w:rsid w:val="006201BA"/>
    <w:rsid w:val="006202E2"/>
    <w:rsid w:val="006203B3"/>
    <w:rsid w:val="00620621"/>
    <w:rsid w:val="00620777"/>
    <w:rsid w:val="0062098D"/>
    <w:rsid w:val="00620A89"/>
    <w:rsid w:val="00620B59"/>
    <w:rsid w:val="00620CB7"/>
    <w:rsid w:val="0062127B"/>
    <w:rsid w:val="00621282"/>
    <w:rsid w:val="0062137F"/>
    <w:rsid w:val="00621392"/>
    <w:rsid w:val="00621427"/>
    <w:rsid w:val="00621493"/>
    <w:rsid w:val="006215D4"/>
    <w:rsid w:val="00621948"/>
    <w:rsid w:val="006219F2"/>
    <w:rsid w:val="00621A1D"/>
    <w:rsid w:val="00621B8A"/>
    <w:rsid w:val="00621C8F"/>
    <w:rsid w:val="00621FA5"/>
    <w:rsid w:val="006221B9"/>
    <w:rsid w:val="00622205"/>
    <w:rsid w:val="0062239C"/>
    <w:rsid w:val="00622591"/>
    <w:rsid w:val="006225E2"/>
    <w:rsid w:val="00622625"/>
    <w:rsid w:val="006226C3"/>
    <w:rsid w:val="00622AC0"/>
    <w:rsid w:val="00622B2B"/>
    <w:rsid w:val="00622B95"/>
    <w:rsid w:val="00622BF1"/>
    <w:rsid w:val="006230F5"/>
    <w:rsid w:val="00623127"/>
    <w:rsid w:val="00623625"/>
    <w:rsid w:val="00623676"/>
    <w:rsid w:val="00623D12"/>
    <w:rsid w:val="00623F2D"/>
    <w:rsid w:val="00623F41"/>
    <w:rsid w:val="0062420F"/>
    <w:rsid w:val="00624351"/>
    <w:rsid w:val="006243D2"/>
    <w:rsid w:val="0062445F"/>
    <w:rsid w:val="006246AB"/>
    <w:rsid w:val="0062477A"/>
    <w:rsid w:val="00624862"/>
    <w:rsid w:val="00624951"/>
    <w:rsid w:val="00624A68"/>
    <w:rsid w:val="00624B4B"/>
    <w:rsid w:val="00624D57"/>
    <w:rsid w:val="00624D87"/>
    <w:rsid w:val="006252F2"/>
    <w:rsid w:val="0062549D"/>
    <w:rsid w:val="00625604"/>
    <w:rsid w:val="00625715"/>
    <w:rsid w:val="00625770"/>
    <w:rsid w:val="006257F9"/>
    <w:rsid w:val="006258FB"/>
    <w:rsid w:val="00625997"/>
    <w:rsid w:val="006259D9"/>
    <w:rsid w:val="00625A3E"/>
    <w:rsid w:val="00625BB3"/>
    <w:rsid w:val="00625C0F"/>
    <w:rsid w:val="00625C7F"/>
    <w:rsid w:val="00625EE1"/>
    <w:rsid w:val="00625F1B"/>
    <w:rsid w:val="00626254"/>
    <w:rsid w:val="006265B1"/>
    <w:rsid w:val="00626657"/>
    <w:rsid w:val="00626690"/>
    <w:rsid w:val="00626698"/>
    <w:rsid w:val="006266DC"/>
    <w:rsid w:val="00626738"/>
    <w:rsid w:val="0062674C"/>
    <w:rsid w:val="00626827"/>
    <w:rsid w:val="00626B1F"/>
    <w:rsid w:val="00626B3B"/>
    <w:rsid w:val="00626B97"/>
    <w:rsid w:val="00626C45"/>
    <w:rsid w:val="00626CF3"/>
    <w:rsid w:val="00626D0E"/>
    <w:rsid w:val="00626DB0"/>
    <w:rsid w:val="00626DB4"/>
    <w:rsid w:val="0062714A"/>
    <w:rsid w:val="00627305"/>
    <w:rsid w:val="00627514"/>
    <w:rsid w:val="00627549"/>
    <w:rsid w:val="006275AE"/>
    <w:rsid w:val="0062763C"/>
    <w:rsid w:val="006276C7"/>
    <w:rsid w:val="00627729"/>
    <w:rsid w:val="00627741"/>
    <w:rsid w:val="00627852"/>
    <w:rsid w:val="00627A03"/>
    <w:rsid w:val="00627A44"/>
    <w:rsid w:val="00627C81"/>
    <w:rsid w:val="00627DF4"/>
    <w:rsid w:val="00627E03"/>
    <w:rsid w:val="00630164"/>
    <w:rsid w:val="00630248"/>
    <w:rsid w:val="00630545"/>
    <w:rsid w:val="006308E1"/>
    <w:rsid w:val="006309B7"/>
    <w:rsid w:val="00630AB7"/>
    <w:rsid w:val="00630AF0"/>
    <w:rsid w:val="00630B95"/>
    <w:rsid w:val="00630BF0"/>
    <w:rsid w:val="00630DDB"/>
    <w:rsid w:val="00630F0B"/>
    <w:rsid w:val="00631074"/>
    <w:rsid w:val="006310C9"/>
    <w:rsid w:val="0063112A"/>
    <w:rsid w:val="006312D9"/>
    <w:rsid w:val="006315E4"/>
    <w:rsid w:val="006317B7"/>
    <w:rsid w:val="0063185B"/>
    <w:rsid w:val="00631891"/>
    <w:rsid w:val="00631BA0"/>
    <w:rsid w:val="00631D5C"/>
    <w:rsid w:val="00631F47"/>
    <w:rsid w:val="00631F66"/>
    <w:rsid w:val="0063209A"/>
    <w:rsid w:val="00632160"/>
    <w:rsid w:val="006321F9"/>
    <w:rsid w:val="00632269"/>
    <w:rsid w:val="0063229D"/>
    <w:rsid w:val="00632320"/>
    <w:rsid w:val="00632487"/>
    <w:rsid w:val="0063253E"/>
    <w:rsid w:val="00632583"/>
    <w:rsid w:val="0063266B"/>
    <w:rsid w:val="00632D3E"/>
    <w:rsid w:val="00632FD3"/>
    <w:rsid w:val="0063305C"/>
    <w:rsid w:val="00633544"/>
    <w:rsid w:val="006335D6"/>
    <w:rsid w:val="0063362E"/>
    <w:rsid w:val="006336A7"/>
    <w:rsid w:val="006336BF"/>
    <w:rsid w:val="006336D5"/>
    <w:rsid w:val="006336F0"/>
    <w:rsid w:val="00633A27"/>
    <w:rsid w:val="00633A66"/>
    <w:rsid w:val="00633A96"/>
    <w:rsid w:val="00633CCA"/>
    <w:rsid w:val="00633D36"/>
    <w:rsid w:val="00633D74"/>
    <w:rsid w:val="00633E18"/>
    <w:rsid w:val="0063403D"/>
    <w:rsid w:val="006340F0"/>
    <w:rsid w:val="0063415B"/>
    <w:rsid w:val="006341C9"/>
    <w:rsid w:val="00634281"/>
    <w:rsid w:val="00634368"/>
    <w:rsid w:val="00634378"/>
    <w:rsid w:val="0063454C"/>
    <w:rsid w:val="00634702"/>
    <w:rsid w:val="00634871"/>
    <w:rsid w:val="006348F0"/>
    <w:rsid w:val="00634918"/>
    <w:rsid w:val="00634AB6"/>
    <w:rsid w:val="00634C46"/>
    <w:rsid w:val="00634D55"/>
    <w:rsid w:val="00634D97"/>
    <w:rsid w:val="00634E59"/>
    <w:rsid w:val="00634E9E"/>
    <w:rsid w:val="00634EE8"/>
    <w:rsid w:val="00635044"/>
    <w:rsid w:val="00635299"/>
    <w:rsid w:val="006352CD"/>
    <w:rsid w:val="00635426"/>
    <w:rsid w:val="0063551A"/>
    <w:rsid w:val="0063554D"/>
    <w:rsid w:val="0063557F"/>
    <w:rsid w:val="006356AF"/>
    <w:rsid w:val="00635838"/>
    <w:rsid w:val="0063589A"/>
    <w:rsid w:val="00635A44"/>
    <w:rsid w:val="00635D5C"/>
    <w:rsid w:val="00635E58"/>
    <w:rsid w:val="00635EB3"/>
    <w:rsid w:val="006360D9"/>
    <w:rsid w:val="0063629F"/>
    <w:rsid w:val="00636364"/>
    <w:rsid w:val="00636395"/>
    <w:rsid w:val="006364B1"/>
    <w:rsid w:val="00636539"/>
    <w:rsid w:val="0063656D"/>
    <w:rsid w:val="00636803"/>
    <w:rsid w:val="006369FE"/>
    <w:rsid w:val="00636C73"/>
    <w:rsid w:val="00636D35"/>
    <w:rsid w:val="00636E87"/>
    <w:rsid w:val="00636EF8"/>
    <w:rsid w:val="00637057"/>
    <w:rsid w:val="0063721D"/>
    <w:rsid w:val="0063723E"/>
    <w:rsid w:val="006372DA"/>
    <w:rsid w:val="006372FB"/>
    <w:rsid w:val="00637450"/>
    <w:rsid w:val="006375F3"/>
    <w:rsid w:val="00637BAE"/>
    <w:rsid w:val="00637C27"/>
    <w:rsid w:val="00637F00"/>
    <w:rsid w:val="00640154"/>
    <w:rsid w:val="00640173"/>
    <w:rsid w:val="00640256"/>
    <w:rsid w:val="006402D5"/>
    <w:rsid w:val="00640339"/>
    <w:rsid w:val="00640356"/>
    <w:rsid w:val="0064042E"/>
    <w:rsid w:val="00640491"/>
    <w:rsid w:val="006404BB"/>
    <w:rsid w:val="006404E7"/>
    <w:rsid w:val="006406C6"/>
    <w:rsid w:val="00640918"/>
    <w:rsid w:val="00640935"/>
    <w:rsid w:val="00640969"/>
    <w:rsid w:val="00640ECE"/>
    <w:rsid w:val="006410B9"/>
    <w:rsid w:val="006410FB"/>
    <w:rsid w:val="006411BD"/>
    <w:rsid w:val="006412BC"/>
    <w:rsid w:val="0064138B"/>
    <w:rsid w:val="0064147B"/>
    <w:rsid w:val="00641538"/>
    <w:rsid w:val="0064156E"/>
    <w:rsid w:val="00641743"/>
    <w:rsid w:val="0064182E"/>
    <w:rsid w:val="006418F3"/>
    <w:rsid w:val="006419A7"/>
    <w:rsid w:val="00641C31"/>
    <w:rsid w:val="00641D97"/>
    <w:rsid w:val="00641DBF"/>
    <w:rsid w:val="0064226C"/>
    <w:rsid w:val="006424AD"/>
    <w:rsid w:val="00642698"/>
    <w:rsid w:val="00642849"/>
    <w:rsid w:val="00642870"/>
    <w:rsid w:val="0064288D"/>
    <w:rsid w:val="006429E6"/>
    <w:rsid w:val="00642A85"/>
    <w:rsid w:val="00642AAB"/>
    <w:rsid w:val="00642B33"/>
    <w:rsid w:val="00642DE9"/>
    <w:rsid w:val="00642EDE"/>
    <w:rsid w:val="00642F60"/>
    <w:rsid w:val="00643250"/>
    <w:rsid w:val="006432C2"/>
    <w:rsid w:val="006433E9"/>
    <w:rsid w:val="0064369C"/>
    <w:rsid w:val="006436BE"/>
    <w:rsid w:val="006436EC"/>
    <w:rsid w:val="0064372D"/>
    <w:rsid w:val="00643909"/>
    <w:rsid w:val="0064392C"/>
    <w:rsid w:val="006439BC"/>
    <w:rsid w:val="00643BF1"/>
    <w:rsid w:val="00643DC3"/>
    <w:rsid w:val="00644119"/>
    <w:rsid w:val="0064425C"/>
    <w:rsid w:val="006442AF"/>
    <w:rsid w:val="00644316"/>
    <w:rsid w:val="00644347"/>
    <w:rsid w:val="0064438C"/>
    <w:rsid w:val="006444D8"/>
    <w:rsid w:val="00644592"/>
    <w:rsid w:val="006445C9"/>
    <w:rsid w:val="006446B2"/>
    <w:rsid w:val="0064497D"/>
    <w:rsid w:val="00644992"/>
    <w:rsid w:val="00644A4D"/>
    <w:rsid w:val="00644B19"/>
    <w:rsid w:val="00644B5E"/>
    <w:rsid w:val="00644CDA"/>
    <w:rsid w:val="00644D2E"/>
    <w:rsid w:val="00644DB6"/>
    <w:rsid w:val="00645003"/>
    <w:rsid w:val="006452C3"/>
    <w:rsid w:val="00645535"/>
    <w:rsid w:val="0064555E"/>
    <w:rsid w:val="00645935"/>
    <w:rsid w:val="00645954"/>
    <w:rsid w:val="006459DE"/>
    <w:rsid w:val="00645AB6"/>
    <w:rsid w:val="00645C2C"/>
    <w:rsid w:val="00645D0D"/>
    <w:rsid w:val="00645D30"/>
    <w:rsid w:val="00645DD4"/>
    <w:rsid w:val="00645E5B"/>
    <w:rsid w:val="00646193"/>
    <w:rsid w:val="006462AF"/>
    <w:rsid w:val="006462D7"/>
    <w:rsid w:val="006463B8"/>
    <w:rsid w:val="00646600"/>
    <w:rsid w:val="0064676E"/>
    <w:rsid w:val="006469F5"/>
    <w:rsid w:val="00646C9B"/>
    <w:rsid w:val="00646DCB"/>
    <w:rsid w:val="0064703A"/>
    <w:rsid w:val="0064712B"/>
    <w:rsid w:val="006471F1"/>
    <w:rsid w:val="0064721A"/>
    <w:rsid w:val="006472C2"/>
    <w:rsid w:val="006474C5"/>
    <w:rsid w:val="00647570"/>
    <w:rsid w:val="006475A9"/>
    <w:rsid w:val="006475E8"/>
    <w:rsid w:val="00647654"/>
    <w:rsid w:val="00647719"/>
    <w:rsid w:val="006477E7"/>
    <w:rsid w:val="00647AB0"/>
    <w:rsid w:val="00647AB2"/>
    <w:rsid w:val="00647B99"/>
    <w:rsid w:val="00647D09"/>
    <w:rsid w:val="00647EC8"/>
    <w:rsid w:val="00650140"/>
    <w:rsid w:val="006504B9"/>
    <w:rsid w:val="006504EF"/>
    <w:rsid w:val="00650515"/>
    <w:rsid w:val="006505B5"/>
    <w:rsid w:val="0065072C"/>
    <w:rsid w:val="0065090A"/>
    <w:rsid w:val="00650939"/>
    <w:rsid w:val="00650BD6"/>
    <w:rsid w:val="00650DA6"/>
    <w:rsid w:val="00650E8A"/>
    <w:rsid w:val="00650FDA"/>
    <w:rsid w:val="0065109D"/>
    <w:rsid w:val="00651443"/>
    <w:rsid w:val="00651509"/>
    <w:rsid w:val="006516E2"/>
    <w:rsid w:val="00651704"/>
    <w:rsid w:val="006517C1"/>
    <w:rsid w:val="006518B2"/>
    <w:rsid w:val="006518D2"/>
    <w:rsid w:val="00651908"/>
    <w:rsid w:val="00651AD0"/>
    <w:rsid w:val="00651BB3"/>
    <w:rsid w:val="00651D43"/>
    <w:rsid w:val="00651FF2"/>
    <w:rsid w:val="0065209E"/>
    <w:rsid w:val="00652184"/>
    <w:rsid w:val="006522A7"/>
    <w:rsid w:val="006522F9"/>
    <w:rsid w:val="0065230A"/>
    <w:rsid w:val="00652362"/>
    <w:rsid w:val="006523D4"/>
    <w:rsid w:val="006524D4"/>
    <w:rsid w:val="0065279D"/>
    <w:rsid w:val="00652806"/>
    <w:rsid w:val="00652924"/>
    <w:rsid w:val="00652950"/>
    <w:rsid w:val="00652A8F"/>
    <w:rsid w:val="00652B78"/>
    <w:rsid w:val="00652C88"/>
    <w:rsid w:val="00652D14"/>
    <w:rsid w:val="00652E95"/>
    <w:rsid w:val="00652EA0"/>
    <w:rsid w:val="0065302C"/>
    <w:rsid w:val="0065306F"/>
    <w:rsid w:val="0065310A"/>
    <w:rsid w:val="0065337B"/>
    <w:rsid w:val="0065369A"/>
    <w:rsid w:val="006536DE"/>
    <w:rsid w:val="006537EA"/>
    <w:rsid w:val="006537FF"/>
    <w:rsid w:val="0065381A"/>
    <w:rsid w:val="00653834"/>
    <w:rsid w:val="006538B0"/>
    <w:rsid w:val="00653915"/>
    <w:rsid w:val="00653CA2"/>
    <w:rsid w:val="00653D62"/>
    <w:rsid w:val="00653DF3"/>
    <w:rsid w:val="00653F17"/>
    <w:rsid w:val="00653F76"/>
    <w:rsid w:val="00654100"/>
    <w:rsid w:val="006541DA"/>
    <w:rsid w:val="006544CF"/>
    <w:rsid w:val="006544E6"/>
    <w:rsid w:val="006545E2"/>
    <w:rsid w:val="00654731"/>
    <w:rsid w:val="00654951"/>
    <w:rsid w:val="00654B4F"/>
    <w:rsid w:val="00654C54"/>
    <w:rsid w:val="00654E9F"/>
    <w:rsid w:val="00654EBC"/>
    <w:rsid w:val="00654EF3"/>
    <w:rsid w:val="00654FE3"/>
    <w:rsid w:val="00655273"/>
    <w:rsid w:val="00655287"/>
    <w:rsid w:val="00655355"/>
    <w:rsid w:val="00655388"/>
    <w:rsid w:val="00655424"/>
    <w:rsid w:val="00655435"/>
    <w:rsid w:val="00655456"/>
    <w:rsid w:val="00655457"/>
    <w:rsid w:val="006554B1"/>
    <w:rsid w:val="00655550"/>
    <w:rsid w:val="0065583A"/>
    <w:rsid w:val="00655864"/>
    <w:rsid w:val="00655A1C"/>
    <w:rsid w:val="00655AA1"/>
    <w:rsid w:val="00655D1C"/>
    <w:rsid w:val="00655E05"/>
    <w:rsid w:val="006560DB"/>
    <w:rsid w:val="006562E7"/>
    <w:rsid w:val="00656436"/>
    <w:rsid w:val="006566AA"/>
    <w:rsid w:val="00656712"/>
    <w:rsid w:val="006567E7"/>
    <w:rsid w:val="00656840"/>
    <w:rsid w:val="00656A4A"/>
    <w:rsid w:val="00656A65"/>
    <w:rsid w:val="00656C22"/>
    <w:rsid w:val="00656C77"/>
    <w:rsid w:val="00656C9E"/>
    <w:rsid w:val="00656DC8"/>
    <w:rsid w:val="00656DE1"/>
    <w:rsid w:val="00656EAB"/>
    <w:rsid w:val="00656EE9"/>
    <w:rsid w:val="00656F7A"/>
    <w:rsid w:val="00657006"/>
    <w:rsid w:val="006570AA"/>
    <w:rsid w:val="006570DF"/>
    <w:rsid w:val="0065716F"/>
    <w:rsid w:val="00657230"/>
    <w:rsid w:val="00657639"/>
    <w:rsid w:val="00657648"/>
    <w:rsid w:val="0065772D"/>
    <w:rsid w:val="006577D5"/>
    <w:rsid w:val="00657818"/>
    <w:rsid w:val="00657827"/>
    <w:rsid w:val="00657884"/>
    <w:rsid w:val="0065792A"/>
    <w:rsid w:val="006579B5"/>
    <w:rsid w:val="006579FB"/>
    <w:rsid w:val="00657ACB"/>
    <w:rsid w:val="00657C5C"/>
    <w:rsid w:val="00657C6B"/>
    <w:rsid w:val="00657D0E"/>
    <w:rsid w:val="00657E0F"/>
    <w:rsid w:val="00657F04"/>
    <w:rsid w:val="00657F2D"/>
    <w:rsid w:val="0066004C"/>
    <w:rsid w:val="006600B4"/>
    <w:rsid w:val="006601B4"/>
    <w:rsid w:val="00660644"/>
    <w:rsid w:val="006607F8"/>
    <w:rsid w:val="00660802"/>
    <w:rsid w:val="00660E62"/>
    <w:rsid w:val="00660E64"/>
    <w:rsid w:val="00660F5B"/>
    <w:rsid w:val="00660FCC"/>
    <w:rsid w:val="006610C9"/>
    <w:rsid w:val="006610D1"/>
    <w:rsid w:val="006610F6"/>
    <w:rsid w:val="0066121A"/>
    <w:rsid w:val="006613F5"/>
    <w:rsid w:val="00661542"/>
    <w:rsid w:val="00661621"/>
    <w:rsid w:val="00661697"/>
    <w:rsid w:val="006617DE"/>
    <w:rsid w:val="0066193D"/>
    <w:rsid w:val="00661987"/>
    <w:rsid w:val="00661B7A"/>
    <w:rsid w:val="00661C22"/>
    <w:rsid w:val="00661C38"/>
    <w:rsid w:val="00661FD3"/>
    <w:rsid w:val="0066202F"/>
    <w:rsid w:val="00662136"/>
    <w:rsid w:val="0066235D"/>
    <w:rsid w:val="0066263A"/>
    <w:rsid w:val="0066265A"/>
    <w:rsid w:val="0066275F"/>
    <w:rsid w:val="00662765"/>
    <w:rsid w:val="00662AD9"/>
    <w:rsid w:val="00662BC4"/>
    <w:rsid w:val="00662C3A"/>
    <w:rsid w:val="00662C4F"/>
    <w:rsid w:val="00662DCD"/>
    <w:rsid w:val="00662DF1"/>
    <w:rsid w:val="006630DA"/>
    <w:rsid w:val="006631CE"/>
    <w:rsid w:val="00663218"/>
    <w:rsid w:val="0066346E"/>
    <w:rsid w:val="006634E5"/>
    <w:rsid w:val="006635E2"/>
    <w:rsid w:val="006636DB"/>
    <w:rsid w:val="006638A4"/>
    <w:rsid w:val="006638A6"/>
    <w:rsid w:val="00663B4A"/>
    <w:rsid w:val="00663D0D"/>
    <w:rsid w:val="00663D57"/>
    <w:rsid w:val="00663E8D"/>
    <w:rsid w:val="00663F15"/>
    <w:rsid w:val="00663F84"/>
    <w:rsid w:val="0066402A"/>
    <w:rsid w:val="006640CC"/>
    <w:rsid w:val="00664587"/>
    <w:rsid w:val="0066465D"/>
    <w:rsid w:val="00664662"/>
    <w:rsid w:val="006647F1"/>
    <w:rsid w:val="006648B0"/>
    <w:rsid w:val="00664920"/>
    <w:rsid w:val="006649CA"/>
    <w:rsid w:val="00664EBE"/>
    <w:rsid w:val="00664EF0"/>
    <w:rsid w:val="00664EF8"/>
    <w:rsid w:val="00664FD4"/>
    <w:rsid w:val="0066505B"/>
    <w:rsid w:val="00665208"/>
    <w:rsid w:val="006652E1"/>
    <w:rsid w:val="0066550E"/>
    <w:rsid w:val="006656FD"/>
    <w:rsid w:val="00665815"/>
    <w:rsid w:val="006658BB"/>
    <w:rsid w:val="006658D2"/>
    <w:rsid w:val="0066592A"/>
    <w:rsid w:val="0066594D"/>
    <w:rsid w:val="006659AB"/>
    <w:rsid w:val="00665A25"/>
    <w:rsid w:val="00665D37"/>
    <w:rsid w:val="00665D43"/>
    <w:rsid w:val="00665FF1"/>
    <w:rsid w:val="0066601C"/>
    <w:rsid w:val="00666053"/>
    <w:rsid w:val="006662B8"/>
    <w:rsid w:val="00666351"/>
    <w:rsid w:val="00666361"/>
    <w:rsid w:val="00666367"/>
    <w:rsid w:val="006663E8"/>
    <w:rsid w:val="00666578"/>
    <w:rsid w:val="006668A5"/>
    <w:rsid w:val="00666926"/>
    <w:rsid w:val="00666A42"/>
    <w:rsid w:val="00666B49"/>
    <w:rsid w:val="00666CA9"/>
    <w:rsid w:val="00666D43"/>
    <w:rsid w:val="00666D55"/>
    <w:rsid w:val="00666E64"/>
    <w:rsid w:val="00666F7C"/>
    <w:rsid w:val="0066704D"/>
    <w:rsid w:val="006670A3"/>
    <w:rsid w:val="00667146"/>
    <w:rsid w:val="0066729D"/>
    <w:rsid w:val="0066773C"/>
    <w:rsid w:val="006677D2"/>
    <w:rsid w:val="006677E9"/>
    <w:rsid w:val="00667876"/>
    <w:rsid w:val="006679A1"/>
    <w:rsid w:val="00667A3C"/>
    <w:rsid w:val="00667A48"/>
    <w:rsid w:val="00667B42"/>
    <w:rsid w:val="00667B43"/>
    <w:rsid w:val="00667C80"/>
    <w:rsid w:val="00667DB3"/>
    <w:rsid w:val="00667E29"/>
    <w:rsid w:val="00667EC3"/>
    <w:rsid w:val="00667F28"/>
    <w:rsid w:val="00670024"/>
    <w:rsid w:val="0067022A"/>
    <w:rsid w:val="006703B9"/>
    <w:rsid w:val="006703C3"/>
    <w:rsid w:val="00670463"/>
    <w:rsid w:val="006706A1"/>
    <w:rsid w:val="0067077D"/>
    <w:rsid w:val="006707AC"/>
    <w:rsid w:val="006708D9"/>
    <w:rsid w:val="006708ED"/>
    <w:rsid w:val="00670ACB"/>
    <w:rsid w:val="00670AE8"/>
    <w:rsid w:val="00670D5B"/>
    <w:rsid w:val="00670FCA"/>
    <w:rsid w:val="0067110E"/>
    <w:rsid w:val="00671146"/>
    <w:rsid w:val="006711A3"/>
    <w:rsid w:val="006713BA"/>
    <w:rsid w:val="006713C3"/>
    <w:rsid w:val="0067140B"/>
    <w:rsid w:val="0067158F"/>
    <w:rsid w:val="00671891"/>
    <w:rsid w:val="006718C6"/>
    <w:rsid w:val="00671ADF"/>
    <w:rsid w:val="00671B0E"/>
    <w:rsid w:val="00671BAD"/>
    <w:rsid w:val="00671D94"/>
    <w:rsid w:val="00671D97"/>
    <w:rsid w:val="00671DEB"/>
    <w:rsid w:val="00671EE6"/>
    <w:rsid w:val="006724C5"/>
    <w:rsid w:val="006725E8"/>
    <w:rsid w:val="00672654"/>
    <w:rsid w:val="0067289A"/>
    <w:rsid w:val="00672AD4"/>
    <w:rsid w:val="00672B76"/>
    <w:rsid w:val="00672BBB"/>
    <w:rsid w:val="00672BFE"/>
    <w:rsid w:val="00672DBD"/>
    <w:rsid w:val="00672E53"/>
    <w:rsid w:val="00672EDB"/>
    <w:rsid w:val="0067320A"/>
    <w:rsid w:val="0067321A"/>
    <w:rsid w:val="006733B4"/>
    <w:rsid w:val="006733F8"/>
    <w:rsid w:val="0067348F"/>
    <w:rsid w:val="0067355E"/>
    <w:rsid w:val="006735A7"/>
    <w:rsid w:val="00673770"/>
    <w:rsid w:val="00673841"/>
    <w:rsid w:val="00673873"/>
    <w:rsid w:val="00673A6E"/>
    <w:rsid w:val="00673C0A"/>
    <w:rsid w:val="00673C3F"/>
    <w:rsid w:val="00673D54"/>
    <w:rsid w:val="00673F52"/>
    <w:rsid w:val="00674040"/>
    <w:rsid w:val="0067409D"/>
    <w:rsid w:val="006741B4"/>
    <w:rsid w:val="006743C6"/>
    <w:rsid w:val="006743FA"/>
    <w:rsid w:val="00674449"/>
    <w:rsid w:val="006744B4"/>
    <w:rsid w:val="00674550"/>
    <w:rsid w:val="00674616"/>
    <w:rsid w:val="0067470E"/>
    <w:rsid w:val="006747D1"/>
    <w:rsid w:val="00674865"/>
    <w:rsid w:val="006748C9"/>
    <w:rsid w:val="00674928"/>
    <w:rsid w:val="00674A23"/>
    <w:rsid w:val="00674BF6"/>
    <w:rsid w:val="00674C92"/>
    <w:rsid w:val="00675203"/>
    <w:rsid w:val="0067522F"/>
    <w:rsid w:val="00675319"/>
    <w:rsid w:val="006755B6"/>
    <w:rsid w:val="00675613"/>
    <w:rsid w:val="006756B7"/>
    <w:rsid w:val="0067573E"/>
    <w:rsid w:val="00675758"/>
    <w:rsid w:val="0067580C"/>
    <w:rsid w:val="00675A33"/>
    <w:rsid w:val="00675A8E"/>
    <w:rsid w:val="00675B33"/>
    <w:rsid w:val="00675E37"/>
    <w:rsid w:val="00675E53"/>
    <w:rsid w:val="006760D3"/>
    <w:rsid w:val="006763B3"/>
    <w:rsid w:val="00676724"/>
    <w:rsid w:val="00676771"/>
    <w:rsid w:val="006767CA"/>
    <w:rsid w:val="00676A1E"/>
    <w:rsid w:val="00676A95"/>
    <w:rsid w:val="00676ADE"/>
    <w:rsid w:val="00676AF9"/>
    <w:rsid w:val="00676B71"/>
    <w:rsid w:val="00676C4D"/>
    <w:rsid w:val="00676CC3"/>
    <w:rsid w:val="00676ECE"/>
    <w:rsid w:val="0067708D"/>
    <w:rsid w:val="0067711A"/>
    <w:rsid w:val="00677138"/>
    <w:rsid w:val="00677180"/>
    <w:rsid w:val="006774FA"/>
    <w:rsid w:val="00677546"/>
    <w:rsid w:val="0067769B"/>
    <w:rsid w:val="00677757"/>
    <w:rsid w:val="00677949"/>
    <w:rsid w:val="00677D90"/>
    <w:rsid w:val="00677E1B"/>
    <w:rsid w:val="00677E89"/>
    <w:rsid w:val="00680158"/>
    <w:rsid w:val="00680384"/>
    <w:rsid w:val="0068046B"/>
    <w:rsid w:val="006805BF"/>
    <w:rsid w:val="0068087B"/>
    <w:rsid w:val="00680D40"/>
    <w:rsid w:val="00680EA9"/>
    <w:rsid w:val="00680F13"/>
    <w:rsid w:val="00680F41"/>
    <w:rsid w:val="00681035"/>
    <w:rsid w:val="006810AA"/>
    <w:rsid w:val="006811E8"/>
    <w:rsid w:val="0068122A"/>
    <w:rsid w:val="006812C7"/>
    <w:rsid w:val="0068137A"/>
    <w:rsid w:val="00681400"/>
    <w:rsid w:val="0068153D"/>
    <w:rsid w:val="00681692"/>
    <w:rsid w:val="00681768"/>
    <w:rsid w:val="006817E6"/>
    <w:rsid w:val="00681B3D"/>
    <w:rsid w:val="00681B61"/>
    <w:rsid w:val="00681B69"/>
    <w:rsid w:val="00681BDE"/>
    <w:rsid w:val="00681CEF"/>
    <w:rsid w:val="00681D64"/>
    <w:rsid w:val="00681DDC"/>
    <w:rsid w:val="00681EF6"/>
    <w:rsid w:val="006821BF"/>
    <w:rsid w:val="006821D9"/>
    <w:rsid w:val="006821FC"/>
    <w:rsid w:val="00682557"/>
    <w:rsid w:val="0068264F"/>
    <w:rsid w:val="0068294C"/>
    <w:rsid w:val="00682B0E"/>
    <w:rsid w:val="00682E59"/>
    <w:rsid w:val="0068302D"/>
    <w:rsid w:val="00683178"/>
    <w:rsid w:val="006832E1"/>
    <w:rsid w:val="0068344E"/>
    <w:rsid w:val="00683507"/>
    <w:rsid w:val="006835B0"/>
    <w:rsid w:val="00683847"/>
    <w:rsid w:val="00683901"/>
    <w:rsid w:val="006839D2"/>
    <w:rsid w:val="00683BAD"/>
    <w:rsid w:val="00683C7B"/>
    <w:rsid w:val="00683CB1"/>
    <w:rsid w:val="00683DF8"/>
    <w:rsid w:val="00684094"/>
    <w:rsid w:val="0068422B"/>
    <w:rsid w:val="0068434F"/>
    <w:rsid w:val="006845F6"/>
    <w:rsid w:val="00684603"/>
    <w:rsid w:val="0068472D"/>
    <w:rsid w:val="00684751"/>
    <w:rsid w:val="0068475B"/>
    <w:rsid w:val="00684762"/>
    <w:rsid w:val="00684879"/>
    <w:rsid w:val="00684881"/>
    <w:rsid w:val="00684982"/>
    <w:rsid w:val="00684B4C"/>
    <w:rsid w:val="00684B6C"/>
    <w:rsid w:val="00684D1C"/>
    <w:rsid w:val="00684D5E"/>
    <w:rsid w:val="00684DA0"/>
    <w:rsid w:val="00684DCE"/>
    <w:rsid w:val="0068509A"/>
    <w:rsid w:val="00685122"/>
    <w:rsid w:val="006851FF"/>
    <w:rsid w:val="0068569B"/>
    <w:rsid w:val="006857EB"/>
    <w:rsid w:val="00685805"/>
    <w:rsid w:val="00685B16"/>
    <w:rsid w:val="00685DA8"/>
    <w:rsid w:val="00685DBC"/>
    <w:rsid w:val="00685DC3"/>
    <w:rsid w:val="00685E07"/>
    <w:rsid w:val="00685EC4"/>
    <w:rsid w:val="00686071"/>
    <w:rsid w:val="00686153"/>
    <w:rsid w:val="0068634B"/>
    <w:rsid w:val="006863AE"/>
    <w:rsid w:val="006864CA"/>
    <w:rsid w:val="006864E8"/>
    <w:rsid w:val="006864F0"/>
    <w:rsid w:val="00686513"/>
    <w:rsid w:val="00686779"/>
    <w:rsid w:val="006867F9"/>
    <w:rsid w:val="00686806"/>
    <w:rsid w:val="0068684C"/>
    <w:rsid w:val="006868A3"/>
    <w:rsid w:val="00686ABB"/>
    <w:rsid w:val="00686B64"/>
    <w:rsid w:val="00686EA7"/>
    <w:rsid w:val="00686F38"/>
    <w:rsid w:val="00687222"/>
    <w:rsid w:val="0068723B"/>
    <w:rsid w:val="006873B2"/>
    <w:rsid w:val="0068779D"/>
    <w:rsid w:val="00687A27"/>
    <w:rsid w:val="00687D21"/>
    <w:rsid w:val="00687F33"/>
    <w:rsid w:val="00687FBF"/>
    <w:rsid w:val="00690057"/>
    <w:rsid w:val="00690150"/>
    <w:rsid w:val="00690251"/>
    <w:rsid w:val="006902A5"/>
    <w:rsid w:val="00690320"/>
    <w:rsid w:val="00690386"/>
    <w:rsid w:val="0069047D"/>
    <w:rsid w:val="0069054A"/>
    <w:rsid w:val="006905CA"/>
    <w:rsid w:val="00690ACD"/>
    <w:rsid w:val="00690AD6"/>
    <w:rsid w:val="00690C74"/>
    <w:rsid w:val="00690C7A"/>
    <w:rsid w:val="00690CBB"/>
    <w:rsid w:val="00690D2F"/>
    <w:rsid w:val="00690F32"/>
    <w:rsid w:val="00690FDA"/>
    <w:rsid w:val="00691053"/>
    <w:rsid w:val="006910B4"/>
    <w:rsid w:val="006910F8"/>
    <w:rsid w:val="00691152"/>
    <w:rsid w:val="0069124B"/>
    <w:rsid w:val="0069139D"/>
    <w:rsid w:val="0069143E"/>
    <w:rsid w:val="0069146A"/>
    <w:rsid w:val="006915E4"/>
    <w:rsid w:val="0069176E"/>
    <w:rsid w:val="0069177A"/>
    <w:rsid w:val="0069178C"/>
    <w:rsid w:val="00691B2A"/>
    <w:rsid w:val="00691B54"/>
    <w:rsid w:val="00691F7D"/>
    <w:rsid w:val="0069215C"/>
    <w:rsid w:val="00692223"/>
    <w:rsid w:val="00692225"/>
    <w:rsid w:val="006923FE"/>
    <w:rsid w:val="00692485"/>
    <w:rsid w:val="006929BE"/>
    <w:rsid w:val="00692BAC"/>
    <w:rsid w:val="00692D56"/>
    <w:rsid w:val="00692DD8"/>
    <w:rsid w:val="00692F7B"/>
    <w:rsid w:val="00693083"/>
    <w:rsid w:val="00693305"/>
    <w:rsid w:val="0069339E"/>
    <w:rsid w:val="006933E2"/>
    <w:rsid w:val="0069347C"/>
    <w:rsid w:val="006934DC"/>
    <w:rsid w:val="00693563"/>
    <w:rsid w:val="006935A8"/>
    <w:rsid w:val="006936A9"/>
    <w:rsid w:val="00693755"/>
    <w:rsid w:val="0069378F"/>
    <w:rsid w:val="00693BDC"/>
    <w:rsid w:val="00693BF3"/>
    <w:rsid w:val="0069417A"/>
    <w:rsid w:val="0069428E"/>
    <w:rsid w:val="0069433F"/>
    <w:rsid w:val="006943BF"/>
    <w:rsid w:val="006946E9"/>
    <w:rsid w:val="0069473D"/>
    <w:rsid w:val="00694740"/>
    <w:rsid w:val="00694777"/>
    <w:rsid w:val="0069489A"/>
    <w:rsid w:val="0069498D"/>
    <w:rsid w:val="00694A4E"/>
    <w:rsid w:val="00694BD0"/>
    <w:rsid w:val="00694C76"/>
    <w:rsid w:val="00694D1D"/>
    <w:rsid w:val="00694D4D"/>
    <w:rsid w:val="00694EE7"/>
    <w:rsid w:val="006950F1"/>
    <w:rsid w:val="006952B9"/>
    <w:rsid w:val="006953A9"/>
    <w:rsid w:val="006953B8"/>
    <w:rsid w:val="0069541E"/>
    <w:rsid w:val="006957D4"/>
    <w:rsid w:val="006957D5"/>
    <w:rsid w:val="00695879"/>
    <w:rsid w:val="00695959"/>
    <w:rsid w:val="00695AC1"/>
    <w:rsid w:val="00695AC8"/>
    <w:rsid w:val="00695C18"/>
    <w:rsid w:val="00695C9A"/>
    <w:rsid w:val="00695D9B"/>
    <w:rsid w:val="00695EDA"/>
    <w:rsid w:val="00695EEB"/>
    <w:rsid w:val="006960BB"/>
    <w:rsid w:val="00696321"/>
    <w:rsid w:val="006964BA"/>
    <w:rsid w:val="00696780"/>
    <w:rsid w:val="0069683C"/>
    <w:rsid w:val="00696B16"/>
    <w:rsid w:val="00696D64"/>
    <w:rsid w:val="00696E36"/>
    <w:rsid w:val="006970B3"/>
    <w:rsid w:val="006970E2"/>
    <w:rsid w:val="0069713B"/>
    <w:rsid w:val="006972C9"/>
    <w:rsid w:val="006972CB"/>
    <w:rsid w:val="0069730E"/>
    <w:rsid w:val="0069741B"/>
    <w:rsid w:val="0069754C"/>
    <w:rsid w:val="006975F8"/>
    <w:rsid w:val="006979AF"/>
    <w:rsid w:val="00697FDB"/>
    <w:rsid w:val="006A00D1"/>
    <w:rsid w:val="006A0100"/>
    <w:rsid w:val="006A077B"/>
    <w:rsid w:val="006A0BFA"/>
    <w:rsid w:val="006A0D62"/>
    <w:rsid w:val="006A0E50"/>
    <w:rsid w:val="006A0EE8"/>
    <w:rsid w:val="006A1104"/>
    <w:rsid w:val="006A1145"/>
    <w:rsid w:val="006A1280"/>
    <w:rsid w:val="006A1293"/>
    <w:rsid w:val="006A12AE"/>
    <w:rsid w:val="006A12BD"/>
    <w:rsid w:val="006A12E9"/>
    <w:rsid w:val="006A1423"/>
    <w:rsid w:val="006A1469"/>
    <w:rsid w:val="006A15A7"/>
    <w:rsid w:val="006A15E3"/>
    <w:rsid w:val="006A19B9"/>
    <w:rsid w:val="006A1D3B"/>
    <w:rsid w:val="006A1D41"/>
    <w:rsid w:val="006A1E7B"/>
    <w:rsid w:val="006A1F96"/>
    <w:rsid w:val="006A203D"/>
    <w:rsid w:val="006A223C"/>
    <w:rsid w:val="006A23B4"/>
    <w:rsid w:val="006A2465"/>
    <w:rsid w:val="006A2468"/>
    <w:rsid w:val="006A246F"/>
    <w:rsid w:val="006A2492"/>
    <w:rsid w:val="006A24B7"/>
    <w:rsid w:val="006A24FB"/>
    <w:rsid w:val="006A2833"/>
    <w:rsid w:val="006A2BD5"/>
    <w:rsid w:val="006A2CF2"/>
    <w:rsid w:val="006A2F14"/>
    <w:rsid w:val="006A2F33"/>
    <w:rsid w:val="006A2F61"/>
    <w:rsid w:val="006A2FA5"/>
    <w:rsid w:val="006A302C"/>
    <w:rsid w:val="006A306D"/>
    <w:rsid w:val="006A3198"/>
    <w:rsid w:val="006A31A1"/>
    <w:rsid w:val="006A3362"/>
    <w:rsid w:val="006A3395"/>
    <w:rsid w:val="006A355D"/>
    <w:rsid w:val="006A35AE"/>
    <w:rsid w:val="006A37AB"/>
    <w:rsid w:val="006A3859"/>
    <w:rsid w:val="006A386D"/>
    <w:rsid w:val="006A39AF"/>
    <w:rsid w:val="006A3A43"/>
    <w:rsid w:val="006A3B6F"/>
    <w:rsid w:val="006A3E18"/>
    <w:rsid w:val="006A3E84"/>
    <w:rsid w:val="006A3F11"/>
    <w:rsid w:val="006A4080"/>
    <w:rsid w:val="006A430F"/>
    <w:rsid w:val="006A4311"/>
    <w:rsid w:val="006A4383"/>
    <w:rsid w:val="006A43C4"/>
    <w:rsid w:val="006A45B3"/>
    <w:rsid w:val="006A4764"/>
    <w:rsid w:val="006A4774"/>
    <w:rsid w:val="006A4779"/>
    <w:rsid w:val="006A48C5"/>
    <w:rsid w:val="006A499B"/>
    <w:rsid w:val="006A49B5"/>
    <w:rsid w:val="006A4A9F"/>
    <w:rsid w:val="006A4D12"/>
    <w:rsid w:val="006A4E9B"/>
    <w:rsid w:val="006A509B"/>
    <w:rsid w:val="006A5224"/>
    <w:rsid w:val="006A525B"/>
    <w:rsid w:val="006A527F"/>
    <w:rsid w:val="006A53CA"/>
    <w:rsid w:val="006A5421"/>
    <w:rsid w:val="006A5520"/>
    <w:rsid w:val="006A55C5"/>
    <w:rsid w:val="006A5666"/>
    <w:rsid w:val="006A5696"/>
    <w:rsid w:val="006A58E4"/>
    <w:rsid w:val="006A599F"/>
    <w:rsid w:val="006A5AF4"/>
    <w:rsid w:val="006A5BCB"/>
    <w:rsid w:val="006A5CAE"/>
    <w:rsid w:val="006A5F9C"/>
    <w:rsid w:val="006A5FE7"/>
    <w:rsid w:val="006A611C"/>
    <w:rsid w:val="006A629F"/>
    <w:rsid w:val="006A62C3"/>
    <w:rsid w:val="006A638F"/>
    <w:rsid w:val="006A63DD"/>
    <w:rsid w:val="006A646C"/>
    <w:rsid w:val="006A64AD"/>
    <w:rsid w:val="006A6519"/>
    <w:rsid w:val="006A6733"/>
    <w:rsid w:val="006A696B"/>
    <w:rsid w:val="006A6A20"/>
    <w:rsid w:val="006A6BFD"/>
    <w:rsid w:val="006A6C09"/>
    <w:rsid w:val="006A6D7A"/>
    <w:rsid w:val="006A6F67"/>
    <w:rsid w:val="006A6F78"/>
    <w:rsid w:val="006A7145"/>
    <w:rsid w:val="006A716A"/>
    <w:rsid w:val="006A7245"/>
    <w:rsid w:val="006A724E"/>
    <w:rsid w:val="006A7273"/>
    <w:rsid w:val="006A743B"/>
    <w:rsid w:val="006A7578"/>
    <w:rsid w:val="006A76E4"/>
    <w:rsid w:val="006A7763"/>
    <w:rsid w:val="006A79F9"/>
    <w:rsid w:val="006A7B17"/>
    <w:rsid w:val="006A7B18"/>
    <w:rsid w:val="006A7FE4"/>
    <w:rsid w:val="006B0162"/>
    <w:rsid w:val="006B0240"/>
    <w:rsid w:val="006B0259"/>
    <w:rsid w:val="006B0261"/>
    <w:rsid w:val="006B0343"/>
    <w:rsid w:val="006B08A3"/>
    <w:rsid w:val="006B0942"/>
    <w:rsid w:val="006B095F"/>
    <w:rsid w:val="006B09E9"/>
    <w:rsid w:val="006B0F71"/>
    <w:rsid w:val="006B0FDB"/>
    <w:rsid w:val="006B1040"/>
    <w:rsid w:val="006B1076"/>
    <w:rsid w:val="006B11E9"/>
    <w:rsid w:val="006B125C"/>
    <w:rsid w:val="006B13DF"/>
    <w:rsid w:val="006B150A"/>
    <w:rsid w:val="006B1542"/>
    <w:rsid w:val="006B17D5"/>
    <w:rsid w:val="006B183B"/>
    <w:rsid w:val="006B19B7"/>
    <w:rsid w:val="006B1D05"/>
    <w:rsid w:val="006B1DC4"/>
    <w:rsid w:val="006B1EFC"/>
    <w:rsid w:val="006B2089"/>
    <w:rsid w:val="006B2190"/>
    <w:rsid w:val="006B2218"/>
    <w:rsid w:val="006B23B7"/>
    <w:rsid w:val="006B25FA"/>
    <w:rsid w:val="006B2644"/>
    <w:rsid w:val="006B2646"/>
    <w:rsid w:val="006B292F"/>
    <w:rsid w:val="006B29A5"/>
    <w:rsid w:val="006B2C02"/>
    <w:rsid w:val="006B2C1D"/>
    <w:rsid w:val="006B2D30"/>
    <w:rsid w:val="006B2E1C"/>
    <w:rsid w:val="006B2F75"/>
    <w:rsid w:val="006B2FC2"/>
    <w:rsid w:val="006B36A2"/>
    <w:rsid w:val="006B37CB"/>
    <w:rsid w:val="006B391B"/>
    <w:rsid w:val="006B3AAF"/>
    <w:rsid w:val="006B3BE9"/>
    <w:rsid w:val="006B3DB6"/>
    <w:rsid w:val="006B3E8E"/>
    <w:rsid w:val="006B3F21"/>
    <w:rsid w:val="006B3FE5"/>
    <w:rsid w:val="006B409E"/>
    <w:rsid w:val="006B41E6"/>
    <w:rsid w:val="006B4382"/>
    <w:rsid w:val="006B44B5"/>
    <w:rsid w:val="006B4586"/>
    <w:rsid w:val="006B4AD3"/>
    <w:rsid w:val="006B4B58"/>
    <w:rsid w:val="006B4BA6"/>
    <w:rsid w:val="006B4BC6"/>
    <w:rsid w:val="006B4E6A"/>
    <w:rsid w:val="006B4FE6"/>
    <w:rsid w:val="006B4FEB"/>
    <w:rsid w:val="006B503D"/>
    <w:rsid w:val="006B50EE"/>
    <w:rsid w:val="006B557D"/>
    <w:rsid w:val="006B55B4"/>
    <w:rsid w:val="006B57A3"/>
    <w:rsid w:val="006B594E"/>
    <w:rsid w:val="006B598B"/>
    <w:rsid w:val="006B5E93"/>
    <w:rsid w:val="006B6008"/>
    <w:rsid w:val="006B60AD"/>
    <w:rsid w:val="006B618C"/>
    <w:rsid w:val="006B6239"/>
    <w:rsid w:val="006B62D6"/>
    <w:rsid w:val="006B636B"/>
    <w:rsid w:val="006B63DA"/>
    <w:rsid w:val="006B6409"/>
    <w:rsid w:val="006B6550"/>
    <w:rsid w:val="006B65CF"/>
    <w:rsid w:val="006B6601"/>
    <w:rsid w:val="006B679D"/>
    <w:rsid w:val="006B67FE"/>
    <w:rsid w:val="006B6900"/>
    <w:rsid w:val="006B690F"/>
    <w:rsid w:val="006B6A2B"/>
    <w:rsid w:val="006B6A7E"/>
    <w:rsid w:val="006B6ED8"/>
    <w:rsid w:val="006B6F52"/>
    <w:rsid w:val="006B707A"/>
    <w:rsid w:val="006B7139"/>
    <w:rsid w:val="006B7353"/>
    <w:rsid w:val="006B74A5"/>
    <w:rsid w:val="006B74FD"/>
    <w:rsid w:val="006B75BE"/>
    <w:rsid w:val="006B77AA"/>
    <w:rsid w:val="006B77EB"/>
    <w:rsid w:val="006B7A77"/>
    <w:rsid w:val="006B7C33"/>
    <w:rsid w:val="006B7F8F"/>
    <w:rsid w:val="006C006B"/>
    <w:rsid w:val="006C009C"/>
    <w:rsid w:val="006C01C2"/>
    <w:rsid w:val="006C0217"/>
    <w:rsid w:val="006C027C"/>
    <w:rsid w:val="006C02A2"/>
    <w:rsid w:val="006C03CE"/>
    <w:rsid w:val="006C048B"/>
    <w:rsid w:val="006C07A7"/>
    <w:rsid w:val="006C07DD"/>
    <w:rsid w:val="006C0849"/>
    <w:rsid w:val="006C092F"/>
    <w:rsid w:val="006C09B0"/>
    <w:rsid w:val="006C0AC9"/>
    <w:rsid w:val="006C0B22"/>
    <w:rsid w:val="006C0B32"/>
    <w:rsid w:val="006C0BC8"/>
    <w:rsid w:val="006C0C40"/>
    <w:rsid w:val="006C0C60"/>
    <w:rsid w:val="006C0C90"/>
    <w:rsid w:val="006C0DA0"/>
    <w:rsid w:val="006C0FD7"/>
    <w:rsid w:val="006C11D1"/>
    <w:rsid w:val="006C12E6"/>
    <w:rsid w:val="006C1332"/>
    <w:rsid w:val="006C13A6"/>
    <w:rsid w:val="006C1458"/>
    <w:rsid w:val="006C14BC"/>
    <w:rsid w:val="006C1831"/>
    <w:rsid w:val="006C1A37"/>
    <w:rsid w:val="006C1A91"/>
    <w:rsid w:val="006C1CBD"/>
    <w:rsid w:val="006C1CD9"/>
    <w:rsid w:val="006C1D71"/>
    <w:rsid w:val="006C1F8D"/>
    <w:rsid w:val="006C20A7"/>
    <w:rsid w:val="006C20D7"/>
    <w:rsid w:val="006C22F1"/>
    <w:rsid w:val="006C233D"/>
    <w:rsid w:val="006C2612"/>
    <w:rsid w:val="006C262B"/>
    <w:rsid w:val="006C279B"/>
    <w:rsid w:val="006C2884"/>
    <w:rsid w:val="006C2C26"/>
    <w:rsid w:val="006C2E40"/>
    <w:rsid w:val="006C2EAB"/>
    <w:rsid w:val="006C3049"/>
    <w:rsid w:val="006C31B2"/>
    <w:rsid w:val="006C3378"/>
    <w:rsid w:val="006C3465"/>
    <w:rsid w:val="006C354B"/>
    <w:rsid w:val="006C3551"/>
    <w:rsid w:val="006C3656"/>
    <w:rsid w:val="006C369C"/>
    <w:rsid w:val="006C36C9"/>
    <w:rsid w:val="006C39E2"/>
    <w:rsid w:val="006C39EF"/>
    <w:rsid w:val="006C3A8C"/>
    <w:rsid w:val="006C3ABE"/>
    <w:rsid w:val="006C3AC7"/>
    <w:rsid w:val="006C3B4B"/>
    <w:rsid w:val="006C3B59"/>
    <w:rsid w:val="006C3CBA"/>
    <w:rsid w:val="006C41D1"/>
    <w:rsid w:val="006C472C"/>
    <w:rsid w:val="006C49F7"/>
    <w:rsid w:val="006C4DE0"/>
    <w:rsid w:val="006C4F2D"/>
    <w:rsid w:val="006C5097"/>
    <w:rsid w:val="006C51DC"/>
    <w:rsid w:val="006C525D"/>
    <w:rsid w:val="006C5433"/>
    <w:rsid w:val="006C545E"/>
    <w:rsid w:val="006C55A8"/>
    <w:rsid w:val="006C56E0"/>
    <w:rsid w:val="006C575A"/>
    <w:rsid w:val="006C58F9"/>
    <w:rsid w:val="006C5902"/>
    <w:rsid w:val="006C5924"/>
    <w:rsid w:val="006C5A70"/>
    <w:rsid w:val="006C5A7B"/>
    <w:rsid w:val="006C5A8E"/>
    <w:rsid w:val="006C5AA3"/>
    <w:rsid w:val="006C5AFB"/>
    <w:rsid w:val="006C5B77"/>
    <w:rsid w:val="006C5BE3"/>
    <w:rsid w:val="006C5EF0"/>
    <w:rsid w:val="006C6022"/>
    <w:rsid w:val="006C6115"/>
    <w:rsid w:val="006C63FB"/>
    <w:rsid w:val="006C6432"/>
    <w:rsid w:val="006C65DD"/>
    <w:rsid w:val="006C66A7"/>
    <w:rsid w:val="006C69DC"/>
    <w:rsid w:val="006C6AAF"/>
    <w:rsid w:val="006C6AB5"/>
    <w:rsid w:val="006C6B6D"/>
    <w:rsid w:val="006C6C25"/>
    <w:rsid w:val="006C6E40"/>
    <w:rsid w:val="006C6EC9"/>
    <w:rsid w:val="006C6FB7"/>
    <w:rsid w:val="006C7204"/>
    <w:rsid w:val="006C7469"/>
    <w:rsid w:val="006C7639"/>
    <w:rsid w:val="006C77B8"/>
    <w:rsid w:val="006C78FA"/>
    <w:rsid w:val="006C7C0B"/>
    <w:rsid w:val="006C7C8A"/>
    <w:rsid w:val="006C7D59"/>
    <w:rsid w:val="006C7DF9"/>
    <w:rsid w:val="006C7F69"/>
    <w:rsid w:val="006C7FA5"/>
    <w:rsid w:val="006D01BE"/>
    <w:rsid w:val="006D0367"/>
    <w:rsid w:val="006D03FE"/>
    <w:rsid w:val="006D04F8"/>
    <w:rsid w:val="006D0573"/>
    <w:rsid w:val="006D0661"/>
    <w:rsid w:val="006D06C2"/>
    <w:rsid w:val="006D06F5"/>
    <w:rsid w:val="006D0835"/>
    <w:rsid w:val="006D0A8A"/>
    <w:rsid w:val="006D0AA0"/>
    <w:rsid w:val="006D0B0F"/>
    <w:rsid w:val="006D0B64"/>
    <w:rsid w:val="006D0BD1"/>
    <w:rsid w:val="006D0C08"/>
    <w:rsid w:val="006D0CF8"/>
    <w:rsid w:val="006D0D18"/>
    <w:rsid w:val="006D0E3E"/>
    <w:rsid w:val="006D0E77"/>
    <w:rsid w:val="006D0E93"/>
    <w:rsid w:val="006D0F34"/>
    <w:rsid w:val="006D0FF9"/>
    <w:rsid w:val="006D1008"/>
    <w:rsid w:val="006D12DB"/>
    <w:rsid w:val="006D139E"/>
    <w:rsid w:val="006D141A"/>
    <w:rsid w:val="006D1499"/>
    <w:rsid w:val="006D18CD"/>
    <w:rsid w:val="006D1AD8"/>
    <w:rsid w:val="006D1E36"/>
    <w:rsid w:val="006D1E7A"/>
    <w:rsid w:val="006D1EC2"/>
    <w:rsid w:val="006D2017"/>
    <w:rsid w:val="006D2222"/>
    <w:rsid w:val="006D2236"/>
    <w:rsid w:val="006D230E"/>
    <w:rsid w:val="006D2431"/>
    <w:rsid w:val="006D256E"/>
    <w:rsid w:val="006D26CB"/>
    <w:rsid w:val="006D29EB"/>
    <w:rsid w:val="006D2BC5"/>
    <w:rsid w:val="006D2BF4"/>
    <w:rsid w:val="006D2D3F"/>
    <w:rsid w:val="006D2D76"/>
    <w:rsid w:val="006D2D8C"/>
    <w:rsid w:val="006D2DBC"/>
    <w:rsid w:val="006D335F"/>
    <w:rsid w:val="006D33C8"/>
    <w:rsid w:val="006D34CE"/>
    <w:rsid w:val="006D35DD"/>
    <w:rsid w:val="006D383F"/>
    <w:rsid w:val="006D3854"/>
    <w:rsid w:val="006D387E"/>
    <w:rsid w:val="006D3930"/>
    <w:rsid w:val="006D39B0"/>
    <w:rsid w:val="006D39C6"/>
    <w:rsid w:val="006D3B70"/>
    <w:rsid w:val="006D3D6D"/>
    <w:rsid w:val="006D3DDE"/>
    <w:rsid w:val="006D3E19"/>
    <w:rsid w:val="006D4059"/>
    <w:rsid w:val="006D420C"/>
    <w:rsid w:val="006D434A"/>
    <w:rsid w:val="006D44DC"/>
    <w:rsid w:val="006D4521"/>
    <w:rsid w:val="006D452A"/>
    <w:rsid w:val="006D4560"/>
    <w:rsid w:val="006D45FE"/>
    <w:rsid w:val="006D46BC"/>
    <w:rsid w:val="006D4885"/>
    <w:rsid w:val="006D48E1"/>
    <w:rsid w:val="006D4A61"/>
    <w:rsid w:val="006D4AA0"/>
    <w:rsid w:val="006D4AEB"/>
    <w:rsid w:val="006D4B77"/>
    <w:rsid w:val="006D4C72"/>
    <w:rsid w:val="006D4ECC"/>
    <w:rsid w:val="006D4FDE"/>
    <w:rsid w:val="006D512C"/>
    <w:rsid w:val="006D516E"/>
    <w:rsid w:val="006D5209"/>
    <w:rsid w:val="006D520A"/>
    <w:rsid w:val="006D53D2"/>
    <w:rsid w:val="006D552D"/>
    <w:rsid w:val="006D55F0"/>
    <w:rsid w:val="006D58AC"/>
    <w:rsid w:val="006D59B7"/>
    <w:rsid w:val="006D5B05"/>
    <w:rsid w:val="006D5B5A"/>
    <w:rsid w:val="006D5FBF"/>
    <w:rsid w:val="006D5FE0"/>
    <w:rsid w:val="006D6158"/>
    <w:rsid w:val="006D61C4"/>
    <w:rsid w:val="006D62DA"/>
    <w:rsid w:val="006D6357"/>
    <w:rsid w:val="006D6447"/>
    <w:rsid w:val="006D646B"/>
    <w:rsid w:val="006D64C1"/>
    <w:rsid w:val="006D69E3"/>
    <w:rsid w:val="006D6AD2"/>
    <w:rsid w:val="006D6C3D"/>
    <w:rsid w:val="006D6D9B"/>
    <w:rsid w:val="006D6E02"/>
    <w:rsid w:val="006D6F21"/>
    <w:rsid w:val="006D6FF7"/>
    <w:rsid w:val="006D701A"/>
    <w:rsid w:val="006D7053"/>
    <w:rsid w:val="006D7080"/>
    <w:rsid w:val="006D70B9"/>
    <w:rsid w:val="006D70DB"/>
    <w:rsid w:val="006D70F0"/>
    <w:rsid w:val="006D7174"/>
    <w:rsid w:val="006D7444"/>
    <w:rsid w:val="006D7504"/>
    <w:rsid w:val="006D7534"/>
    <w:rsid w:val="006D758C"/>
    <w:rsid w:val="006D75D5"/>
    <w:rsid w:val="006D7687"/>
    <w:rsid w:val="006D7710"/>
    <w:rsid w:val="006D777D"/>
    <w:rsid w:val="006D799B"/>
    <w:rsid w:val="006D79A1"/>
    <w:rsid w:val="006D79D0"/>
    <w:rsid w:val="006D7B19"/>
    <w:rsid w:val="006D7C14"/>
    <w:rsid w:val="006D7D16"/>
    <w:rsid w:val="006D7E05"/>
    <w:rsid w:val="006D7E80"/>
    <w:rsid w:val="006D7EF3"/>
    <w:rsid w:val="006E0004"/>
    <w:rsid w:val="006E0069"/>
    <w:rsid w:val="006E00DD"/>
    <w:rsid w:val="006E03BA"/>
    <w:rsid w:val="006E0489"/>
    <w:rsid w:val="006E061B"/>
    <w:rsid w:val="006E0626"/>
    <w:rsid w:val="006E07C5"/>
    <w:rsid w:val="006E0836"/>
    <w:rsid w:val="006E0854"/>
    <w:rsid w:val="006E0A43"/>
    <w:rsid w:val="006E0A9B"/>
    <w:rsid w:val="006E0B01"/>
    <w:rsid w:val="006E0B7D"/>
    <w:rsid w:val="006E0D3A"/>
    <w:rsid w:val="006E0F0E"/>
    <w:rsid w:val="006E0F31"/>
    <w:rsid w:val="006E0F95"/>
    <w:rsid w:val="006E0F98"/>
    <w:rsid w:val="006E0FFB"/>
    <w:rsid w:val="006E1153"/>
    <w:rsid w:val="006E1192"/>
    <w:rsid w:val="006E11DD"/>
    <w:rsid w:val="006E1221"/>
    <w:rsid w:val="006E127B"/>
    <w:rsid w:val="006E12A2"/>
    <w:rsid w:val="006E151A"/>
    <w:rsid w:val="006E1AE5"/>
    <w:rsid w:val="006E1BA6"/>
    <w:rsid w:val="006E204F"/>
    <w:rsid w:val="006E2159"/>
    <w:rsid w:val="006E218D"/>
    <w:rsid w:val="006E22AC"/>
    <w:rsid w:val="006E24A9"/>
    <w:rsid w:val="006E2666"/>
    <w:rsid w:val="006E2897"/>
    <w:rsid w:val="006E2C2C"/>
    <w:rsid w:val="006E2D55"/>
    <w:rsid w:val="006E2DE4"/>
    <w:rsid w:val="006E2EA2"/>
    <w:rsid w:val="006E3141"/>
    <w:rsid w:val="006E31B2"/>
    <w:rsid w:val="006E320C"/>
    <w:rsid w:val="006E3468"/>
    <w:rsid w:val="006E347E"/>
    <w:rsid w:val="006E3581"/>
    <w:rsid w:val="006E3633"/>
    <w:rsid w:val="006E3686"/>
    <w:rsid w:val="006E36A0"/>
    <w:rsid w:val="006E36E6"/>
    <w:rsid w:val="006E3828"/>
    <w:rsid w:val="006E38B1"/>
    <w:rsid w:val="006E3B16"/>
    <w:rsid w:val="006E3B7E"/>
    <w:rsid w:val="006E3CFD"/>
    <w:rsid w:val="006E3D80"/>
    <w:rsid w:val="006E3E8E"/>
    <w:rsid w:val="006E4010"/>
    <w:rsid w:val="006E416A"/>
    <w:rsid w:val="006E41BF"/>
    <w:rsid w:val="006E431E"/>
    <w:rsid w:val="006E4408"/>
    <w:rsid w:val="006E4748"/>
    <w:rsid w:val="006E478F"/>
    <w:rsid w:val="006E4849"/>
    <w:rsid w:val="006E48AA"/>
    <w:rsid w:val="006E4949"/>
    <w:rsid w:val="006E4C61"/>
    <w:rsid w:val="006E4D24"/>
    <w:rsid w:val="006E4E09"/>
    <w:rsid w:val="006E4F30"/>
    <w:rsid w:val="006E504B"/>
    <w:rsid w:val="006E5147"/>
    <w:rsid w:val="006E5202"/>
    <w:rsid w:val="006E521A"/>
    <w:rsid w:val="006E5273"/>
    <w:rsid w:val="006E537D"/>
    <w:rsid w:val="006E53CD"/>
    <w:rsid w:val="006E56EA"/>
    <w:rsid w:val="006E5745"/>
    <w:rsid w:val="006E576B"/>
    <w:rsid w:val="006E5822"/>
    <w:rsid w:val="006E5ABD"/>
    <w:rsid w:val="006E5D05"/>
    <w:rsid w:val="006E606A"/>
    <w:rsid w:val="006E60AE"/>
    <w:rsid w:val="006E61A0"/>
    <w:rsid w:val="006E63AB"/>
    <w:rsid w:val="006E6459"/>
    <w:rsid w:val="006E65A0"/>
    <w:rsid w:val="006E66C9"/>
    <w:rsid w:val="006E67D2"/>
    <w:rsid w:val="006E6879"/>
    <w:rsid w:val="006E68A3"/>
    <w:rsid w:val="006E68A4"/>
    <w:rsid w:val="006E6BCF"/>
    <w:rsid w:val="006E6E77"/>
    <w:rsid w:val="006E6EA6"/>
    <w:rsid w:val="006E72ED"/>
    <w:rsid w:val="006E741C"/>
    <w:rsid w:val="006E7464"/>
    <w:rsid w:val="006E746E"/>
    <w:rsid w:val="006E7804"/>
    <w:rsid w:val="006E78C4"/>
    <w:rsid w:val="006E7969"/>
    <w:rsid w:val="006E7AB3"/>
    <w:rsid w:val="006E7B38"/>
    <w:rsid w:val="006E7C78"/>
    <w:rsid w:val="006F0019"/>
    <w:rsid w:val="006F024B"/>
    <w:rsid w:val="006F02C0"/>
    <w:rsid w:val="006F03D8"/>
    <w:rsid w:val="006F0602"/>
    <w:rsid w:val="006F0630"/>
    <w:rsid w:val="006F070D"/>
    <w:rsid w:val="006F072F"/>
    <w:rsid w:val="006F07E1"/>
    <w:rsid w:val="006F08A0"/>
    <w:rsid w:val="006F08D6"/>
    <w:rsid w:val="006F09D2"/>
    <w:rsid w:val="006F09F5"/>
    <w:rsid w:val="006F0BD0"/>
    <w:rsid w:val="006F0E23"/>
    <w:rsid w:val="006F0E2C"/>
    <w:rsid w:val="006F0EB0"/>
    <w:rsid w:val="006F1136"/>
    <w:rsid w:val="006F120D"/>
    <w:rsid w:val="006F1242"/>
    <w:rsid w:val="006F1415"/>
    <w:rsid w:val="006F14B4"/>
    <w:rsid w:val="006F14F9"/>
    <w:rsid w:val="006F16FD"/>
    <w:rsid w:val="006F1729"/>
    <w:rsid w:val="006F1732"/>
    <w:rsid w:val="006F1866"/>
    <w:rsid w:val="006F187B"/>
    <w:rsid w:val="006F1BC1"/>
    <w:rsid w:val="006F1C3A"/>
    <w:rsid w:val="006F1E50"/>
    <w:rsid w:val="006F1E61"/>
    <w:rsid w:val="006F1F3C"/>
    <w:rsid w:val="006F208E"/>
    <w:rsid w:val="006F20AE"/>
    <w:rsid w:val="006F2265"/>
    <w:rsid w:val="006F2299"/>
    <w:rsid w:val="006F22F7"/>
    <w:rsid w:val="006F2356"/>
    <w:rsid w:val="006F235B"/>
    <w:rsid w:val="006F24AC"/>
    <w:rsid w:val="006F24D8"/>
    <w:rsid w:val="006F253E"/>
    <w:rsid w:val="006F2555"/>
    <w:rsid w:val="006F2613"/>
    <w:rsid w:val="006F29EC"/>
    <w:rsid w:val="006F2C7C"/>
    <w:rsid w:val="006F2D09"/>
    <w:rsid w:val="006F3057"/>
    <w:rsid w:val="006F32F8"/>
    <w:rsid w:val="006F336E"/>
    <w:rsid w:val="006F3437"/>
    <w:rsid w:val="006F347F"/>
    <w:rsid w:val="006F369F"/>
    <w:rsid w:val="006F3704"/>
    <w:rsid w:val="006F37D1"/>
    <w:rsid w:val="006F394D"/>
    <w:rsid w:val="006F3975"/>
    <w:rsid w:val="006F3B98"/>
    <w:rsid w:val="006F3C94"/>
    <w:rsid w:val="006F3D38"/>
    <w:rsid w:val="006F3E4C"/>
    <w:rsid w:val="006F416D"/>
    <w:rsid w:val="006F4622"/>
    <w:rsid w:val="006F46F4"/>
    <w:rsid w:val="006F4801"/>
    <w:rsid w:val="006F4B8E"/>
    <w:rsid w:val="006F4C65"/>
    <w:rsid w:val="006F4C72"/>
    <w:rsid w:val="006F4D89"/>
    <w:rsid w:val="006F4DD5"/>
    <w:rsid w:val="006F4DE6"/>
    <w:rsid w:val="006F5028"/>
    <w:rsid w:val="006F5214"/>
    <w:rsid w:val="006F5278"/>
    <w:rsid w:val="006F530D"/>
    <w:rsid w:val="006F56B7"/>
    <w:rsid w:val="006F573B"/>
    <w:rsid w:val="006F5750"/>
    <w:rsid w:val="006F588C"/>
    <w:rsid w:val="006F5A11"/>
    <w:rsid w:val="006F5E33"/>
    <w:rsid w:val="006F6070"/>
    <w:rsid w:val="006F6219"/>
    <w:rsid w:val="006F6398"/>
    <w:rsid w:val="006F64C8"/>
    <w:rsid w:val="006F6548"/>
    <w:rsid w:val="006F6717"/>
    <w:rsid w:val="006F67CB"/>
    <w:rsid w:val="006F67D5"/>
    <w:rsid w:val="006F6A1D"/>
    <w:rsid w:val="006F6C77"/>
    <w:rsid w:val="006F6D8D"/>
    <w:rsid w:val="006F6E42"/>
    <w:rsid w:val="006F6F00"/>
    <w:rsid w:val="006F6F17"/>
    <w:rsid w:val="006F6F5A"/>
    <w:rsid w:val="006F7025"/>
    <w:rsid w:val="006F71B4"/>
    <w:rsid w:val="006F740D"/>
    <w:rsid w:val="006F7429"/>
    <w:rsid w:val="006F75B2"/>
    <w:rsid w:val="006F764C"/>
    <w:rsid w:val="006F766E"/>
    <w:rsid w:val="006F7687"/>
    <w:rsid w:val="006F774D"/>
    <w:rsid w:val="006F78F5"/>
    <w:rsid w:val="006F791B"/>
    <w:rsid w:val="006F7A9E"/>
    <w:rsid w:val="006F7DD0"/>
    <w:rsid w:val="006F7F9D"/>
    <w:rsid w:val="006F7FB9"/>
    <w:rsid w:val="00700146"/>
    <w:rsid w:val="00700594"/>
    <w:rsid w:val="007005B6"/>
    <w:rsid w:val="00700629"/>
    <w:rsid w:val="0070066D"/>
    <w:rsid w:val="007006E6"/>
    <w:rsid w:val="00700727"/>
    <w:rsid w:val="00700A5E"/>
    <w:rsid w:val="00700AB8"/>
    <w:rsid w:val="00700AF4"/>
    <w:rsid w:val="00700B3B"/>
    <w:rsid w:val="00700C13"/>
    <w:rsid w:val="00700EAB"/>
    <w:rsid w:val="00700F81"/>
    <w:rsid w:val="0070116C"/>
    <w:rsid w:val="007012BC"/>
    <w:rsid w:val="007012EB"/>
    <w:rsid w:val="0070138E"/>
    <w:rsid w:val="007013EE"/>
    <w:rsid w:val="007014AE"/>
    <w:rsid w:val="0070176B"/>
    <w:rsid w:val="007017ED"/>
    <w:rsid w:val="007019EF"/>
    <w:rsid w:val="00701A9C"/>
    <w:rsid w:val="00701B33"/>
    <w:rsid w:val="00701C2E"/>
    <w:rsid w:val="0070222C"/>
    <w:rsid w:val="0070224F"/>
    <w:rsid w:val="0070237A"/>
    <w:rsid w:val="007023FF"/>
    <w:rsid w:val="00702504"/>
    <w:rsid w:val="00702628"/>
    <w:rsid w:val="00702656"/>
    <w:rsid w:val="007027A1"/>
    <w:rsid w:val="007027A4"/>
    <w:rsid w:val="0070291F"/>
    <w:rsid w:val="0070299A"/>
    <w:rsid w:val="007029ED"/>
    <w:rsid w:val="00702AC6"/>
    <w:rsid w:val="00702F18"/>
    <w:rsid w:val="007031B2"/>
    <w:rsid w:val="00703552"/>
    <w:rsid w:val="007035CE"/>
    <w:rsid w:val="00703609"/>
    <w:rsid w:val="007036D2"/>
    <w:rsid w:val="00703735"/>
    <w:rsid w:val="0070387F"/>
    <w:rsid w:val="007038AC"/>
    <w:rsid w:val="007038E3"/>
    <w:rsid w:val="00703A85"/>
    <w:rsid w:val="00703A9A"/>
    <w:rsid w:val="00703CF6"/>
    <w:rsid w:val="00703E97"/>
    <w:rsid w:val="00703F01"/>
    <w:rsid w:val="00703FE9"/>
    <w:rsid w:val="0070402C"/>
    <w:rsid w:val="007041AF"/>
    <w:rsid w:val="007043A9"/>
    <w:rsid w:val="00704443"/>
    <w:rsid w:val="00704453"/>
    <w:rsid w:val="00704464"/>
    <w:rsid w:val="00704544"/>
    <w:rsid w:val="007045A7"/>
    <w:rsid w:val="007045EB"/>
    <w:rsid w:val="00704679"/>
    <w:rsid w:val="0070494E"/>
    <w:rsid w:val="00704A41"/>
    <w:rsid w:val="00704D4C"/>
    <w:rsid w:val="00704EE0"/>
    <w:rsid w:val="00705058"/>
    <w:rsid w:val="0070511B"/>
    <w:rsid w:val="0070531B"/>
    <w:rsid w:val="00705486"/>
    <w:rsid w:val="007054E0"/>
    <w:rsid w:val="0070555D"/>
    <w:rsid w:val="00705696"/>
    <w:rsid w:val="007058CE"/>
    <w:rsid w:val="00705BBA"/>
    <w:rsid w:val="00705D59"/>
    <w:rsid w:val="00705D94"/>
    <w:rsid w:val="00705EDB"/>
    <w:rsid w:val="0070605D"/>
    <w:rsid w:val="00706097"/>
    <w:rsid w:val="0070647C"/>
    <w:rsid w:val="007064AA"/>
    <w:rsid w:val="00706540"/>
    <w:rsid w:val="00706583"/>
    <w:rsid w:val="00706665"/>
    <w:rsid w:val="007066F6"/>
    <w:rsid w:val="00706822"/>
    <w:rsid w:val="00706A60"/>
    <w:rsid w:val="00706CBA"/>
    <w:rsid w:val="00706CE5"/>
    <w:rsid w:val="00706FE1"/>
    <w:rsid w:val="00707172"/>
    <w:rsid w:val="00707178"/>
    <w:rsid w:val="007074EE"/>
    <w:rsid w:val="00707666"/>
    <w:rsid w:val="007078AB"/>
    <w:rsid w:val="007078C4"/>
    <w:rsid w:val="00707C05"/>
    <w:rsid w:val="00707CEF"/>
    <w:rsid w:val="0071001D"/>
    <w:rsid w:val="00710092"/>
    <w:rsid w:val="007100C4"/>
    <w:rsid w:val="00710186"/>
    <w:rsid w:val="0071019C"/>
    <w:rsid w:val="00710486"/>
    <w:rsid w:val="007104AD"/>
    <w:rsid w:val="00710522"/>
    <w:rsid w:val="00710738"/>
    <w:rsid w:val="00710884"/>
    <w:rsid w:val="00710AD7"/>
    <w:rsid w:val="00710AE8"/>
    <w:rsid w:val="00710B49"/>
    <w:rsid w:val="00710D0F"/>
    <w:rsid w:val="007111D3"/>
    <w:rsid w:val="00711213"/>
    <w:rsid w:val="00711274"/>
    <w:rsid w:val="007112CF"/>
    <w:rsid w:val="00711718"/>
    <w:rsid w:val="0071188B"/>
    <w:rsid w:val="00711917"/>
    <w:rsid w:val="00711A12"/>
    <w:rsid w:val="00711A87"/>
    <w:rsid w:val="00711C3E"/>
    <w:rsid w:val="00711E5A"/>
    <w:rsid w:val="00711F75"/>
    <w:rsid w:val="00712005"/>
    <w:rsid w:val="00712031"/>
    <w:rsid w:val="00712054"/>
    <w:rsid w:val="0071219F"/>
    <w:rsid w:val="007121C6"/>
    <w:rsid w:val="007122CC"/>
    <w:rsid w:val="00712775"/>
    <w:rsid w:val="007127D3"/>
    <w:rsid w:val="007127E2"/>
    <w:rsid w:val="007128BE"/>
    <w:rsid w:val="0071296A"/>
    <w:rsid w:val="00712D9F"/>
    <w:rsid w:val="00712E10"/>
    <w:rsid w:val="00712E45"/>
    <w:rsid w:val="0071303D"/>
    <w:rsid w:val="00713135"/>
    <w:rsid w:val="007131A6"/>
    <w:rsid w:val="00713399"/>
    <w:rsid w:val="007133AC"/>
    <w:rsid w:val="007135C3"/>
    <w:rsid w:val="00713617"/>
    <w:rsid w:val="007136C9"/>
    <w:rsid w:val="00713C1B"/>
    <w:rsid w:val="00714195"/>
    <w:rsid w:val="007144CA"/>
    <w:rsid w:val="00714737"/>
    <w:rsid w:val="0071491C"/>
    <w:rsid w:val="00714A00"/>
    <w:rsid w:val="00714BDF"/>
    <w:rsid w:val="00714D1D"/>
    <w:rsid w:val="00714DC1"/>
    <w:rsid w:val="00714DE8"/>
    <w:rsid w:val="00715159"/>
    <w:rsid w:val="007151EF"/>
    <w:rsid w:val="00715292"/>
    <w:rsid w:val="0071531F"/>
    <w:rsid w:val="0071536B"/>
    <w:rsid w:val="0071546B"/>
    <w:rsid w:val="0071567B"/>
    <w:rsid w:val="00715811"/>
    <w:rsid w:val="00715874"/>
    <w:rsid w:val="007158DD"/>
    <w:rsid w:val="00715BA5"/>
    <w:rsid w:val="00715D5B"/>
    <w:rsid w:val="00715FB1"/>
    <w:rsid w:val="00716037"/>
    <w:rsid w:val="007160A2"/>
    <w:rsid w:val="007160D5"/>
    <w:rsid w:val="00716235"/>
    <w:rsid w:val="0071623A"/>
    <w:rsid w:val="007162D0"/>
    <w:rsid w:val="0071639B"/>
    <w:rsid w:val="007163AC"/>
    <w:rsid w:val="007163C4"/>
    <w:rsid w:val="007163C7"/>
    <w:rsid w:val="007163D6"/>
    <w:rsid w:val="00716455"/>
    <w:rsid w:val="007165C2"/>
    <w:rsid w:val="00716670"/>
    <w:rsid w:val="00716765"/>
    <w:rsid w:val="007167EA"/>
    <w:rsid w:val="00716AD8"/>
    <w:rsid w:val="00716C51"/>
    <w:rsid w:val="00716D82"/>
    <w:rsid w:val="00716DE3"/>
    <w:rsid w:val="00716F9A"/>
    <w:rsid w:val="00716FFF"/>
    <w:rsid w:val="0071708A"/>
    <w:rsid w:val="00717113"/>
    <w:rsid w:val="007172A9"/>
    <w:rsid w:val="00717365"/>
    <w:rsid w:val="0071737B"/>
    <w:rsid w:val="0071742D"/>
    <w:rsid w:val="0071743F"/>
    <w:rsid w:val="00717476"/>
    <w:rsid w:val="00717527"/>
    <w:rsid w:val="007175FC"/>
    <w:rsid w:val="0071762B"/>
    <w:rsid w:val="007177F5"/>
    <w:rsid w:val="007179CA"/>
    <w:rsid w:val="00717A9F"/>
    <w:rsid w:val="00717E8A"/>
    <w:rsid w:val="00720426"/>
    <w:rsid w:val="007204C5"/>
    <w:rsid w:val="00720593"/>
    <w:rsid w:val="00720689"/>
    <w:rsid w:val="007207BF"/>
    <w:rsid w:val="007208A7"/>
    <w:rsid w:val="007209C5"/>
    <w:rsid w:val="00720AB1"/>
    <w:rsid w:val="00720B67"/>
    <w:rsid w:val="00720CFF"/>
    <w:rsid w:val="00720EA6"/>
    <w:rsid w:val="00720F8F"/>
    <w:rsid w:val="007210C6"/>
    <w:rsid w:val="0072117D"/>
    <w:rsid w:val="007211FD"/>
    <w:rsid w:val="00721209"/>
    <w:rsid w:val="0072124F"/>
    <w:rsid w:val="007212DF"/>
    <w:rsid w:val="00721387"/>
    <w:rsid w:val="007213E7"/>
    <w:rsid w:val="007214B9"/>
    <w:rsid w:val="0072199B"/>
    <w:rsid w:val="00721A9C"/>
    <w:rsid w:val="00721E08"/>
    <w:rsid w:val="00721EEA"/>
    <w:rsid w:val="007222AC"/>
    <w:rsid w:val="007222E6"/>
    <w:rsid w:val="00722384"/>
    <w:rsid w:val="00722418"/>
    <w:rsid w:val="00722440"/>
    <w:rsid w:val="007224E2"/>
    <w:rsid w:val="007227A1"/>
    <w:rsid w:val="00722843"/>
    <w:rsid w:val="0072298E"/>
    <w:rsid w:val="00722A33"/>
    <w:rsid w:val="00722A57"/>
    <w:rsid w:val="00722AFE"/>
    <w:rsid w:val="00722D50"/>
    <w:rsid w:val="00722F62"/>
    <w:rsid w:val="007231C8"/>
    <w:rsid w:val="00723797"/>
    <w:rsid w:val="007237B6"/>
    <w:rsid w:val="00723879"/>
    <w:rsid w:val="007238A9"/>
    <w:rsid w:val="00723919"/>
    <w:rsid w:val="00723A75"/>
    <w:rsid w:val="00723D78"/>
    <w:rsid w:val="00723EAD"/>
    <w:rsid w:val="00723F5A"/>
    <w:rsid w:val="0072417B"/>
    <w:rsid w:val="00724280"/>
    <w:rsid w:val="007242EA"/>
    <w:rsid w:val="00724300"/>
    <w:rsid w:val="007243F8"/>
    <w:rsid w:val="007244FD"/>
    <w:rsid w:val="007247DD"/>
    <w:rsid w:val="0072495A"/>
    <w:rsid w:val="0072498F"/>
    <w:rsid w:val="00724A54"/>
    <w:rsid w:val="00724AF7"/>
    <w:rsid w:val="00724D9B"/>
    <w:rsid w:val="00724E3C"/>
    <w:rsid w:val="00724EAD"/>
    <w:rsid w:val="00724EFC"/>
    <w:rsid w:val="00724FD7"/>
    <w:rsid w:val="00725190"/>
    <w:rsid w:val="0072537C"/>
    <w:rsid w:val="007254E8"/>
    <w:rsid w:val="00725550"/>
    <w:rsid w:val="00725573"/>
    <w:rsid w:val="007257A6"/>
    <w:rsid w:val="007257CA"/>
    <w:rsid w:val="007258DD"/>
    <w:rsid w:val="00725940"/>
    <w:rsid w:val="007259A6"/>
    <w:rsid w:val="00725F07"/>
    <w:rsid w:val="0072603E"/>
    <w:rsid w:val="0072614B"/>
    <w:rsid w:val="00726199"/>
    <w:rsid w:val="0072626B"/>
    <w:rsid w:val="0072631B"/>
    <w:rsid w:val="007264C3"/>
    <w:rsid w:val="00726764"/>
    <w:rsid w:val="007267E9"/>
    <w:rsid w:val="00726834"/>
    <w:rsid w:val="0072685C"/>
    <w:rsid w:val="007269A7"/>
    <w:rsid w:val="00726AB0"/>
    <w:rsid w:val="00726CB4"/>
    <w:rsid w:val="00726DD9"/>
    <w:rsid w:val="00726F8B"/>
    <w:rsid w:val="00726FCE"/>
    <w:rsid w:val="00727139"/>
    <w:rsid w:val="007271A0"/>
    <w:rsid w:val="0072725E"/>
    <w:rsid w:val="00727299"/>
    <w:rsid w:val="0072752B"/>
    <w:rsid w:val="007276A7"/>
    <w:rsid w:val="00727824"/>
    <w:rsid w:val="007279F3"/>
    <w:rsid w:val="00727A2B"/>
    <w:rsid w:val="00727AF8"/>
    <w:rsid w:val="00727B56"/>
    <w:rsid w:val="00727C04"/>
    <w:rsid w:val="00727CD9"/>
    <w:rsid w:val="007300E8"/>
    <w:rsid w:val="007302FE"/>
    <w:rsid w:val="00730546"/>
    <w:rsid w:val="00730887"/>
    <w:rsid w:val="007309AB"/>
    <w:rsid w:val="00730A19"/>
    <w:rsid w:val="00730BCD"/>
    <w:rsid w:val="00730C5C"/>
    <w:rsid w:val="00730CBE"/>
    <w:rsid w:val="00730D99"/>
    <w:rsid w:val="00730F01"/>
    <w:rsid w:val="00730F40"/>
    <w:rsid w:val="00731022"/>
    <w:rsid w:val="0073104C"/>
    <w:rsid w:val="00731129"/>
    <w:rsid w:val="00731182"/>
    <w:rsid w:val="007312B4"/>
    <w:rsid w:val="00731317"/>
    <w:rsid w:val="0073146E"/>
    <w:rsid w:val="00731544"/>
    <w:rsid w:val="00731691"/>
    <w:rsid w:val="0073171F"/>
    <w:rsid w:val="00731767"/>
    <w:rsid w:val="00731B8B"/>
    <w:rsid w:val="00731CA8"/>
    <w:rsid w:val="00731D72"/>
    <w:rsid w:val="00731D73"/>
    <w:rsid w:val="00731DD3"/>
    <w:rsid w:val="00731E33"/>
    <w:rsid w:val="00731FD3"/>
    <w:rsid w:val="007322F9"/>
    <w:rsid w:val="0073240D"/>
    <w:rsid w:val="007324C8"/>
    <w:rsid w:val="007329CF"/>
    <w:rsid w:val="00732AB9"/>
    <w:rsid w:val="00732D46"/>
    <w:rsid w:val="00732E27"/>
    <w:rsid w:val="00732F1E"/>
    <w:rsid w:val="00733049"/>
    <w:rsid w:val="00733458"/>
    <w:rsid w:val="007334BE"/>
    <w:rsid w:val="00733683"/>
    <w:rsid w:val="00733709"/>
    <w:rsid w:val="00733716"/>
    <w:rsid w:val="00733966"/>
    <w:rsid w:val="00733A16"/>
    <w:rsid w:val="00733AB5"/>
    <w:rsid w:val="00733B39"/>
    <w:rsid w:val="00733CE6"/>
    <w:rsid w:val="00733D26"/>
    <w:rsid w:val="00733E62"/>
    <w:rsid w:val="00733E69"/>
    <w:rsid w:val="00733E86"/>
    <w:rsid w:val="00733EC7"/>
    <w:rsid w:val="00733F13"/>
    <w:rsid w:val="007340FF"/>
    <w:rsid w:val="0073445F"/>
    <w:rsid w:val="00734461"/>
    <w:rsid w:val="00734575"/>
    <w:rsid w:val="0073472C"/>
    <w:rsid w:val="0073474A"/>
    <w:rsid w:val="0073481F"/>
    <w:rsid w:val="00734829"/>
    <w:rsid w:val="00734A02"/>
    <w:rsid w:val="00734B1A"/>
    <w:rsid w:val="00734B4B"/>
    <w:rsid w:val="00734CB3"/>
    <w:rsid w:val="00734DFA"/>
    <w:rsid w:val="00734F5C"/>
    <w:rsid w:val="0073505C"/>
    <w:rsid w:val="007352F4"/>
    <w:rsid w:val="0073536F"/>
    <w:rsid w:val="007353DD"/>
    <w:rsid w:val="007355AA"/>
    <w:rsid w:val="0073565A"/>
    <w:rsid w:val="00735977"/>
    <w:rsid w:val="0073598B"/>
    <w:rsid w:val="00735A21"/>
    <w:rsid w:val="00735A58"/>
    <w:rsid w:val="00735C7E"/>
    <w:rsid w:val="00736134"/>
    <w:rsid w:val="00736647"/>
    <w:rsid w:val="00736D4D"/>
    <w:rsid w:val="00736E00"/>
    <w:rsid w:val="00736E53"/>
    <w:rsid w:val="00736EEC"/>
    <w:rsid w:val="00736F00"/>
    <w:rsid w:val="007371C6"/>
    <w:rsid w:val="007372A8"/>
    <w:rsid w:val="00737505"/>
    <w:rsid w:val="007375B9"/>
    <w:rsid w:val="007376D5"/>
    <w:rsid w:val="0073783A"/>
    <w:rsid w:val="007378B1"/>
    <w:rsid w:val="00737970"/>
    <w:rsid w:val="00737CA8"/>
    <w:rsid w:val="00737D76"/>
    <w:rsid w:val="00737E3A"/>
    <w:rsid w:val="00740344"/>
    <w:rsid w:val="007405AC"/>
    <w:rsid w:val="007407BF"/>
    <w:rsid w:val="00740BD1"/>
    <w:rsid w:val="00740D32"/>
    <w:rsid w:val="00740DB5"/>
    <w:rsid w:val="00740E19"/>
    <w:rsid w:val="00740F6E"/>
    <w:rsid w:val="00740FCF"/>
    <w:rsid w:val="0074105B"/>
    <w:rsid w:val="00741111"/>
    <w:rsid w:val="007411B4"/>
    <w:rsid w:val="007413DD"/>
    <w:rsid w:val="007413E9"/>
    <w:rsid w:val="0074168D"/>
    <w:rsid w:val="0074184E"/>
    <w:rsid w:val="007418B8"/>
    <w:rsid w:val="00741BB7"/>
    <w:rsid w:val="00741CE4"/>
    <w:rsid w:val="00742015"/>
    <w:rsid w:val="007420A5"/>
    <w:rsid w:val="0074219B"/>
    <w:rsid w:val="00742233"/>
    <w:rsid w:val="0074231F"/>
    <w:rsid w:val="00742364"/>
    <w:rsid w:val="00742552"/>
    <w:rsid w:val="00742665"/>
    <w:rsid w:val="00742AB9"/>
    <w:rsid w:val="00742C11"/>
    <w:rsid w:val="00742C29"/>
    <w:rsid w:val="00742C97"/>
    <w:rsid w:val="00742D30"/>
    <w:rsid w:val="00742D48"/>
    <w:rsid w:val="00742E46"/>
    <w:rsid w:val="00742F1A"/>
    <w:rsid w:val="0074302D"/>
    <w:rsid w:val="0074304F"/>
    <w:rsid w:val="007430E5"/>
    <w:rsid w:val="0074319F"/>
    <w:rsid w:val="0074353E"/>
    <w:rsid w:val="007436C4"/>
    <w:rsid w:val="00743814"/>
    <w:rsid w:val="00743ADD"/>
    <w:rsid w:val="00743C56"/>
    <w:rsid w:val="00743E9D"/>
    <w:rsid w:val="00743EE9"/>
    <w:rsid w:val="00743FDD"/>
    <w:rsid w:val="0074421A"/>
    <w:rsid w:val="00744267"/>
    <w:rsid w:val="00744299"/>
    <w:rsid w:val="007443D1"/>
    <w:rsid w:val="00744419"/>
    <w:rsid w:val="0074451C"/>
    <w:rsid w:val="0074471D"/>
    <w:rsid w:val="00744AB4"/>
    <w:rsid w:val="00744D7C"/>
    <w:rsid w:val="00744E84"/>
    <w:rsid w:val="00744F3B"/>
    <w:rsid w:val="007452D9"/>
    <w:rsid w:val="00745410"/>
    <w:rsid w:val="0074553D"/>
    <w:rsid w:val="007459E8"/>
    <w:rsid w:val="00745A25"/>
    <w:rsid w:val="00745AB7"/>
    <w:rsid w:val="00745AD4"/>
    <w:rsid w:val="00745C0D"/>
    <w:rsid w:val="00745C54"/>
    <w:rsid w:val="00745CAE"/>
    <w:rsid w:val="00745CC0"/>
    <w:rsid w:val="00745DA3"/>
    <w:rsid w:val="00745EF3"/>
    <w:rsid w:val="00745F41"/>
    <w:rsid w:val="00746259"/>
    <w:rsid w:val="0074627F"/>
    <w:rsid w:val="007464DF"/>
    <w:rsid w:val="007464EB"/>
    <w:rsid w:val="007465A3"/>
    <w:rsid w:val="007466A4"/>
    <w:rsid w:val="0074694D"/>
    <w:rsid w:val="007469C6"/>
    <w:rsid w:val="00746A0F"/>
    <w:rsid w:val="00746A4D"/>
    <w:rsid w:val="00746B30"/>
    <w:rsid w:val="00746C33"/>
    <w:rsid w:val="00746DDD"/>
    <w:rsid w:val="00746E30"/>
    <w:rsid w:val="00746F8A"/>
    <w:rsid w:val="00746FC8"/>
    <w:rsid w:val="007470AD"/>
    <w:rsid w:val="007470D5"/>
    <w:rsid w:val="007471F3"/>
    <w:rsid w:val="0074720D"/>
    <w:rsid w:val="0074741E"/>
    <w:rsid w:val="007474FC"/>
    <w:rsid w:val="00747520"/>
    <w:rsid w:val="00747793"/>
    <w:rsid w:val="007478A1"/>
    <w:rsid w:val="007478A4"/>
    <w:rsid w:val="007478F7"/>
    <w:rsid w:val="007478FE"/>
    <w:rsid w:val="00747969"/>
    <w:rsid w:val="007479C2"/>
    <w:rsid w:val="00747ABD"/>
    <w:rsid w:val="00747AFB"/>
    <w:rsid w:val="00747CBC"/>
    <w:rsid w:val="00747D62"/>
    <w:rsid w:val="00750062"/>
    <w:rsid w:val="0075006E"/>
    <w:rsid w:val="007500D8"/>
    <w:rsid w:val="00750303"/>
    <w:rsid w:val="007503AC"/>
    <w:rsid w:val="00750466"/>
    <w:rsid w:val="007504F4"/>
    <w:rsid w:val="0075058E"/>
    <w:rsid w:val="007505EA"/>
    <w:rsid w:val="00750615"/>
    <w:rsid w:val="00750792"/>
    <w:rsid w:val="007509EF"/>
    <w:rsid w:val="00750A47"/>
    <w:rsid w:val="00750B30"/>
    <w:rsid w:val="00750BE0"/>
    <w:rsid w:val="00750C14"/>
    <w:rsid w:val="00750D09"/>
    <w:rsid w:val="00750D16"/>
    <w:rsid w:val="00750FF9"/>
    <w:rsid w:val="00751096"/>
    <w:rsid w:val="007512A7"/>
    <w:rsid w:val="007513A9"/>
    <w:rsid w:val="00751508"/>
    <w:rsid w:val="00751519"/>
    <w:rsid w:val="0075151F"/>
    <w:rsid w:val="0075158F"/>
    <w:rsid w:val="0075165C"/>
    <w:rsid w:val="0075165E"/>
    <w:rsid w:val="007516C5"/>
    <w:rsid w:val="007519DF"/>
    <w:rsid w:val="00751C2F"/>
    <w:rsid w:val="00751C5B"/>
    <w:rsid w:val="00751FDB"/>
    <w:rsid w:val="00752213"/>
    <w:rsid w:val="00752404"/>
    <w:rsid w:val="007525BB"/>
    <w:rsid w:val="00752665"/>
    <w:rsid w:val="0075266F"/>
    <w:rsid w:val="007526DB"/>
    <w:rsid w:val="007526F6"/>
    <w:rsid w:val="007527CF"/>
    <w:rsid w:val="00752942"/>
    <w:rsid w:val="00752A68"/>
    <w:rsid w:val="00752AE0"/>
    <w:rsid w:val="00752BA8"/>
    <w:rsid w:val="00752BF4"/>
    <w:rsid w:val="00752C85"/>
    <w:rsid w:val="00752E80"/>
    <w:rsid w:val="00752EBB"/>
    <w:rsid w:val="00752ECB"/>
    <w:rsid w:val="0075323F"/>
    <w:rsid w:val="00753566"/>
    <w:rsid w:val="00753654"/>
    <w:rsid w:val="0075378B"/>
    <w:rsid w:val="007537BF"/>
    <w:rsid w:val="007537EA"/>
    <w:rsid w:val="00753AB7"/>
    <w:rsid w:val="00753ADF"/>
    <w:rsid w:val="00753D4C"/>
    <w:rsid w:val="00753E78"/>
    <w:rsid w:val="007540B2"/>
    <w:rsid w:val="007540D4"/>
    <w:rsid w:val="00754254"/>
    <w:rsid w:val="00754520"/>
    <w:rsid w:val="007545A2"/>
    <w:rsid w:val="00754624"/>
    <w:rsid w:val="007546A0"/>
    <w:rsid w:val="007546BA"/>
    <w:rsid w:val="00754A41"/>
    <w:rsid w:val="00754A4F"/>
    <w:rsid w:val="00754B7D"/>
    <w:rsid w:val="00754C48"/>
    <w:rsid w:val="00754D7E"/>
    <w:rsid w:val="00754E4F"/>
    <w:rsid w:val="00754F8C"/>
    <w:rsid w:val="00754FBE"/>
    <w:rsid w:val="007555E1"/>
    <w:rsid w:val="00755804"/>
    <w:rsid w:val="007558D6"/>
    <w:rsid w:val="00755A78"/>
    <w:rsid w:val="00755B8D"/>
    <w:rsid w:val="00755B93"/>
    <w:rsid w:val="00755BDC"/>
    <w:rsid w:val="00755D13"/>
    <w:rsid w:val="00755DC4"/>
    <w:rsid w:val="00755E31"/>
    <w:rsid w:val="00756008"/>
    <w:rsid w:val="00756395"/>
    <w:rsid w:val="007564BC"/>
    <w:rsid w:val="00756506"/>
    <w:rsid w:val="0075661B"/>
    <w:rsid w:val="00756853"/>
    <w:rsid w:val="00756D02"/>
    <w:rsid w:val="00756D7B"/>
    <w:rsid w:val="00756F56"/>
    <w:rsid w:val="00756FBB"/>
    <w:rsid w:val="00757044"/>
    <w:rsid w:val="0075736E"/>
    <w:rsid w:val="007573C7"/>
    <w:rsid w:val="007574AD"/>
    <w:rsid w:val="007574B2"/>
    <w:rsid w:val="007577A7"/>
    <w:rsid w:val="007577DF"/>
    <w:rsid w:val="007579A9"/>
    <w:rsid w:val="00757AE8"/>
    <w:rsid w:val="00757CBA"/>
    <w:rsid w:val="00757E47"/>
    <w:rsid w:val="00757EB1"/>
    <w:rsid w:val="00757FBC"/>
    <w:rsid w:val="00760154"/>
    <w:rsid w:val="00760220"/>
    <w:rsid w:val="00760244"/>
    <w:rsid w:val="00760319"/>
    <w:rsid w:val="00760440"/>
    <w:rsid w:val="0076056D"/>
    <w:rsid w:val="007606A9"/>
    <w:rsid w:val="007606E5"/>
    <w:rsid w:val="00760713"/>
    <w:rsid w:val="00760832"/>
    <w:rsid w:val="00760993"/>
    <w:rsid w:val="007609ED"/>
    <w:rsid w:val="00760BBA"/>
    <w:rsid w:val="00760D74"/>
    <w:rsid w:val="00760E3B"/>
    <w:rsid w:val="00760F52"/>
    <w:rsid w:val="007616E2"/>
    <w:rsid w:val="00761844"/>
    <w:rsid w:val="007619A1"/>
    <w:rsid w:val="00761A88"/>
    <w:rsid w:val="00761CC5"/>
    <w:rsid w:val="00761DB2"/>
    <w:rsid w:val="00761EC3"/>
    <w:rsid w:val="007620A7"/>
    <w:rsid w:val="00762124"/>
    <w:rsid w:val="007621D9"/>
    <w:rsid w:val="007622BA"/>
    <w:rsid w:val="00762380"/>
    <w:rsid w:val="0076256F"/>
    <w:rsid w:val="007625AD"/>
    <w:rsid w:val="0076280F"/>
    <w:rsid w:val="00762836"/>
    <w:rsid w:val="00762AC1"/>
    <w:rsid w:val="00762AD6"/>
    <w:rsid w:val="00762B76"/>
    <w:rsid w:val="00762C1C"/>
    <w:rsid w:val="00762C5F"/>
    <w:rsid w:val="007630A8"/>
    <w:rsid w:val="007630CF"/>
    <w:rsid w:val="007631C8"/>
    <w:rsid w:val="00763522"/>
    <w:rsid w:val="007635DE"/>
    <w:rsid w:val="00763640"/>
    <w:rsid w:val="007636E7"/>
    <w:rsid w:val="0076378F"/>
    <w:rsid w:val="007637E5"/>
    <w:rsid w:val="007637FB"/>
    <w:rsid w:val="00763A33"/>
    <w:rsid w:val="00763C08"/>
    <w:rsid w:val="00763C45"/>
    <w:rsid w:val="00763E46"/>
    <w:rsid w:val="0076401D"/>
    <w:rsid w:val="00764071"/>
    <w:rsid w:val="007642AA"/>
    <w:rsid w:val="007642F0"/>
    <w:rsid w:val="007643CD"/>
    <w:rsid w:val="00764695"/>
    <w:rsid w:val="007649A0"/>
    <w:rsid w:val="00764A09"/>
    <w:rsid w:val="00764A0F"/>
    <w:rsid w:val="00764A3B"/>
    <w:rsid w:val="00764D46"/>
    <w:rsid w:val="00764D8F"/>
    <w:rsid w:val="00764E26"/>
    <w:rsid w:val="00764EDB"/>
    <w:rsid w:val="00764FE0"/>
    <w:rsid w:val="0076502E"/>
    <w:rsid w:val="007650EF"/>
    <w:rsid w:val="00765293"/>
    <w:rsid w:val="00765401"/>
    <w:rsid w:val="00765486"/>
    <w:rsid w:val="00765534"/>
    <w:rsid w:val="007656BC"/>
    <w:rsid w:val="007656BF"/>
    <w:rsid w:val="00765772"/>
    <w:rsid w:val="00765789"/>
    <w:rsid w:val="00765888"/>
    <w:rsid w:val="0076596A"/>
    <w:rsid w:val="00765A8D"/>
    <w:rsid w:val="00765AF0"/>
    <w:rsid w:val="00765B61"/>
    <w:rsid w:val="00765CCC"/>
    <w:rsid w:val="00765CDA"/>
    <w:rsid w:val="00765D59"/>
    <w:rsid w:val="00765E67"/>
    <w:rsid w:val="007665C2"/>
    <w:rsid w:val="0076684C"/>
    <w:rsid w:val="00766879"/>
    <w:rsid w:val="007669E6"/>
    <w:rsid w:val="00766A16"/>
    <w:rsid w:val="00766BCC"/>
    <w:rsid w:val="00766BD5"/>
    <w:rsid w:val="00766C52"/>
    <w:rsid w:val="00766D74"/>
    <w:rsid w:val="00766EF6"/>
    <w:rsid w:val="00766F27"/>
    <w:rsid w:val="00766F32"/>
    <w:rsid w:val="00766F8B"/>
    <w:rsid w:val="00767190"/>
    <w:rsid w:val="0076725D"/>
    <w:rsid w:val="00767299"/>
    <w:rsid w:val="00767425"/>
    <w:rsid w:val="007674C3"/>
    <w:rsid w:val="00767730"/>
    <w:rsid w:val="00767804"/>
    <w:rsid w:val="00767813"/>
    <w:rsid w:val="00767852"/>
    <w:rsid w:val="007678DF"/>
    <w:rsid w:val="00767A84"/>
    <w:rsid w:val="00767ADE"/>
    <w:rsid w:val="00767C3B"/>
    <w:rsid w:val="00767CCC"/>
    <w:rsid w:val="00767DFB"/>
    <w:rsid w:val="00767E5E"/>
    <w:rsid w:val="0077007D"/>
    <w:rsid w:val="0077012B"/>
    <w:rsid w:val="007701D4"/>
    <w:rsid w:val="007703BE"/>
    <w:rsid w:val="007703C0"/>
    <w:rsid w:val="007705FB"/>
    <w:rsid w:val="007707F9"/>
    <w:rsid w:val="0077099A"/>
    <w:rsid w:val="007709F7"/>
    <w:rsid w:val="00770A8A"/>
    <w:rsid w:val="00770ADF"/>
    <w:rsid w:val="00770B09"/>
    <w:rsid w:val="00770C1A"/>
    <w:rsid w:val="00770C4F"/>
    <w:rsid w:val="00770C9C"/>
    <w:rsid w:val="00770E40"/>
    <w:rsid w:val="00770FA0"/>
    <w:rsid w:val="00770FB9"/>
    <w:rsid w:val="00770FCA"/>
    <w:rsid w:val="00771061"/>
    <w:rsid w:val="007712EE"/>
    <w:rsid w:val="00771366"/>
    <w:rsid w:val="007713D4"/>
    <w:rsid w:val="0077148C"/>
    <w:rsid w:val="007715B0"/>
    <w:rsid w:val="007715B1"/>
    <w:rsid w:val="007715DB"/>
    <w:rsid w:val="00771836"/>
    <w:rsid w:val="00771961"/>
    <w:rsid w:val="00771AD4"/>
    <w:rsid w:val="00771B95"/>
    <w:rsid w:val="00771E16"/>
    <w:rsid w:val="00772104"/>
    <w:rsid w:val="007722A2"/>
    <w:rsid w:val="0077241E"/>
    <w:rsid w:val="00772BC4"/>
    <w:rsid w:val="00772DF2"/>
    <w:rsid w:val="00772EAF"/>
    <w:rsid w:val="00773160"/>
    <w:rsid w:val="007731B4"/>
    <w:rsid w:val="00773352"/>
    <w:rsid w:val="007734BA"/>
    <w:rsid w:val="00773581"/>
    <w:rsid w:val="007735A4"/>
    <w:rsid w:val="00773633"/>
    <w:rsid w:val="00773659"/>
    <w:rsid w:val="007736F4"/>
    <w:rsid w:val="007737E4"/>
    <w:rsid w:val="00773996"/>
    <w:rsid w:val="00773A9A"/>
    <w:rsid w:val="00773BC0"/>
    <w:rsid w:val="00773CA4"/>
    <w:rsid w:val="00773D80"/>
    <w:rsid w:val="00773DA5"/>
    <w:rsid w:val="00773E31"/>
    <w:rsid w:val="00773ECC"/>
    <w:rsid w:val="00773F22"/>
    <w:rsid w:val="00773FAD"/>
    <w:rsid w:val="007740D5"/>
    <w:rsid w:val="0077422B"/>
    <w:rsid w:val="00774353"/>
    <w:rsid w:val="0077442F"/>
    <w:rsid w:val="00774488"/>
    <w:rsid w:val="007744B3"/>
    <w:rsid w:val="007745F5"/>
    <w:rsid w:val="00774631"/>
    <w:rsid w:val="0077464C"/>
    <w:rsid w:val="00774740"/>
    <w:rsid w:val="00774853"/>
    <w:rsid w:val="00774962"/>
    <w:rsid w:val="00774C83"/>
    <w:rsid w:val="00774D2D"/>
    <w:rsid w:val="00774D33"/>
    <w:rsid w:val="00774D45"/>
    <w:rsid w:val="00774F0E"/>
    <w:rsid w:val="00774F32"/>
    <w:rsid w:val="007750CE"/>
    <w:rsid w:val="007751B7"/>
    <w:rsid w:val="007751CE"/>
    <w:rsid w:val="00775212"/>
    <w:rsid w:val="00775226"/>
    <w:rsid w:val="0077543D"/>
    <w:rsid w:val="00775695"/>
    <w:rsid w:val="0077583C"/>
    <w:rsid w:val="007758A1"/>
    <w:rsid w:val="00775A1C"/>
    <w:rsid w:val="00775A8B"/>
    <w:rsid w:val="00775BE8"/>
    <w:rsid w:val="00775C3E"/>
    <w:rsid w:val="00775CD7"/>
    <w:rsid w:val="00775DDD"/>
    <w:rsid w:val="00775E45"/>
    <w:rsid w:val="007760F1"/>
    <w:rsid w:val="0077615C"/>
    <w:rsid w:val="0077632A"/>
    <w:rsid w:val="0077634D"/>
    <w:rsid w:val="00776364"/>
    <w:rsid w:val="00776372"/>
    <w:rsid w:val="007763D0"/>
    <w:rsid w:val="0077640E"/>
    <w:rsid w:val="0077655E"/>
    <w:rsid w:val="0077664F"/>
    <w:rsid w:val="0077684A"/>
    <w:rsid w:val="0077685C"/>
    <w:rsid w:val="0077690A"/>
    <w:rsid w:val="00776962"/>
    <w:rsid w:val="00776994"/>
    <w:rsid w:val="007769AE"/>
    <w:rsid w:val="00776C0A"/>
    <w:rsid w:val="00776E25"/>
    <w:rsid w:val="00776FC2"/>
    <w:rsid w:val="00777204"/>
    <w:rsid w:val="007772CF"/>
    <w:rsid w:val="00777369"/>
    <w:rsid w:val="007773FA"/>
    <w:rsid w:val="00777506"/>
    <w:rsid w:val="007776D4"/>
    <w:rsid w:val="007776E7"/>
    <w:rsid w:val="0077770F"/>
    <w:rsid w:val="00777844"/>
    <w:rsid w:val="00777850"/>
    <w:rsid w:val="00777958"/>
    <w:rsid w:val="00777A0C"/>
    <w:rsid w:val="00777A91"/>
    <w:rsid w:val="00777E7D"/>
    <w:rsid w:val="00777EC6"/>
    <w:rsid w:val="00777F34"/>
    <w:rsid w:val="00780021"/>
    <w:rsid w:val="007802B9"/>
    <w:rsid w:val="007802FD"/>
    <w:rsid w:val="00780463"/>
    <w:rsid w:val="007804F3"/>
    <w:rsid w:val="00780603"/>
    <w:rsid w:val="0078060B"/>
    <w:rsid w:val="00780982"/>
    <w:rsid w:val="00780AEA"/>
    <w:rsid w:val="00780F7C"/>
    <w:rsid w:val="00781006"/>
    <w:rsid w:val="0078102E"/>
    <w:rsid w:val="00781085"/>
    <w:rsid w:val="007810FA"/>
    <w:rsid w:val="00781134"/>
    <w:rsid w:val="007813FC"/>
    <w:rsid w:val="0078145F"/>
    <w:rsid w:val="0078157F"/>
    <w:rsid w:val="007816EB"/>
    <w:rsid w:val="00781885"/>
    <w:rsid w:val="007819C7"/>
    <w:rsid w:val="00781B63"/>
    <w:rsid w:val="00781BA6"/>
    <w:rsid w:val="00781EE1"/>
    <w:rsid w:val="00782078"/>
    <w:rsid w:val="00782174"/>
    <w:rsid w:val="007825CA"/>
    <w:rsid w:val="007826A9"/>
    <w:rsid w:val="00782821"/>
    <w:rsid w:val="007829A7"/>
    <w:rsid w:val="00782B15"/>
    <w:rsid w:val="00782C69"/>
    <w:rsid w:val="00782D2F"/>
    <w:rsid w:val="00782F31"/>
    <w:rsid w:val="0078325C"/>
    <w:rsid w:val="00783328"/>
    <w:rsid w:val="007834EB"/>
    <w:rsid w:val="007834EC"/>
    <w:rsid w:val="00783667"/>
    <w:rsid w:val="00783773"/>
    <w:rsid w:val="0078389D"/>
    <w:rsid w:val="00783AB8"/>
    <w:rsid w:val="00783BB9"/>
    <w:rsid w:val="00783CA2"/>
    <w:rsid w:val="00783DD4"/>
    <w:rsid w:val="00783E1E"/>
    <w:rsid w:val="00783E24"/>
    <w:rsid w:val="00783E5C"/>
    <w:rsid w:val="00783FF4"/>
    <w:rsid w:val="007840FE"/>
    <w:rsid w:val="00784266"/>
    <w:rsid w:val="007842F3"/>
    <w:rsid w:val="00784329"/>
    <w:rsid w:val="007843A4"/>
    <w:rsid w:val="0078455C"/>
    <w:rsid w:val="007846A6"/>
    <w:rsid w:val="00784714"/>
    <w:rsid w:val="007849AC"/>
    <w:rsid w:val="007849AD"/>
    <w:rsid w:val="007849D4"/>
    <w:rsid w:val="00784A82"/>
    <w:rsid w:val="00784A88"/>
    <w:rsid w:val="00784C57"/>
    <w:rsid w:val="00784D35"/>
    <w:rsid w:val="00784D8D"/>
    <w:rsid w:val="00784FB7"/>
    <w:rsid w:val="00784FEB"/>
    <w:rsid w:val="00785131"/>
    <w:rsid w:val="00785225"/>
    <w:rsid w:val="00785261"/>
    <w:rsid w:val="00785322"/>
    <w:rsid w:val="00785416"/>
    <w:rsid w:val="00785579"/>
    <w:rsid w:val="007857D4"/>
    <w:rsid w:val="00785863"/>
    <w:rsid w:val="007858E6"/>
    <w:rsid w:val="00785952"/>
    <w:rsid w:val="00785965"/>
    <w:rsid w:val="00785B52"/>
    <w:rsid w:val="00785BE3"/>
    <w:rsid w:val="00785BEA"/>
    <w:rsid w:val="00785D1D"/>
    <w:rsid w:val="00785D60"/>
    <w:rsid w:val="00785DB5"/>
    <w:rsid w:val="00785DCB"/>
    <w:rsid w:val="00785DEF"/>
    <w:rsid w:val="00785EEB"/>
    <w:rsid w:val="00785F2F"/>
    <w:rsid w:val="00786044"/>
    <w:rsid w:val="00786105"/>
    <w:rsid w:val="00786290"/>
    <w:rsid w:val="00786393"/>
    <w:rsid w:val="007863E6"/>
    <w:rsid w:val="007864CC"/>
    <w:rsid w:val="007864D3"/>
    <w:rsid w:val="00786505"/>
    <w:rsid w:val="0078676C"/>
    <w:rsid w:val="00786841"/>
    <w:rsid w:val="00786856"/>
    <w:rsid w:val="0078694B"/>
    <w:rsid w:val="00786A57"/>
    <w:rsid w:val="00786BBA"/>
    <w:rsid w:val="00786D43"/>
    <w:rsid w:val="00787014"/>
    <w:rsid w:val="00787282"/>
    <w:rsid w:val="007872AE"/>
    <w:rsid w:val="0078748A"/>
    <w:rsid w:val="007877FA"/>
    <w:rsid w:val="00787949"/>
    <w:rsid w:val="00787994"/>
    <w:rsid w:val="007879D6"/>
    <w:rsid w:val="00787DEF"/>
    <w:rsid w:val="00787E8A"/>
    <w:rsid w:val="007902A2"/>
    <w:rsid w:val="00790318"/>
    <w:rsid w:val="00790330"/>
    <w:rsid w:val="00790370"/>
    <w:rsid w:val="00790385"/>
    <w:rsid w:val="007903B7"/>
    <w:rsid w:val="00790519"/>
    <w:rsid w:val="007906C0"/>
    <w:rsid w:val="00790803"/>
    <w:rsid w:val="00790C03"/>
    <w:rsid w:val="00790D60"/>
    <w:rsid w:val="00790F32"/>
    <w:rsid w:val="00790F68"/>
    <w:rsid w:val="00791428"/>
    <w:rsid w:val="007915CF"/>
    <w:rsid w:val="00791663"/>
    <w:rsid w:val="0079169D"/>
    <w:rsid w:val="0079169F"/>
    <w:rsid w:val="0079175C"/>
    <w:rsid w:val="007918AE"/>
    <w:rsid w:val="00791BA9"/>
    <w:rsid w:val="00791E47"/>
    <w:rsid w:val="00791E50"/>
    <w:rsid w:val="007920E4"/>
    <w:rsid w:val="00792115"/>
    <w:rsid w:val="0079243E"/>
    <w:rsid w:val="0079254C"/>
    <w:rsid w:val="007926E6"/>
    <w:rsid w:val="00792755"/>
    <w:rsid w:val="00792790"/>
    <w:rsid w:val="00792828"/>
    <w:rsid w:val="007928E6"/>
    <w:rsid w:val="00792902"/>
    <w:rsid w:val="0079292A"/>
    <w:rsid w:val="00792A2B"/>
    <w:rsid w:val="00792B9E"/>
    <w:rsid w:val="00792C58"/>
    <w:rsid w:val="00792C7F"/>
    <w:rsid w:val="00792CCA"/>
    <w:rsid w:val="00792CD9"/>
    <w:rsid w:val="00792CE5"/>
    <w:rsid w:val="00792EA8"/>
    <w:rsid w:val="00793167"/>
    <w:rsid w:val="007934E0"/>
    <w:rsid w:val="0079357B"/>
    <w:rsid w:val="007935F5"/>
    <w:rsid w:val="00793707"/>
    <w:rsid w:val="0079384F"/>
    <w:rsid w:val="00793A9C"/>
    <w:rsid w:val="00793AFA"/>
    <w:rsid w:val="00793B01"/>
    <w:rsid w:val="00793B86"/>
    <w:rsid w:val="00793B8F"/>
    <w:rsid w:val="00793D06"/>
    <w:rsid w:val="00793E48"/>
    <w:rsid w:val="00793E4B"/>
    <w:rsid w:val="00793F34"/>
    <w:rsid w:val="00794076"/>
    <w:rsid w:val="0079428C"/>
    <w:rsid w:val="0079445D"/>
    <w:rsid w:val="007944C5"/>
    <w:rsid w:val="00794549"/>
    <w:rsid w:val="0079459C"/>
    <w:rsid w:val="00794678"/>
    <w:rsid w:val="00794887"/>
    <w:rsid w:val="007948DF"/>
    <w:rsid w:val="00794AAD"/>
    <w:rsid w:val="00794B22"/>
    <w:rsid w:val="00794D25"/>
    <w:rsid w:val="00794D3C"/>
    <w:rsid w:val="00794DF9"/>
    <w:rsid w:val="00794F62"/>
    <w:rsid w:val="00795027"/>
    <w:rsid w:val="0079547A"/>
    <w:rsid w:val="007954F1"/>
    <w:rsid w:val="00795876"/>
    <w:rsid w:val="007958FD"/>
    <w:rsid w:val="0079594F"/>
    <w:rsid w:val="00795A31"/>
    <w:rsid w:val="00795A79"/>
    <w:rsid w:val="00795AA7"/>
    <w:rsid w:val="00795F0E"/>
    <w:rsid w:val="00796050"/>
    <w:rsid w:val="007960CD"/>
    <w:rsid w:val="007960CF"/>
    <w:rsid w:val="007961AC"/>
    <w:rsid w:val="007962EC"/>
    <w:rsid w:val="007963BB"/>
    <w:rsid w:val="007963DA"/>
    <w:rsid w:val="007966A6"/>
    <w:rsid w:val="007967F5"/>
    <w:rsid w:val="00796A35"/>
    <w:rsid w:val="00796B12"/>
    <w:rsid w:val="00796B62"/>
    <w:rsid w:val="00796BB8"/>
    <w:rsid w:val="00796C19"/>
    <w:rsid w:val="00796C3C"/>
    <w:rsid w:val="0079715B"/>
    <w:rsid w:val="0079717E"/>
    <w:rsid w:val="007972B2"/>
    <w:rsid w:val="007974E4"/>
    <w:rsid w:val="00797580"/>
    <w:rsid w:val="0079760D"/>
    <w:rsid w:val="0079761E"/>
    <w:rsid w:val="00797747"/>
    <w:rsid w:val="007977A8"/>
    <w:rsid w:val="00797C08"/>
    <w:rsid w:val="007A01A2"/>
    <w:rsid w:val="007A032F"/>
    <w:rsid w:val="007A063C"/>
    <w:rsid w:val="007A0901"/>
    <w:rsid w:val="007A095D"/>
    <w:rsid w:val="007A0981"/>
    <w:rsid w:val="007A0CFC"/>
    <w:rsid w:val="007A0DF3"/>
    <w:rsid w:val="007A0E66"/>
    <w:rsid w:val="007A0ECF"/>
    <w:rsid w:val="007A0F93"/>
    <w:rsid w:val="007A101A"/>
    <w:rsid w:val="007A11DE"/>
    <w:rsid w:val="007A133B"/>
    <w:rsid w:val="007A154B"/>
    <w:rsid w:val="007A169C"/>
    <w:rsid w:val="007A19A1"/>
    <w:rsid w:val="007A1C53"/>
    <w:rsid w:val="007A1C94"/>
    <w:rsid w:val="007A1CFB"/>
    <w:rsid w:val="007A1D4A"/>
    <w:rsid w:val="007A1E17"/>
    <w:rsid w:val="007A1E6F"/>
    <w:rsid w:val="007A1ED4"/>
    <w:rsid w:val="007A1FE9"/>
    <w:rsid w:val="007A222B"/>
    <w:rsid w:val="007A22A3"/>
    <w:rsid w:val="007A23A1"/>
    <w:rsid w:val="007A284F"/>
    <w:rsid w:val="007A2854"/>
    <w:rsid w:val="007A294F"/>
    <w:rsid w:val="007A2979"/>
    <w:rsid w:val="007A2F96"/>
    <w:rsid w:val="007A3039"/>
    <w:rsid w:val="007A30C6"/>
    <w:rsid w:val="007A320C"/>
    <w:rsid w:val="007A3384"/>
    <w:rsid w:val="007A34E5"/>
    <w:rsid w:val="007A3574"/>
    <w:rsid w:val="007A35AE"/>
    <w:rsid w:val="007A3749"/>
    <w:rsid w:val="007A379F"/>
    <w:rsid w:val="007A37C5"/>
    <w:rsid w:val="007A38D7"/>
    <w:rsid w:val="007A38E5"/>
    <w:rsid w:val="007A3A3D"/>
    <w:rsid w:val="007A3B2A"/>
    <w:rsid w:val="007A3E7C"/>
    <w:rsid w:val="007A3EAA"/>
    <w:rsid w:val="007A3F0C"/>
    <w:rsid w:val="007A406E"/>
    <w:rsid w:val="007A4128"/>
    <w:rsid w:val="007A41B8"/>
    <w:rsid w:val="007A41E1"/>
    <w:rsid w:val="007A439B"/>
    <w:rsid w:val="007A44BD"/>
    <w:rsid w:val="007A453C"/>
    <w:rsid w:val="007A45A7"/>
    <w:rsid w:val="007A465A"/>
    <w:rsid w:val="007A4675"/>
    <w:rsid w:val="007A4690"/>
    <w:rsid w:val="007A46AE"/>
    <w:rsid w:val="007A480F"/>
    <w:rsid w:val="007A496E"/>
    <w:rsid w:val="007A4A03"/>
    <w:rsid w:val="007A4A4E"/>
    <w:rsid w:val="007A4AD2"/>
    <w:rsid w:val="007A4B32"/>
    <w:rsid w:val="007A4B90"/>
    <w:rsid w:val="007A4BC0"/>
    <w:rsid w:val="007A4BCA"/>
    <w:rsid w:val="007A4C47"/>
    <w:rsid w:val="007A4E84"/>
    <w:rsid w:val="007A4E92"/>
    <w:rsid w:val="007A4FDB"/>
    <w:rsid w:val="007A5247"/>
    <w:rsid w:val="007A5249"/>
    <w:rsid w:val="007A53AD"/>
    <w:rsid w:val="007A55E6"/>
    <w:rsid w:val="007A570B"/>
    <w:rsid w:val="007A5735"/>
    <w:rsid w:val="007A5747"/>
    <w:rsid w:val="007A57E8"/>
    <w:rsid w:val="007A586E"/>
    <w:rsid w:val="007A597F"/>
    <w:rsid w:val="007A5AFA"/>
    <w:rsid w:val="007A5C4F"/>
    <w:rsid w:val="007A60D4"/>
    <w:rsid w:val="007A6252"/>
    <w:rsid w:val="007A62DD"/>
    <w:rsid w:val="007A6401"/>
    <w:rsid w:val="007A6470"/>
    <w:rsid w:val="007A649A"/>
    <w:rsid w:val="007A64FD"/>
    <w:rsid w:val="007A6626"/>
    <w:rsid w:val="007A66DE"/>
    <w:rsid w:val="007A66FF"/>
    <w:rsid w:val="007A675D"/>
    <w:rsid w:val="007A676F"/>
    <w:rsid w:val="007A67A1"/>
    <w:rsid w:val="007A67EA"/>
    <w:rsid w:val="007A6A02"/>
    <w:rsid w:val="007A6A09"/>
    <w:rsid w:val="007A6B86"/>
    <w:rsid w:val="007A6D35"/>
    <w:rsid w:val="007A71ED"/>
    <w:rsid w:val="007A7354"/>
    <w:rsid w:val="007A73F0"/>
    <w:rsid w:val="007A75AD"/>
    <w:rsid w:val="007A75D5"/>
    <w:rsid w:val="007A7672"/>
    <w:rsid w:val="007A7689"/>
    <w:rsid w:val="007A76FF"/>
    <w:rsid w:val="007A7880"/>
    <w:rsid w:val="007A78C7"/>
    <w:rsid w:val="007A78D4"/>
    <w:rsid w:val="007A79AE"/>
    <w:rsid w:val="007A7FBE"/>
    <w:rsid w:val="007A7FDC"/>
    <w:rsid w:val="007A7FEB"/>
    <w:rsid w:val="007B0047"/>
    <w:rsid w:val="007B0069"/>
    <w:rsid w:val="007B00A8"/>
    <w:rsid w:val="007B02ED"/>
    <w:rsid w:val="007B03F1"/>
    <w:rsid w:val="007B0A90"/>
    <w:rsid w:val="007B0B24"/>
    <w:rsid w:val="007B0B69"/>
    <w:rsid w:val="007B0B6A"/>
    <w:rsid w:val="007B0C56"/>
    <w:rsid w:val="007B0D55"/>
    <w:rsid w:val="007B0DD7"/>
    <w:rsid w:val="007B0E33"/>
    <w:rsid w:val="007B107B"/>
    <w:rsid w:val="007B11F7"/>
    <w:rsid w:val="007B123B"/>
    <w:rsid w:val="007B16A4"/>
    <w:rsid w:val="007B16D2"/>
    <w:rsid w:val="007B1721"/>
    <w:rsid w:val="007B173D"/>
    <w:rsid w:val="007B17F5"/>
    <w:rsid w:val="007B188B"/>
    <w:rsid w:val="007B1B2E"/>
    <w:rsid w:val="007B1D3D"/>
    <w:rsid w:val="007B1F2E"/>
    <w:rsid w:val="007B1F96"/>
    <w:rsid w:val="007B2000"/>
    <w:rsid w:val="007B21CE"/>
    <w:rsid w:val="007B23FC"/>
    <w:rsid w:val="007B2463"/>
    <w:rsid w:val="007B2557"/>
    <w:rsid w:val="007B25FC"/>
    <w:rsid w:val="007B2629"/>
    <w:rsid w:val="007B2834"/>
    <w:rsid w:val="007B293B"/>
    <w:rsid w:val="007B2950"/>
    <w:rsid w:val="007B2BC0"/>
    <w:rsid w:val="007B2BF6"/>
    <w:rsid w:val="007B2CF2"/>
    <w:rsid w:val="007B2D13"/>
    <w:rsid w:val="007B2D37"/>
    <w:rsid w:val="007B30D3"/>
    <w:rsid w:val="007B3318"/>
    <w:rsid w:val="007B3452"/>
    <w:rsid w:val="007B350F"/>
    <w:rsid w:val="007B3533"/>
    <w:rsid w:val="007B3568"/>
    <w:rsid w:val="007B3613"/>
    <w:rsid w:val="007B37EA"/>
    <w:rsid w:val="007B39F5"/>
    <w:rsid w:val="007B3A79"/>
    <w:rsid w:val="007B3B56"/>
    <w:rsid w:val="007B3B8B"/>
    <w:rsid w:val="007B3C88"/>
    <w:rsid w:val="007B3CDD"/>
    <w:rsid w:val="007B3DB7"/>
    <w:rsid w:val="007B3DEA"/>
    <w:rsid w:val="007B3EBF"/>
    <w:rsid w:val="007B3F1A"/>
    <w:rsid w:val="007B3F9D"/>
    <w:rsid w:val="007B4032"/>
    <w:rsid w:val="007B40DB"/>
    <w:rsid w:val="007B43B2"/>
    <w:rsid w:val="007B4587"/>
    <w:rsid w:val="007B46CD"/>
    <w:rsid w:val="007B4AF4"/>
    <w:rsid w:val="007B4BC9"/>
    <w:rsid w:val="007B5189"/>
    <w:rsid w:val="007B51ED"/>
    <w:rsid w:val="007B51F0"/>
    <w:rsid w:val="007B539F"/>
    <w:rsid w:val="007B53EA"/>
    <w:rsid w:val="007B547D"/>
    <w:rsid w:val="007B55E0"/>
    <w:rsid w:val="007B55FC"/>
    <w:rsid w:val="007B57F0"/>
    <w:rsid w:val="007B5C2B"/>
    <w:rsid w:val="007B5C6F"/>
    <w:rsid w:val="007B5E0D"/>
    <w:rsid w:val="007B5E9C"/>
    <w:rsid w:val="007B5EAC"/>
    <w:rsid w:val="007B5F6C"/>
    <w:rsid w:val="007B5FC8"/>
    <w:rsid w:val="007B6014"/>
    <w:rsid w:val="007B601E"/>
    <w:rsid w:val="007B60E1"/>
    <w:rsid w:val="007B6440"/>
    <w:rsid w:val="007B64D2"/>
    <w:rsid w:val="007B693B"/>
    <w:rsid w:val="007B6BC0"/>
    <w:rsid w:val="007B6C20"/>
    <w:rsid w:val="007B6C8B"/>
    <w:rsid w:val="007B6CFD"/>
    <w:rsid w:val="007B6E3C"/>
    <w:rsid w:val="007B7109"/>
    <w:rsid w:val="007B72C5"/>
    <w:rsid w:val="007B7798"/>
    <w:rsid w:val="007B7A81"/>
    <w:rsid w:val="007B7A91"/>
    <w:rsid w:val="007B7BBF"/>
    <w:rsid w:val="007B7CAC"/>
    <w:rsid w:val="007B7E88"/>
    <w:rsid w:val="007B7EB3"/>
    <w:rsid w:val="007C003D"/>
    <w:rsid w:val="007C00F3"/>
    <w:rsid w:val="007C0220"/>
    <w:rsid w:val="007C0231"/>
    <w:rsid w:val="007C0359"/>
    <w:rsid w:val="007C0368"/>
    <w:rsid w:val="007C0599"/>
    <w:rsid w:val="007C0966"/>
    <w:rsid w:val="007C098E"/>
    <w:rsid w:val="007C09A7"/>
    <w:rsid w:val="007C09AC"/>
    <w:rsid w:val="007C0A7C"/>
    <w:rsid w:val="007C0C1E"/>
    <w:rsid w:val="007C0CD6"/>
    <w:rsid w:val="007C0D57"/>
    <w:rsid w:val="007C0EDA"/>
    <w:rsid w:val="007C0FE8"/>
    <w:rsid w:val="007C108D"/>
    <w:rsid w:val="007C10BE"/>
    <w:rsid w:val="007C10DA"/>
    <w:rsid w:val="007C1117"/>
    <w:rsid w:val="007C119C"/>
    <w:rsid w:val="007C1260"/>
    <w:rsid w:val="007C15A4"/>
    <w:rsid w:val="007C1605"/>
    <w:rsid w:val="007C1800"/>
    <w:rsid w:val="007C18BD"/>
    <w:rsid w:val="007C1AAE"/>
    <w:rsid w:val="007C1ACA"/>
    <w:rsid w:val="007C1D3E"/>
    <w:rsid w:val="007C1EB4"/>
    <w:rsid w:val="007C2712"/>
    <w:rsid w:val="007C271A"/>
    <w:rsid w:val="007C27BB"/>
    <w:rsid w:val="007C291B"/>
    <w:rsid w:val="007C2A75"/>
    <w:rsid w:val="007C2AE0"/>
    <w:rsid w:val="007C2D50"/>
    <w:rsid w:val="007C3104"/>
    <w:rsid w:val="007C3146"/>
    <w:rsid w:val="007C35DC"/>
    <w:rsid w:val="007C36F9"/>
    <w:rsid w:val="007C3867"/>
    <w:rsid w:val="007C3AD5"/>
    <w:rsid w:val="007C3C80"/>
    <w:rsid w:val="007C3E12"/>
    <w:rsid w:val="007C4056"/>
    <w:rsid w:val="007C40E2"/>
    <w:rsid w:val="007C4459"/>
    <w:rsid w:val="007C4529"/>
    <w:rsid w:val="007C465A"/>
    <w:rsid w:val="007C466D"/>
    <w:rsid w:val="007C467D"/>
    <w:rsid w:val="007C4BB9"/>
    <w:rsid w:val="007C4BDF"/>
    <w:rsid w:val="007C4BFB"/>
    <w:rsid w:val="007C4D65"/>
    <w:rsid w:val="007C516E"/>
    <w:rsid w:val="007C518B"/>
    <w:rsid w:val="007C51B7"/>
    <w:rsid w:val="007C5443"/>
    <w:rsid w:val="007C5704"/>
    <w:rsid w:val="007C572C"/>
    <w:rsid w:val="007C589B"/>
    <w:rsid w:val="007C5933"/>
    <w:rsid w:val="007C5B14"/>
    <w:rsid w:val="007C5B8E"/>
    <w:rsid w:val="007C5DCC"/>
    <w:rsid w:val="007C5DE6"/>
    <w:rsid w:val="007C5DFE"/>
    <w:rsid w:val="007C5EF6"/>
    <w:rsid w:val="007C6122"/>
    <w:rsid w:val="007C6211"/>
    <w:rsid w:val="007C6729"/>
    <w:rsid w:val="007C672F"/>
    <w:rsid w:val="007C675A"/>
    <w:rsid w:val="007C67A5"/>
    <w:rsid w:val="007C67AF"/>
    <w:rsid w:val="007C6A18"/>
    <w:rsid w:val="007C6B5B"/>
    <w:rsid w:val="007C6D12"/>
    <w:rsid w:val="007C6E8C"/>
    <w:rsid w:val="007C70E6"/>
    <w:rsid w:val="007C73EB"/>
    <w:rsid w:val="007C76CF"/>
    <w:rsid w:val="007C7796"/>
    <w:rsid w:val="007C79B5"/>
    <w:rsid w:val="007C7A80"/>
    <w:rsid w:val="007C7B06"/>
    <w:rsid w:val="007C7C18"/>
    <w:rsid w:val="007C7F83"/>
    <w:rsid w:val="007D01DB"/>
    <w:rsid w:val="007D02DD"/>
    <w:rsid w:val="007D03D3"/>
    <w:rsid w:val="007D04A1"/>
    <w:rsid w:val="007D04DA"/>
    <w:rsid w:val="007D06C0"/>
    <w:rsid w:val="007D0713"/>
    <w:rsid w:val="007D07FB"/>
    <w:rsid w:val="007D08A9"/>
    <w:rsid w:val="007D090D"/>
    <w:rsid w:val="007D0940"/>
    <w:rsid w:val="007D0ABE"/>
    <w:rsid w:val="007D0E7E"/>
    <w:rsid w:val="007D0ED1"/>
    <w:rsid w:val="007D104F"/>
    <w:rsid w:val="007D1056"/>
    <w:rsid w:val="007D10E9"/>
    <w:rsid w:val="007D1190"/>
    <w:rsid w:val="007D12D7"/>
    <w:rsid w:val="007D144B"/>
    <w:rsid w:val="007D1471"/>
    <w:rsid w:val="007D149F"/>
    <w:rsid w:val="007D158F"/>
    <w:rsid w:val="007D16D1"/>
    <w:rsid w:val="007D1776"/>
    <w:rsid w:val="007D186A"/>
    <w:rsid w:val="007D1884"/>
    <w:rsid w:val="007D1B24"/>
    <w:rsid w:val="007D1BCF"/>
    <w:rsid w:val="007D1D06"/>
    <w:rsid w:val="007D1EC1"/>
    <w:rsid w:val="007D1FAD"/>
    <w:rsid w:val="007D205B"/>
    <w:rsid w:val="007D20A7"/>
    <w:rsid w:val="007D20E4"/>
    <w:rsid w:val="007D21D3"/>
    <w:rsid w:val="007D223F"/>
    <w:rsid w:val="007D2247"/>
    <w:rsid w:val="007D225B"/>
    <w:rsid w:val="007D232A"/>
    <w:rsid w:val="007D23E5"/>
    <w:rsid w:val="007D24AA"/>
    <w:rsid w:val="007D24D7"/>
    <w:rsid w:val="007D25F8"/>
    <w:rsid w:val="007D2793"/>
    <w:rsid w:val="007D2803"/>
    <w:rsid w:val="007D28ED"/>
    <w:rsid w:val="007D2959"/>
    <w:rsid w:val="007D2A90"/>
    <w:rsid w:val="007D2B17"/>
    <w:rsid w:val="007D2BC2"/>
    <w:rsid w:val="007D2C1D"/>
    <w:rsid w:val="007D2C84"/>
    <w:rsid w:val="007D2CD9"/>
    <w:rsid w:val="007D2D43"/>
    <w:rsid w:val="007D2F94"/>
    <w:rsid w:val="007D2FC5"/>
    <w:rsid w:val="007D305F"/>
    <w:rsid w:val="007D33AA"/>
    <w:rsid w:val="007D34FA"/>
    <w:rsid w:val="007D3692"/>
    <w:rsid w:val="007D3802"/>
    <w:rsid w:val="007D3A64"/>
    <w:rsid w:val="007D3AC8"/>
    <w:rsid w:val="007D3B5F"/>
    <w:rsid w:val="007D3DA6"/>
    <w:rsid w:val="007D3E75"/>
    <w:rsid w:val="007D3F23"/>
    <w:rsid w:val="007D3F50"/>
    <w:rsid w:val="007D3FC9"/>
    <w:rsid w:val="007D40A6"/>
    <w:rsid w:val="007D416D"/>
    <w:rsid w:val="007D4241"/>
    <w:rsid w:val="007D42A9"/>
    <w:rsid w:val="007D43FF"/>
    <w:rsid w:val="007D4430"/>
    <w:rsid w:val="007D47CB"/>
    <w:rsid w:val="007D4900"/>
    <w:rsid w:val="007D491B"/>
    <w:rsid w:val="007D4A18"/>
    <w:rsid w:val="007D4A2A"/>
    <w:rsid w:val="007D4B5D"/>
    <w:rsid w:val="007D4D5A"/>
    <w:rsid w:val="007D4F14"/>
    <w:rsid w:val="007D514E"/>
    <w:rsid w:val="007D539E"/>
    <w:rsid w:val="007D55E8"/>
    <w:rsid w:val="007D5752"/>
    <w:rsid w:val="007D5774"/>
    <w:rsid w:val="007D57E0"/>
    <w:rsid w:val="007D5864"/>
    <w:rsid w:val="007D5B70"/>
    <w:rsid w:val="007D5CB8"/>
    <w:rsid w:val="007D5E40"/>
    <w:rsid w:val="007D5FC8"/>
    <w:rsid w:val="007D5FC9"/>
    <w:rsid w:val="007D63B8"/>
    <w:rsid w:val="007D6415"/>
    <w:rsid w:val="007D6585"/>
    <w:rsid w:val="007D65B9"/>
    <w:rsid w:val="007D66E9"/>
    <w:rsid w:val="007D673D"/>
    <w:rsid w:val="007D696C"/>
    <w:rsid w:val="007D6D31"/>
    <w:rsid w:val="007D6D47"/>
    <w:rsid w:val="007D6FB1"/>
    <w:rsid w:val="007D6FFE"/>
    <w:rsid w:val="007D7111"/>
    <w:rsid w:val="007D7233"/>
    <w:rsid w:val="007D7272"/>
    <w:rsid w:val="007D746A"/>
    <w:rsid w:val="007D74AD"/>
    <w:rsid w:val="007D752E"/>
    <w:rsid w:val="007D7620"/>
    <w:rsid w:val="007D765F"/>
    <w:rsid w:val="007D76BD"/>
    <w:rsid w:val="007D76C3"/>
    <w:rsid w:val="007D785E"/>
    <w:rsid w:val="007D78F7"/>
    <w:rsid w:val="007D79C8"/>
    <w:rsid w:val="007D7AC5"/>
    <w:rsid w:val="007D7AC8"/>
    <w:rsid w:val="007D7C00"/>
    <w:rsid w:val="007D7C10"/>
    <w:rsid w:val="007D7CDD"/>
    <w:rsid w:val="007D7F8B"/>
    <w:rsid w:val="007D7FCE"/>
    <w:rsid w:val="007E0201"/>
    <w:rsid w:val="007E023E"/>
    <w:rsid w:val="007E02C0"/>
    <w:rsid w:val="007E0413"/>
    <w:rsid w:val="007E0738"/>
    <w:rsid w:val="007E0843"/>
    <w:rsid w:val="007E093A"/>
    <w:rsid w:val="007E0975"/>
    <w:rsid w:val="007E0BC3"/>
    <w:rsid w:val="007E0C0B"/>
    <w:rsid w:val="007E0EB6"/>
    <w:rsid w:val="007E100B"/>
    <w:rsid w:val="007E109A"/>
    <w:rsid w:val="007E11D9"/>
    <w:rsid w:val="007E146C"/>
    <w:rsid w:val="007E14CC"/>
    <w:rsid w:val="007E159C"/>
    <w:rsid w:val="007E1643"/>
    <w:rsid w:val="007E1776"/>
    <w:rsid w:val="007E198B"/>
    <w:rsid w:val="007E1A58"/>
    <w:rsid w:val="007E1CC6"/>
    <w:rsid w:val="007E1D17"/>
    <w:rsid w:val="007E1D7E"/>
    <w:rsid w:val="007E1DEC"/>
    <w:rsid w:val="007E1E56"/>
    <w:rsid w:val="007E21BB"/>
    <w:rsid w:val="007E225C"/>
    <w:rsid w:val="007E267F"/>
    <w:rsid w:val="007E2723"/>
    <w:rsid w:val="007E275B"/>
    <w:rsid w:val="007E285E"/>
    <w:rsid w:val="007E2900"/>
    <w:rsid w:val="007E2BC6"/>
    <w:rsid w:val="007E2C53"/>
    <w:rsid w:val="007E2D73"/>
    <w:rsid w:val="007E2E34"/>
    <w:rsid w:val="007E33C4"/>
    <w:rsid w:val="007E33EB"/>
    <w:rsid w:val="007E3489"/>
    <w:rsid w:val="007E35E4"/>
    <w:rsid w:val="007E37F5"/>
    <w:rsid w:val="007E3947"/>
    <w:rsid w:val="007E3973"/>
    <w:rsid w:val="007E3A5C"/>
    <w:rsid w:val="007E3AA0"/>
    <w:rsid w:val="007E3B07"/>
    <w:rsid w:val="007E3B16"/>
    <w:rsid w:val="007E3B9A"/>
    <w:rsid w:val="007E3E5F"/>
    <w:rsid w:val="007E3FD2"/>
    <w:rsid w:val="007E40DA"/>
    <w:rsid w:val="007E4126"/>
    <w:rsid w:val="007E418C"/>
    <w:rsid w:val="007E41B4"/>
    <w:rsid w:val="007E43BD"/>
    <w:rsid w:val="007E4411"/>
    <w:rsid w:val="007E4434"/>
    <w:rsid w:val="007E446A"/>
    <w:rsid w:val="007E4506"/>
    <w:rsid w:val="007E4A8D"/>
    <w:rsid w:val="007E4B12"/>
    <w:rsid w:val="007E4BAD"/>
    <w:rsid w:val="007E4C9B"/>
    <w:rsid w:val="007E4D31"/>
    <w:rsid w:val="007E4D4E"/>
    <w:rsid w:val="007E4E3F"/>
    <w:rsid w:val="007E4E53"/>
    <w:rsid w:val="007E4F4B"/>
    <w:rsid w:val="007E4FED"/>
    <w:rsid w:val="007E50B2"/>
    <w:rsid w:val="007E51DD"/>
    <w:rsid w:val="007E5350"/>
    <w:rsid w:val="007E5512"/>
    <w:rsid w:val="007E55F2"/>
    <w:rsid w:val="007E59AB"/>
    <w:rsid w:val="007E5A90"/>
    <w:rsid w:val="007E5AF7"/>
    <w:rsid w:val="007E5C5F"/>
    <w:rsid w:val="007E5CFB"/>
    <w:rsid w:val="007E5D80"/>
    <w:rsid w:val="007E5E7E"/>
    <w:rsid w:val="007E5FC7"/>
    <w:rsid w:val="007E6274"/>
    <w:rsid w:val="007E63A9"/>
    <w:rsid w:val="007E6473"/>
    <w:rsid w:val="007E6824"/>
    <w:rsid w:val="007E694C"/>
    <w:rsid w:val="007E6A57"/>
    <w:rsid w:val="007E6DF2"/>
    <w:rsid w:val="007E6E10"/>
    <w:rsid w:val="007E6E6A"/>
    <w:rsid w:val="007E71F8"/>
    <w:rsid w:val="007E7573"/>
    <w:rsid w:val="007E76B5"/>
    <w:rsid w:val="007E7776"/>
    <w:rsid w:val="007E7BB5"/>
    <w:rsid w:val="007E7D7E"/>
    <w:rsid w:val="007E7DC0"/>
    <w:rsid w:val="007E7DE6"/>
    <w:rsid w:val="007E7FE6"/>
    <w:rsid w:val="007F002B"/>
    <w:rsid w:val="007F02D0"/>
    <w:rsid w:val="007F032B"/>
    <w:rsid w:val="007F03D8"/>
    <w:rsid w:val="007F08A9"/>
    <w:rsid w:val="007F0A9D"/>
    <w:rsid w:val="007F0AB4"/>
    <w:rsid w:val="007F0CC6"/>
    <w:rsid w:val="007F0E41"/>
    <w:rsid w:val="007F0E7D"/>
    <w:rsid w:val="007F0EBD"/>
    <w:rsid w:val="007F134A"/>
    <w:rsid w:val="007F13F2"/>
    <w:rsid w:val="007F160C"/>
    <w:rsid w:val="007F16BF"/>
    <w:rsid w:val="007F17E7"/>
    <w:rsid w:val="007F17EB"/>
    <w:rsid w:val="007F18C2"/>
    <w:rsid w:val="007F1937"/>
    <w:rsid w:val="007F1B07"/>
    <w:rsid w:val="007F1B48"/>
    <w:rsid w:val="007F1D1B"/>
    <w:rsid w:val="007F1DD9"/>
    <w:rsid w:val="007F1FB7"/>
    <w:rsid w:val="007F201D"/>
    <w:rsid w:val="007F22A6"/>
    <w:rsid w:val="007F22E7"/>
    <w:rsid w:val="007F23EF"/>
    <w:rsid w:val="007F24A4"/>
    <w:rsid w:val="007F25E6"/>
    <w:rsid w:val="007F266B"/>
    <w:rsid w:val="007F273B"/>
    <w:rsid w:val="007F27E6"/>
    <w:rsid w:val="007F2A37"/>
    <w:rsid w:val="007F2B00"/>
    <w:rsid w:val="007F2B67"/>
    <w:rsid w:val="007F2B8E"/>
    <w:rsid w:val="007F2C7F"/>
    <w:rsid w:val="007F2DA8"/>
    <w:rsid w:val="007F2E25"/>
    <w:rsid w:val="007F2E39"/>
    <w:rsid w:val="007F2FC9"/>
    <w:rsid w:val="007F311F"/>
    <w:rsid w:val="007F31ED"/>
    <w:rsid w:val="007F32EC"/>
    <w:rsid w:val="007F392A"/>
    <w:rsid w:val="007F3B65"/>
    <w:rsid w:val="007F3DC6"/>
    <w:rsid w:val="007F3DF8"/>
    <w:rsid w:val="007F4030"/>
    <w:rsid w:val="007F40C8"/>
    <w:rsid w:val="007F41AA"/>
    <w:rsid w:val="007F4421"/>
    <w:rsid w:val="007F456E"/>
    <w:rsid w:val="007F4646"/>
    <w:rsid w:val="007F4799"/>
    <w:rsid w:val="007F4816"/>
    <w:rsid w:val="007F4B3D"/>
    <w:rsid w:val="007F4BC9"/>
    <w:rsid w:val="007F4D57"/>
    <w:rsid w:val="007F50A6"/>
    <w:rsid w:val="007F52DA"/>
    <w:rsid w:val="007F535A"/>
    <w:rsid w:val="007F5369"/>
    <w:rsid w:val="007F5585"/>
    <w:rsid w:val="007F5814"/>
    <w:rsid w:val="007F5A92"/>
    <w:rsid w:val="007F5BAE"/>
    <w:rsid w:val="007F5C24"/>
    <w:rsid w:val="007F607B"/>
    <w:rsid w:val="007F60E0"/>
    <w:rsid w:val="007F6314"/>
    <w:rsid w:val="007F6377"/>
    <w:rsid w:val="007F637A"/>
    <w:rsid w:val="007F64FD"/>
    <w:rsid w:val="007F6619"/>
    <w:rsid w:val="007F661F"/>
    <w:rsid w:val="007F6650"/>
    <w:rsid w:val="007F66AF"/>
    <w:rsid w:val="007F66C4"/>
    <w:rsid w:val="007F670C"/>
    <w:rsid w:val="007F677D"/>
    <w:rsid w:val="007F69F5"/>
    <w:rsid w:val="007F6A8A"/>
    <w:rsid w:val="007F6AA4"/>
    <w:rsid w:val="007F6AF9"/>
    <w:rsid w:val="007F6BE1"/>
    <w:rsid w:val="007F6C01"/>
    <w:rsid w:val="007F6C30"/>
    <w:rsid w:val="007F6CB3"/>
    <w:rsid w:val="007F6E51"/>
    <w:rsid w:val="007F6FDD"/>
    <w:rsid w:val="007F7069"/>
    <w:rsid w:val="007F7162"/>
    <w:rsid w:val="007F7292"/>
    <w:rsid w:val="007F7387"/>
    <w:rsid w:val="007F73F7"/>
    <w:rsid w:val="007F744C"/>
    <w:rsid w:val="007F7595"/>
    <w:rsid w:val="007F762C"/>
    <w:rsid w:val="007F7714"/>
    <w:rsid w:val="007F78D8"/>
    <w:rsid w:val="007F7D61"/>
    <w:rsid w:val="007F7FD4"/>
    <w:rsid w:val="007F7FDA"/>
    <w:rsid w:val="00800027"/>
    <w:rsid w:val="00800155"/>
    <w:rsid w:val="0080021A"/>
    <w:rsid w:val="008002A4"/>
    <w:rsid w:val="008002EF"/>
    <w:rsid w:val="008003D5"/>
    <w:rsid w:val="008003F3"/>
    <w:rsid w:val="00800437"/>
    <w:rsid w:val="00800439"/>
    <w:rsid w:val="0080057E"/>
    <w:rsid w:val="0080069E"/>
    <w:rsid w:val="0080082D"/>
    <w:rsid w:val="00800840"/>
    <w:rsid w:val="00800A22"/>
    <w:rsid w:val="00800A6C"/>
    <w:rsid w:val="00800AFE"/>
    <w:rsid w:val="00800BE6"/>
    <w:rsid w:val="00800C2B"/>
    <w:rsid w:val="00800DFD"/>
    <w:rsid w:val="00800E50"/>
    <w:rsid w:val="00800ECF"/>
    <w:rsid w:val="008010CE"/>
    <w:rsid w:val="00801160"/>
    <w:rsid w:val="00801355"/>
    <w:rsid w:val="008014DA"/>
    <w:rsid w:val="00801648"/>
    <w:rsid w:val="00801ADB"/>
    <w:rsid w:val="00801B68"/>
    <w:rsid w:val="00801C7F"/>
    <w:rsid w:val="00801D63"/>
    <w:rsid w:val="00801E46"/>
    <w:rsid w:val="00801EA1"/>
    <w:rsid w:val="00801FD7"/>
    <w:rsid w:val="00802093"/>
    <w:rsid w:val="00802184"/>
    <w:rsid w:val="008022BF"/>
    <w:rsid w:val="00802626"/>
    <w:rsid w:val="00802866"/>
    <w:rsid w:val="00802951"/>
    <w:rsid w:val="0080299A"/>
    <w:rsid w:val="00802A60"/>
    <w:rsid w:val="00802BE2"/>
    <w:rsid w:val="00802C3A"/>
    <w:rsid w:val="00802EB0"/>
    <w:rsid w:val="0080346E"/>
    <w:rsid w:val="0080374F"/>
    <w:rsid w:val="008037C4"/>
    <w:rsid w:val="008038C4"/>
    <w:rsid w:val="00803931"/>
    <w:rsid w:val="008039E8"/>
    <w:rsid w:val="00803A40"/>
    <w:rsid w:val="00803A58"/>
    <w:rsid w:val="00803BD0"/>
    <w:rsid w:val="00803D3C"/>
    <w:rsid w:val="00803D83"/>
    <w:rsid w:val="00803D9E"/>
    <w:rsid w:val="00804085"/>
    <w:rsid w:val="00804087"/>
    <w:rsid w:val="008041D9"/>
    <w:rsid w:val="008042C2"/>
    <w:rsid w:val="0080439F"/>
    <w:rsid w:val="008043F8"/>
    <w:rsid w:val="008044B1"/>
    <w:rsid w:val="008044BE"/>
    <w:rsid w:val="00804604"/>
    <w:rsid w:val="008046F2"/>
    <w:rsid w:val="00804902"/>
    <w:rsid w:val="00804A57"/>
    <w:rsid w:val="00804A6F"/>
    <w:rsid w:val="00805176"/>
    <w:rsid w:val="008053FD"/>
    <w:rsid w:val="00805488"/>
    <w:rsid w:val="0080558A"/>
    <w:rsid w:val="00805609"/>
    <w:rsid w:val="008056AF"/>
    <w:rsid w:val="0080591F"/>
    <w:rsid w:val="00805A7B"/>
    <w:rsid w:val="00805D7E"/>
    <w:rsid w:val="00805DDD"/>
    <w:rsid w:val="00805F16"/>
    <w:rsid w:val="00805FB1"/>
    <w:rsid w:val="0080604C"/>
    <w:rsid w:val="008060F7"/>
    <w:rsid w:val="008061B6"/>
    <w:rsid w:val="008061F6"/>
    <w:rsid w:val="00806504"/>
    <w:rsid w:val="0080650D"/>
    <w:rsid w:val="00806770"/>
    <w:rsid w:val="00806797"/>
    <w:rsid w:val="008068FC"/>
    <w:rsid w:val="00806997"/>
    <w:rsid w:val="00806B47"/>
    <w:rsid w:val="00806BFE"/>
    <w:rsid w:val="00806C20"/>
    <w:rsid w:val="00806C65"/>
    <w:rsid w:val="00806CFA"/>
    <w:rsid w:val="00806D12"/>
    <w:rsid w:val="00806E06"/>
    <w:rsid w:val="00806E98"/>
    <w:rsid w:val="00806EE0"/>
    <w:rsid w:val="0080702B"/>
    <w:rsid w:val="00807045"/>
    <w:rsid w:val="008071C7"/>
    <w:rsid w:val="00807358"/>
    <w:rsid w:val="00807369"/>
    <w:rsid w:val="008074A0"/>
    <w:rsid w:val="00807AB2"/>
    <w:rsid w:val="00807B62"/>
    <w:rsid w:val="00807BD2"/>
    <w:rsid w:val="00807C74"/>
    <w:rsid w:val="00807C77"/>
    <w:rsid w:val="00807C78"/>
    <w:rsid w:val="00807CF8"/>
    <w:rsid w:val="00807DF1"/>
    <w:rsid w:val="00807E6A"/>
    <w:rsid w:val="00807E73"/>
    <w:rsid w:val="00810170"/>
    <w:rsid w:val="00810391"/>
    <w:rsid w:val="0081039B"/>
    <w:rsid w:val="008103A5"/>
    <w:rsid w:val="008108AB"/>
    <w:rsid w:val="00810A32"/>
    <w:rsid w:val="00810C1C"/>
    <w:rsid w:val="00810CA7"/>
    <w:rsid w:val="00810D45"/>
    <w:rsid w:val="00810D4D"/>
    <w:rsid w:val="00810D6C"/>
    <w:rsid w:val="00810DA4"/>
    <w:rsid w:val="00810DBF"/>
    <w:rsid w:val="00810EC5"/>
    <w:rsid w:val="0081122F"/>
    <w:rsid w:val="00811425"/>
    <w:rsid w:val="00811587"/>
    <w:rsid w:val="008116A6"/>
    <w:rsid w:val="0081187A"/>
    <w:rsid w:val="00811ABE"/>
    <w:rsid w:val="00811B7A"/>
    <w:rsid w:val="00811BFB"/>
    <w:rsid w:val="00811C2E"/>
    <w:rsid w:val="00811C8B"/>
    <w:rsid w:val="00811CEB"/>
    <w:rsid w:val="00811E35"/>
    <w:rsid w:val="00811F48"/>
    <w:rsid w:val="00812055"/>
    <w:rsid w:val="00812122"/>
    <w:rsid w:val="008122ED"/>
    <w:rsid w:val="00812572"/>
    <w:rsid w:val="0081282C"/>
    <w:rsid w:val="008128AD"/>
    <w:rsid w:val="008129DA"/>
    <w:rsid w:val="00812ABC"/>
    <w:rsid w:val="00812D28"/>
    <w:rsid w:val="00812E9D"/>
    <w:rsid w:val="00812EA0"/>
    <w:rsid w:val="008132D9"/>
    <w:rsid w:val="008132DB"/>
    <w:rsid w:val="0081333C"/>
    <w:rsid w:val="00813411"/>
    <w:rsid w:val="00813472"/>
    <w:rsid w:val="008135C8"/>
    <w:rsid w:val="008135F3"/>
    <w:rsid w:val="008136E4"/>
    <w:rsid w:val="00813749"/>
    <w:rsid w:val="008137B1"/>
    <w:rsid w:val="008137BC"/>
    <w:rsid w:val="00813940"/>
    <w:rsid w:val="00813AD3"/>
    <w:rsid w:val="00813B82"/>
    <w:rsid w:val="00813E4C"/>
    <w:rsid w:val="00813EDE"/>
    <w:rsid w:val="00814016"/>
    <w:rsid w:val="008140CC"/>
    <w:rsid w:val="008141F5"/>
    <w:rsid w:val="00814223"/>
    <w:rsid w:val="008143C2"/>
    <w:rsid w:val="0081446F"/>
    <w:rsid w:val="0081452A"/>
    <w:rsid w:val="008146D1"/>
    <w:rsid w:val="00814789"/>
    <w:rsid w:val="008147EC"/>
    <w:rsid w:val="008148AB"/>
    <w:rsid w:val="00814C61"/>
    <w:rsid w:val="0081508C"/>
    <w:rsid w:val="00815267"/>
    <w:rsid w:val="00815553"/>
    <w:rsid w:val="0081566F"/>
    <w:rsid w:val="0081588E"/>
    <w:rsid w:val="0081589B"/>
    <w:rsid w:val="00815C63"/>
    <w:rsid w:val="00815D25"/>
    <w:rsid w:val="00815D30"/>
    <w:rsid w:val="00815E16"/>
    <w:rsid w:val="00815E7C"/>
    <w:rsid w:val="00815E99"/>
    <w:rsid w:val="00815F8E"/>
    <w:rsid w:val="0081602A"/>
    <w:rsid w:val="008161D6"/>
    <w:rsid w:val="0081632E"/>
    <w:rsid w:val="0081634B"/>
    <w:rsid w:val="008164AB"/>
    <w:rsid w:val="008165DE"/>
    <w:rsid w:val="0081682D"/>
    <w:rsid w:val="0081684F"/>
    <w:rsid w:val="008168F7"/>
    <w:rsid w:val="00816918"/>
    <w:rsid w:val="00816A1E"/>
    <w:rsid w:val="00816AAB"/>
    <w:rsid w:val="00816B3E"/>
    <w:rsid w:val="00816BB8"/>
    <w:rsid w:val="00816D95"/>
    <w:rsid w:val="00817185"/>
    <w:rsid w:val="008171AF"/>
    <w:rsid w:val="0081731B"/>
    <w:rsid w:val="0081741E"/>
    <w:rsid w:val="0081741F"/>
    <w:rsid w:val="00817569"/>
    <w:rsid w:val="008175D1"/>
    <w:rsid w:val="008176E9"/>
    <w:rsid w:val="00817CC1"/>
    <w:rsid w:val="00817EE6"/>
    <w:rsid w:val="00817F4C"/>
    <w:rsid w:val="00820058"/>
    <w:rsid w:val="00820126"/>
    <w:rsid w:val="00820134"/>
    <w:rsid w:val="0082016F"/>
    <w:rsid w:val="00820397"/>
    <w:rsid w:val="008203C7"/>
    <w:rsid w:val="008203D7"/>
    <w:rsid w:val="00820401"/>
    <w:rsid w:val="00820419"/>
    <w:rsid w:val="00820466"/>
    <w:rsid w:val="008206C9"/>
    <w:rsid w:val="008206FB"/>
    <w:rsid w:val="008207C7"/>
    <w:rsid w:val="00820889"/>
    <w:rsid w:val="008208A8"/>
    <w:rsid w:val="008209D3"/>
    <w:rsid w:val="00820A75"/>
    <w:rsid w:val="00820D61"/>
    <w:rsid w:val="00820D86"/>
    <w:rsid w:val="00820D88"/>
    <w:rsid w:val="00820F17"/>
    <w:rsid w:val="00820F7D"/>
    <w:rsid w:val="008211A6"/>
    <w:rsid w:val="00821334"/>
    <w:rsid w:val="00821380"/>
    <w:rsid w:val="00821655"/>
    <w:rsid w:val="008218F2"/>
    <w:rsid w:val="00821972"/>
    <w:rsid w:val="0082199C"/>
    <w:rsid w:val="00821AD7"/>
    <w:rsid w:val="00821CA9"/>
    <w:rsid w:val="00821E8C"/>
    <w:rsid w:val="00821EF1"/>
    <w:rsid w:val="00822607"/>
    <w:rsid w:val="008226A8"/>
    <w:rsid w:val="008226D3"/>
    <w:rsid w:val="00822836"/>
    <w:rsid w:val="00822C6C"/>
    <w:rsid w:val="00822D82"/>
    <w:rsid w:val="00822F3B"/>
    <w:rsid w:val="008230D0"/>
    <w:rsid w:val="0082318E"/>
    <w:rsid w:val="008231F5"/>
    <w:rsid w:val="00823425"/>
    <w:rsid w:val="00823585"/>
    <w:rsid w:val="00823892"/>
    <w:rsid w:val="00823A1D"/>
    <w:rsid w:val="00823A85"/>
    <w:rsid w:val="00823B62"/>
    <w:rsid w:val="00823C80"/>
    <w:rsid w:val="00823E28"/>
    <w:rsid w:val="008241D6"/>
    <w:rsid w:val="008244FA"/>
    <w:rsid w:val="00824694"/>
    <w:rsid w:val="00824821"/>
    <w:rsid w:val="00824888"/>
    <w:rsid w:val="00824BD9"/>
    <w:rsid w:val="00824C94"/>
    <w:rsid w:val="00824CC2"/>
    <w:rsid w:val="00824D04"/>
    <w:rsid w:val="00824D72"/>
    <w:rsid w:val="00824EF8"/>
    <w:rsid w:val="00824F61"/>
    <w:rsid w:val="008251BE"/>
    <w:rsid w:val="008252A0"/>
    <w:rsid w:val="0082531A"/>
    <w:rsid w:val="00825490"/>
    <w:rsid w:val="008254DD"/>
    <w:rsid w:val="008255A0"/>
    <w:rsid w:val="008255EC"/>
    <w:rsid w:val="0082577E"/>
    <w:rsid w:val="008257BB"/>
    <w:rsid w:val="00825894"/>
    <w:rsid w:val="00825909"/>
    <w:rsid w:val="008259EF"/>
    <w:rsid w:val="00825C59"/>
    <w:rsid w:val="00825CC1"/>
    <w:rsid w:val="00825E31"/>
    <w:rsid w:val="00825E4D"/>
    <w:rsid w:val="00825FB9"/>
    <w:rsid w:val="0082615B"/>
    <w:rsid w:val="0082643B"/>
    <w:rsid w:val="0082645B"/>
    <w:rsid w:val="0082665C"/>
    <w:rsid w:val="0082666B"/>
    <w:rsid w:val="00826A7C"/>
    <w:rsid w:val="00826ACB"/>
    <w:rsid w:val="00826B52"/>
    <w:rsid w:val="00826E40"/>
    <w:rsid w:val="00826FF3"/>
    <w:rsid w:val="00827180"/>
    <w:rsid w:val="0082729C"/>
    <w:rsid w:val="008275B3"/>
    <w:rsid w:val="00827649"/>
    <w:rsid w:val="008276F7"/>
    <w:rsid w:val="00827726"/>
    <w:rsid w:val="00827852"/>
    <w:rsid w:val="008279E9"/>
    <w:rsid w:val="00827ACF"/>
    <w:rsid w:val="00827B47"/>
    <w:rsid w:val="00827BF3"/>
    <w:rsid w:val="00827DBC"/>
    <w:rsid w:val="00827E65"/>
    <w:rsid w:val="00827ED8"/>
    <w:rsid w:val="00830161"/>
    <w:rsid w:val="00830332"/>
    <w:rsid w:val="0083046C"/>
    <w:rsid w:val="008304BD"/>
    <w:rsid w:val="008304C4"/>
    <w:rsid w:val="00830508"/>
    <w:rsid w:val="0083064B"/>
    <w:rsid w:val="00830B26"/>
    <w:rsid w:val="00830BB8"/>
    <w:rsid w:val="00830CCE"/>
    <w:rsid w:val="00830D03"/>
    <w:rsid w:val="00830E6F"/>
    <w:rsid w:val="00830E8A"/>
    <w:rsid w:val="00830F4F"/>
    <w:rsid w:val="00830FB5"/>
    <w:rsid w:val="00831336"/>
    <w:rsid w:val="008313D4"/>
    <w:rsid w:val="008315C8"/>
    <w:rsid w:val="00831626"/>
    <w:rsid w:val="00831895"/>
    <w:rsid w:val="008318FB"/>
    <w:rsid w:val="00831901"/>
    <w:rsid w:val="00831B14"/>
    <w:rsid w:val="00831C0D"/>
    <w:rsid w:val="00831C59"/>
    <w:rsid w:val="00831CEC"/>
    <w:rsid w:val="00831E5B"/>
    <w:rsid w:val="00832012"/>
    <w:rsid w:val="008324DA"/>
    <w:rsid w:val="00832614"/>
    <w:rsid w:val="00832795"/>
    <w:rsid w:val="00832A29"/>
    <w:rsid w:val="00832EFE"/>
    <w:rsid w:val="0083306D"/>
    <w:rsid w:val="0083340B"/>
    <w:rsid w:val="0083355A"/>
    <w:rsid w:val="00833571"/>
    <w:rsid w:val="00833585"/>
    <w:rsid w:val="008337A0"/>
    <w:rsid w:val="0083385E"/>
    <w:rsid w:val="008339B6"/>
    <w:rsid w:val="00833A4F"/>
    <w:rsid w:val="00833B4E"/>
    <w:rsid w:val="00833BA1"/>
    <w:rsid w:val="00833BCE"/>
    <w:rsid w:val="00833DE8"/>
    <w:rsid w:val="008340C8"/>
    <w:rsid w:val="00834101"/>
    <w:rsid w:val="0083410B"/>
    <w:rsid w:val="0083410F"/>
    <w:rsid w:val="00834166"/>
    <w:rsid w:val="008341BC"/>
    <w:rsid w:val="008342BF"/>
    <w:rsid w:val="0083443D"/>
    <w:rsid w:val="008346EB"/>
    <w:rsid w:val="00834766"/>
    <w:rsid w:val="00834908"/>
    <w:rsid w:val="00834939"/>
    <w:rsid w:val="0083493D"/>
    <w:rsid w:val="00834942"/>
    <w:rsid w:val="008349CC"/>
    <w:rsid w:val="00834A2D"/>
    <w:rsid w:val="00834F89"/>
    <w:rsid w:val="008351DA"/>
    <w:rsid w:val="008352B2"/>
    <w:rsid w:val="0083530A"/>
    <w:rsid w:val="00835325"/>
    <w:rsid w:val="0083543E"/>
    <w:rsid w:val="008354D2"/>
    <w:rsid w:val="008356B4"/>
    <w:rsid w:val="0083572D"/>
    <w:rsid w:val="008357D6"/>
    <w:rsid w:val="00835876"/>
    <w:rsid w:val="00835910"/>
    <w:rsid w:val="00835A65"/>
    <w:rsid w:val="00835F35"/>
    <w:rsid w:val="00835F69"/>
    <w:rsid w:val="0083616A"/>
    <w:rsid w:val="0083624B"/>
    <w:rsid w:val="00836251"/>
    <w:rsid w:val="008362DE"/>
    <w:rsid w:val="008363B1"/>
    <w:rsid w:val="008364B1"/>
    <w:rsid w:val="008364E8"/>
    <w:rsid w:val="008364F6"/>
    <w:rsid w:val="008366D1"/>
    <w:rsid w:val="00836934"/>
    <w:rsid w:val="00836997"/>
    <w:rsid w:val="00836A56"/>
    <w:rsid w:val="00836E20"/>
    <w:rsid w:val="00836EFA"/>
    <w:rsid w:val="00836F9D"/>
    <w:rsid w:val="008370B7"/>
    <w:rsid w:val="00837469"/>
    <w:rsid w:val="00837504"/>
    <w:rsid w:val="00837584"/>
    <w:rsid w:val="00837745"/>
    <w:rsid w:val="0083776F"/>
    <w:rsid w:val="008378E3"/>
    <w:rsid w:val="00837930"/>
    <w:rsid w:val="00837991"/>
    <w:rsid w:val="00837B55"/>
    <w:rsid w:val="00837BB1"/>
    <w:rsid w:val="00837C02"/>
    <w:rsid w:val="00837D13"/>
    <w:rsid w:val="00840018"/>
    <w:rsid w:val="008400D3"/>
    <w:rsid w:val="0084031A"/>
    <w:rsid w:val="008404C3"/>
    <w:rsid w:val="00840532"/>
    <w:rsid w:val="00840695"/>
    <w:rsid w:val="008406C9"/>
    <w:rsid w:val="00840763"/>
    <w:rsid w:val="0084078A"/>
    <w:rsid w:val="00840831"/>
    <w:rsid w:val="008408A9"/>
    <w:rsid w:val="0084094A"/>
    <w:rsid w:val="00840A95"/>
    <w:rsid w:val="00840F37"/>
    <w:rsid w:val="00840FCC"/>
    <w:rsid w:val="00841205"/>
    <w:rsid w:val="008412AA"/>
    <w:rsid w:val="0084136F"/>
    <w:rsid w:val="0084138F"/>
    <w:rsid w:val="00841583"/>
    <w:rsid w:val="0084164A"/>
    <w:rsid w:val="008418AB"/>
    <w:rsid w:val="00841C12"/>
    <w:rsid w:val="00841CE3"/>
    <w:rsid w:val="00841CFB"/>
    <w:rsid w:val="00842268"/>
    <w:rsid w:val="00842445"/>
    <w:rsid w:val="008424FF"/>
    <w:rsid w:val="00842525"/>
    <w:rsid w:val="0084275E"/>
    <w:rsid w:val="008427CC"/>
    <w:rsid w:val="00842B72"/>
    <w:rsid w:val="00842BE7"/>
    <w:rsid w:val="00842CA2"/>
    <w:rsid w:val="00842CDF"/>
    <w:rsid w:val="00842D5A"/>
    <w:rsid w:val="00842EC8"/>
    <w:rsid w:val="008431D4"/>
    <w:rsid w:val="00843215"/>
    <w:rsid w:val="00843447"/>
    <w:rsid w:val="00843451"/>
    <w:rsid w:val="00843635"/>
    <w:rsid w:val="0084369B"/>
    <w:rsid w:val="008436C4"/>
    <w:rsid w:val="00843782"/>
    <w:rsid w:val="008437D7"/>
    <w:rsid w:val="008437DD"/>
    <w:rsid w:val="0084382F"/>
    <w:rsid w:val="00843842"/>
    <w:rsid w:val="00843861"/>
    <w:rsid w:val="0084390F"/>
    <w:rsid w:val="00843A57"/>
    <w:rsid w:val="00843A58"/>
    <w:rsid w:val="00843A5C"/>
    <w:rsid w:val="00843BEC"/>
    <w:rsid w:val="00843CFF"/>
    <w:rsid w:val="00843DDE"/>
    <w:rsid w:val="00844053"/>
    <w:rsid w:val="008440C2"/>
    <w:rsid w:val="008440DF"/>
    <w:rsid w:val="00844101"/>
    <w:rsid w:val="00844267"/>
    <w:rsid w:val="0084433E"/>
    <w:rsid w:val="00844386"/>
    <w:rsid w:val="00844561"/>
    <w:rsid w:val="0084468C"/>
    <w:rsid w:val="0084471D"/>
    <w:rsid w:val="00844741"/>
    <w:rsid w:val="00844749"/>
    <w:rsid w:val="008449AE"/>
    <w:rsid w:val="00844B17"/>
    <w:rsid w:val="00844CE3"/>
    <w:rsid w:val="00844E63"/>
    <w:rsid w:val="00845121"/>
    <w:rsid w:val="0084512D"/>
    <w:rsid w:val="008453BF"/>
    <w:rsid w:val="008454EE"/>
    <w:rsid w:val="00845582"/>
    <w:rsid w:val="008455F6"/>
    <w:rsid w:val="0084560B"/>
    <w:rsid w:val="00845647"/>
    <w:rsid w:val="00845648"/>
    <w:rsid w:val="008456F1"/>
    <w:rsid w:val="00845A45"/>
    <w:rsid w:val="00845AB1"/>
    <w:rsid w:val="00845D08"/>
    <w:rsid w:val="00845DF3"/>
    <w:rsid w:val="008462AF"/>
    <w:rsid w:val="00846438"/>
    <w:rsid w:val="00846447"/>
    <w:rsid w:val="0084645E"/>
    <w:rsid w:val="0084657D"/>
    <w:rsid w:val="008466BA"/>
    <w:rsid w:val="00846810"/>
    <w:rsid w:val="0084694C"/>
    <w:rsid w:val="00846A2F"/>
    <w:rsid w:val="00846B03"/>
    <w:rsid w:val="00846B33"/>
    <w:rsid w:val="00846B37"/>
    <w:rsid w:val="00846CBC"/>
    <w:rsid w:val="00846CF7"/>
    <w:rsid w:val="00846D32"/>
    <w:rsid w:val="00846D47"/>
    <w:rsid w:val="00846E64"/>
    <w:rsid w:val="00846F6A"/>
    <w:rsid w:val="00847020"/>
    <w:rsid w:val="00847031"/>
    <w:rsid w:val="0084714E"/>
    <w:rsid w:val="0084725F"/>
    <w:rsid w:val="008474DE"/>
    <w:rsid w:val="008474E3"/>
    <w:rsid w:val="00847556"/>
    <w:rsid w:val="008476D5"/>
    <w:rsid w:val="008477BC"/>
    <w:rsid w:val="008478DE"/>
    <w:rsid w:val="008479EF"/>
    <w:rsid w:val="00847B41"/>
    <w:rsid w:val="00847B89"/>
    <w:rsid w:val="00847BB8"/>
    <w:rsid w:val="00847F7B"/>
    <w:rsid w:val="0085000A"/>
    <w:rsid w:val="008500B3"/>
    <w:rsid w:val="008501A3"/>
    <w:rsid w:val="00850219"/>
    <w:rsid w:val="0085025B"/>
    <w:rsid w:val="0085035A"/>
    <w:rsid w:val="008504E3"/>
    <w:rsid w:val="00850662"/>
    <w:rsid w:val="00850666"/>
    <w:rsid w:val="008507E0"/>
    <w:rsid w:val="0085096F"/>
    <w:rsid w:val="00850B7F"/>
    <w:rsid w:val="00850DFA"/>
    <w:rsid w:val="00850E88"/>
    <w:rsid w:val="00850F78"/>
    <w:rsid w:val="00850FAA"/>
    <w:rsid w:val="00851407"/>
    <w:rsid w:val="0085140C"/>
    <w:rsid w:val="0085152D"/>
    <w:rsid w:val="008515B4"/>
    <w:rsid w:val="008515BC"/>
    <w:rsid w:val="008516D2"/>
    <w:rsid w:val="0085186D"/>
    <w:rsid w:val="008518AC"/>
    <w:rsid w:val="008518F0"/>
    <w:rsid w:val="00851A13"/>
    <w:rsid w:val="00851AB0"/>
    <w:rsid w:val="00851AB2"/>
    <w:rsid w:val="00851B04"/>
    <w:rsid w:val="00851D6E"/>
    <w:rsid w:val="00851E1B"/>
    <w:rsid w:val="00851E4D"/>
    <w:rsid w:val="00851E5D"/>
    <w:rsid w:val="00851F45"/>
    <w:rsid w:val="00851F99"/>
    <w:rsid w:val="00851FED"/>
    <w:rsid w:val="008520AB"/>
    <w:rsid w:val="008520C7"/>
    <w:rsid w:val="00852128"/>
    <w:rsid w:val="00852193"/>
    <w:rsid w:val="00852336"/>
    <w:rsid w:val="00852522"/>
    <w:rsid w:val="00852571"/>
    <w:rsid w:val="00852654"/>
    <w:rsid w:val="0085265D"/>
    <w:rsid w:val="0085279E"/>
    <w:rsid w:val="0085297B"/>
    <w:rsid w:val="00852B6B"/>
    <w:rsid w:val="00852C9F"/>
    <w:rsid w:val="00852CED"/>
    <w:rsid w:val="00852D5F"/>
    <w:rsid w:val="00853096"/>
    <w:rsid w:val="00853144"/>
    <w:rsid w:val="0085352E"/>
    <w:rsid w:val="0085358E"/>
    <w:rsid w:val="00853656"/>
    <w:rsid w:val="008536E4"/>
    <w:rsid w:val="008538D5"/>
    <w:rsid w:val="008538F8"/>
    <w:rsid w:val="00853B29"/>
    <w:rsid w:val="00853EB7"/>
    <w:rsid w:val="00854085"/>
    <w:rsid w:val="00854541"/>
    <w:rsid w:val="008546BC"/>
    <w:rsid w:val="008546E2"/>
    <w:rsid w:val="008547E2"/>
    <w:rsid w:val="00854AF9"/>
    <w:rsid w:val="00854BA6"/>
    <w:rsid w:val="00854FB3"/>
    <w:rsid w:val="00855195"/>
    <w:rsid w:val="008552F7"/>
    <w:rsid w:val="00855418"/>
    <w:rsid w:val="0085562B"/>
    <w:rsid w:val="008556B4"/>
    <w:rsid w:val="00855704"/>
    <w:rsid w:val="0085588B"/>
    <w:rsid w:val="00855924"/>
    <w:rsid w:val="00855970"/>
    <w:rsid w:val="00855985"/>
    <w:rsid w:val="00855C31"/>
    <w:rsid w:val="00855CA9"/>
    <w:rsid w:val="00855D37"/>
    <w:rsid w:val="00855DF2"/>
    <w:rsid w:val="00855EA6"/>
    <w:rsid w:val="00856099"/>
    <w:rsid w:val="0085611A"/>
    <w:rsid w:val="008564D1"/>
    <w:rsid w:val="00856546"/>
    <w:rsid w:val="00856576"/>
    <w:rsid w:val="008565AF"/>
    <w:rsid w:val="00856745"/>
    <w:rsid w:val="008569EA"/>
    <w:rsid w:val="008569F6"/>
    <w:rsid w:val="00856C24"/>
    <w:rsid w:val="00856D62"/>
    <w:rsid w:val="00856E55"/>
    <w:rsid w:val="00856E6A"/>
    <w:rsid w:val="00856F5C"/>
    <w:rsid w:val="00856F9B"/>
    <w:rsid w:val="00856FD7"/>
    <w:rsid w:val="00857028"/>
    <w:rsid w:val="00857035"/>
    <w:rsid w:val="008571A0"/>
    <w:rsid w:val="00857340"/>
    <w:rsid w:val="008573FE"/>
    <w:rsid w:val="00857459"/>
    <w:rsid w:val="0085749F"/>
    <w:rsid w:val="008574DE"/>
    <w:rsid w:val="008574E6"/>
    <w:rsid w:val="00857749"/>
    <w:rsid w:val="008579E8"/>
    <w:rsid w:val="00857B37"/>
    <w:rsid w:val="00857B48"/>
    <w:rsid w:val="00857BF4"/>
    <w:rsid w:val="00857C34"/>
    <w:rsid w:val="00857CCB"/>
    <w:rsid w:val="00857FA9"/>
    <w:rsid w:val="00857FF9"/>
    <w:rsid w:val="00860035"/>
    <w:rsid w:val="00860186"/>
    <w:rsid w:val="008602B5"/>
    <w:rsid w:val="0086040A"/>
    <w:rsid w:val="008604D0"/>
    <w:rsid w:val="00860588"/>
    <w:rsid w:val="008606B3"/>
    <w:rsid w:val="00860853"/>
    <w:rsid w:val="0086086F"/>
    <w:rsid w:val="008608CC"/>
    <w:rsid w:val="00860931"/>
    <w:rsid w:val="008609CE"/>
    <w:rsid w:val="00860BBC"/>
    <w:rsid w:val="00860E4C"/>
    <w:rsid w:val="00860E9B"/>
    <w:rsid w:val="008610FD"/>
    <w:rsid w:val="00861127"/>
    <w:rsid w:val="008611FC"/>
    <w:rsid w:val="00861731"/>
    <w:rsid w:val="008618CB"/>
    <w:rsid w:val="00861B28"/>
    <w:rsid w:val="00861B5F"/>
    <w:rsid w:val="00861D66"/>
    <w:rsid w:val="00861DE5"/>
    <w:rsid w:val="00861ED1"/>
    <w:rsid w:val="00861ED5"/>
    <w:rsid w:val="0086226B"/>
    <w:rsid w:val="0086234F"/>
    <w:rsid w:val="008624B2"/>
    <w:rsid w:val="008626C8"/>
    <w:rsid w:val="0086298D"/>
    <w:rsid w:val="00862A19"/>
    <w:rsid w:val="00862BBB"/>
    <w:rsid w:val="00862BEF"/>
    <w:rsid w:val="00862C04"/>
    <w:rsid w:val="00862E50"/>
    <w:rsid w:val="00862F7F"/>
    <w:rsid w:val="00863120"/>
    <w:rsid w:val="00863122"/>
    <w:rsid w:val="008633CE"/>
    <w:rsid w:val="00863450"/>
    <w:rsid w:val="008636AA"/>
    <w:rsid w:val="00863839"/>
    <w:rsid w:val="00863B0F"/>
    <w:rsid w:val="00863C28"/>
    <w:rsid w:val="00863DDE"/>
    <w:rsid w:val="00863DF9"/>
    <w:rsid w:val="00863E20"/>
    <w:rsid w:val="00863FE3"/>
    <w:rsid w:val="00863FE8"/>
    <w:rsid w:val="00864027"/>
    <w:rsid w:val="00864056"/>
    <w:rsid w:val="008641A1"/>
    <w:rsid w:val="00864350"/>
    <w:rsid w:val="00864647"/>
    <w:rsid w:val="00864802"/>
    <w:rsid w:val="008649BF"/>
    <w:rsid w:val="00864A15"/>
    <w:rsid w:val="00864AA7"/>
    <w:rsid w:val="00864BE6"/>
    <w:rsid w:val="00864F4D"/>
    <w:rsid w:val="00864FAE"/>
    <w:rsid w:val="0086514C"/>
    <w:rsid w:val="008652B3"/>
    <w:rsid w:val="0086538F"/>
    <w:rsid w:val="0086545D"/>
    <w:rsid w:val="00865547"/>
    <w:rsid w:val="008656A3"/>
    <w:rsid w:val="0086596A"/>
    <w:rsid w:val="00865AB6"/>
    <w:rsid w:val="00865C0C"/>
    <w:rsid w:val="00865CDA"/>
    <w:rsid w:val="00865CEF"/>
    <w:rsid w:val="00866012"/>
    <w:rsid w:val="008661D3"/>
    <w:rsid w:val="00866325"/>
    <w:rsid w:val="008663FA"/>
    <w:rsid w:val="008663FC"/>
    <w:rsid w:val="0086653C"/>
    <w:rsid w:val="00866756"/>
    <w:rsid w:val="00866762"/>
    <w:rsid w:val="0086677B"/>
    <w:rsid w:val="008669D2"/>
    <w:rsid w:val="00866B08"/>
    <w:rsid w:val="00866E5E"/>
    <w:rsid w:val="00866EBD"/>
    <w:rsid w:val="00866EE0"/>
    <w:rsid w:val="00866EFF"/>
    <w:rsid w:val="00866F66"/>
    <w:rsid w:val="00866F7F"/>
    <w:rsid w:val="008671B4"/>
    <w:rsid w:val="008673E4"/>
    <w:rsid w:val="00867744"/>
    <w:rsid w:val="0086783C"/>
    <w:rsid w:val="00867941"/>
    <w:rsid w:val="0086795F"/>
    <w:rsid w:val="00867999"/>
    <w:rsid w:val="008679A2"/>
    <w:rsid w:val="008679C1"/>
    <w:rsid w:val="00867C6B"/>
    <w:rsid w:val="00867CC5"/>
    <w:rsid w:val="00867DC8"/>
    <w:rsid w:val="00867FD2"/>
    <w:rsid w:val="008700A4"/>
    <w:rsid w:val="00870588"/>
    <w:rsid w:val="008706C2"/>
    <w:rsid w:val="008706E1"/>
    <w:rsid w:val="00870763"/>
    <w:rsid w:val="008709AD"/>
    <w:rsid w:val="00870B85"/>
    <w:rsid w:val="00870F24"/>
    <w:rsid w:val="00870FBB"/>
    <w:rsid w:val="00871077"/>
    <w:rsid w:val="0087114E"/>
    <w:rsid w:val="00871164"/>
    <w:rsid w:val="008712AE"/>
    <w:rsid w:val="008713CE"/>
    <w:rsid w:val="008713FD"/>
    <w:rsid w:val="00871660"/>
    <w:rsid w:val="00871851"/>
    <w:rsid w:val="00871A66"/>
    <w:rsid w:val="00871AA4"/>
    <w:rsid w:val="00871B67"/>
    <w:rsid w:val="00871BBD"/>
    <w:rsid w:val="00871CE5"/>
    <w:rsid w:val="00871D15"/>
    <w:rsid w:val="008720DB"/>
    <w:rsid w:val="0087218D"/>
    <w:rsid w:val="008721E8"/>
    <w:rsid w:val="00872224"/>
    <w:rsid w:val="00872225"/>
    <w:rsid w:val="0087242E"/>
    <w:rsid w:val="0087277A"/>
    <w:rsid w:val="008729CB"/>
    <w:rsid w:val="00872A1A"/>
    <w:rsid w:val="00872BA7"/>
    <w:rsid w:val="00872C18"/>
    <w:rsid w:val="00872C26"/>
    <w:rsid w:val="00872CCB"/>
    <w:rsid w:val="00872DAF"/>
    <w:rsid w:val="00872DF3"/>
    <w:rsid w:val="008731CC"/>
    <w:rsid w:val="008733F0"/>
    <w:rsid w:val="008735B7"/>
    <w:rsid w:val="0087362F"/>
    <w:rsid w:val="0087363D"/>
    <w:rsid w:val="0087368D"/>
    <w:rsid w:val="00873724"/>
    <w:rsid w:val="00873773"/>
    <w:rsid w:val="00873777"/>
    <w:rsid w:val="00873916"/>
    <w:rsid w:val="00873AA4"/>
    <w:rsid w:val="00873B1B"/>
    <w:rsid w:val="00873B2E"/>
    <w:rsid w:val="00873BB4"/>
    <w:rsid w:val="00873C65"/>
    <w:rsid w:val="00873CBA"/>
    <w:rsid w:val="00873CE8"/>
    <w:rsid w:val="00873D05"/>
    <w:rsid w:val="00873DA6"/>
    <w:rsid w:val="00873DA8"/>
    <w:rsid w:val="00873DF3"/>
    <w:rsid w:val="00873F8B"/>
    <w:rsid w:val="00874081"/>
    <w:rsid w:val="008740D9"/>
    <w:rsid w:val="008740FD"/>
    <w:rsid w:val="0087418D"/>
    <w:rsid w:val="0087453E"/>
    <w:rsid w:val="00874684"/>
    <w:rsid w:val="00874715"/>
    <w:rsid w:val="008748F1"/>
    <w:rsid w:val="0087495A"/>
    <w:rsid w:val="00874D22"/>
    <w:rsid w:val="00874D9C"/>
    <w:rsid w:val="00874DAC"/>
    <w:rsid w:val="00874DDD"/>
    <w:rsid w:val="008750D0"/>
    <w:rsid w:val="0087511B"/>
    <w:rsid w:val="008752A6"/>
    <w:rsid w:val="0087544F"/>
    <w:rsid w:val="008754A0"/>
    <w:rsid w:val="008757FB"/>
    <w:rsid w:val="00875963"/>
    <w:rsid w:val="00875ACD"/>
    <w:rsid w:val="00875C65"/>
    <w:rsid w:val="00875D0B"/>
    <w:rsid w:val="0087607C"/>
    <w:rsid w:val="008760EA"/>
    <w:rsid w:val="0087623F"/>
    <w:rsid w:val="00876478"/>
    <w:rsid w:val="0087651B"/>
    <w:rsid w:val="00876587"/>
    <w:rsid w:val="00876601"/>
    <w:rsid w:val="0087667B"/>
    <w:rsid w:val="00876702"/>
    <w:rsid w:val="00876787"/>
    <w:rsid w:val="00876809"/>
    <w:rsid w:val="00876ACA"/>
    <w:rsid w:val="00876B63"/>
    <w:rsid w:val="00876DE4"/>
    <w:rsid w:val="00876E9C"/>
    <w:rsid w:val="00876EDF"/>
    <w:rsid w:val="008770E7"/>
    <w:rsid w:val="00877164"/>
    <w:rsid w:val="0087720D"/>
    <w:rsid w:val="008772EF"/>
    <w:rsid w:val="00877716"/>
    <w:rsid w:val="00877718"/>
    <w:rsid w:val="008777EA"/>
    <w:rsid w:val="00877927"/>
    <w:rsid w:val="00877AE1"/>
    <w:rsid w:val="00877BE4"/>
    <w:rsid w:val="00877C5B"/>
    <w:rsid w:val="00877CF5"/>
    <w:rsid w:val="00877CFA"/>
    <w:rsid w:val="00877D1A"/>
    <w:rsid w:val="008800F3"/>
    <w:rsid w:val="00880168"/>
    <w:rsid w:val="008801E5"/>
    <w:rsid w:val="00880264"/>
    <w:rsid w:val="00880326"/>
    <w:rsid w:val="008804FF"/>
    <w:rsid w:val="0088064C"/>
    <w:rsid w:val="00880659"/>
    <w:rsid w:val="00880764"/>
    <w:rsid w:val="008807AD"/>
    <w:rsid w:val="0088085B"/>
    <w:rsid w:val="008809F7"/>
    <w:rsid w:val="00880AB8"/>
    <w:rsid w:val="00880B8A"/>
    <w:rsid w:val="00880DCC"/>
    <w:rsid w:val="00880E0A"/>
    <w:rsid w:val="00880FAE"/>
    <w:rsid w:val="00881098"/>
    <w:rsid w:val="00881206"/>
    <w:rsid w:val="00881229"/>
    <w:rsid w:val="0088139F"/>
    <w:rsid w:val="008815E2"/>
    <w:rsid w:val="00881651"/>
    <w:rsid w:val="0088170D"/>
    <w:rsid w:val="00881775"/>
    <w:rsid w:val="0088178F"/>
    <w:rsid w:val="0088180E"/>
    <w:rsid w:val="00881877"/>
    <w:rsid w:val="008818E8"/>
    <w:rsid w:val="00881A6C"/>
    <w:rsid w:val="00881B83"/>
    <w:rsid w:val="00881BA6"/>
    <w:rsid w:val="00881C79"/>
    <w:rsid w:val="00881EE3"/>
    <w:rsid w:val="00881F3F"/>
    <w:rsid w:val="00881FD2"/>
    <w:rsid w:val="00882149"/>
    <w:rsid w:val="008822C4"/>
    <w:rsid w:val="008822FF"/>
    <w:rsid w:val="0088238E"/>
    <w:rsid w:val="00882497"/>
    <w:rsid w:val="008824AB"/>
    <w:rsid w:val="00882612"/>
    <w:rsid w:val="00882776"/>
    <w:rsid w:val="00882845"/>
    <w:rsid w:val="00882956"/>
    <w:rsid w:val="008829B3"/>
    <w:rsid w:val="00882BD1"/>
    <w:rsid w:val="00882F29"/>
    <w:rsid w:val="0088303C"/>
    <w:rsid w:val="008830EC"/>
    <w:rsid w:val="008832EE"/>
    <w:rsid w:val="00883327"/>
    <w:rsid w:val="008833E6"/>
    <w:rsid w:val="0088343F"/>
    <w:rsid w:val="008834C2"/>
    <w:rsid w:val="0088351B"/>
    <w:rsid w:val="008835D2"/>
    <w:rsid w:val="008835F3"/>
    <w:rsid w:val="00883604"/>
    <w:rsid w:val="008836EA"/>
    <w:rsid w:val="0088385C"/>
    <w:rsid w:val="008838DD"/>
    <w:rsid w:val="00883B56"/>
    <w:rsid w:val="00883FAF"/>
    <w:rsid w:val="00884166"/>
    <w:rsid w:val="0088451E"/>
    <w:rsid w:val="0088466F"/>
    <w:rsid w:val="008847C9"/>
    <w:rsid w:val="00884809"/>
    <w:rsid w:val="00884999"/>
    <w:rsid w:val="00884AC6"/>
    <w:rsid w:val="00884B0C"/>
    <w:rsid w:val="00884C44"/>
    <w:rsid w:val="00884E3A"/>
    <w:rsid w:val="00884E6D"/>
    <w:rsid w:val="00884ED3"/>
    <w:rsid w:val="00884EEF"/>
    <w:rsid w:val="00884F34"/>
    <w:rsid w:val="00884F5C"/>
    <w:rsid w:val="00884FDB"/>
    <w:rsid w:val="00885151"/>
    <w:rsid w:val="008851B6"/>
    <w:rsid w:val="008851F8"/>
    <w:rsid w:val="008853D5"/>
    <w:rsid w:val="00885480"/>
    <w:rsid w:val="0088575B"/>
    <w:rsid w:val="008858C3"/>
    <w:rsid w:val="00885911"/>
    <w:rsid w:val="0088597C"/>
    <w:rsid w:val="00885A05"/>
    <w:rsid w:val="00885E78"/>
    <w:rsid w:val="00885ECB"/>
    <w:rsid w:val="00886204"/>
    <w:rsid w:val="008862E2"/>
    <w:rsid w:val="008863B8"/>
    <w:rsid w:val="0088665C"/>
    <w:rsid w:val="00886676"/>
    <w:rsid w:val="008866A2"/>
    <w:rsid w:val="008866F0"/>
    <w:rsid w:val="008869D0"/>
    <w:rsid w:val="00886A09"/>
    <w:rsid w:val="00886A0B"/>
    <w:rsid w:val="00886BB5"/>
    <w:rsid w:val="00886EB2"/>
    <w:rsid w:val="00886F57"/>
    <w:rsid w:val="00886FC2"/>
    <w:rsid w:val="008870E2"/>
    <w:rsid w:val="008871BA"/>
    <w:rsid w:val="0088790F"/>
    <w:rsid w:val="008879F6"/>
    <w:rsid w:val="00887DE6"/>
    <w:rsid w:val="00887EFC"/>
    <w:rsid w:val="00887FB6"/>
    <w:rsid w:val="00887FBF"/>
    <w:rsid w:val="008901C7"/>
    <w:rsid w:val="008904FA"/>
    <w:rsid w:val="008904FC"/>
    <w:rsid w:val="008905C6"/>
    <w:rsid w:val="00890978"/>
    <w:rsid w:val="00890A5C"/>
    <w:rsid w:val="00890A93"/>
    <w:rsid w:val="00890C4F"/>
    <w:rsid w:val="00890D68"/>
    <w:rsid w:val="00890F07"/>
    <w:rsid w:val="0089101B"/>
    <w:rsid w:val="00891077"/>
    <w:rsid w:val="008910C3"/>
    <w:rsid w:val="008911E4"/>
    <w:rsid w:val="00891373"/>
    <w:rsid w:val="008913A7"/>
    <w:rsid w:val="008915F2"/>
    <w:rsid w:val="0089177F"/>
    <w:rsid w:val="00891815"/>
    <w:rsid w:val="008918D1"/>
    <w:rsid w:val="008918E9"/>
    <w:rsid w:val="008919F2"/>
    <w:rsid w:val="00891D08"/>
    <w:rsid w:val="00891D34"/>
    <w:rsid w:val="00891D71"/>
    <w:rsid w:val="0089204D"/>
    <w:rsid w:val="00892050"/>
    <w:rsid w:val="00892126"/>
    <w:rsid w:val="00892421"/>
    <w:rsid w:val="008925AF"/>
    <w:rsid w:val="00892625"/>
    <w:rsid w:val="00892642"/>
    <w:rsid w:val="00892980"/>
    <w:rsid w:val="00892A27"/>
    <w:rsid w:val="00892F70"/>
    <w:rsid w:val="00893638"/>
    <w:rsid w:val="0089376D"/>
    <w:rsid w:val="008937A0"/>
    <w:rsid w:val="008937CF"/>
    <w:rsid w:val="0089396C"/>
    <w:rsid w:val="008939BF"/>
    <w:rsid w:val="00893AFE"/>
    <w:rsid w:val="00893BFF"/>
    <w:rsid w:val="00893C8D"/>
    <w:rsid w:val="00893DAF"/>
    <w:rsid w:val="00893E6E"/>
    <w:rsid w:val="00893EE1"/>
    <w:rsid w:val="00893F04"/>
    <w:rsid w:val="0089401B"/>
    <w:rsid w:val="00894073"/>
    <w:rsid w:val="008940E6"/>
    <w:rsid w:val="00894224"/>
    <w:rsid w:val="00894295"/>
    <w:rsid w:val="00894496"/>
    <w:rsid w:val="008944A4"/>
    <w:rsid w:val="008945FF"/>
    <w:rsid w:val="00894704"/>
    <w:rsid w:val="00894766"/>
    <w:rsid w:val="00894825"/>
    <w:rsid w:val="0089488B"/>
    <w:rsid w:val="00894B6E"/>
    <w:rsid w:val="00894D8C"/>
    <w:rsid w:val="0089500B"/>
    <w:rsid w:val="0089511E"/>
    <w:rsid w:val="00895204"/>
    <w:rsid w:val="00895239"/>
    <w:rsid w:val="008952B9"/>
    <w:rsid w:val="00895546"/>
    <w:rsid w:val="00895567"/>
    <w:rsid w:val="00895868"/>
    <w:rsid w:val="0089597E"/>
    <w:rsid w:val="00895BBF"/>
    <w:rsid w:val="00895C4E"/>
    <w:rsid w:val="00895C5C"/>
    <w:rsid w:val="00895DA7"/>
    <w:rsid w:val="00895E46"/>
    <w:rsid w:val="00896061"/>
    <w:rsid w:val="008961AB"/>
    <w:rsid w:val="008961B0"/>
    <w:rsid w:val="008964F3"/>
    <w:rsid w:val="00896703"/>
    <w:rsid w:val="00896A6E"/>
    <w:rsid w:val="00896B48"/>
    <w:rsid w:val="00896B8A"/>
    <w:rsid w:val="00896BAF"/>
    <w:rsid w:val="00896BCD"/>
    <w:rsid w:val="00896C09"/>
    <w:rsid w:val="00896F9D"/>
    <w:rsid w:val="0089723E"/>
    <w:rsid w:val="00897311"/>
    <w:rsid w:val="00897532"/>
    <w:rsid w:val="0089773F"/>
    <w:rsid w:val="008979BA"/>
    <w:rsid w:val="008979DE"/>
    <w:rsid w:val="008979FC"/>
    <w:rsid w:val="00897A26"/>
    <w:rsid w:val="00897AE1"/>
    <w:rsid w:val="00897B20"/>
    <w:rsid w:val="00897B80"/>
    <w:rsid w:val="00897D61"/>
    <w:rsid w:val="00897FA8"/>
    <w:rsid w:val="008A030B"/>
    <w:rsid w:val="008A0338"/>
    <w:rsid w:val="008A03FC"/>
    <w:rsid w:val="008A0443"/>
    <w:rsid w:val="008A0579"/>
    <w:rsid w:val="008A060D"/>
    <w:rsid w:val="008A0633"/>
    <w:rsid w:val="008A0678"/>
    <w:rsid w:val="008A07C5"/>
    <w:rsid w:val="008A07DD"/>
    <w:rsid w:val="008A0876"/>
    <w:rsid w:val="008A0999"/>
    <w:rsid w:val="008A09AD"/>
    <w:rsid w:val="008A0AD7"/>
    <w:rsid w:val="008A0DC5"/>
    <w:rsid w:val="008A0E5F"/>
    <w:rsid w:val="008A0F21"/>
    <w:rsid w:val="008A0F90"/>
    <w:rsid w:val="008A112D"/>
    <w:rsid w:val="008A1581"/>
    <w:rsid w:val="008A15E0"/>
    <w:rsid w:val="008A163F"/>
    <w:rsid w:val="008A16AB"/>
    <w:rsid w:val="008A1779"/>
    <w:rsid w:val="008A193C"/>
    <w:rsid w:val="008A19C4"/>
    <w:rsid w:val="008A1B79"/>
    <w:rsid w:val="008A1D2B"/>
    <w:rsid w:val="008A1F96"/>
    <w:rsid w:val="008A1FC9"/>
    <w:rsid w:val="008A2007"/>
    <w:rsid w:val="008A2094"/>
    <w:rsid w:val="008A21A6"/>
    <w:rsid w:val="008A229D"/>
    <w:rsid w:val="008A23F7"/>
    <w:rsid w:val="008A2498"/>
    <w:rsid w:val="008A253D"/>
    <w:rsid w:val="008A2636"/>
    <w:rsid w:val="008A2654"/>
    <w:rsid w:val="008A2686"/>
    <w:rsid w:val="008A26D5"/>
    <w:rsid w:val="008A2854"/>
    <w:rsid w:val="008A291C"/>
    <w:rsid w:val="008A2978"/>
    <w:rsid w:val="008A29A8"/>
    <w:rsid w:val="008A2A84"/>
    <w:rsid w:val="008A2A94"/>
    <w:rsid w:val="008A2B67"/>
    <w:rsid w:val="008A2CBF"/>
    <w:rsid w:val="008A2D41"/>
    <w:rsid w:val="008A2E28"/>
    <w:rsid w:val="008A2E4C"/>
    <w:rsid w:val="008A2E8A"/>
    <w:rsid w:val="008A2E90"/>
    <w:rsid w:val="008A3013"/>
    <w:rsid w:val="008A3019"/>
    <w:rsid w:val="008A309C"/>
    <w:rsid w:val="008A30F5"/>
    <w:rsid w:val="008A3217"/>
    <w:rsid w:val="008A327C"/>
    <w:rsid w:val="008A32F7"/>
    <w:rsid w:val="008A3352"/>
    <w:rsid w:val="008A3465"/>
    <w:rsid w:val="008A3505"/>
    <w:rsid w:val="008A3586"/>
    <w:rsid w:val="008A37BA"/>
    <w:rsid w:val="008A3C86"/>
    <w:rsid w:val="008A3D9F"/>
    <w:rsid w:val="008A4038"/>
    <w:rsid w:val="008A41C5"/>
    <w:rsid w:val="008A4210"/>
    <w:rsid w:val="008A4390"/>
    <w:rsid w:val="008A43BF"/>
    <w:rsid w:val="008A43F9"/>
    <w:rsid w:val="008A44D4"/>
    <w:rsid w:val="008A4969"/>
    <w:rsid w:val="008A4A5C"/>
    <w:rsid w:val="008A4D34"/>
    <w:rsid w:val="008A4D46"/>
    <w:rsid w:val="008A4DC2"/>
    <w:rsid w:val="008A4E73"/>
    <w:rsid w:val="008A4F2C"/>
    <w:rsid w:val="008A51AF"/>
    <w:rsid w:val="008A5227"/>
    <w:rsid w:val="008A524F"/>
    <w:rsid w:val="008A5746"/>
    <w:rsid w:val="008A5774"/>
    <w:rsid w:val="008A58DC"/>
    <w:rsid w:val="008A5A9E"/>
    <w:rsid w:val="008A5AAE"/>
    <w:rsid w:val="008A5ACA"/>
    <w:rsid w:val="008A5AEC"/>
    <w:rsid w:val="008A5B4D"/>
    <w:rsid w:val="008A5BF9"/>
    <w:rsid w:val="008A5CC6"/>
    <w:rsid w:val="008A610F"/>
    <w:rsid w:val="008A6162"/>
    <w:rsid w:val="008A6223"/>
    <w:rsid w:val="008A6403"/>
    <w:rsid w:val="008A657C"/>
    <w:rsid w:val="008A66AC"/>
    <w:rsid w:val="008A68AA"/>
    <w:rsid w:val="008A6957"/>
    <w:rsid w:val="008A6A81"/>
    <w:rsid w:val="008A6BA2"/>
    <w:rsid w:val="008A6F60"/>
    <w:rsid w:val="008A6F6E"/>
    <w:rsid w:val="008A72B3"/>
    <w:rsid w:val="008A7397"/>
    <w:rsid w:val="008A7613"/>
    <w:rsid w:val="008A7AF6"/>
    <w:rsid w:val="008A7AFD"/>
    <w:rsid w:val="008A7DFB"/>
    <w:rsid w:val="008A7F49"/>
    <w:rsid w:val="008A7F52"/>
    <w:rsid w:val="008B00FA"/>
    <w:rsid w:val="008B0166"/>
    <w:rsid w:val="008B01C5"/>
    <w:rsid w:val="008B01D6"/>
    <w:rsid w:val="008B0271"/>
    <w:rsid w:val="008B03F3"/>
    <w:rsid w:val="008B0653"/>
    <w:rsid w:val="008B07D2"/>
    <w:rsid w:val="008B0833"/>
    <w:rsid w:val="008B086C"/>
    <w:rsid w:val="008B08D0"/>
    <w:rsid w:val="008B0AB6"/>
    <w:rsid w:val="008B0BB5"/>
    <w:rsid w:val="008B0C24"/>
    <w:rsid w:val="008B0CAB"/>
    <w:rsid w:val="008B0D0D"/>
    <w:rsid w:val="008B0D34"/>
    <w:rsid w:val="008B0E93"/>
    <w:rsid w:val="008B0ECF"/>
    <w:rsid w:val="008B1177"/>
    <w:rsid w:val="008B12B3"/>
    <w:rsid w:val="008B12BE"/>
    <w:rsid w:val="008B135F"/>
    <w:rsid w:val="008B141A"/>
    <w:rsid w:val="008B155B"/>
    <w:rsid w:val="008B15A2"/>
    <w:rsid w:val="008B19B2"/>
    <w:rsid w:val="008B1CEF"/>
    <w:rsid w:val="008B1D56"/>
    <w:rsid w:val="008B1E4E"/>
    <w:rsid w:val="008B1FB7"/>
    <w:rsid w:val="008B20C2"/>
    <w:rsid w:val="008B20EA"/>
    <w:rsid w:val="008B2152"/>
    <w:rsid w:val="008B216B"/>
    <w:rsid w:val="008B252C"/>
    <w:rsid w:val="008B26EC"/>
    <w:rsid w:val="008B28B9"/>
    <w:rsid w:val="008B2930"/>
    <w:rsid w:val="008B29B3"/>
    <w:rsid w:val="008B2A63"/>
    <w:rsid w:val="008B2AB8"/>
    <w:rsid w:val="008B2AC1"/>
    <w:rsid w:val="008B2BCB"/>
    <w:rsid w:val="008B2D69"/>
    <w:rsid w:val="008B2E6F"/>
    <w:rsid w:val="008B2F62"/>
    <w:rsid w:val="008B2FC0"/>
    <w:rsid w:val="008B307F"/>
    <w:rsid w:val="008B3082"/>
    <w:rsid w:val="008B34C9"/>
    <w:rsid w:val="008B34E8"/>
    <w:rsid w:val="008B3581"/>
    <w:rsid w:val="008B35F1"/>
    <w:rsid w:val="008B367F"/>
    <w:rsid w:val="008B37B6"/>
    <w:rsid w:val="008B387F"/>
    <w:rsid w:val="008B3918"/>
    <w:rsid w:val="008B3974"/>
    <w:rsid w:val="008B39C2"/>
    <w:rsid w:val="008B39F8"/>
    <w:rsid w:val="008B3A15"/>
    <w:rsid w:val="008B3A89"/>
    <w:rsid w:val="008B3A8E"/>
    <w:rsid w:val="008B3ACC"/>
    <w:rsid w:val="008B3B4E"/>
    <w:rsid w:val="008B3BFC"/>
    <w:rsid w:val="008B3C9C"/>
    <w:rsid w:val="008B3E96"/>
    <w:rsid w:val="008B3ED1"/>
    <w:rsid w:val="008B3F24"/>
    <w:rsid w:val="008B3F72"/>
    <w:rsid w:val="008B40AB"/>
    <w:rsid w:val="008B40ED"/>
    <w:rsid w:val="008B4103"/>
    <w:rsid w:val="008B4245"/>
    <w:rsid w:val="008B4655"/>
    <w:rsid w:val="008B4765"/>
    <w:rsid w:val="008B484F"/>
    <w:rsid w:val="008B48D4"/>
    <w:rsid w:val="008B493C"/>
    <w:rsid w:val="008B4999"/>
    <w:rsid w:val="008B4A42"/>
    <w:rsid w:val="008B4B33"/>
    <w:rsid w:val="008B4C52"/>
    <w:rsid w:val="008B4D1A"/>
    <w:rsid w:val="008B4E9C"/>
    <w:rsid w:val="008B4EDB"/>
    <w:rsid w:val="008B4EF9"/>
    <w:rsid w:val="008B4EFF"/>
    <w:rsid w:val="008B4F58"/>
    <w:rsid w:val="008B4F5B"/>
    <w:rsid w:val="008B4F68"/>
    <w:rsid w:val="008B50F4"/>
    <w:rsid w:val="008B536F"/>
    <w:rsid w:val="008B5565"/>
    <w:rsid w:val="008B5621"/>
    <w:rsid w:val="008B56A4"/>
    <w:rsid w:val="008B56AE"/>
    <w:rsid w:val="008B5752"/>
    <w:rsid w:val="008B5778"/>
    <w:rsid w:val="008B578E"/>
    <w:rsid w:val="008B5933"/>
    <w:rsid w:val="008B5B96"/>
    <w:rsid w:val="008B5D20"/>
    <w:rsid w:val="008B5D4E"/>
    <w:rsid w:val="008B5EB3"/>
    <w:rsid w:val="008B5FA8"/>
    <w:rsid w:val="008B60AF"/>
    <w:rsid w:val="008B622C"/>
    <w:rsid w:val="008B634D"/>
    <w:rsid w:val="008B63F8"/>
    <w:rsid w:val="008B64EA"/>
    <w:rsid w:val="008B6550"/>
    <w:rsid w:val="008B65A2"/>
    <w:rsid w:val="008B65C5"/>
    <w:rsid w:val="008B661E"/>
    <w:rsid w:val="008B6668"/>
    <w:rsid w:val="008B668D"/>
    <w:rsid w:val="008B699C"/>
    <w:rsid w:val="008B6A91"/>
    <w:rsid w:val="008B6ABA"/>
    <w:rsid w:val="008B6C1E"/>
    <w:rsid w:val="008B6C51"/>
    <w:rsid w:val="008B6E19"/>
    <w:rsid w:val="008B708D"/>
    <w:rsid w:val="008B70BA"/>
    <w:rsid w:val="008B71A5"/>
    <w:rsid w:val="008B71F3"/>
    <w:rsid w:val="008B72AA"/>
    <w:rsid w:val="008B73B6"/>
    <w:rsid w:val="008B7490"/>
    <w:rsid w:val="008B7770"/>
    <w:rsid w:val="008B777F"/>
    <w:rsid w:val="008B7AC2"/>
    <w:rsid w:val="008B7AFD"/>
    <w:rsid w:val="008B7B11"/>
    <w:rsid w:val="008B7BFD"/>
    <w:rsid w:val="008B7C6E"/>
    <w:rsid w:val="008B7CC3"/>
    <w:rsid w:val="008B7E8A"/>
    <w:rsid w:val="008C0134"/>
    <w:rsid w:val="008C09A8"/>
    <w:rsid w:val="008C0A54"/>
    <w:rsid w:val="008C0B41"/>
    <w:rsid w:val="008C0B60"/>
    <w:rsid w:val="008C0C17"/>
    <w:rsid w:val="008C0FC7"/>
    <w:rsid w:val="008C1091"/>
    <w:rsid w:val="008C1326"/>
    <w:rsid w:val="008C13F6"/>
    <w:rsid w:val="008C14B1"/>
    <w:rsid w:val="008C1589"/>
    <w:rsid w:val="008C17E5"/>
    <w:rsid w:val="008C1871"/>
    <w:rsid w:val="008C18C1"/>
    <w:rsid w:val="008C1949"/>
    <w:rsid w:val="008C1BBA"/>
    <w:rsid w:val="008C1C9B"/>
    <w:rsid w:val="008C1D29"/>
    <w:rsid w:val="008C1E34"/>
    <w:rsid w:val="008C1EC5"/>
    <w:rsid w:val="008C2085"/>
    <w:rsid w:val="008C24B6"/>
    <w:rsid w:val="008C25C1"/>
    <w:rsid w:val="008C2673"/>
    <w:rsid w:val="008C27F0"/>
    <w:rsid w:val="008C2A42"/>
    <w:rsid w:val="008C2C01"/>
    <w:rsid w:val="008C2C14"/>
    <w:rsid w:val="008C321F"/>
    <w:rsid w:val="008C3320"/>
    <w:rsid w:val="008C35BE"/>
    <w:rsid w:val="008C35CA"/>
    <w:rsid w:val="008C3775"/>
    <w:rsid w:val="008C37A5"/>
    <w:rsid w:val="008C38BE"/>
    <w:rsid w:val="008C3A41"/>
    <w:rsid w:val="008C3AD3"/>
    <w:rsid w:val="008C3CB5"/>
    <w:rsid w:val="008C3F56"/>
    <w:rsid w:val="008C40BA"/>
    <w:rsid w:val="008C41B0"/>
    <w:rsid w:val="008C43F3"/>
    <w:rsid w:val="008C4456"/>
    <w:rsid w:val="008C45F6"/>
    <w:rsid w:val="008C4649"/>
    <w:rsid w:val="008C467A"/>
    <w:rsid w:val="008C49AC"/>
    <w:rsid w:val="008C49C7"/>
    <w:rsid w:val="008C4B51"/>
    <w:rsid w:val="008C4B72"/>
    <w:rsid w:val="008C4BB2"/>
    <w:rsid w:val="008C4BF8"/>
    <w:rsid w:val="008C4C6F"/>
    <w:rsid w:val="008C4D0D"/>
    <w:rsid w:val="008C4D19"/>
    <w:rsid w:val="008C4EAB"/>
    <w:rsid w:val="008C4F72"/>
    <w:rsid w:val="008C50E9"/>
    <w:rsid w:val="008C5182"/>
    <w:rsid w:val="008C5189"/>
    <w:rsid w:val="008C522F"/>
    <w:rsid w:val="008C525A"/>
    <w:rsid w:val="008C5289"/>
    <w:rsid w:val="008C54CA"/>
    <w:rsid w:val="008C5572"/>
    <w:rsid w:val="008C5615"/>
    <w:rsid w:val="008C5664"/>
    <w:rsid w:val="008C5787"/>
    <w:rsid w:val="008C5995"/>
    <w:rsid w:val="008C5A3A"/>
    <w:rsid w:val="008C5C93"/>
    <w:rsid w:val="008C5C99"/>
    <w:rsid w:val="008C5DA6"/>
    <w:rsid w:val="008C5E2D"/>
    <w:rsid w:val="008C5F6E"/>
    <w:rsid w:val="008C5FDF"/>
    <w:rsid w:val="008C61B8"/>
    <w:rsid w:val="008C63E3"/>
    <w:rsid w:val="008C6857"/>
    <w:rsid w:val="008C6932"/>
    <w:rsid w:val="008C6C5C"/>
    <w:rsid w:val="008C6D72"/>
    <w:rsid w:val="008C7000"/>
    <w:rsid w:val="008C707C"/>
    <w:rsid w:val="008C7109"/>
    <w:rsid w:val="008C711C"/>
    <w:rsid w:val="008C7468"/>
    <w:rsid w:val="008C747A"/>
    <w:rsid w:val="008C7525"/>
    <w:rsid w:val="008C7534"/>
    <w:rsid w:val="008C754D"/>
    <w:rsid w:val="008C762B"/>
    <w:rsid w:val="008C779D"/>
    <w:rsid w:val="008C7892"/>
    <w:rsid w:val="008C797A"/>
    <w:rsid w:val="008C799E"/>
    <w:rsid w:val="008C7D60"/>
    <w:rsid w:val="008C7F8F"/>
    <w:rsid w:val="008C7F9A"/>
    <w:rsid w:val="008D0073"/>
    <w:rsid w:val="008D0113"/>
    <w:rsid w:val="008D0133"/>
    <w:rsid w:val="008D030A"/>
    <w:rsid w:val="008D038A"/>
    <w:rsid w:val="008D0619"/>
    <w:rsid w:val="008D0678"/>
    <w:rsid w:val="008D06DD"/>
    <w:rsid w:val="008D08AE"/>
    <w:rsid w:val="008D0C3D"/>
    <w:rsid w:val="008D0CC6"/>
    <w:rsid w:val="008D0F2E"/>
    <w:rsid w:val="008D0F5A"/>
    <w:rsid w:val="008D12C2"/>
    <w:rsid w:val="008D147D"/>
    <w:rsid w:val="008D1704"/>
    <w:rsid w:val="008D17C2"/>
    <w:rsid w:val="008D199C"/>
    <w:rsid w:val="008D1A86"/>
    <w:rsid w:val="008D1A8D"/>
    <w:rsid w:val="008D1B8F"/>
    <w:rsid w:val="008D1BAC"/>
    <w:rsid w:val="008D1BAE"/>
    <w:rsid w:val="008D1C19"/>
    <w:rsid w:val="008D1C76"/>
    <w:rsid w:val="008D1CCE"/>
    <w:rsid w:val="008D1D45"/>
    <w:rsid w:val="008D1D88"/>
    <w:rsid w:val="008D1DE0"/>
    <w:rsid w:val="008D1F90"/>
    <w:rsid w:val="008D20D6"/>
    <w:rsid w:val="008D20F7"/>
    <w:rsid w:val="008D2126"/>
    <w:rsid w:val="008D2314"/>
    <w:rsid w:val="008D235B"/>
    <w:rsid w:val="008D23EC"/>
    <w:rsid w:val="008D2515"/>
    <w:rsid w:val="008D25C8"/>
    <w:rsid w:val="008D26D5"/>
    <w:rsid w:val="008D278D"/>
    <w:rsid w:val="008D2B91"/>
    <w:rsid w:val="008D2E87"/>
    <w:rsid w:val="008D2EE8"/>
    <w:rsid w:val="008D2F11"/>
    <w:rsid w:val="008D2F84"/>
    <w:rsid w:val="008D2FCE"/>
    <w:rsid w:val="008D3483"/>
    <w:rsid w:val="008D35A1"/>
    <w:rsid w:val="008D35AC"/>
    <w:rsid w:val="008D36FF"/>
    <w:rsid w:val="008D38EA"/>
    <w:rsid w:val="008D390D"/>
    <w:rsid w:val="008D391D"/>
    <w:rsid w:val="008D3AB5"/>
    <w:rsid w:val="008D3CCF"/>
    <w:rsid w:val="008D3DF5"/>
    <w:rsid w:val="008D40D1"/>
    <w:rsid w:val="008D41D7"/>
    <w:rsid w:val="008D4305"/>
    <w:rsid w:val="008D4313"/>
    <w:rsid w:val="008D4377"/>
    <w:rsid w:val="008D43F0"/>
    <w:rsid w:val="008D4601"/>
    <w:rsid w:val="008D478B"/>
    <w:rsid w:val="008D4838"/>
    <w:rsid w:val="008D4BA3"/>
    <w:rsid w:val="008D4F77"/>
    <w:rsid w:val="008D4FAC"/>
    <w:rsid w:val="008D4FDC"/>
    <w:rsid w:val="008D50A1"/>
    <w:rsid w:val="008D52A4"/>
    <w:rsid w:val="008D560F"/>
    <w:rsid w:val="008D575B"/>
    <w:rsid w:val="008D57AB"/>
    <w:rsid w:val="008D5937"/>
    <w:rsid w:val="008D5A06"/>
    <w:rsid w:val="008D5BCB"/>
    <w:rsid w:val="008D5C67"/>
    <w:rsid w:val="008D5F0A"/>
    <w:rsid w:val="008D5F55"/>
    <w:rsid w:val="008D6247"/>
    <w:rsid w:val="008D6488"/>
    <w:rsid w:val="008D64B6"/>
    <w:rsid w:val="008D6627"/>
    <w:rsid w:val="008D66A3"/>
    <w:rsid w:val="008D67A3"/>
    <w:rsid w:val="008D6941"/>
    <w:rsid w:val="008D6ADA"/>
    <w:rsid w:val="008D6BD8"/>
    <w:rsid w:val="008D6C44"/>
    <w:rsid w:val="008D6C9F"/>
    <w:rsid w:val="008D6E3A"/>
    <w:rsid w:val="008D6F7B"/>
    <w:rsid w:val="008D71A2"/>
    <w:rsid w:val="008D71F5"/>
    <w:rsid w:val="008D72DB"/>
    <w:rsid w:val="008D735F"/>
    <w:rsid w:val="008D73E5"/>
    <w:rsid w:val="008D750F"/>
    <w:rsid w:val="008D7701"/>
    <w:rsid w:val="008D77A4"/>
    <w:rsid w:val="008D7862"/>
    <w:rsid w:val="008D78AD"/>
    <w:rsid w:val="008D78E5"/>
    <w:rsid w:val="008D78EA"/>
    <w:rsid w:val="008D797D"/>
    <w:rsid w:val="008D7A8C"/>
    <w:rsid w:val="008D7BB1"/>
    <w:rsid w:val="008D7C5E"/>
    <w:rsid w:val="008D7F39"/>
    <w:rsid w:val="008E00B7"/>
    <w:rsid w:val="008E0315"/>
    <w:rsid w:val="008E0318"/>
    <w:rsid w:val="008E03F7"/>
    <w:rsid w:val="008E0538"/>
    <w:rsid w:val="008E053D"/>
    <w:rsid w:val="008E054E"/>
    <w:rsid w:val="008E065E"/>
    <w:rsid w:val="008E06AE"/>
    <w:rsid w:val="008E0796"/>
    <w:rsid w:val="008E0A41"/>
    <w:rsid w:val="008E0BAA"/>
    <w:rsid w:val="008E0C56"/>
    <w:rsid w:val="008E0D1F"/>
    <w:rsid w:val="008E0DA0"/>
    <w:rsid w:val="008E0F1E"/>
    <w:rsid w:val="008E0F62"/>
    <w:rsid w:val="008E0FC7"/>
    <w:rsid w:val="008E10E0"/>
    <w:rsid w:val="008E110F"/>
    <w:rsid w:val="008E1180"/>
    <w:rsid w:val="008E119F"/>
    <w:rsid w:val="008E129F"/>
    <w:rsid w:val="008E12B7"/>
    <w:rsid w:val="008E1322"/>
    <w:rsid w:val="008E13AF"/>
    <w:rsid w:val="008E147E"/>
    <w:rsid w:val="008E1881"/>
    <w:rsid w:val="008E189E"/>
    <w:rsid w:val="008E1997"/>
    <w:rsid w:val="008E1B5B"/>
    <w:rsid w:val="008E1C24"/>
    <w:rsid w:val="008E1C3B"/>
    <w:rsid w:val="008E20E5"/>
    <w:rsid w:val="008E2154"/>
    <w:rsid w:val="008E2836"/>
    <w:rsid w:val="008E28B1"/>
    <w:rsid w:val="008E290F"/>
    <w:rsid w:val="008E2D10"/>
    <w:rsid w:val="008E2E29"/>
    <w:rsid w:val="008E3135"/>
    <w:rsid w:val="008E31A3"/>
    <w:rsid w:val="008E321C"/>
    <w:rsid w:val="008E3225"/>
    <w:rsid w:val="008E32F6"/>
    <w:rsid w:val="008E3365"/>
    <w:rsid w:val="008E3379"/>
    <w:rsid w:val="008E34C2"/>
    <w:rsid w:val="008E37BF"/>
    <w:rsid w:val="008E3813"/>
    <w:rsid w:val="008E395F"/>
    <w:rsid w:val="008E3A57"/>
    <w:rsid w:val="008E3AF5"/>
    <w:rsid w:val="008E3B30"/>
    <w:rsid w:val="008E3EC8"/>
    <w:rsid w:val="008E424C"/>
    <w:rsid w:val="008E43C9"/>
    <w:rsid w:val="008E441F"/>
    <w:rsid w:val="008E4635"/>
    <w:rsid w:val="008E470D"/>
    <w:rsid w:val="008E4796"/>
    <w:rsid w:val="008E4975"/>
    <w:rsid w:val="008E4E3E"/>
    <w:rsid w:val="008E4ED1"/>
    <w:rsid w:val="008E505A"/>
    <w:rsid w:val="008E50C4"/>
    <w:rsid w:val="008E53F6"/>
    <w:rsid w:val="008E541B"/>
    <w:rsid w:val="008E5642"/>
    <w:rsid w:val="008E589E"/>
    <w:rsid w:val="008E598E"/>
    <w:rsid w:val="008E59E7"/>
    <w:rsid w:val="008E5A9F"/>
    <w:rsid w:val="008E5CF4"/>
    <w:rsid w:val="008E5CFB"/>
    <w:rsid w:val="008E5D23"/>
    <w:rsid w:val="008E5EDE"/>
    <w:rsid w:val="008E61AE"/>
    <w:rsid w:val="008E63F9"/>
    <w:rsid w:val="008E6402"/>
    <w:rsid w:val="008E6623"/>
    <w:rsid w:val="008E667E"/>
    <w:rsid w:val="008E6846"/>
    <w:rsid w:val="008E69D5"/>
    <w:rsid w:val="008E6ABD"/>
    <w:rsid w:val="008E6B31"/>
    <w:rsid w:val="008E6B5D"/>
    <w:rsid w:val="008E6C1A"/>
    <w:rsid w:val="008E6DB2"/>
    <w:rsid w:val="008E6E94"/>
    <w:rsid w:val="008E6FA7"/>
    <w:rsid w:val="008E7156"/>
    <w:rsid w:val="008E7189"/>
    <w:rsid w:val="008E71F9"/>
    <w:rsid w:val="008E7295"/>
    <w:rsid w:val="008E734D"/>
    <w:rsid w:val="008E7535"/>
    <w:rsid w:val="008E7699"/>
    <w:rsid w:val="008E76E4"/>
    <w:rsid w:val="008E7701"/>
    <w:rsid w:val="008E7A55"/>
    <w:rsid w:val="008E7B05"/>
    <w:rsid w:val="008E7C4D"/>
    <w:rsid w:val="008E7C7C"/>
    <w:rsid w:val="008E7C8D"/>
    <w:rsid w:val="008E7F96"/>
    <w:rsid w:val="008F001F"/>
    <w:rsid w:val="008F0099"/>
    <w:rsid w:val="008F021F"/>
    <w:rsid w:val="008F0239"/>
    <w:rsid w:val="008F02E1"/>
    <w:rsid w:val="008F02F8"/>
    <w:rsid w:val="008F03C0"/>
    <w:rsid w:val="008F04D4"/>
    <w:rsid w:val="008F05F8"/>
    <w:rsid w:val="008F062D"/>
    <w:rsid w:val="008F076C"/>
    <w:rsid w:val="008F0865"/>
    <w:rsid w:val="008F09A5"/>
    <w:rsid w:val="008F0B1E"/>
    <w:rsid w:val="008F0CA4"/>
    <w:rsid w:val="008F0D93"/>
    <w:rsid w:val="008F0DCB"/>
    <w:rsid w:val="008F0EAD"/>
    <w:rsid w:val="008F119C"/>
    <w:rsid w:val="008F1234"/>
    <w:rsid w:val="008F1242"/>
    <w:rsid w:val="008F1246"/>
    <w:rsid w:val="008F1267"/>
    <w:rsid w:val="008F155E"/>
    <w:rsid w:val="008F16B4"/>
    <w:rsid w:val="008F1816"/>
    <w:rsid w:val="008F1820"/>
    <w:rsid w:val="008F1901"/>
    <w:rsid w:val="008F195B"/>
    <w:rsid w:val="008F195F"/>
    <w:rsid w:val="008F1993"/>
    <w:rsid w:val="008F1A09"/>
    <w:rsid w:val="008F1A59"/>
    <w:rsid w:val="008F1CD3"/>
    <w:rsid w:val="008F1F18"/>
    <w:rsid w:val="008F2264"/>
    <w:rsid w:val="008F23A5"/>
    <w:rsid w:val="008F23D3"/>
    <w:rsid w:val="008F240F"/>
    <w:rsid w:val="008F262E"/>
    <w:rsid w:val="008F2685"/>
    <w:rsid w:val="008F27FC"/>
    <w:rsid w:val="008F281D"/>
    <w:rsid w:val="008F28DA"/>
    <w:rsid w:val="008F2A19"/>
    <w:rsid w:val="008F301D"/>
    <w:rsid w:val="008F3050"/>
    <w:rsid w:val="008F3195"/>
    <w:rsid w:val="008F3243"/>
    <w:rsid w:val="008F326A"/>
    <w:rsid w:val="008F332C"/>
    <w:rsid w:val="008F37B6"/>
    <w:rsid w:val="008F382C"/>
    <w:rsid w:val="008F3A7D"/>
    <w:rsid w:val="008F3D43"/>
    <w:rsid w:val="008F3DC1"/>
    <w:rsid w:val="008F3EAB"/>
    <w:rsid w:val="008F3FAE"/>
    <w:rsid w:val="008F3FEC"/>
    <w:rsid w:val="008F4077"/>
    <w:rsid w:val="008F411B"/>
    <w:rsid w:val="008F41E5"/>
    <w:rsid w:val="008F4306"/>
    <w:rsid w:val="008F46CF"/>
    <w:rsid w:val="008F4B5B"/>
    <w:rsid w:val="008F4CB2"/>
    <w:rsid w:val="008F4E9F"/>
    <w:rsid w:val="008F4FC3"/>
    <w:rsid w:val="008F4FD6"/>
    <w:rsid w:val="008F5161"/>
    <w:rsid w:val="008F53B3"/>
    <w:rsid w:val="008F56E7"/>
    <w:rsid w:val="008F58A6"/>
    <w:rsid w:val="008F5A88"/>
    <w:rsid w:val="008F5D8A"/>
    <w:rsid w:val="008F5FA1"/>
    <w:rsid w:val="008F5FCE"/>
    <w:rsid w:val="008F606F"/>
    <w:rsid w:val="008F609F"/>
    <w:rsid w:val="008F626A"/>
    <w:rsid w:val="008F63EA"/>
    <w:rsid w:val="008F6402"/>
    <w:rsid w:val="008F6425"/>
    <w:rsid w:val="008F64C5"/>
    <w:rsid w:val="008F64E9"/>
    <w:rsid w:val="008F656C"/>
    <w:rsid w:val="008F6700"/>
    <w:rsid w:val="008F6704"/>
    <w:rsid w:val="008F67AD"/>
    <w:rsid w:val="008F6870"/>
    <w:rsid w:val="008F69A0"/>
    <w:rsid w:val="008F6AE0"/>
    <w:rsid w:val="008F6B28"/>
    <w:rsid w:val="008F6B79"/>
    <w:rsid w:val="008F6CDE"/>
    <w:rsid w:val="008F6D3D"/>
    <w:rsid w:val="008F6D5B"/>
    <w:rsid w:val="008F6F9D"/>
    <w:rsid w:val="008F71EE"/>
    <w:rsid w:val="008F724B"/>
    <w:rsid w:val="008F7324"/>
    <w:rsid w:val="008F74A5"/>
    <w:rsid w:val="008F755C"/>
    <w:rsid w:val="008F7675"/>
    <w:rsid w:val="008F771F"/>
    <w:rsid w:val="008F7920"/>
    <w:rsid w:val="008F792D"/>
    <w:rsid w:val="008F7A1C"/>
    <w:rsid w:val="008F7B14"/>
    <w:rsid w:val="008F7C96"/>
    <w:rsid w:val="008F7FBA"/>
    <w:rsid w:val="009002F5"/>
    <w:rsid w:val="00900307"/>
    <w:rsid w:val="009003B6"/>
    <w:rsid w:val="009003FD"/>
    <w:rsid w:val="00900467"/>
    <w:rsid w:val="00900483"/>
    <w:rsid w:val="0090065B"/>
    <w:rsid w:val="009008C8"/>
    <w:rsid w:val="009009F2"/>
    <w:rsid w:val="00900ADC"/>
    <w:rsid w:val="00900DCD"/>
    <w:rsid w:val="00900EE3"/>
    <w:rsid w:val="00901266"/>
    <w:rsid w:val="00901385"/>
    <w:rsid w:val="009014E2"/>
    <w:rsid w:val="0090151E"/>
    <w:rsid w:val="009015D3"/>
    <w:rsid w:val="00901CA7"/>
    <w:rsid w:val="00901DCC"/>
    <w:rsid w:val="00901E43"/>
    <w:rsid w:val="00902088"/>
    <w:rsid w:val="00902095"/>
    <w:rsid w:val="009020BC"/>
    <w:rsid w:val="00902161"/>
    <w:rsid w:val="009021C8"/>
    <w:rsid w:val="00902209"/>
    <w:rsid w:val="00902559"/>
    <w:rsid w:val="00902992"/>
    <w:rsid w:val="00902A2E"/>
    <w:rsid w:val="00902A47"/>
    <w:rsid w:val="00902C6F"/>
    <w:rsid w:val="00902CA3"/>
    <w:rsid w:val="00902DE0"/>
    <w:rsid w:val="00902E9E"/>
    <w:rsid w:val="00903035"/>
    <w:rsid w:val="0090306B"/>
    <w:rsid w:val="0090344A"/>
    <w:rsid w:val="00903758"/>
    <w:rsid w:val="00903768"/>
    <w:rsid w:val="009037AC"/>
    <w:rsid w:val="009038D2"/>
    <w:rsid w:val="00903D1C"/>
    <w:rsid w:val="00903F36"/>
    <w:rsid w:val="00903FE1"/>
    <w:rsid w:val="009040AB"/>
    <w:rsid w:val="0090413E"/>
    <w:rsid w:val="00904305"/>
    <w:rsid w:val="009043FF"/>
    <w:rsid w:val="00904705"/>
    <w:rsid w:val="00904738"/>
    <w:rsid w:val="00904806"/>
    <w:rsid w:val="009048ED"/>
    <w:rsid w:val="009049C3"/>
    <w:rsid w:val="00904A25"/>
    <w:rsid w:val="00904A3C"/>
    <w:rsid w:val="00904E61"/>
    <w:rsid w:val="00904F33"/>
    <w:rsid w:val="00905010"/>
    <w:rsid w:val="0090504C"/>
    <w:rsid w:val="009050B0"/>
    <w:rsid w:val="0090535E"/>
    <w:rsid w:val="0090543F"/>
    <w:rsid w:val="00905451"/>
    <w:rsid w:val="009054DC"/>
    <w:rsid w:val="0090558C"/>
    <w:rsid w:val="00905700"/>
    <w:rsid w:val="009057E3"/>
    <w:rsid w:val="00905820"/>
    <w:rsid w:val="009058F2"/>
    <w:rsid w:val="009059DA"/>
    <w:rsid w:val="00905A19"/>
    <w:rsid w:val="00905F5F"/>
    <w:rsid w:val="00906107"/>
    <w:rsid w:val="00906117"/>
    <w:rsid w:val="00906189"/>
    <w:rsid w:val="009061DC"/>
    <w:rsid w:val="009065D7"/>
    <w:rsid w:val="0090664B"/>
    <w:rsid w:val="00906690"/>
    <w:rsid w:val="009066C7"/>
    <w:rsid w:val="009068B3"/>
    <w:rsid w:val="0090698D"/>
    <w:rsid w:val="0090699C"/>
    <w:rsid w:val="009069E4"/>
    <w:rsid w:val="00906BFD"/>
    <w:rsid w:val="00906FA5"/>
    <w:rsid w:val="009070B0"/>
    <w:rsid w:val="00907191"/>
    <w:rsid w:val="00907234"/>
    <w:rsid w:val="00907392"/>
    <w:rsid w:val="0090787D"/>
    <w:rsid w:val="00907963"/>
    <w:rsid w:val="009079DE"/>
    <w:rsid w:val="00907DC9"/>
    <w:rsid w:val="00910136"/>
    <w:rsid w:val="009103B4"/>
    <w:rsid w:val="009103E0"/>
    <w:rsid w:val="00910469"/>
    <w:rsid w:val="0091058D"/>
    <w:rsid w:val="0091081A"/>
    <w:rsid w:val="00910928"/>
    <w:rsid w:val="00910AA2"/>
    <w:rsid w:val="00910BBA"/>
    <w:rsid w:val="00910CA3"/>
    <w:rsid w:val="00910D8D"/>
    <w:rsid w:val="00910D9A"/>
    <w:rsid w:val="00910F3B"/>
    <w:rsid w:val="00911055"/>
    <w:rsid w:val="0091113D"/>
    <w:rsid w:val="0091117A"/>
    <w:rsid w:val="009111D6"/>
    <w:rsid w:val="0091129A"/>
    <w:rsid w:val="009112BF"/>
    <w:rsid w:val="009112D4"/>
    <w:rsid w:val="00911420"/>
    <w:rsid w:val="00911A86"/>
    <w:rsid w:val="00911CC6"/>
    <w:rsid w:val="00911D2D"/>
    <w:rsid w:val="00911EB0"/>
    <w:rsid w:val="00911FEE"/>
    <w:rsid w:val="009120E7"/>
    <w:rsid w:val="0091211F"/>
    <w:rsid w:val="009121A2"/>
    <w:rsid w:val="009121DC"/>
    <w:rsid w:val="00912268"/>
    <w:rsid w:val="00912293"/>
    <w:rsid w:val="00912295"/>
    <w:rsid w:val="00912316"/>
    <w:rsid w:val="00912349"/>
    <w:rsid w:val="0091251E"/>
    <w:rsid w:val="009125BA"/>
    <w:rsid w:val="009128BF"/>
    <w:rsid w:val="00912910"/>
    <w:rsid w:val="0091291E"/>
    <w:rsid w:val="00912CC8"/>
    <w:rsid w:val="00912D5B"/>
    <w:rsid w:val="00912F02"/>
    <w:rsid w:val="00913036"/>
    <w:rsid w:val="0091310B"/>
    <w:rsid w:val="009131C7"/>
    <w:rsid w:val="00913248"/>
    <w:rsid w:val="0091327E"/>
    <w:rsid w:val="00913397"/>
    <w:rsid w:val="00913425"/>
    <w:rsid w:val="00913608"/>
    <w:rsid w:val="00913694"/>
    <w:rsid w:val="009137D3"/>
    <w:rsid w:val="009138CC"/>
    <w:rsid w:val="00913990"/>
    <w:rsid w:val="009139E0"/>
    <w:rsid w:val="00913A36"/>
    <w:rsid w:val="00913B85"/>
    <w:rsid w:val="00913C85"/>
    <w:rsid w:val="00913EE8"/>
    <w:rsid w:val="00913F10"/>
    <w:rsid w:val="009140E8"/>
    <w:rsid w:val="00914201"/>
    <w:rsid w:val="009143A6"/>
    <w:rsid w:val="009144D9"/>
    <w:rsid w:val="0091452C"/>
    <w:rsid w:val="00914533"/>
    <w:rsid w:val="00914666"/>
    <w:rsid w:val="00914A73"/>
    <w:rsid w:val="00914EF7"/>
    <w:rsid w:val="009153A1"/>
    <w:rsid w:val="009153CF"/>
    <w:rsid w:val="0091549E"/>
    <w:rsid w:val="009155E1"/>
    <w:rsid w:val="00915985"/>
    <w:rsid w:val="00915A36"/>
    <w:rsid w:val="00915AF1"/>
    <w:rsid w:val="00915B0E"/>
    <w:rsid w:val="00915B1A"/>
    <w:rsid w:val="00915E20"/>
    <w:rsid w:val="00915E49"/>
    <w:rsid w:val="00916087"/>
    <w:rsid w:val="009160A2"/>
    <w:rsid w:val="009161F2"/>
    <w:rsid w:val="009163CE"/>
    <w:rsid w:val="0091657E"/>
    <w:rsid w:val="00916617"/>
    <w:rsid w:val="00916645"/>
    <w:rsid w:val="009168DC"/>
    <w:rsid w:val="0091697A"/>
    <w:rsid w:val="00916A85"/>
    <w:rsid w:val="00916CEC"/>
    <w:rsid w:val="00916EC1"/>
    <w:rsid w:val="009170DA"/>
    <w:rsid w:val="009171D8"/>
    <w:rsid w:val="00917352"/>
    <w:rsid w:val="00917398"/>
    <w:rsid w:val="00917456"/>
    <w:rsid w:val="0091779C"/>
    <w:rsid w:val="009177F7"/>
    <w:rsid w:val="00917C94"/>
    <w:rsid w:val="00917CB8"/>
    <w:rsid w:val="00917DC1"/>
    <w:rsid w:val="00917F3A"/>
    <w:rsid w:val="009200E9"/>
    <w:rsid w:val="00920226"/>
    <w:rsid w:val="00920498"/>
    <w:rsid w:val="0092049A"/>
    <w:rsid w:val="00920583"/>
    <w:rsid w:val="00920596"/>
    <w:rsid w:val="009208DA"/>
    <w:rsid w:val="00920BC9"/>
    <w:rsid w:val="00920CB8"/>
    <w:rsid w:val="00920F1C"/>
    <w:rsid w:val="009210B4"/>
    <w:rsid w:val="00921218"/>
    <w:rsid w:val="0092125C"/>
    <w:rsid w:val="0092132A"/>
    <w:rsid w:val="009213AE"/>
    <w:rsid w:val="00921478"/>
    <w:rsid w:val="0092163A"/>
    <w:rsid w:val="009216FD"/>
    <w:rsid w:val="009217F3"/>
    <w:rsid w:val="00921807"/>
    <w:rsid w:val="00921A0B"/>
    <w:rsid w:val="00921BAD"/>
    <w:rsid w:val="00921C03"/>
    <w:rsid w:val="00921C3C"/>
    <w:rsid w:val="00921C99"/>
    <w:rsid w:val="00921D22"/>
    <w:rsid w:val="009220F5"/>
    <w:rsid w:val="0092230E"/>
    <w:rsid w:val="009224CA"/>
    <w:rsid w:val="009224D3"/>
    <w:rsid w:val="009225FF"/>
    <w:rsid w:val="0092286D"/>
    <w:rsid w:val="00922ABE"/>
    <w:rsid w:val="00922DED"/>
    <w:rsid w:val="00922EC1"/>
    <w:rsid w:val="00922F77"/>
    <w:rsid w:val="00922FAE"/>
    <w:rsid w:val="009230AA"/>
    <w:rsid w:val="00923208"/>
    <w:rsid w:val="00923287"/>
    <w:rsid w:val="00923289"/>
    <w:rsid w:val="00923358"/>
    <w:rsid w:val="00923397"/>
    <w:rsid w:val="0092345F"/>
    <w:rsid w:val="00923500"/>
    <w:rsid w:val="00923842"/>
    <w:rsid w:val="0092387A"/>
    <w:rsid w:val="00923957"/>
    <w:rsid w:val="009239D6"/>
    <w:rsid w:val="00923C5D"/>
    <w:rsid w:val="00923CD1"/>
    <w:rsid w:val="00923E09"/>
    <w:rsid w:val="00923F13"/>
    <w:rsid w:val="00923FFF"/>
    <w:rsid w:val="0092433B"/>
    <w:rsid w:val="00924361"/>
    <w:rsid w:val="00924485"/>
    <w:rsid w:val="009245F8"/>
    <w:rsid w:val="009246A2"/>
    <w:rsid w:val="009246B7"/>
    <w:rsid w:val="00924786"/>
    <w:rsid w:val="0092481B"/>
    <w:rsid w:val="009248F7"/>
    <w:rsid w:val="0092496B"/>
    <w:rsid w:val="00924973"/>
    <w:rsid w:val="00924BA5"/>
    <w:rsid w:val="00924C52"/>
    <w:rsid w:val="00924CF4"/>
    <w:rsid w:val="00924DA1"/>
    <w:rsid w:val="00924DC1"/>
    <w:rsid w:val="00924E59"/>
    <w:rsid w:val="00924F18"/>
    <w:rsid w:val="00924F36"/>
    <w:rsid w:val="00924F93"/>
    <w:rsid w:val="009250E8"/>
    <w:rsid w:val="0092546A"/>
    <w:rsid w:val="00925493"/>
    <w:rsid w:val="009254EE"/>
    <w:rsid w:val="009254FA"/>
    <w:rsid w:val="00925580"/>
    <w:rsid w:val="00925857"/>
    <w:rsid w:val="009258BD"/>
    <w:rsid w:val="00925A14"/>
    <w:rsid w:val="00925B41"/>
    <w:rsid w:val="00925B5B"/>
    <w:rsid w:val="00925C14"/>
    <w:rsid w:val="00925C4A"/>
    <w:rsid w:val="00925D3F"/>
    <w:rsid w:val="00925FAF"/>
    <w:rsid w:val="0092603C"/>
    <w:rsid w:val="0092615B"/>
    <w:rsid w:val="009262BE"/>
    <w:rsid w:val="0092638D"/>
    <w:rsid w:val="009263A8"/>
    <w:rsid w:val="0092645F"/>
    <w:rsid w:val="00926555"/>
    <w:rsid w:val="00926904"/>
    <w:rsid w:val="00926A91"/>
    <w:rsid w:val="00926B9C"/>
    <w:rsid w:val="00926C64"/>
    <w:rsid w:val="00926CAF"/>
    <w:rsid w:val="00926CF6"/>
    <w:rsid w:val="00926DB8"/>
    <w:rsid w:val="00926E57"/>
    <w:rsid w:val="00926F0D"/>
    <w:rsid w:val="00926F5F"/>
    <w:rsid w:val="00926FCB"/>
    <w:rsid w:val="0092705E"/>
    <w:rsid w:val="00927100"/>
    <w:rsid w:val="00927126"/>
    <w:rsid w:val="0092728E"/>
    <w:rsid w:val="00927333"/>
    <w:rsid w:val="009274B5"/>
    <w:rsid w:val="0092756B"/>
    <w:rsid w:val="009275F8"/>
    <w:rsid w:val="009276BD"/>
    <w:rsid w:val="0092782F"/>
    <w:rsid w:val="00927AAA"/>
    <w:rsid w:val="00927C78"/>
    <w:rsid w:val="00927C7B"/>
    <w:rsid w:val="00927D08"/>
    <w:rsid w:val="00927DD7"/>
    <w:rsid w:val="009300D8"/>
    <w:rsid w:val="00930109"/>
    <w:rsid w:val="00930237"/>
    <w:rsid w:val="0093025F"/>
    <w:rsid w:val="0093040C"/>
    <w:rsid w:val="0093064D"/>
    <w:rsid w:val="0093078D"/>
    <w:rsid w:val="00930901"/>
    <w:rsid w:val="0093092E"/>
    <w:rsid w:val="009309A1"/>
    <w:rsid w:val="009309B8"/>
    <w:rsid w:val="00930A12"/>
    <w:rsid w:val="00930C87"/>
    <w:rsid w:val="00930D83"/>
    <w:rsid w:val="00930E93"/>
    <w:rsid w:val="00930F51"/>
    <w:rsid w:val="00931060"/>
    <w:rsid w:val="0093107C"/>
    <w:rsid w:val="0093118C"/>
    <w:rsid w:val="00931205"/>
    <w:rsid w:val="00931295"/>
    <w:rsid w:val="009316AF"/>
    <w:rsid w:val="0093192E"/>
    <w:rsid w:val="00931984"/>
    <w:rsid w:val="0093198C"/>
    <w:rsid w:val="00931C5D"/>
    <w:rsid w:val="00931C89"/>
    <w:rsid w:val="00931FD1"/>
    <w:rsid w:val="009321B8"/>
    <w:rsid w:val="009322C2"/>
    <w:rsid w:val="0093251E"/>
    <w:rsid w:val="0093253C"/>
    <w:rsid w:val="00932A19"/>
    <w:rsid w:val="00932A3B"/>
    <w:rsid w:val="00932B2C"/>
    <w:rsid w:val="00932BE8"/>
    <w:rsid w:val="00932BEC"/>
    <w:rsid w:val="00932DB6"/>
    <w:rsid w:val="00933123"/>
    <w:rsid w:val="00933213"/>
    <w:rsid w:val="009332C7"/>
    <w:rsid w:val="009332D1"/>
    <w:rsid w:val="00933350"/>
    <w:rsid w:val="0093341F"/>
    <w:rsid w:val="0093346F"/>
    <w:rsid w:val="009336ED"/>
    <w:rsid w:val="00933755"/>
    <w:rsid w:val="00933764"/>
    <w:rsid w:val="00933813"/>
    <w:rsid w:val="00933858"/>
    <w:rsid w:val="00933911"/>
    <w:rsid w:val="009339FC"/>
    <w:rsid w:val="00933B3C"/>
    <w:rsid w:val="00933C21"/>
    <w:rsid w:val="00933C65"/>
    <w:rsid w:val="00933CC6"/>
    <w:rsid w:val="00933DE2"/>
    <w:rsid w:val="00933E14"/>
    <w:rsid w:val="00933F34"/>
    <w:rsid w:val="00934061"/>
    <w:rsid w:val="009340E4"/>
    <w:rsid w:val="009340F6"/>
    <w:rsid w:val="009342DF"/>
    <w:rsid w:val="00934407"/>
    <w:rsid w:val="00934486"/>
    <w:rsid w:val="00934574"/>
    <w:rsid w:val="00934751"/>
    <w:rsid w:val="009347D1"/>
    <w:rsid w:val="0093488A"/>
    <w:rsid w:val="009349A9"/>
    <w:rsid w:val="00934A18"/>
    <w:rsid w:val="00934A3A"/>
    <w:rsid w:val="00934AB2"/>
    <w:rsid w:val="00934BB9"/>
    <w:rsid w:val="00934BC7"/>
    <w:rsid w:val="00934CDA"/>
    <w:rsid w:val="00934D7C"/>
    <w:rsid w:val="009354F7"/>
    <w:rsid w:val="009355D2"/>
    <w:rsid w:val="00935650"/>
    <w:rsid w:val="009356D4"/>
    <w:rsid w:val="0093586B"/>
    <w:rsid w:val="00935A4C"/>
    <w:rsid w:val="00935D83"/>
    <w:rsid w:val="00935E7D"/>
    <w:rsid w:val="00935F79"/>
    <w:rsid w:val="00935FC2"/>
    <w:rsid w:val="0093611C"/>
    <w:rsid w:val="009361CA"/>
    <w:rsid w:val="00936534"/>
    <w:rsid w:val="00936797"/>
    <w:rsid w:val="0093695D"/>
    <w:rsid w:val="00936C5D"/>
    <w:rsid w:val="00936CCB"/>
    <w:rsid w:val="00936DD1"/>
    <w:rsid w:val="00936E86"/>
    <w:rsid w:val="00936F3F"/>
    <w:rsid w:val="0093710E"/>
    <w:rsid w:val="0093746C"/>
    <w:rsid w:val="0093749D"/>
    <w:rsid w:val="00937901"/>
    <w:rsid w:val="00937BC4"/>
    <w:rsid w:val="00937C1D"/>
    <w:rsid w:val="00937CA1"/>
    <w:rsid w:val="00937D33"/>
    <w:rsid w:val="00937DBF"/>
    <w:rsid w:val="00937E41"/>
    <w:rsid w:val="00937E8C"/>
    <w:rsid w:val="00937EF3"/>
    <w:rsid w:val="00937FB7"/>
    <w:rsid w:val="009400BE"/>
    <w:rsid w:val="00940489"/>
    <w:rsid w:val="00940534"/>
    <w:rsid w:val="009408D0"/>
    <w:rsid w:val="0094097D"/>
    <w:rsid w:val="00940B2D"/>
    <w:rsid w:val="00940B33"/>
    <w:rsid w:val="00940B8A"/>
    <w:rsid w:val="00940C50"/>
    <w:rsid w:val="00940C75"/>
    <w:rsid w:val="00941144"/>
    <w:rsid w:val="009411A2"/>
    <w:rsid w:val="009414D6"/>
    <w:rsid w:val="009415BD"/>
    <w:rsid w:val="00941687"/>
    <w:rsid w:val="0094198F"/>
    <w:rsid w:val="009419B6"/>
    <w:rsid w:val="009419E3"/>
    <w:rsid w:val="009419F9"/>
    <w:rsid w:val="00941A2C"/>
    <w:rsid w:val="00941A91"/>
    <w:rsid w:val="00941C8A"/>
    <w:rsid w:val="00941D74"/>
    <w:rsid w:val="00941EC7"/>
    <w:rsid w:val="00941FAD"/>
    <w:rsid w:val="00941FD3"/>
    <w:rsid w:val="00942209"/>
    <w:rsid w:val="009422AC"/>
    <w:rsid w:val="009422D8"/>
    <w:rsid w:val="00942334"/>
    <w:rsid w:val="009423A8"/>
    <w:rsid w:val="00942955"/>
    <w:rsid w:val="00942C1B"/>
    <w:rsid w:val="00942E55"/>
    <w:rsid w:val="00942F51"/>
    <w:rsid w:val="00943174"/>
    <w:rsid w:val="0094317A"/>
    <w:rsid w:val="009431A2"/>
    <w:rsid w:val="009431C4"/>
    <w:rsid w:val="009432C0"/>
    <w:rsid w:val="009434DA"/>
    <w:rsid w:val="009436CB"/>
    <w:rsid w:val="00943707"/>
    <w:rsid w:val="00943711"/>
    <w:rsid w:val="00943796"/>
    <w:rsid w:val="00943819"/>
    <w:rsid w:val="00943846"/>
    <w:rsid w:val="00943945"/>
    <w:rsid w:val="00943D63"/>
    <w:rsid w:val="00943D70"/>
    <w:rsid w:val="00943DE6"/>
    <w:rsid w:val="00944002"/>
    <w:rsid w:val="0094408E"/>
    <w:rsid w:val="00944095"/>
    <w:rsid w:val="009440D1"/>
    <w:rsid w:val="0094451D"/>
    <w:rsid w:val="00944523"/>
    <w:rsid w:val="00944594"/>
    <w:rsid w:val="009445DC"/>
    <w:rsid w:val="00944691"/>
    <w:rsid w:val="009446EA"/>
    <w:rsid w:val="0094499D"/>
    <w:rsid w:val="00944A0F"/>
    <w:rsid w:val="00944A61"/>
    <w:rsid w:val="00944AF8"/>
    <w:rsid w:val="00944CA6"/>
    <w:rsid w:val="00944D83"/>
    <w:rsid w:val="00944E16"/>
    <w:rsid w:val="00944E49"/>
    <w:rsid w:val="00944EB9"/>
    <w:rsid w:val="0094529E"/>
    <w:rsid w:val="009452E9"/>
    <w:rsid w:val="009453E1"/>
    <w:rsid w:val="0094546D"/>
    <w:rsid w:val="00945501"/>
    <w:rsid w:val="00945609"/>
    <w:rsid w:val="0094588F"/>
    <w:rsid w:val="00945936"/>
    <w:rsid w:val="00945BD4"/>
    <w:rsid w:val="00945CE1"/>
    <w:rsid w:val="00945D57"/>
    <w:rsid w:val="00945E85"/>
    <w:rsid w:val="00945EFB"/>
    <w:rsid w:val="00945F68"/>
    <w:rsid w:val="00946107"/>
    <w:rsid w:val="00946228"/>
    <w:rsid w:val="009462DD"/>
    <w:rsid w:val="009463D2"/>
    <w:rsid w:val="009463F8"/>
    <w:rsid w:val="00946462"/>
    <w:rsid w:val="00946537"/>
    <w:rsid w:val="0094655A"/>
    <w:rsid w:val="00946576"/>
    <w:rsid w:val="00946654"/>
    <w:rsid w:val="009466AB"/>
    <w:rsid w:val="00946703"/>
    <w:rsid w:val="0094683B"/>
    <w:rsid w:val="0094688A"/>
    <w:rsid w:val="009468C4"/>
    <w:rsid w:val="00946979"/>
    <w:rsid w:val="00946A1E"/>
    <w:rsid w:val="00946BA6"/>
    <w:rsid w:val="00946D03"/>
    <w:rsid w:val="00946E49"/>
    <w:rsid w:val="00946E5F"/>
    <w:rsid w:val="00946F37"/>
    <w:rsid w:val="00946F4B"/>
    <w:rsid w:val="00946F52"/>
    <w:rsid w:val="00947043"/>
    <w:rsid w:val="00947326"/>
    <w:rsid w:val="009473E9"/>
    <w:rsid w:val="00947692"/>
    <w:rsid w:val="0094771D"/>
    <w:rsid w:val="009478C5"/>
    <w:rsid w:val="00947BCE"/>
    <w:rsid w:val="00947CE3"/>
    <w:rsid w:val="00947D5A"/>
    <w:rsid w:val="00947FD3"/>
    <w:rsid w:val="0095030E"/>
    <w:rsid w:val="009504BB"/>
    <w:rsid w:val="009506B2"/>
    <w:rsid w:val="0095074A"/>
    <w:rsid w:val="009507D4"/>
    <w:rsid w:val="00950908"/>
    <w:rsid w:val="00950A4B"/>
    <w:rsid w:val="00950BAB"/>
    <w:rsid w:val="00950C69"/>
    <w:rsid w:val="00950CBD"/>
    <w:rsid w:val="00950CDB"/>
    <w:rsid w:val="00950E91"/>
    <w:rsid w:val="00950EB7"/>
    <w:rsid w:val="00950ECE"/>
    <w:rsid w:val="0095108F"/>
    <w:rsid w:val="009510D5"/>
    <w:rsid w:val="009510E8"/>
    <w:rsid w:val="00951100"/>
    <w:rsid w:val="009511C2"/>
    <w:rsid w:val="00951232"/>
    <w:rsid w:val="009512B3"/>
    <w:rsid w:val="0095142C"/>
    <w:rsid w:val="00951469"/>
    <w:rsid w:val="009514C3"/>
    <w:rsid w:val="009516BB"/>
    <w:rsid w:val="009517AF"/>
    <w:rsid w:val="00951894"/>
    <w:rsid w:val="00951B50"/>
    <w:rsid w:val="00951C4D"/>
    <w:rsid w:val="00951E14"/>
    <w:rsid w:val="00951EA3"/>
    <w:rsid w:val="009523B8"/>
    <w:rsid w:val="009523B9"/>
    <w:rsid w:val="00952704"/>
    <w:rsid w:val="009527F2"/>
    <w:rsid w:val="009528C4"/>
    <w:rsid w:val="009529C0"/>
    <w:rsid w:val="009529D8"/>
    <w:rsid w:val="00952B2E"/>
    <w:rsid w:val="00952B75"/>
    <w:rsid w:val="00952BED"/>
    <w:rsid w:val="00952C95"/>
    <w:rsid w:val="00952EDB"/>
    <w:rsid w:val="00952F0B"/>
    <w:rsid w:val="00952FC9"/>
    <w:rsid w:val="00953029"/>
    <w:rsid w:val="0095330D"/>
    <w:rsid w:val="00953339"/>
    <w:rsid w:val="0095340D"/>
    <w:rsid w:val="00953417"/>
    <w:rsid w:val="0095358B"/>
    <w:rsid w:val="00953753"/>
    <w:rsid w:val="00953802"/>
    <w:rsid w:val="00953972"/>
    <w:rsid w:val="00953C3C"/>
    <w:rsid w:val="00953E6E"/>
    <w:rsid w:val="009542FE"/>
    <w:rsid w:val="009543C8"/>
    <w:rsid w:val="00954481"/>
    <w:rsid w:val="00954757"/>
    <w:rsid w:val="0095485E"/>
    <w:rsid w:val="009548BC"/>
    <w:rsid w:val="00954998"/>
    <w:rsid w:val="009549AF"/>
    <w:rsid w:val="00954AB6"/>
    <w:rsid w:val="00954C2E"/>
    <w:rsid w:val="00954DE4"/>
    <w:rsid w:val="00954EBA"/>
    <w:rsid w:val="00955019"/>
    <w:rsid w:val="00955022"/>
    <w:rsid w:val="00955359"/>
    <w:rsid w:val="00955413"/>
    <w:rsid w:val="009555F0"/>
    <w:rsid w:val="00955775"/>
    <w:rsid w:val="009557D1"/>
    <w:rsid w:val="00955836"/>
    <w:rsid w:val="00955B4E"/>
    <w:rsid w:val="00955CFD"/>
    <w:rsid w:val="00955D68"/>
    <w:rsid w:val="00955F1D"/>
    <w:rsid w:val="00956030"/>
    <w:rsid w:val="00956126"/>
    <w:rsid w:val="00956202"/>
    <w:rsid w:val="00956459"/>
    <w:rsid w:val="00956479"/>
    <w:rsid w:val="009564F2"/>
    <w:rsid w:val="009565BB"/>
    <w:rsid w:val="009565F9"/>
    <w:rsid w:val="0095665C"/>
    <w:rsid w:val="0095689D"/>
    <w:rsid w:val="00956970"/>
    <w:rsid w:val="00956978"/>
    <w:rsid w:val="009569E6"/>
    <w:rsid w:val="00956B73"/>
    <w:rsid w:val="00956C78"/>
    <w:rsid w:val="00956C94"/>
    <w:rsid w:val="00956C9A"/>
    <w:rsid w:val="00956D61"/>
    <w:rsid w:val="00956DFE"/>
    <w:rsid w:val="00956E54"/>
    <w:rsid w:val="00957187"/>
    <w:rsid w:val="00957191"/>
    <w:rsid w:val="00957247"/>
    <w:rsid w:val="0095733A"/>
    <w:rsid w:val="00957781"/>
    <w:rsid w:val="009577D1"/>
    <w:rsid w:val="00957834"/>
    <w:rsid w:val="00957AD6"/>
    <w:rsid w:val="00957EDC"/>
    <w:rsid w:val="00960020"/>
    <w:rsid w:val="0096017D"/>
    <w:rsid w:val="009601D8"/>
    <w:rsid w:val="0096029A"/>
    <w:rsid w:val="0096034E"/>
    <w:rsid w:val="009603BA"/>
    <w:rsid w:val="00960424"/>
    <w:rsid w:val="009606AF"/>
    <w:rsid w:val="009607CB"/>
    <w:rsid w:val="00960846"/>
    <w:rsid w:val="00960929"/>
    <w:rsid w:val="00960931"/>
    <w:rsid w:val="0096095E"/>
    <w:rsid w:val="00960AA7"/>
    <w:rsid w:val="00960E7E"/>
    <w:rsid w:val="00961007"/>
    <w:rsid w:val="00961125"/>
    <w:rsid w:val="009613EA"/>
    <w:rsid w:val="0096142F"/>
    <w:rsid w:val="00961503"/>
    <w:rsid w:val="009615EF"/>
    <w:rsid w:val="00961608"/>
    <w:rsid w:val="00961631"/>
    <w:rsid w:val="009617D6"/>
    <w:rsid w:val="00961933"/>
    <w:rsid w:val="009619E4"/>
    <w:rsid w:val="00961ACB"/>
    <w:rsid w:val="00961BB1"/>
    <w:rsid w:val="00961C2A"/>
    <w:rsid w:val="00961CB0"/>
    <w:rsid w:val="00961CBD"/>
    <w:rsid w:val="00961F20"/>
    <w:rsid w:val="00962168"/>
    <w:rsid w:val="00962199"/>
    <w:rsid w:val="00962247"/>
    <w:rsid w:val="00962267"/>
    <w:rsid w:val="0096230D"/>
    <w:rsid w:val="00962409"/>
    <w:rsid w:val="0096240C"/>
    <w:rsid w:val="0096252A"/>
    <w:rsid w:val="009625DE"/>
    <w:rsid w:val="009625E5"/>
    <w:rsid w:val="00962896"/>
    <w:rsid w:val="00962AA5"/>
    <w:rsid w:val="00962B34"/>
    <w:rsid w:val="00962C24"/>
    <w:rsid w:val="00962C55"/>
    <w:rsid w:val="00962E3F"/>
    <w:rsid w:val="00962F0E"/>
    <w:rsid w:val="00962F7A"/>
    <w:rsid w:val="00962FB7"/>
    <w:rsid w:val="00963213"/>
    <w:rsid w:val="009634D5"/>
    <w:rsid w:val="009635D9"/>
    <w:rsid w:val="0096364B"/>
    <w:rsid w:val="00963898"/>
    <w:rsid w:val="0096392E"/>
    <w:rsid w:val="00963A2D"/>
    <w:rsid w:val="00963C62"/>
    <w:rsid w:val="00963CCF"/>
    <w:rsid w:val="00963D45"/>
    <w:rsid w:val="00964085"/>
    <w:rsid w:val="00964160"/>
    <w:rsid w:val="00964387"/>
    <w:rsid w:val="009646E5"/>
    <w:rsid w:val="00964866"/>
    <w:rsid w:val="009648A2"/>
    <w:rsid w:val="009648FF"/>
    <w:rsid w:val="00964A88"/>
    <w:rsid w:val="00964AD1"/>
    <w:rsid w:val="00964B35"/>
    <w:rsid w:val="00964CCB"/>
    <w:rsid w:val="00964E09"/>
    <w:rsid w:val="00964F2B"/>
    <w:rsid w:val="00964FD8"/>
    <w:rsid w:val="0096518C"/>
    <w:rsid w:val="00965371"/>
    <w:rsid w:val="009654EB"/>
    <w:rsid w:val="0096564B"/>
    <w:rsid w:val="009656BF"/>
    <w:rsid w:val="009656C3"/>
    <w:rsid w:val="009657B5"/>
    <w:rsid w:val="00965822"/>
    <w:rsid w:val="00965A04"/>
    <w:rsid w:val="00965AD3"/>
    <w:rsid w:val="00965C0B"/>
    <w:rsid w:val="00965C36"/>
    <w:rsid w:val="00965CB4"/>
    <w:rsid w:val="00965D00"/>
    <w:rsid w:val="00965ED3"/>
    <w:rsid w:val="00965F31"/>
    <w:rsid w:val="009660FD"/>
    <w:rsid w:val="0096619B"/>
    <w:rsid w:val="0096625E"/>
    <w:rsid w:val="00966304"/>
    <w:rsid w:val="00966316"/>
    <w:rsid w:val="00966515"/>
    <w:rsid w:val="009665D8"/>
    <w:rsid w:val="009666B5"/>
    <w:rsid w:val="00966741"/>
    <w:rsid w:val="00966848"/>
    <w:rsid w:val="00966893"/>
    <w:rsid w:val="00966A7B"/>
    <w:rsid w:val="00966B56"/>
    <w:rsid w:val="00966C3A"/>
    <w:rsid w:val="00966CA6"/>
    <w:rsid w:val="0096745C"/>
    <w:rsid w:val="009676F8"/>
    <w:rsid w:val="00967708"/>
    <w:rsid w:val="0096780B"/>
    <w:rsid w:val="0096780D"/>
    <w:rsid w:val="009678BB"/>
    <w:rsid w:val="009678F8"/>
    <w:rsid w:val="009678FD"/>
    <w:rsid w:val="00967ADD"/>
    <w:rsid w:val="00967AFC"/>
    <w:rsid w:val="00967B59"/>
    <w:rsid w:val="00967C70"/>
    <w:rsid w:val="009702D1"/>
    <w:rsid w:val="009703EE"/>
    <w:rsid w:val="00970472"/>
    <w:rsid w:val="00970499"/>
    <w:rsid w:val="0097055B"/>
    <w:rsid w:val="009705CE"/>
    <w:rsid w:val="00970715"/>
    <w:rsid w:val="009707CF"/>
    <w:rsid w:val="009707F5"/>
    <w:rsid w:val="009708DC"/>
    <w:rsid w:val="00970D55"/>
    <w:rsid w:val="0097100E"/>
    <w:rsid w:val="0097111A"/>
    <w:rsid w:val="009712A8"/>
    <w:rsid w:val="009713F2"/>
    <w:rsid w:val="00971448"/>
    <w:rsid w:val="0097152F"/>
    <w:rsid w:val="0097170A"/>
    <w:rsid w:val="0097170E"/>
    <w:rsid w:val="00971B76"/>
    <w:rsid w:val="00971C5F"/>
    <w:rsid w:val="00971D4C"/>
    <w:rsid w:val="009722E5"/>
    <w:rsid w:val="00972368"/>
    <w:rsid w:val="00972498"/>
    <w:rsid w:val="009726D5"/>
    <w:rsid w:val="00972703"/>
    <w:rsid w:val="00972863"/>
    <w:rsid w:val="0097290E"/>
    <w:rsid w:val="00972B0C"/>
    <w:rsid w:val="00972CE8"/>
    <w:rsid w:val="00972D79"/>
    <w:rsid w:val="009731B1"/>
    <w:rsid w:val="009731BA"/>
    <w:rsid w:val="00973398"/>
    <w:rsid w:val="009734F6"/>
    <w:rsid w:val="0097350B"/>
    <w:rsid w:val="00973635"/>
    <w:rsid w:val="009736D6"/>
    <w:rsid w:val="00973863"/>
    <w:rsid w:val="00973A70"/>
    <w:rsid w:val="00973E6B"/>
    <w:rsid w:val="00973E6D"/>
    <w:rsid w:val="00973FF7"/>
    <w:rsid w:val="009740E4"/>
    <w:rsid w:val="009740EE"/>
    <w:rsid w:val="00974375"/>
    <w:rsid w:val="00974634"/>
    <w:rsid w:val="0097470B"/>
    <w:rsid w:val="009748DA"/>
    <w:rsid w:val="0097493A"/>
    <w:rsid w:val="00974B04"/>
    <w:rsid w:val="00974B64"/>
    <w:rsid w:val="00974B9D"/>
    <w:rsid w:val="00974BB4"/>
    <w:rsid w:val="00974CAD"/>
    <w:rsid w:val="00974CAE"/>
    <w:rsid w:val="00974D3D"/>
    <w:rsid w:val="00974D97"/>
    <w:rsid w:val="0097513E"/>
    <w:rsid w:val="00975305"/>
    <w:rsid w:val="009754CF"/>
    <w:rsid w:val="0097551E"/>
    <w:rsid w:val="00975646"/>
    <w:rsid w:val="009756CF"/>
    <w:rsid w:val="009757F5"/>
    <w:rsid w:val="0097593F"/>
    <w:rsid w:val="00975B44"/>
    <w:rsid w:val="00975BA1"/>
    <w:rsid w:val="00975BCD"/>
    <w:rsid w:val="00975CBB"/>
    <w:rsid w:val="00975DA5"/>
    <w:rsid w:val="009761D9"/>
    <w:rsid w:val="0097623E"/>
    <w:rsid w:val="0097632E"/>
    <w:rsid w:val="00976397"/>
    <w:rsid w:val="009763C9"/>
    <w:rsid w:val="0097656D"/>
    <w:rsid w:val="00976599"/>
    <w:rsid w:val="0097659A"/>
    <w:rsid w:val="00976666"/>
    <w:rsid w:val="00976768"/>
    <w:rsid w:val="00976798"/>
    <w:rsid w:val="00976ADD"/>
    <w:rsid w:val="00976B75"/>
    <w:rsid w:val="00976C28"/>
    <w:rsid w:val="00976CA9"/>
    <w:rsid w:val="00976CE3"/>
    <w:rsid w:val="00976D27"/>
    <w:rsid w:val="00976E0A"/>
    <w:rsid w:val="00976E98"/>
    <w:rsid w:val="00976F37"/>
    <w:rsid w:val="00976F65"/>
    <w:rsid w:val="009772B5"/>
    <w:rsid w:val="00977321"/>
    <w:rsid w:val="0097742D"/>
    <w:rsid w:val="00977438"/>
    <w:rsid w:val="00977513"/>
    <w:rsid w:val="0097770E"/>
    <w:rsid w:val="0097787A"/>
    <w:rsid w:val="0097790F"/>
    <w:rsid w:val="009779AF"/>
    <w:rsid w:val="00977B3E"/>
    <w:rsid w:val="00977DD7"/>
    <w:rsid w:val="00977E34"/>
    <w:rsid w:val="00977E67"/>
    <w:rsid w:val="009801C2"/>
    <w:rsid w:val="00980643"/>
    <w:rsid w:val="0098064F"/>
    <w:rsid w:val="0098079B"/>
    <w:rsid w:val="009807C1"/>
    <w:rsid w:val="00980B0A"/>
    <w:rsid w:val="00980BA0"/>
    <w:rsid w:val="00981124"/>
    <w:rsid w:val="009815E4"/>
    <w:rsid w:val="009815F0"/>
    <w:rsid w:val="00981733"/>
    <w:rsid w:val="009818AF"/>
    <w:rsid w:val="009818FE"/>
    <w:rsid w:val="00981910"/>
    <w:rsid w:val="009819EA"/>
    <w:rsid w:val="00981C42"/>
    <w:rsid w:val="00982011"/>
    <w:rsid w:val="00982125"/>
    <w:rsid w:val="00982195"/>
    <w:rsid w:val="00982244"/>
    <w:rsid w:val="009822FD"/>
    <w:rsid w:val="009823A5"/>
    <w:rsid w:val="00982435"/>
    <w:rsid w:val="00982481"/>
    <w:rsid w:val="009827A5"/>
    <w:rsid w:val="00982866"/>
    <w:rsid w:val="0098298B"/>
    <w:rsid w:val="00982BAB"/>
    <w:rsid w:val="00982BB8"/>
    <w:rsid w:val="00982C68"/>
    <w:rsid w:val="00982C93"/>
    <w:rsid w:val="00982D1A"/>
    <w:rsid w:val="00982FA5"/>
    <w:rsid w:val="00983081"/>
    <w:rsid w:val="009831C2"/>
    <w:rsid w:val="00983248"/>
    <w:rsid w:val="00983256"/>
    <w:rsid w:val="009832F9"/>
    <w:rsid w:val="009835CA"/>
    <w:rsid w:val="009838EC"/>
    <w:rsid w:val="00983A1B"/>
    <w:rsid w:val="00983A29"/>
    <w:rsid w:val="00983AC8"/>
    <w:rsid w:val="00983B1C"/>
    <w:rsid w:val="00983EE8"/>
    <w:rsid w:val="00983EED"/>
    <w:rsid w:val="00983F9C"/>
    <w:rsid w:val="00984169"/>
    <w:rsid w:val="009841B1"/>
    <w:rsid w:val="009841DB"/>
    <w:rsid w:val="0098421F"/>
    <w:rsid w:val="0098427F"/>
    <w:rsid w:val="009842E0"/>
    <w:rsid w:val="00984331"/>
    <w:rsid w:val="009846CE"/>
    <w:rsid w:val="00984C30"/>
    <w:rsid w:val="00984CDB"/>
    <w:rsid w:val="00984D3B"/>
    <w:rsid w:val="00984E1E"/>
    <w:rsid w:val="00984FB0"/>
    <w:rsid w:val="00985225"/>
    <w:rsid w:val="00985259"/>
    <w:rsid w:val="00985281"/>
    <w:rsid w:val="00985457"/>
    <w:rsid w:val="0098555C"/>
    <w:rsid w:val="0098557E"/>
    <w:rsid w:val="00985A29"/>
    <w:rsid w:val="00985B97"/>
    <w:rsid w:val="00985BA9"/>
    <w:rsid w:val="00985CC1"/>
    <w:rsid w:val="00985DDC"/>
    <w:rsid w:val="00985FBC"/>
    <w:rsid w:val="00986136"/>
    <w:rsid w:val="009861A5"/>
    <w:rsid w:val="009862C2"/>
    <w:rsid w:val="00986446"/>
    <w:rsid w:val="009866B2"/>
    <w:rsid w:val="009868CC"/>
    <w:rsid w:val="00986A2F"/>
    <w:rsid w:val="00986B18"/>
    <w:rsid w:val="00986D3C"/>
    <w:rsid w:val="00986DE2"/>
    <w:rsid w:val="00986DE4"/>
    <w:rsid w:val="00987006"/>
    <w:rsid w:val="00987315"/>
    <w:rsid w:val="0098738E"/>
    <w:rsid w:val="00987394"/>
    <w:rsid w:val="009873AC"/>
    <w:rsid w:val="009876A7"/>
    <w:rsid w:val="0098770B"/>
    <w:rsid w:val="0098796F"/>
    <w:rsid w:val="0098798B"/>
    <w:rsid w:val="00987A46"/>
    <w:rsid w:val="00987B62"/>
    <w:rsid w:val="00987B70"/>
    <w:rsid w:val="00987D15"/>
    <w:rsid w:val="00987E13"/>
    <w:rsid w:val="0099012C"/>
    <w:rsid w:val="00990543"/>
    <w:rsid w:val="0099059E"/>
    <w:rsid w:val="0099060A"/>
    <w:rsid w:val="00990695"/>
    <w:rsid w:val="00990860"/>
    <w:rsid w:val="009909E1"/>
    <w:rsid w:val="00990A64"/>
    <w:rsid w:val="00990A76"/>
    <w:rsid w:val="00990BA4"/>
    <w:rsid w:val="00990CE9"/>
    <w:rsid w:val="00990D05"/>
    <w:rsid w:val="00990E7E"/>
    <w:rsid w:val="00991171"/>
    <w:rsid w:val="00991327"/>
    <w:rsid w:val="009914FE"/>
    <w:rsid w:val="00991529"/>
    <w:rsid w:val="0099168D"/>
    <w:rsid w:val="00991725"/>
    <w:rsid w:val="00991965"/>
    <w:rsid w:val="009919C4"/>
    <w:rsid w:val="00991C19"/>
    <w:rsid w:val="00991EF1"/>
    <w:rsid w:val="00992025"/>
    <w:rsid w:val="0099209E"/>
    <w:rsid w:val="009920B5"/>
    <w:rsid w:val="009921F9"/>
    <w:rsid w:val="009922BB"/>
    <w:rsid w:val="009924E9"/>
    <w:rsid w:val="009925B9"/>
    <w:rsid w:val="009925BC"/>
    <w:rsid w:val="009926B1"/>
    <w:rsid w:val="00992757"/>
    <w:rsid w:val="00992823"/>
    <w:rsid w:val="00992A64"/>
    <w:rsid w:val="00993142"/>
    <w:rsid w:val="009936FD"/>
    <w:rsid w:val="00993753"/>
    <w:rsid w:val="0099391D"/>
    <w:rsid w:val="00993AA5"/>
    <w:rsid w:val="00993ADD"/>
    <w:rsid w:val="00993D51"/>
    <w:rsid w:val="00993DD7"/>
    <w:rsid w:val="00993E3A"/>
    <w:rsid w:val="00993EB9"/>
    <w:rsid w:val="0099402A"/>
    <w:rsid w:val="00994032"/>
    <w:rsid w:val="009942E3"/>
    <w:rsid w:val="009943E3"/>
    <w:rsid w:val="00994433"/>
    <w:rsid w:val="00994576"/>
    <w:rsid w:val="009945F9"/>
    <w:rsid w:val="00994874"/>
    <w:rsid w:val="00994986"/>
    <w:rsid w:val="00994A84"/>
    <w:rsid w:val="00994AB9"/>
    <w:rsid w:val="00994ABA"/>
    <w:rsid w:val="00994B96"/>
    <w:rsid w:val="00994C3D"/>
    <w:rsid w:val="00994D2D"/>
    <w:rsid w:val="00994E6B"/>
    <w:rsid w:val="00994F3C"/>
    <w:rsid w:val="009951F7"/>
    <w:rsid w:val="00995293"/>
    <w:rsid w:val="009952EE"/>
    <w:rsid w:val="0099536C"/>
    <w:rsid w:val="0099551D"/>
    <w:rsid w:val="009955ED"/>
    <w:rsid w:val="0099564C"/>
    <w:rsid w:val="0099570A"/>
    <w:rsid w:val="0099595C"/>
    <w:rsid w:val="00995A2E"/>
    <w:rsid w:val="00995B69"/>
    <w:rsid w:val="00995D23"/>
    <w:rsid w:val="00995D7C"/>
    <w:rsid w:val="00995EF0"/>
    <w:rsid w:val="00995FC2"/>
    <w:rsid w:val="0099605B"/>
    <w:rsid w:val="00996174"/>
    <w:rsid w:val="0099627B"/>
    <w:rsid w:val="00996407"/>
    <w:rsid w:val="00996498"/>
    <w:rsid w:val="009964E6"/>
    <w:rsid w:val="009965BC"/>
    <w:rsid w:val="0099682A"/>
    <w:rsid w:val="00996835"/>
    <w:rsid w:val="009968ED"/>
    <w:rsid w:val="00996948"/>
    <w:rsid w:val="00996979"/>
    <w:rsid w:val="00996B16"/>
    <w:rsid w:val="00996C4B"/>
    <w:rsid w:val="00996D3F"/>
    <w:rsid w:val="00996EEC"/>
    <w:rsid w:val="009970A4"/>
    <w:rsid w:val="00997128"/>
    <w:rsid w:val="00997220"/>
    <w:rsid w:val="00997259"/>
    <w:rsid w:val="009974BC"/>
    <w:rsid w:val="00997504"/>
    <w:rsid w:val="009975C2"/>
    <w:rsid w:val="009975D0"/>
    <w:rsid w:val="0099760F"/>
    <w:rsid w:val="0099773F"/>
    <w:rsid w:val="00997799"/>
    <w:rsid w:val="009978B0"/>
    <w:rsid w:val="0099794F"/>
    <w:rsid w:val="009979B5"/>
    <w:rsid w:val="00997A3B"/>
    <w:rsid w:val="00997ACB"/>
    <w:rsid w:val="00997D67"/>
    <w:rsid w:val="009A00A7"/>
    <w:rsid w:val="009A00F1"/>
    <w:rsid w:val="009A0151"/>
    <w:rsid w:val="009A0274"/>
    <w:rsid w:val="009A03AF"/>
    <w:rsid w:val="009A044D"/>
    <w:rsid w:val="009A08BB"/>
    <w:rsid w:val="009A0A62"/>
    <w:rsid w:val="009A0AEB"/>
    <w:rsid w:val="009A0B85"/>
    <w:rsid w:val="009A0C43"/>
    <w:rsid w:val="009A0CA7"/>
    <w:rsid w:val="009A0D74"/>
    <w:rsid w:val="009A0ED6"/>
    <w:rsid w:val="009A10D2"/>
    <w:rsid w:val="009A113E"/>
    <w:rsid w:val="009A116C"/>
    <w:rsid w:val="009A12BE"/>
    <w:rsid w:val="009A1367"/>
    <w:rsid w:val="009A148E"/>
    <w:rsid w:val="009A14E0"/>
    <w:rsid w:val="009A1501"/>
    <w:rsid w:val="009A1559"/>
    <w:rsid w:val="009A15F0"/>
    <w:rsid w:val="009A1741"/>
    <w:rsid w:val="009A185E"/>
    <w:rsid w:val="009A19C1"/>
    <w:rsid w:val="009A1A24"/>
    <w:rsid w:val="009A1AD5"/>
    <w:rsid w:val="009A1B96"/>
    <w:rsid w:val="009A1DA5"/>
    <w:rsid w:val="009A1F16"/>
    <w:rsid w:val="009A1F31"/>
    <w:rsid w:val="009A2265"/>
    <w:rsid w:val="009A2337"/>
    <w:rsid w:val="009A245C"/>
    <w:rsid w:val="009A24EE"/>
    <w:rsid w:val="009A2512"/>
    <w:rsid w:val="009A2528"/>
    <w:rsid w:val="009A264E"/>
    <w:rsid w:val="009A26A7"/>
    <w:rsid w:val="009A27B7"/>
    <w:rsid w:val="009A2835"/>
    <w:rsid w:val="009A289D"/>
    <w:rsid w:val="009A2918"/>
    <w:rsid w:val="009A2972"/>
    <w:rsid w:val="009A2982"/>
    <w:rsid w:val="009A2987"/>
    <w:rsid w:val="009A2BEA"/>
    <w:rsid w:val="009A2C6A"/>
    <w:rsid w:val="009A2CE3"/>
    <w:rsid w:val="009A2CF8"/>
    <w:rsid w:val="009A2D78"/>
    <w:rsid w:val="009A2EDE"/>
    <w:rsid w:val="009A2F3C"/>
    <w:rsid w:val="009A3663"/>
    <w:rsid w:val="009A37B3"/>
    <w:rsid w:val="009A38DA"/>
    <w:rsid w:val="009A399B"/>
    <w:rsid w:val="009A39F4"/>
    <w:rsid w:val="009A3C63"/>
    <w:rsid w:val="009A3D90"/>
    <w:rsid w:val="009A4076"/>
    <w:rsid w:val="009A40CA"/>
    <w:rsid w:val="009A4180"/>
    <w:rsid w:val="009A41A3"/>
    <w:rsid w:val="009A4217"/>
    <w:rsid w:val="009A42AB"/>
    <w:rsid w:val="009A42AC"/>
    <w:rsid w:val="009A43DC"/>
    <w:rsid w:val="009A453E"/>
    <w:rsid w:val="009A459A"/>
    <w:rsid w:val="009A4615"/>
    <w:rsid w:val="009A4692"/>
    <w:rsid w:val="009A48BE"/>
    <w:rsid w:val="009A4CA3"/>
    <w:rsid w:val="009A4D6A"/>
    <w:rsid w:val="009A4DEA"/>
    <w:rsid w:val="009A4E47"/>
    <w:rsid w:val="009A5158"/>
    <w:rsid w:val="009A5362"/>
    <w:rsid w:val="009A548C"/>
    <w:rsid w:val="009A57CB"/>
    <w:rsid w:val="009A5B6B"/>
    <w:rsid w:val="009A5C30"/>
    <w:rsid w:val="009A5C39"/>
    <w:rsid w:val="009A5D9B"/>
    <w:rsid w:val="009A5DE5"/>
    <w:rsid w:val="009A5E5A"/>
    <w:rsid w:val="009A5EAD"/>
    <w:rsid w:val="009A5F8D"/>
    <w:rsid w:val="009A5FAF"/>
    <w:rsid w:val="009A608E"/>
    <w:rsid w:val="009A62DD"/>
    <w:rsid w:val="009A660F"/>
    <w:rsid w:val="009A6864"/>
    <w:rsid w:val="009A694F"/>
    <w:rsid w:val="009A6A73"/>
    <w:rsid w:val="009A6B91"/>
    <w:rsid w:val="009A6C52"/>
    <w:rsid w:val="009A6DD4"/>
    <w:rsid w:val="009A6ED7"/>
    <w:rsid w:val="009A6F5E"/>
    <w:rsid w:val="009A6FF7"/>
    <w:rsid w:val="009A7168"/>
    <w:rsid w:val="009A7219"/>
    <w:rsid w:val="009A73CC"/>
    <w:rsid w:val="009A7510"/>
    <w:rsid w:val="009A7864"/>
    <w:rsid w:val="009A7871"/>
    <w:rsid w:val="009A78A0"/>
    <w:rsid w:val="009A79B8"/>
    <w:rsid w:val="009A7B8C"/>
    <w:rsid w:val="009A7B94"/>
    <w:rsid w:val="009A7CCE"/>
    <w:rsid w:val="009A7CE2"/>
    <w:rsid w:val="009A7CE6"/>
    <w:rsid w:val="009A7E8B"/>
    <w:rsid w:val="009A7EE5"/>
    <w:rsid w:val="009A7F7E"/>
    <w:rsid w:val="009A7FB9"/>
    <w:rsid w:val="009B0364"/>
    <w:rsid w:val="009B0410"/>
    <w:rsid w:val="009B04A5"/>
    <w:rsid w:val="009B0508"/>
    <w:rsid w:val="009B0932"/>
    <w:rsid w:val="009B0956"/>
    <w:rsid w:val="009B0B3B"/>
    <w:rsid w:val="009B0B74"/>
    <w:rsid w:val="009B0BE7"/>
    <w:rsid w:val="009B0C61"/>
    <w:rsid w:val="009B0CED"/>
    <w:rsid w:val="009B0CF7"/>
    <w:rsid w:val="009B0E83"/>
    <w:rsid w:val="009B0EAE"/>
    <w:rsid w:val="009B0F14"/>
    <w:rsid w:val="009B0FA6"/>
    <w:rsid w:val="009B0FCE"/>
    <w:rsid w:val="009B1273"/>
    <w:rsid w:val="009B1506"/>
    <w:rsid w:val="009B1533"/>
    <w:rsid w:val="009B185D"/>
    <w:rsid w:val="009B1AD7"/>
    <w:rsid w:val="009B1C1D"/>
    <w:rsid w:val="009B1CF9"/>
    <w:rsid w:val="009B1DA7"/>
    <w:rsid w:val="009B1F2E"/>
    <w:rsid w:val="009B217E"/>
    <w:rsid w:val="009B225A"/>
    <w:rsid w:val="009B22D7"/>
    <w:rsid w:val="009B25BD"/>
    <w:rsid w:val="009B2817"/>
    <w:rsid w:val="009B2890"/>
    <w:rsid w:val="009B2899"/>
    <w:rsid w:val="009B28E0"/>
    <w:rsid w:val="009B2A47"/>
    <w:rsid w:val="009B2DF1"/>
    <w:rsid w:val="009B2E2E"/>
    <w:rsid w:val="009B2EFF"/>
    <w:rsid w:val="009B2F6D"/>
    <w:rsid w:val="009B2F70"/>
    <w:rsid w:val="009B315B"/>
    <w:rsid w:val="009B32F9"/>
    <w:rsid w:val="009B33AC"/>
    <w:rsid w:val="009B34F6"/>
    <w:rsid w:val="009B363E"/>
    <w:rsid w:val="009B3676"/>
    <w:rsid w:val="009B374E"/>
    <w:rsid w:val="009B37AB"/>
    <w:rsid w:val="009B383A"/>
    <w:rsid w:val="009B388D"/>
    <w:rsid w:val="009B39A2"/>
    <w:rsid w:val="009B39C6"/>
    <w:rsid w:val="009B3A94"/>
    <w:rsid w:val="009B3BE5"/>
    <w:rsid w:val="009B3C03"/>
    <w:rsid w:val="009B3C28"/>
    <w:rsid w:val="009B3D77"/>
    <w:rsid w:val="009B410E"/>
    <w:rsid w:val="009B425D"/>
    <w:rsid w:val="009B4530"/>
    <w:rsid w:val="009B463D"/>
    <w:rsid w:val="009B46F2"/>
    <w:rsid w:val="009B47F0"/>
    <w:rsid w:val="009B4819"/>
    <w:rsid w:val="009B4937"/>
    <w:rsid w:val="009B495B"/>
    <w:rsid w:val="009B4976"/>
    <w:rsid w:val="009B4B90"/>
    <w:rsid w:val="009B4CF2"/>
    <w:rsid w:val="009B4DCC"/>
    <w:rsid w:val="009B4E43"/>
    <w:rsid w:val="009B4FD6"/>
    <w:rsid w:val="009B500F"/>
    <w:rsid w:val="009B517C"/>
    <w:rsid w:val="009B5190"/>
    <w:rsid w:val="009B5511"/>
    <w:rsid w:val="009B558C"/>
    <w:rsid w:val="009B5621"/>
    <w:rsid w:val="009B5697"/>
    <w:rsid w:val="009B5795"/>
    <w:rsid w:val="009B588C"/>
    <w:rsid w:val="009B58A7"/>
    <w:rsid w:val="009B58F5"/>
    <w:rsid w:val="009B5E24"/>
    <w:rsid w:val="009B5E3F"/>
    <w:rsid w:val="009B62A4"/>
    <w:rsid w:val="009B62AC"/>
    <w:rsid w:val="009B62C6"/>
    <w:rsid w:val="009B6311"/>
    <w:rsid w:val="009B64FF"/>
    <w:rsid w:val="009B6608"/>
    <w:rsid w:val="009B6621"/>
    <w:rsid w:val="009B66A2"/>
    <w:rsid w:val="009B6764"/>
    <w:rsid w:val="009B6901"/>
    <w:rsid w:val="009B69CE"/>
    <w:rsid w:val="009B69F1"/>
    <w:rsid w:val="009B6C53"/>
    <w:rsid w:val="009B6D49"/>
    <w:rsid w:val="009B6E8E"/>
    <w:rsid w:val="009B6F27"/>
    <w:rsid w:val="009B6F73"/>
    <w:rsid w:val="009B703E"/>
    <w:rsid w:val="009B70C1"/>
    <w:rsid w:val="009B7161"/>
    <w:rsid w:val="009B7464"/>
    <w:rsid w:val="009B7798"/>
    <w:rsid w:val="009B79C0"/>
    <w:rsid w:val="009B79F6"/>
    <w:rsid w:val="009B7BA2"/>
    <w:rsid w:val="009B7CF2"/>
    <w:rsid w:val="009B7E1E"/>
    <w:rsid w:val="009C023D"/>
    <w:rsid w:val="009C026B"/>
    <w:rsid w:val="009C03DF"/>
    <w:rsid w:val="009C04FA"/>
    <w:rsid w:val="009C0694"/>
    <w:rsid w:val="009C06CB"/>
    <w:rsid w:val="009C07B3"/>
    <w:rsid w:val="009C081F"/>
    <w:rsid w:val="009C0879"/>
    <w:rsid w:val="009C08B3"/>
    <w:rsid w:val="009C0973"/>
    <w:rsid w:val="009C09EA"/>
    <w:rsid w:val="009C0AE6"/>
    <w:rsid w:val="009C0DDD"/>
    <w:rsid w:val="009C0E12"/>
    <w:rsid w:val="009C10C5"/>
    <w:rsid w:val="009C1184"/>
    <w:rsid w:val="009C11FB"/>
    <w:rsid w:val="009C126F"/>
    <w:rsid w:val="009C154A"/>
    <w:rsid w:val="009C16AE"/>
    <w:rsid w:val="009C1811"/>
    <w:rsid w:val="009C1AF7"/>
    <w:rsid w:val="009C1CCB"/>
    <w:rsid w:val="009C1D25"/>
    <w:rsid w:val="009C1E99"/>
    <w:rsid w:val="009C1F62"/>
    <w:rsid w:val="009C1F77"/>
    <w:rsid w:val="009C20C9"/>
    <w:rsid w:val="009C2469"/>
    <w:rsid w:val="009C254B"/>
    <w:rsid w:val="009C26A7"/>
    <w:rsid w:val="009C2806"/>
    <w:rsid w:val="009C2A85"/>
    <w:rsid w:val="009C2B87"/>
    <w:rsid w:val="009C2B8C"/>
    <w:rsid w:val="009C2BED"/>
    <w:rsid w:val="009C2C08"/>
    <w:rsid w:val="009C2FB6"/>
    <w:rsid w:val="009C2FC8"/>
    <w:rsid w:val="009C32CF"/>
    <w:rsid w:val="009C3442"/>
    <w:rsid w:val="009C35A5"/>
    <w:rsid w:val="009C37EA"/>
    <w:rsid w:val="009C3A1C"/>
    <w:rsid w:val="009C413C"/>
    <w:rsid w:val="009C416D"/>
    <w:rsid w:val="009C41E8"/>
    <w:rsid w:val="009C420D"/>
    <w:rsid w:val="009C4232"/>
    <w:rsid w:val="009C458A"/>
    <w:rsid w:val="009C467A"/>
    <w:rsid w:val="009C4682"/>
    <w:rsid w:val="009C4786"/>
    <w:rsid w:val="009C481B"/>
    <w:rsid w:val="009C497B"/>
    <w:rsid w:val="009C49B4"/>
    <w:rsid w:val="009C4AEA"/>
    <w:rsid w:val="009C4BC7"/>
    <w:rsid w:val="009C4C4C"/>
    <w:rsid w:val="009C4D5B"/>
    <w:rsid w:val="009C4DF1"/>
    <w:rsid w:val="009C5054"/>
    <w:rsid w:val="009C568B"/>
    <w:rsid w:val="009C5717"/>
    <w:rsid w:val="009C577C"/>
    <w:rsid w:val="009C582B"/>
    <w:rsid w:val="009C5AD6"/>
    <w:rsid w:val="009C5BA0"/>
    <w:rsid w:val="009C5BBA"/>
    <w:rsid w:val="009C5C73"/>
    <w:rsid w:val="009C5EF7"/>
    <w:rsid w:val="009C5F57"/>
    <w:rsid w:val="009C5FB9"/>
    <w:rsid w:val="009C6028"/>
    <w:rsid w:val="009C6083"/>
    <w:rsid w:val="009C608A"/>
    <w:rsid w:val="009C640F"/>
    <w:rsid w:val="009C6449"/>
    <w:rsid w:val="009C6602"/>
    <w:rsid w:val="009C6606"/>
    <w:rsid w:val="009C66C0"/>
    <w:rsid w:val="009C6778"/>
    <w:rsid w:val="009C6797"/>
    <w:rsid w:val="009C69DC"/>
    <w:rsid w:val="009C6ADE"/>
    <w:rsid w:val="009C6BB6"/>
    <w:rsid w:val="009C6BC5"/>
    <w:rsid w:val="009C6CA3"/>
    <w:rsid w:val="009C6E4C"/>
    <w:rsid w:val="009C6F53"/>
    <w:rsid w:val="009C7346"/>
    <w:rsid w:val="009C73BC"/>
    <w:rsid w:val="009C7606"/>
    <w:rsid w:val="009C793D"/>
    <w:rsid w:val="009C7952"/>
    <w:rsid w:val="009C7A03"/>
    <w:rsid w:val="009C7C9F"/>
    <w:rsid w:val="009C7D34"/>
    <w:rsid w:val="009C7D5E"/>
    <w:rsid w:val="009C7D6E"/>
    <w:rsid w:val="009C7E2A"/>
    <w:rsid w:val="009C7E5C"/>
    <w:rsid w:val="009C7E93"/>
    <w:rsid w:val="009C7F6B"/>
    <w:rsid w:val="009C7F91"/>
    <w:rsid w:val="009D01AA"/>
    <w:rsid w:val="009D02E4"/>
    <w:rsid w:val="009D078F"/>
    <w:rsid w:val="009D0830"/>
    <w:rsid w:val="009D0835"/>
    <w:rsid w:val="009D0918"/>
    <w:rsid w:val="009D0965"/>
    <w:rsid w:val="009D0A39"/>
    <w:rsid w:val="009D0A88"/>
    <w:rsid w:val="009D0AFB"/>
    <w:rsid w:val="009D0B30"/>
    <w:rsid w:val="009D0CA1"/>
    <w:rsid w:val="009D0D01"/>
    <w:rsid w:val="009D10A4"/>
    <w:rsid w:val="009D10C7"/>
    <w:rsid w:val="009D1492"/>
    <w:rsid w:val="009D1676"/>
    <w:rsid w:val="009D167A"/>
    <w:rsid w:val="009D1807"/>
    <w:rsid w:val="009D1892"/>
    <w:rsid w:val="009D19C7"/>
    <w:rsid w:val="009D19F9"/>
    <w:rsid w:val="009D1C4C"/>
    <w:rsid w:val="009D1C67"/>
    <w:rsid w:val="009D1C81"/>
    <w:rsid w:val="009D1EAD"/>
    <w:rsid w:val="009D2291"/>
    <w:rsid w:val="009D23B1"/>
    <w:rsid w:val="009D25CD"/>
    <w:rsid w:val="009D25FA"/>
    <w:rsid w:val="009D2614"/>
    <w:rsid w:val="009D26DC"/>
    <w:rsid w:val="009D2703"/>
    <w:rsid w:val="009D29E6"/>
    <w:rsid w:val="009D2AEC"/>
    <w:rsid w:val="009D2BCF"/>
    <w:rsid w:val="009D2C22"/>
    <w:rsid w:val="009D2DA6"/>
    <w:rsid w:val="009D2E9A"/>
    <w:rsid w:val="009D321B"/>
    <w:rsid w:val="009D321F"/>
    <w:rsid w:val="009D3234"/>
    <w:rsid w:val="009D3322"/>
    <w:rsid w:val="009D33A8"/>
    <w:rsid w:val="009D349C"/>
    <w:rsid w:val="009D3551"/>
    <w:rsid w:val="009D39F1"/>
    <w:rsid w:val="009D3AE3"/>
    <w:rsid w:val="009D4055"/>
    <w:rsid w:val="009D4155"/>
    <w:rsid w:val="009D41F0"/>
    <w:rsid w:val="009D42D5"/>
    <w:rsid w:val="009D4673"/>
    <w:rsid w:val="009D46F7"/>
    <w:rsid w:val="009D4846"/>
    <w:rsid w:val="009D48BC"/>
    <w:rsid w:val="009D4CDF"/>
    <w:rsid w:val="009D4CE4"/>
    <w:rsid w:val="009D4D6D"/>
    <w:rsid w:val="009D4E1A"/>
    <w:rsid w:val="009D4ED3"/>
    <w:rsid w:val="009D4F42"/>
    <w:rsid w:val="009D505A"/>
    <w:rsid w:val="009D50C5"/>
    <w:rsid w:val="009D50FC"/>
    <w:rsid w:val="009D5131"/>
    <w:rsid w:val="009D516C"/>
    <w:rsid w:val="009D51B2"/>
    <w:rsid w:val="009D51D2"/>
    <w:rsid w:val="009D5282"/>
    <w:rsid w:val="009D52A2"/>
    <w:rsid w:val="009D52C1"/>
    <w:rsid w:val="009D53D9"/>
    <w:rsid w:val="009D53F7"/>
    <w:rsid w:val="009D5410"/>
    <w:rsid w:val="009D54E2"/>
    <w:rsid w:val="009D564A"/>
    <w:rsid w:val="009D57CC"/>
    <w:rsid w:val="009D5808"/>
    <w:rsid w:val="009D5880"/>
    <w:rsid w:val="009D5A11"/>
    <w:rsid w:val="009D5AB7"/>
    <w:rsid w:val="009D5C83"/>
    <w:rsid w:val="009D6243"/>
    <w:rsid w:val="009D6470"/>
    <w:rsid w:val="009D6473"/>
    <w:rsid w:val="009D65B8"/>
    <w:rsid w:val="009D6754"/>
    <w:rsid w:val="009D67F4"/>
    <w:rsid w:val="009D6A01"/>
    <w:rsid w:val="009D6B31"/>
    <w:rsid w:val="009D6B97"/>
    <w:rsid w:val="009D6C34"/>
    <w:rsid w:val="009D6C5C"/>
    <w:rsid w:val="009D6EEB"/>
    <w:rsid w:val="009D7058"/>
    <w:rsid w:val="009D735C"/>
    <w:rsid w:val="009D7438"/>
    <w:rsid w:val="009D74DD"/>
    <w:rsid w:val="009D775E"/>
    <w:rsid w:val="009D77EB"/>
    <w:rsid w:val="009D7836"/>
    <w:rsid w:val="009D7875"/>
    <w:rsid w:val="009D7C98"/>
    <w:rsid w:val="009D7E19"/>
    <w:rsid w:val="009D7E80"/>
    <w:rsid w:val="009D7FE4"/>
    <w:rsid w:val="009E00BC"/>
    <w:rsid w:val="009E0170"/>
    <w:rsid w:val="009E01F0"/>
    <w:rsid w:val="009E029C"/>
    <w:rsid w:val="009E02F1"/>
    <w:rsid w:val="009E04D4"/>
    <w:rsid w:val="009E0694"/>
    <w:rsid w:val="009E076B"/>
    <w:rsid w:val="009E097F"/>
    <w:rsid w:val="009E0A4F"/>
    <w:rsid w:val="009E0A6B"/>
    <w:rsid w:val="009E0B93"/>
    <w:rsid w:val="009E0C68"/>
    <w:rsid w:val="009E0DB1"/>
    <w:rsid w:val="009E0E0C"/>
    <w:rsid w:val="009E0EC2"/>
    <w:rsid w:val="009E0F0C"/>
    <w:rsid w:val="009E0F0F"/>
    <w:rsid w:val="009E1241"/>
    <w:rsid w:val="009E1383"/>
    <w:rsid w:val="009E13E5"/>
    <w:rsid w:val="009E16A9"/>
    <w:rsid w:val="009E170D"/>
    <w:rsid w:val="009E1850"/>
    <w:rsid w:val="009E18E4"/>
    <w:rsid w:val="009E1966"/>
    <w:rsid w:val="009E1A82"/>
    <w:rsid w:val="009E1C7B"/>
    <w:rsid w:val="009E1D9A"/>
    <w:rsid w:val="009E1DEB"/>
    <w:rsid w:val="009E1E08"/>
    <w:rsid w:val="009E1E3E"/>
    <w:rsid w:val="009E1E4E"/>
    <w:rsid w:val="009E1FD4"/>
    <w:rsid w:val="009E202E"/>
    <w:rsid w:val="009E20A0"/>
    <w:rsid w:val="009E20A1"/>
    <w:rsid w:val="009E214E"/>
    <w:rsid w:val="009E21D0"/>
    <w:rsid w:val="009E2254"/>
    <w:rsid w:val="009E2439"/>
    <w:rsid w:val="009E245E"/>
    <w:rsid w:val="009E2497"/>
    <w:rsid w:val="009E24A7"/>
    <w:rsid w:val="009E251D"/>
    <w:rsid w:val="009E2585"/>
    <w:rsid w:val="009E267C"/>
    <w:rsid w:val="009E2953"/>
    <w:rsid w:val="009E2960"/>
    <w:rsid w:val="009E2CA6"/>
    <w:rsid w:val="009E2D9D"/>
    <w:rsid w:val="009E3185"/>
    <w:rsid w:val="009E32B6"/>
    <w:rsid w:val="009E3463"/>
    <w:rsid w:val="009E35C2"/>
    <w:rsid w:val="009E3610"/>
    <w:rsid w:val="009E3793"/>
    <w:rsid w:val="009E381C"/>
    <w:rsid w:val="009E38BC"/>
    <w:rsid w:val="009E392F"/>
    <w:rsid w:val="009E3969"/>
    <w:rsid w:val="009E3BD1"/>
    <w:rsid w:val="009E3D37"/>
    <w:rsid w:val="009E3D94"/>
    <w:rsid w:val="009E3E5A"/>
    <w:rsid w:val="009E3F2A"/>
    <w:rsid w:val="009E3F2C"/>
    <w:rsid w:val="009E406A"/>
    <w:rsid w:val="009E4170"/>
    <w:rsid w:val="009E4362"/>
    <w:rsid w:val="009E4746"/>
    <w:rsid w:val="009E4E06"/>
    <w:rsid w:val="009E4F2B"/>
    <w:rsid w:val="009E5017"/>
    <w:rsid w:val="009E516C"/>
    <w:rsid w:val="009E5191"/>
    <w:rsid w:val="009E52E3"/>
    <w:rsid w:val="009E5619"/>
    <w:rsid w:val="009E5745"/>
    <w:rsid w:val="009E592F"/>
    <w:rsid w:val="009E59AE"/>
    <w:rsid w:val="009E5B71"/>
    <w:rsid w:val="009E5C10"/>
    <w:rsid w:val="009E5CA6"/>
    <w:rsid w:val="009E5EBB"/>
    <w:rsid w:val="009E5FFF"/>
    <w:rsid w:val="009E602D"/>
    <w:rsid w:val="009E610F"/>
    <w:rsid w:val="009E6126"/>
    <w:rsid w:val="009E6620"/>
    <w:rsid w:val="009E6820"/>
    <w:rsid w:val="009E6BF1"/>
    <w:rsid w:val="009E6CD7"/>
    <w:rsid w:val="009E6DA8"/>
    <w:rsid w:val="009E6DB6"/>
    <w:rsid w:val="009E6F86"/>
    <w:rsid w:val="009E720B"/>
    <w:rsid w:val="009E726D"/>
    <w:rsid w:val="009E7354"/>
    <w:rsid w:val="009E7355"/>
    <w:rsid w:val="009E743B"/>
    <w:rsid w:val="009E7596"/>
    <w:rsid w:val="009E75F5"/>
    <w:rsid w:val="009E77F5"/>
    <w:rsid w:val="009E78AD"/>
    <w:rsid w:val="009E7BA7"/>
    <w:rsid w:val="009E7C5F"/>
    <w:rsid w:val="009E7E5A"/>
    <w:rsid w:val="009F003F"/>
    <w:rsid w:val="009F02AB"/>
    <w:rsid w:val="009F0393"/>
    <w:rsid w:val="009F052E"/>
    <w:rsid w:val="009F05E4"/>
    <w:rsid w:val="009F0656"/>
    <w:rsid w:val="009F071F"/>
    <w:rsid w:val="009F078E"/>
    <w:rsid w:val="009F0814"/>
    <w:rsid w:val="009F095D"/>
    <w:rsid w:val="009F0A65"/>
    <w:rsid w:val="009F0ACA"/>
    <w:rsid w:val="009F0B30"/>
    <w:rsid w:val="009F0B77"/>
    <w:rsid w:val="009F0BC4"/>
    <w:rsid w:val="009F0BF9"/>
    <w:rsid w:val="009F0C4D"/>
    <w:rsid w:val="009F0D66"/>
    <w:rsid w:val="009F0D67"/>
    <w:rsid w:val="009F0E8E"/>
    <w:rsid w:val="009F11C1"/>
    <w:rsid w:val="009F11E8"/>
    <w:rsid w:val="009F142A"/>
    <w:rsid w:val="009F151B"/>
    <w:rsid w:val="009F1631"/>
    <w:rsid w:val="009F16E9"/>
    <w:rsid w:val="009F1973"/>
    <w:rsid w:val="009F19AD"/>
    <w:rsid w:val="009F19BF"/>
    <w:rsid w:val="009F1AB9"/>
    <w:rsid w:val="009F1B1E"/>
    <w:rsid w:val="009F1D5B"/>
    <w:rsid w:val="009F1DA6"/>
    <w:rsid w:val="009F1DE1"/>
    <w:rsid w:val="009F1F09"/>
    <w:rsid w:val="009F1F64"/>
    <w:rsid w:val="009F1FD3"/>
    <w:rsid w:val="009F202A"/>
    <w:rsid w:val="009F22C2"/>
    <w:rsid w:val="009F230C"/>
    <w:rsid w:val="009F2350"/>
    <w:rsid w:val="009F2379"/>
    <w:rsid w:val="009F261E"/>
    <w:rsid w:val="009F26E4"/>
    <w:rsid w:val="009F2962"/>
    <w:rsid w:val="009F29F4"/>
    <w:rsid w:val="009F2B38"/>
    <w:rsid w:val="009F2C43"/>
    <w:rsid w:val="009F2C88"/>
    <w:rsid w:val="009F2EC8"/>
    <w:rsid w:val="009F2EDE"/>
    <w:rsid w:val="009F3071"/>
    <w:rsid w:val="009F313F"/>
    <w:rsid w:val="009F3344"/>
    <w:rsid w:val="009F3559"/>
    <w:rsid w:val="009F35A0"/>
    <w:rsid w:val="009F3673"/>
    <w:rsid w:val="009F36BB"/>
    <w:rsid w:val="009F36DA"/>
    <w:rsid w:val="009F3984"/>
    <w:rsid w:val="009F39AD"/>
    <w:rsid w:val="009F3AB4"/>
    <w:rsid w:val="009F3C61"/>
    <w:rsid w:val="009F3D97"/>
    <w:rsid w:val="009F3DB8"/>
    <w:rsid w:val="009F3EEB"/>
    <w:rsid w:val="009F40F0"/>
    <w:rsid w:val="009F41DA"/>
    <w:rsid w:val="009F423B"/>
    <w:rsid w:val="009F44CC"/>
    <w:rsid w:val="009F4507"/>
    <w:rsid w:val="009F455D"/>
    <w:rsid w:val="009F45BF"/>
    <w:rsid w:val="009F4665"/>
    <w:rsid w:val="009F466F"/>
    <w:rsid w:val="009F4693"/>
    <w:rsid w:val="009F472D"/>
    <w:rsid w:val="009F49D2"/>
    <w:rsid w:val="009F49FB"/>
    <w:rsid w:val="009F4CA8"/>
    <w:rsid w:val="009F4D6A"/>
    <w:rsid w:val="009F4D88"/>
    <w:rsid w:val="009F4E2E"/>
    <w:rsid w:val="009F5165"/>
    <w:rsid w:val="009F5535"/>
    <w:rsid w:val="009F55E5"/>
    <w:rsid w:val="009F57E3"/>
    <w:rsid w:val="009F5AF0"/>
    <w:rsid w:val="009F5C65"/>
    <w:rsid w:val="009F5DB9"/>
    <w:rsid w:val="009F5FD9"/>
    <w:rsid w:val="009F5FF8"/>
    <w:rsid w:val="009F6166"/>
    <w:rsid w:val="009F63F8"/>
    <w:rsid w:val="009F66E5"/>
    <w:rsid w:val="009F6836"/>
    <w:rsid w:val="009F6B30"/>
    <w:rsid w:val="009F6B78"/>
    <w:rsid w:val="009F6CCE"/>
    <w:rsid w:val="009F6E23"/>
    <w:rsid w:val="009F709C"/>
    <w:rsid w:val="009F71EA"/>
    <w:rsid w:val="009F7237"/>
    <w:rsid w:val="009F7247"/>
    <w:rsid w:val="009F72CF"/>
    <w:rsid w:val="009F7424"/>
    <w:rsid w:val="009F74D1"/>
    <w:rsid w:val="009F75DB"/>
    <w:rsid w:val="009F789C"/>
    <w:rsid w:val="009F7B8F"/>
    <w:rsid w:val="009F7C52"/>
    <w:rsid w:val="009F7CA9"/>
    <w:rsid w:val="009F7CBC"/>
    <w:rsid w:val="009F7F98"/>
    <w:rsid w:val="00A00352"/>
    <w:rsid w:val="00A0035C"/>
    <w:rsid w:val="00A00783"/>
    <w:rsid w:val="00A007D1"/>
    <w:rsid w:val="00A00803"/>
    <w:rsid w:val="00A0098A"/>
    <w:rsid w:val="00A00B9B"/>
    <w:rsid w:val="00A00BD4"/>
    <w:rsid w:val="00A00C5D"/>
    <w:rsid w:val="00A00C78"/>
    <w:rsid w:val="00A00E39"/>
    <w:rsid w:val="00A0107E"/>
    <w:rsid w:val="00A011B7"/>
    <w:rsid w:val="00A0126E"/>
    <w:rsid w:val="00A01291"/>
    <w:rsid w:val="00A012F3"/>
    <w:rsid w:val="00A01319"/>
    <w:rsid w:val="00A01323"/>
    <w:rsid w:val="00A01358"/>
    <w:rsid w:val="00A01391"/>
    <w:rsid w:val="00A013A5"/>
    <w:rsid w:val="00A013DE"/>
    <w:rsid w:val="00A0140D"/>
    <w:rsid w:val="00A0144C"/>
    <w:rsid w:val="00A01598"/>
    <w:rsid w:val="00A015A2"/>
    <w:rsid w:val="00A01600"/>
    <w:rsid w:val="00A0166A"/>
    <w:rsid w:val="00A0169B"/>
    <w:rsid w:val="00A016A2"/>
    <w:rsid w:val="00A017C2"/>
    <w:rsid w:val="00A018A5"/>
    <w:rsid w:val="00A019D5"/>
    <w:rsid w:val="00A01A45"/>
    <w:rsid w:val="00A01CAB"/>
    <w:rsid w:val="00A01D4A"/>
    <w:rsid w:val="00A01D88"/>
    <w:rsid w:val="00A01DC7"/>
    <w:rsid w:val="00A02065"/>
    <w:rsid w:val="00A021BC"/>
    <w:rsid w:val="00A0220E"/>
    <w:rsid w:val="00A022FC"/>
    <w:rsid w:val="00A02546"/>
    <w:rsid w:val="00A02894"/>
    <w:rsid w:val="00A02AA3"/>
    <w:rsid w:val="00A02BCD"/>
    <w:rsid w:val="00A02F13"/>
    <w:rsid w:val="00A0306D"/>
    <w:rsid w:val="00A03148"/>
    <w:rsid w:val="00A0315D"/>
    <w:rsid w:val="00A03287"/>
    <w:rsid w:val="00A03333"/>
    <w:rsid w:val="00A033B4"/>
    <w:rsid w:val="00A034F5"/>
    <w:rsid w:val="00A03608"/>
    <w:rsid w:val="00A036A5"/>
    <w:rsid w:val="00A036CB"/>
    <w:rsid w:val="00A036D9"/>
    <w:rsid w:val="00A0379E"/>
    <w:rsid w:val="00A03802"/>
    <w:rsid w:val="00A03862"/>
    <w:rsid w:val="00A03913"/>
    <w:rsid w:val="00A0391D"/>
    <w:rsid w:val="00A03ABE"/>
    <w:rsid w:val="00A03AE9"/>
    <w:rsid w:val="00A03C51"/>
    <w:rsid w:val="00A03D01"/>
    <w:rsid w:val="00A03D9B"/>
    <w:rsid w:val="00A03FA4"/>
    <w:rsid w:val="00A0402E"/>
    <w:rsid w:val="00A040DF"/>
    <w:rsid w:val="00A04314"/>
    <w:rsid w:val="00A04375"/>
    <w:rsid w:val="00A04454"/>
    <w:rsid w:val="00A0449C"/>
    <w:rsid w:val="00A046C8"/>
    <w:rsid w:val="00A047DB"/>
    <w:rsid w:val="00A047E9"/>
    <w:rsid w:val="00A04A4D"/>
    <w:rsid w:val="00A04C16"/>
    <w:rsid w:val="00A04C87"/>
    <w:rsid w:val="00A04C9D"/>
    <w:rsid w:val="00A05033"/>
    <w:rsid w:val="00A050B6"/>
    <w:rsid w:val="00A050BF"/>
    <w:rsid w:val="00A05174"/>
    <w:rsid w:val="00A05459"/>
    <w:rsid w:val="00A055EB"/>
    <w:rsid w:val="00A05614"/>
    <w:rsid w:val="00A056E7"/>
    <w:rsid w:val="00A057B9"/>
    <w:rsid w:val="00A0587E"/>
    <w:rsid w:val="00A05B7B"/>
    <w:rsid w:val="00A05C1D"/>
    <w:rsid w:val="00A05D4D"/>
    <w:rsid w:val="00A05DF8"/>
    <w:rsid w:val="00A061D9"/>
    <w:rsid w:val="00A061FA"/>
    <w:rsid w:val="00A062CD"/>
    <w:rsid w:val="00A062F7"/>
    <w:rsid w:val="00A063B0"/>
    <w:rsid w:val="00A063E0"/>
    <w:rsid w:val="00A064D0"/>
    <w:rsid w:val="00A064F7"/>
    <w:rsid w:val="00A067B7"/>
    <w:rsid w:val="00A0683F"/>
    <w:rsid w:val="00A069E7"/>
    <w:rsid w:val="00A06B67"/>
    <w:rsid w:val="00A06CC8"/>
    <w:rsid w:val="00A06D40"/>
    <w:rsid w:val="00A06D63"/>
    <w:rsid w:val="00A06FAA"/>
    <w:rsid w:val="00A06FAD"/>
    <w:rsid w:val="00A0712C"/>
    <w:rsid w:val="00A0717A"/>
    <w:rsid w:val="00A07273"/>
    <w:rsid w:val="00A07354"/>
    <w:rsid w:val="00A0739A"/>
    <w:rsid w:val="00A07472"/>
    <w:rsid w:val="00A0752B"/>
    <w:rsid w:val="00A076E4"/>
    <w:rsid w:val="00A07AE5"/>
    <w:rsid w:val="00A07C36"/>
    <w:rsid w:val="00A07CB6"/>
    <w:rsid w:val="00A07FB9"/>
    <w:rsid w:val="00A100DD"/>
    <w:rsid w:val="00A103DB"/>
    <w:rsid w:val="00A10497"/>
    <w:rsid w:val="00A10524"/>
    <w:rsid w:val="00A1072F"/>
    <w:rsid w:val="00A10B4C"/>
    <w:rsid w:val="00A10C2F"/>
    <w:rsid w:val="00A10DC6"/>
    <w:rsid w:val="00A1120D"/>
    <w:rsid w:val="00A1140E"/>
    <w:rsid w:val="00A11556"/>
    <w:rsid w:val="00A115C3"/>
    <w:rsid w:val="00A1170A"/>
    <w:rsid w:val="00A11759"/>
    <w:rsid w:val="00A118B7"/>
    <w:rsid w:val="00A1194D"/>
    <w:rsid w:val="00A11958"/>
    <w:rsid w:val="00A1195B"/>
    <w:rsid w:val="00A11BFA"/>
    <w:rsid w:val="00A11C63"/>
    <w:rsid w:val="00A11C8B"/>
    <w:rsid w:val="00A11CB7"/>
    <w:rsid w:val="00A11D0C"/>
    <w:rsid w:val="00A11F17"/>
    <w:rsid w:val="00A1203B"/>
    <w:rsid w:val="00A120FA"/>
    <w:rsid w:val="00A1210B"/>
    <w:rsid w:val="00A121CE"/>
    <w:rsid w:val="00A12307"/>
    <w:rsid w:val="00A123E4"/>
    <w:rsid w:val="00A123ED"/>
    <w:rsid w:val="00A1257D"/>
    <w:rsid w:val="00A12756"/>
    <w:rsid w:val="00A12965"/>
    <w:rsid w:val="00A12B14"/>
    <w:rsid w:val="00A12BB9"/>
    <w:rsid w:val="00A12CED"/>
    <w:rsid w:val="00A12D4A"/>
    <w:rsid w:val="00A12D6E"/>
    <w:rsid w:val="00A12D84"/>
    <w:rsid w:val="00A12DE6"/>
    <w:rsid w:val="00A12F3C"/>
    <w:rsid w:val="00A12F59"/>
    <w:rsid w:val="00A13009"/>
    <w:rsid w:val="00A1321F"/>
    <w:rsid w:val="00A133EF"/>
    <w:rsid w:val="00A13698"/>
    <w:rsid w:val="00A13739"/>
    <w:rsid w:val="00A137ED"/>
    <w:rsid w:val="00A1380F"/>
    <w:rsid w:val="00A13946"/>
    <w:rsid w:val="00A13948"/>
    <w:rsid w:val="00A139B3"/>
    <w:rsid w:val="00A13AA7"/>
    <w:rsid w:val="00A13C96"/>
    <w:rsid w:val="00A13D5C"/>
    <w:rsid w:val="00A13F90"/>
    <w:rsid w:val="00A13FF2"/>
    <w:rsid w:val="00A14048"/>
    <w:rsid w:val="00A14090"/>
    <w:rsid w:val="00A140C2"/>
    <w:rsid w:val="00A1413B"/>
    <w:rsid w:val="00A14276"/>
    <w:rsid w:val="00A1440F"/>
    <w:rsid w:val="00A144FD"/>
    <w:rsid w:val="00A14545"/>
    <w:rsid w:val="00A14583"/>
    <w:rsid w:val="00A147F7"/>
    <w:rsid w:val="00A14AF5"/>
    <w:rsid w:val="00A14EDC"/>
    <w:rsid w:val="00A150A7"/>
    <w:rsid w:val="00A15156"/>
    <w:rsid w:val="00A15234"/>
    <w:rsid w:val="00A15447"/>
    <w:rsid w:val="00A156B4"/>
    <w:rsid w:val="00A15A28"/>
    <w:rsid w:val="00A15AA3"/>
    <w:rsid w:val="00A15B00"/>
    <w:rsid w:val="00A15B43"/>
    <w:rsid w:val="00A15E78"/>
    <w:rsid w:val="00A15EE4"/>
    <w:rsid w:val="00A15F5D"/>
    <w:rsid w:val="00A15F5F"/>
    <w:rsid w:val="00A1644E"/>
    <w:rsid w:val="00A16516"/>
    <w:rsid w:val="00A165BA"/>
    <w:rsid w:val="00A16824"/>
    <w:rsid w:val="00A1690C"/>
    <w:rsid w:val="00A16998"/>
    <w:rsid w:val="00A169DF"/>
    <w:rsid w:val="00A16A06"/>
    <w:rsid w:val="00A16A61"/>
    <w:rsid w:val="00A16B61"/>
    <w:rsid w:val="00A16C50"/>
    <w:rsid w:val="00A16D36"/>
    <w:rsid w:val="00A16DEA"/>
    <w:rsid w:val="00A16DF5"/>
    <w:rsid w:val="00A16E0F"/>
    <w:rsid w:val="00A16F07"/>
    <w:rsid w:val="00A170D1"/>
    <w:rsid w:val="00A17221"/>
    <w:rsid w:val="00A173A6"/>
    <w:rsid w:val="00A17497"/>
    <w:rsid w:val="00A176A8"/>
    <w:rsid w:val="00A17869"/>
    <w:rsid w:val="00A178FD"/>
    <w:rsid w:val="00A17927"/>
    <w:rsid w:val="00A179B5"/>
    <w:rsid w:val="00A17F57"/>
    <w:rsid w:val="00A17F86"/>
    <w:rsid w:val="00A203DD"/>
    <w:rsid w:val="00A20532"/>
    <w:rsid w:val="00A2053F"/>
    <w:rsid w:val="00A2063E"/>
    <w:rsid w:val="00A20644"/>
    <w:rsid w:val="00A207CE"/>
    <w:rsid w:val="00A2082B"/>
    <w:rsid w:val="00A208BE"/>
    <w:rsid w:val="00A20C51"/>
    <w:rsid w:val="00A20E90"/>
    <w:rsid w:val="00A210A3"/>
    <w:rsid w:val="00A210CC"/>
    <w:rsid w:val="00A210D3"/>
    <w:rsid w:val="00A210F2"/>
    <w:rsid w:val="00A212DF"/>
    <w:rsid w:val="00A21382"/>
    <w:rsid w:val="00A21575"/>
    <w:rsid w:val="00A21603"/>
    <w:rsid w:val="00A21874"/>
    <w:rsid w:val="00A21A90"/>
    <w:rsid w:val="00A21A92"/>
    <w:rsid w:val="00A21B67"/>
    <w:rsid w:val="00A21B81"/>
    <w:rsid w:val="00A21BD6"/>
    <w:rsid w:val="00A21C4F"/>
    <w:rsid w:val="00A2248C"/>
    <w:rsid w:val="00A22520"/>
    <w:rsid w:val="00A22534"/>
    <w:rsid w:val="00A225C3"/>
    <w:rsid w:val="00A225CE"/>
    <w:rsid w:val="00A225CF"/>
    <w:rsid w:val="00A226EC"/>
    <w:rsid w:val="00A22929"/>
    <w:rsid w:val="00A22982"/>
    <w:rsid w:val="00A22A2E"/>
    <w:rsid w:val="00A22CBE"/>
    <w:rsid w:val="00A22D5E"/>
    <w:rsid w:val="00A22F9A"/>
    <w:rsid w:val="00A23116"/>
    <w:rsid w:val="00A23364"/>
    <w:rsid w:val="00A233D4"/>
    <w:rsid w:val="00A233E1"/>
    <w:rsid w:val="00A23493"/>
    <w:rsid w:val="00A2352E"/>
    <w:rsid w:val="00A23642"/>
    <w:rsid w:val="00A23679"/>
    <w:rsid w:val="00A236EC"/>
    <w:rsid w:val="00A237AA"/>
    <w:rsid w:val="00A23813"/>
    <w:rsid w:val="00A2386C"/>
    <w:rsid w:val="00A2398F"/>
    <w:rsid w:val="00A23A59"/>
    <w:rsid w:val="00A23AE8"/>
    <w:rsid w:val="00A23C5C"/>
    <w:rsid w:val="00A23F21"/>
    <w:rsid w:val="00A23F7A"/>
    <w:rsid w:val="00A24077"/>
    <w:rsid w:val="00A2408A"/>
    <w:rsid w:val="00A242D0"/>
    <w:rsid w:val="00A242D7"/>
    <w:rsid w:val="00A245FA"/>
    <w:rsid w:val="00A246D3"/>
    <w:rsid w:val="00A24720"/>
    <w:rsid w:val="00A249CF"/>
    <w:rsid w:val="00A249E9"/>
    <w:rsid w:val="00A24B47"/>
    <w:rsid w:val="00A24BB6"/>
    <w:rsid w:val="00A24BBA"/>
    <w:rsid w:val="00A24CA9"/>
    <w:rsid w:val="00A24F3C"/>
    <w:rsid w:val="00A25064"/>
    <w:rsid w:val="00A250E6"/>
    <w:rsid w:val="00A2521D"/>
    <w:rsid w:val="00A25348"/>
    <w:rsid w:val="00A256CC"/>
    <w:rsid w:val="00A2586A"/>
    <w:rsid w:val="00A25929"/>
    <w:rsid w:val="00A25999"/>
    <w:rsid w:val="00A25BD7"/>
    <w:rsid w:val="00A25C55"/>
    <w:rsid w:val="00A25CE3"/>
    <w:rsid w:val="00A25DF9"/>
    <w:rsid w:val="00A25E99"/>
    <w:rsid w:val="00A25EC4"/>
    <w:rsid w:val="00A25F0B"/>
    <w:rsid w:val="00A25F6F"/>
    <w:rsid w:val="00A25F94"/>
    <w:rsid w:val="00A25FF3"/>
    <w:rsid w:val="00A26010"/>
    <w:rsid w:val="00A260F2"/>
    <w:rsid w:val="00A26608"/>
    <w:rsid w:val="00A266EB"/>
    <w:rsid w:val="00A26AD9"/>
    <w:rsid w:val="00A26B60"/>
    <w:rsid w:val="00A26B75"/>
    <w:rsid w:val="00A26C37"/>
    <w:rsid w:val="00A271DB"/>
    <w:rsid w:val="00A2741F"/>
    <w:rsid w:val="00A27694"/>
    <w:rsid w:val="00A276EE"/>
    <w:rsid w:val="00A277A6"/>
    <w:rsid w:val="00A27810"/>
    <w:rsid w:val="00A27923"/>
    <w:rsid w:val="00A27934"/>
    <w:rsid w:val="00A27AE7"/>
    <w:rsid w:val="00A27D5A"/>
    <w:rsid w:val="00A27D6B"/>
    <w:rsid w:val="00A27FC5"/>
    <w:rsid w:val="00A302C1"/>
    <w:rsid w:val="00A3033C"/>
    <w:rsid w:val="00A303C0"/>
    <w:rsid w:val="00A30425"/>
    <w:rsid w:val="00A30472"/>
    <w:rsid w:val="00A30679"/>
    <w:rsid w:val="00A3091E"/>
    <w:rsid w:val="00A309A6"/>
    <w:rsid w:val="00A30C73"/>
    <w:rsid w:val="00A30D5F"/>
    <w:rsid w:val="00A30E25"/>
    <w:rsid w:val="00A30EE6"/>
    <w:rsid w:val="00A31221"/>
    <w:rsid w:val="00A31319"/>
    <w:rsid w:val="00A3132D"/>
    <w:rsid w:val="00A313A1"/>
    <w:rsid w:val="00A31480"/>
    <w:rsid w:val="00A315EE"/>
    <w:rsid w:val="00A315F6"/>
    <w:rsid w:val="00A316EC"/>
    <w:rsid w:val="00A31731"/>
    <w:rsid w:val="00A31783"/>
    <w:rsid w:val="00A31835"/>
    <w:rsid w:val="00A318E3"/>
    <w:rsid w:val="00A31937"/>
    <w:rsid w:val="00A31C57"/>
    <w:rsid w:val="00A31C88"/>
    <w:rsid w:val="00A31D87"/>
    <w:rsid w:val="00A31FA3"/>
    <w:rsid w:val="00A3203E"/>
    <w:rsid w:val="00A32305"/>
    <w:rsid w:val="00A32345"/>
    <w:rsid w:val="00A32397"/>
    <w:rsid w:val="00A32488"/>
    <w:rsid w:val="00A326BD"/>
    <w:rsid w:val="00A32788"/>
    <w:rsid w:val="00A32E04"/>
    <w:rsid w:val="00A32E83"/>
    <w:rsid w:val="00A32F2F"/>
    <w:rsid w:val="00A32F57"/>
    <w:rsid w:val="00A32F9B"/>
    <w:rsid w:val="00A33071"/>
    <w:rsid w:val="00A330F3"/>
    <w:rsid w:val="00A33142"/>
    <w:rsid w:val="00A3314F"/>
    <w:rsid w:val="00A332BF"/>
    <w:rsid w:val="00A33609"/>
    <w:rsid w:val="00A336BD"/>
    <w:rsid w:val="00A338F6"/>
    <w:rsid w:val="00A338FE"/>
    <w:rsid w:val="00A33AA9"/>
    <w:rsid w:val="00A33BFF"/>
    <w:rsid w:val="00A33C73"/>
    <w:rsid w:val="00A33D4B"/>
    <w:rsid w:val="00A33DE7"/>
    <w:rsid w:val="00A33EA1"/>
    <w:rsid w:val="00A33FE5"/>
    <w:rsid w:val="00A342C8"/>
    <w:rsid w:val="00A34300"/>
    <w:rsid w:val="00A34355"/>
    <w:rsid w:val="00A3435B"/>
    <w:rsid w:val="00A343EB"/>
    <w:rsid w:val="00A34646"/>
    <w:rsid w:val="00A3472C"/>
    <w:rsid w:val="00A347ED"/>
    <w:rsid w:val="00A34A06"/>
    <w:rsid w:val="00A34B41"/>
    <w:rsid w:val="00A34B59"/>
    <w:rsid w:val="00A34F41"/>
    <w:rsid w:val="00A34F58"/>
    <w:rsid w:val="00A34FD6"/>
    <w:rsid w:val="00A35085"/>
    <w:rsid w:val="00A3510B"/>
    <w:rsid w:val="00A35169"/>
    <w:rsid w:val="00A35198"/>
    <w:rsid w:val="00A352A6"/>
    <w:rsid w:val="00A352F4"/>
    <w:rsid w:val="00A3554F"/>
    <w:rsid w:val="00A355F1"/>
    <w:rsid w:val="00A35650"/>
    <w:rsid w:val="00A35660"/>
    <w:rsid w:val="00A356C3"/>
    <w:rsid w:val="00A3599A"/>
    <w:rsid w:val="00A359B0"/>
    <w:rsid w:val="00A35A41"/>
    <w:rsid w:val="00A35A5B"/>
    <w:rsid w:val="00A35B65"/>
    <w:rsid w:val="00A35B9E"/>
    <w:rsid w:val="00A35CEF"/>
    <w:rsid w:val="00A35FE7"/>
    <w:rsid w:val="00A3617E"/>
    <w:rsid w:val="00A362CA"/>
    <w:rsid w:val="00A36368"/>
    <w:rsid w:val="00A36402"/>
    <w:rsid w:val="00A364D4"/>
    <w:rsid w:val="00A36576"/>
    <w:rsid w:val="00A3664C"/>
    <w:rsid w:val="00A366B4"/>
    <w:rsid w:val="00A368AC"/>
    <w:rsid w:val="00A36935"/>
    <w:rsid w:val="00A3694F"/>
    <w:rsid w:val="00A369F5"/>
    <w:rsid w:val="00A36A3D"/>
    <w:rsid w:val="00A36A51"/>
    <w:rsid w:val="00A36CD6"/>
    <w:rsid w:val="00A36D23"/>
    <w:rsid w:val="00A36D55"/>
    <w:rsid w:val="00A36EDA"/>
    <w:rsid w:val="00A3712C"/>
    <w:rsid w:val="00A37172"/>
    <w:rsid w:val="00A37205"/>
    <w:rsid w:val="00A37390"/>
    <w:rsid w:val="00A37473"/>
    <w:rsid w:val="00A37607"/>
    <w:rsid w:val="00A3761A"/>
    <w:rsid w:val="00A376FF"/>
    <w:rsid w:val="00A37704"/>
    <w:rsid w:val="00A37750"/>
    <w:rsid w:val="00A377F1"/>
    <w:rsid w:val="00A3783A"/>
    <w:rsid w:val="00A37916"/>
    <w:rsid w:val="00A37A1C"/>
    <w:rsid w:val="00A37A50"/>
    <w:rsid w:val="00A37AA0"/>
    <w:rsid w:val="00A37C75"/>
    <w:rsid w:val="00A37DCE"/>
    <w:rsid w:val="00A37E08"/>
    <w:rsid w:val="00A37E57"/>
    <w:rsid w:val="00A37EDD"/>
    <w:rsid w:val="00A37F28"/>
    <w:rsid w:val="00A402C0"/>
    <w:rsid w:val="00A403B9"/>
    <w:rsid w:val="00A406DE"/>
    <w:rsid w:val="00A40769"/>
    <w:rsid w:val="00A40875"/>
    <w:rsid w:val="00A408F1"/>
    <w:rsid w:val="00A408F5"/>
    <w:rsid w:val="00A4096F"/>
    <w:rsid w:val="00A40A65"/>
    <w:rsid w:val="00A40BA6"/>
    <w:rsid w:val="00A40C71"/>
    <w:rsid w:val="00A40C83"/>
    <w:rsid w:val="00A40D82"/>
    <w:rsid w:val="00A40FCF"/>
    <w:rsid w:val="00A4108D"/>
    <w:rsid w:val="00A41183"/>
    <w:rsid w:val="00A41208"/>
    <w:rsid w:val="00A413BB"/>
    <w:rsid w:val="00A41438"/>
    <w:rsid w:val="00A41561"/>
    <w:rsid w:val="00A41569"/>
    <w:rsid w:val="00A4156F"/>
    <w:rsid w:val="00A415B2"/>
    <w:rsid w:val="00A415C5"/>
    <w:rsid w:val="00A4163A"/>
    <w:rsid w:val="00A4166A"/>
    <w:rsid w:val="00A416CB"/>
    <w:rsid w:val="00A417F1"/>
    <w:rsid w:val="00A418D4"/>
    <w:rsid w:val="00A41AE8"/>
    <w:rsid w:val="00A41BF3"/>
    <w:rsid w:val="00A41C19"/>
    <w:rsid w:val="00A42978"/>
    <w:rsid w:val="00A42B25"/>
    <w:rsid w:val="00A42B60"/>
    <w:rsid w:val="00A42C7E"/>
    <w:rsid w:val="00A42E30"/>
    <w:rsid w:val="00A42F10"/>
    <w:rsid w:val="00A42F35"/>
    <w:rsid w:val="00A42FB9"/>
    <w:rsid w:val="00A42FEF"/>
    <w:rsid w:val="00A42FF3"/>
    <w:rsid w:val="00A43013"/>
    <w:rsid w:val="00A43029"/>
    <w:rsid w:val="00A4305D"/>
    <w:rsid w:val="00A430E4"/>
    <w:rsid w:val="00A4335B"/>
    <w:rsid w:val="00A43490"/>
    <w:rsid w:val="00A434A6"/>
    <w:rsid w:val="00A438CD"/>
    <w:rsid w:val="00A43AB0"/>
    <w:rsid w:val="00A43AB3"/>
    <w:rsid w:val="00A43BE6"/>
    <w:rsid w:val="00A43BF9"/>
    <w:rsid w:val="00A43D3B"/>
    <w:rsid w:val="00A43F69"/>
    <w:rsid w:val="00A44068"/>
    <w:rsid w:val="00A440AC"/>
    <w:rsid w:val="00A440B9"/>
    <w:rsid w:val="00A440C1"/>
    <w:rsid w:val="00A440C3"/>
    <w:rsid w:val="00A44450"/>
    <w:rsid w:val="00A444D2"/>
    <w:rsid w:val="00A445BD"/>
    <w:rsid w:val="00A44620"/>
    <w:rsid w:val="00A44681"/>
    <w:rsid w:val="00A447FA"/>
    <w:rsid w:val="00A4487C"/>
    <w:rsid w:val="00A4488F"/>
    <w:rsid w:val="00A448C7"/>
    <w:rsid w:val="00A4491A"/>
    <w:rsid w:val="00A44A87"/>
    <w:rsid w:val="00A44B71"/>
    <w:rsid w:val="00A44C1A"/>
    <w:rsid w:val="00A44C97"/>
    <w:rsid w:val="00A44D3F"/>
    <w:rsid w:val="00A44F36"/>
    <w:rsid w:val="00A450F8"/>
    <w:rsid w:val="00A453BD"/>
    <w:rsid w:val="00A4549B"/>
    <w:rsid w:val="00A455BE"/>
    <w:rsid w:val="00A455FE"/>
    <w:rsid w:val="00A45810"/>
    <w:rsid w:val="00A458C6"/>
    <w:rsid w:val="00A45BDE"/>
    <w:rsid w:val="00A45BEA"/>
    <w:rsid w:val="00A45D2D"/>
    <w:rsid w:val="00A45E01"/>
    <w:rsid w:val="00A45EDC"/>
    <w:rsid w:val="00A460D9"/>
    <w:rsid w:val="00A462A4"/>
    <w:rsid w:val="00A4643C"/>
    <w:rsid w:val="00A46652"/>
    <w:rsid w:val="00A46696"/>
    <w:rsid w:val="00A46A11"/>
    <w:rsid w:val="00A46D70"/>
    <w:rsid w:val="00A46DF9"/>
    <w:rsid w:val="00A46F52"/>
    <w:rsid w:val="00A470B5"/>
    <w:rsid w:val="00A4714B"/>
    <w:rsid w:val="00A4715F"/>
    <w:rsid w:val="00A471A1"/>
    <w:rsid w:val="00A47217"/>
    <w:rsid w:val="00A4742A"/>
    <w:rsid w:val="00A474D6"/>
    <w:rsid w:val="00A474F9"/>
    <w:rsid w:val="00A47500"/>
    <w:rsid w:val="00A4759A"/>
    <w:rsid w:val="00A4768C"/>
    <w:rsid w:val="00A47763"/>
    <w:rsid w:val="00A477B0"/>
    <w:rsid w:val="00A47A24"/>
    <w:rsid w:val="00A47B0E"/>
    <w:rsid w:val="00A47D4E"/>
    <w:rsid w:val="00A47D52"/>
    <w:rsid w:val="00A47DD4"/>
    <w:rsid w:val="00A47F80"/>
    <w:rsid w:val="00A500A4"/>
    <w:rsid w:val="00A50242"/>
    <w:rsid w:val="00A503C4"/>
    <w:rsid w:val="00A504B4"/>
    <w:rsid w:val="00A507C3"/>
    <w:rsid w:val="00A50CB5"/>
    <w:rsid w:val="00A50D96"/>
    <w:rsid w:val="00A50E48"/>
    <w:rsid w:val="00A50F4D"/>
    <w:rsid w:val="00A511F9"/>
    <w:rsid w:val="00A511FA"/>
    <w:rsid w:val="00A51322"/>
    <w:rsid w:val="00A51451"/>
    <w:rsid w:val="00A514A1"/>
    <w:rsid w:val="00A51554"/>
    <w:rsid w:val="00A51819"/>
    <w:rsid w:val="00A51962"/>
    <w:rsid w:val="00A519E4"/>
    <w:rsid w:val="00A51B4E"/>
    <w:rsid w:val="00A51C40"/>
    <w:rsid w:val="00A51E74"/>
    <w:rsid w:val="00A51E92"/>
    <w:rsid w:val="00A51FEA"/>
    <w:rsid w:val="00A51FFC"/>
    <w:rsid w:val="00A52007"/>
    <w:rsid w:val="00A52067"/>
    <w:rsid w:val="00A520BD"/>
    <w:rsid w:val="00A52133"/>
    <w:rsid w:val="00A523B4"/>
    <w:rsid w:val="00A52655"/>
    <w:rsid w:val="00A52A3E"/>
    <w:rsid w:val="00A52B3C"/>
    <w:rsid w:val="00A52CA7"/>
    <w:rsid w:val="00A52CC5"/>
    <w:rsid w:val="00A52D0D"/>
    <w:rsid w:val="00A52EE9"/>
    <w:rsid w:val="00A52F0C"/>
    <w:rsid w:val="00A53188"/>
    <w:rsid w:val="00A53229"/>
    <w:rsid w:val="00A5336F"/>
    <w:rsid w:val="00A53799"/>
    <w:rsid w:val="00A537FA"/>
    <w:rsid w:val="00A53A3F"/>
    <w:rsid w:val="00A53AA8"/>
    <w:rsid w:val="00A53C84"/>
    <w:rsid w:val="00A53CC9"/>
    <w:rsid w:val="00A53E3D"/>
    <w:rsid w:val="00A5413B"/>
    <w:rsid w:val="00A541DF"/>
    <w:rsid w:val="00A541F5"/>
    <w:rsid w:val="00A54527"/>
    <w:rsid w:val="00A545EA"/>
    <w:rsid w:val="00A547C1"/>
    <w:rsid w:val="00A54941"/>
    <w:rsid w:val="00A54A64"/>
    <w:rsid w:val="00A54B2E"/>
    <w:rsid w:val="00A54BA0"/>
    <w:rsid w:val="00A54CA1"/>
    <w:rsid w:val="00A54DE9"/>
    <w:rsid w:val="00A54F1A"/>
    <w:rsid w:val="00A54F3A"/>
    <w:rsid w:val="00A550C4"/>
    <w:rsid w:val="00A550C5"/>
    <w:rsid w:val="00A55189"/>
    <w:rsid w:val="00A55206"/>
    <w:rsid w:val="00A55288"/>
    <w:rsid w:val="00A55421"/>
    <w:rsid w:val="00A55454"/>
    <w:rsid w:val="00A55501"/>
    <w:rsid w:val="00A5562F"/>
    <w:rsid w:val="00A55729"/>
    <w:rsid w:val="00A55748"/>
    <w:rsid w:val="00A5576E"/>
    <w:rsid w:val="00A557CC"/>
    <w:rsid w:val="00A557F0"/>
    <w:rsid w:val="00A55AE5"/>
    <w:rsid w:val="00A55B21"/>
    <w:rsid w:val="00A561DE"/>
    <w:rsid w:val="00A561FB"/>
    <w:rsid w:val="00A562DB"/>
    <w:rsid w:val="00A5636C"/>
    <w:rsid w:val="00A56610"/>
    <w:rsid w:val="00A5661B"/>
    <w:rsid w:val="00A568F9"/>
    <w:rsid w:val="00A56928"/>
    <w:rsid w:val="00A5697A"/>
    <w:rsid w:val="00A569E2"/>
    <w:rsid w:val="00A56A1B"/>
    <w:rsid w:val="00A56A81"/>
    <w:rsid w:val="00A56BED"/>
    <w:rsid w:val="00A56CB6"/>
    <w:rsid w:val="00A5700D"/>
    <w:rsid w:val="00A57066"/>
    <w:rsid w:val="00A57512"/>
    <w:rsid w:val="00A57639"/>
    <w:rsid w:val="00A576DC"/>
    <w:rsid w:val="00A57757"/>
    <w:rsid w:val="00A577D6"/>
    <w:rsid w:val="00A578C8"/>
    <w:rsid w:val="00A57BA7"/>
    <w:rsid w:val="00A57BC9"/>
    <w:rsid w:val="00A57DF2"/>
    <w:rsid w:val="00A57E08"/>
    <w:rsid w:val="00A57E1A"/>
    <w:rsid w:val="00A60255"/>
    <w:rsid w:val="00A603BC"/>
    <w:rsid w:val="00A604CA"/>
    <w:rsid w:val="00A604D3"/>
    <w:rsid w:val="00A6057A"/>
    <w:rsid w:val="00A6079A"/>
    <w:rsid w:val="00A6079E"/>
    <w:rsid w:val="00A608AB"/>
    <w:rsid w:val="00A60C3F"/>
    <w:rsid w:val="00A60E86"/>
    <w:rsid w:val="00A60F66"/>
    <w:rsid w:val="00A610E0"/>
    <w:rsid w:val="00A6122F"/>
    <w:rsid w:val="00A613AD"/>
    <w:rsid w:val="00A61402"/>
    <w:rsid w:val="00A61408"/>
    <w:rsid w:val="00A6144E"/>
    <w:rsid w:val="00A615F0"/>
    <w:rsid w:val="00A6161C"/>
    <w:rsid w:val="00A617C6"/>
    <w:rsid w:val="00A61825"/>
    <w:rsid w:val="00A6199E"/>
    <w:rsid w:val="00A619A2"/>
    <w:rsid w:val="00A619F9"/>
    <w:rsid w:val="00A61DC7"/>
    <w:rsid w:val="00A61E4D"/>
    <w:rsid w:val="00A61F8B"/>
    <w:rsid w:val="00A62003"/>
    <w:rsid w:val="00A62061"/>
    <w:rsid w:val="00A626F4"/>
    <w:rsid w:val="00A62717"/>
    <w:rsid w:val="00A6271B"/>
    <w:rsid w:val="00A62854"/>
    <w:rsid w:val="00A62915"/>
    <w:rsid w:val="00A62A3C"/>
    <w:rsid w:val="00A62A49"/>
    <w:rsid w:val="00A62AAF"/>
    <w:rsid w:val="00A62BBC"/>
    <w:rsid w:val="00A62EA9"/>
    <w:rsid w:val="00A6311B"/>
    <w:rsid w:val="00A6316C"/>
    <w:rsid w:val="00A63290"/>
    <w:rsid w:val="00A632B4"/>
    <w:rsid w:val="00A632CD"/>
    <w:rsid w:val="00A63393"/>
    <w:rsid w:val="00A63420"/>
    <w:rsid w:val="00A63515"/>
    <w:rsid w:val="00A63615"/>
    <w:rsid w:val="00A63714"/>
    <w:rsid w:val="00A63900"/>
    <w:rsid w:val="00A63A8C"/>
    <w:rsid w:val="00A63C86"/>
    <w:rsid w:val="00A63CE4"/>
    <w:rsid w:val="00A63E07"/>
    <w:rsid w:val="00A64214"/>
    <w:rsid w:val="00A642AB"/>
    <w:rsid w:val="00A646EA"/>
    <w:rsid w:val="00A647B0"/>
    <w:rsid w:val="00A649CF"/>
    <w:rsid w:val="00A64B61"/>
    <w:rsid w:val="00A64B9D"/>
    <w:rsid w:val="00A64CCE"/>
    <w:rsid w:val="00A64FA1"/>
    <w:rsid w:val="00A650A6"/>
    <w:rsid w:val="00A65332"/>
    <w:rsid w:val="00A655DC"/>
    <w:rsid w:val="00A65854"/>
    <w:rsid w:val="00A658A9"/>
    <w:rsid w:val="00A6595C"/>
    <w:rsid w:val="00A65A8C"/>
    <w:rsid w:val="00A65DC8"/>
    <w:rsid w:val="00A65DF2"/>
    <w:rsid w:val="00A65E7A"/>
    <w:rsid w:val="00A660B4"/>
    <w:rsid w:val="00A66177"/>
    <w:rsid w:val="00A66213"/>
    <w:rsid w:val="00A66293"/>
    <w:rsid w:val="00A662A9"/>
    <w:rsid w:val="00A66368"/>
    <w:rsid w:val="00A6640C"/>
    <w:rsid w:val="00A6645A"/>
    <w:rsid w:val="00A66474"/>
    <w:rsid w:val="00A664D2"/>
    <w:rsid w:val="00A66589"/>
    <w:rsid w:val="00A66752"/>
    <w:rsid w:val="00A667F4"/>
    <w:rsid w:val="00A667FF"/>
    <w:rsid w:val="00A668FB"/>
    <w:rsid w:val="00A66D3C"/>
    <w:rsid w:val="00A66E1D"/>
    <w:rsid w:val="00A6707E"/>
    <w:rsid w:val="00A670D2"/>
    <w:rsid w:val="00A671E9"/>
    <w:rsid w:val="00A67200"/>
    <w:rsid w:val="00A67287"/>
    <w:rsid w:val="00A67823"/>
    <w:rsid w:val="00A67915"/>
    <w:rsid w:val="00A67AAD"/>
    <w:rsid w:val="00A67D4B"/>
    <w:rsid w:val="00A67E0D"/>
    <w:rsid w:val="00A67E55"/>
    <w:rsid w:val="00A67EF0"/>
    <w:rsid w:val="00A67F17"/>
    <w:rsid w:val="00A67F34"/>
    <w:rsid w:val="00A701A3"/>
    <w:rsid w:val="00A701BB"/>
    <w:rsid w:val="00A7037A"/>
    <w:rsid w:val="00A705E1"/>
    <w:rsid w:val="00A7067D"/>
    <w:rsid w:val="00A706FA"/>
    <w:rsid w:val="00A70817"/>
    <w:rsid w:val="00A708E6"/>
    <w:rsid w:val="00A7095E"/>
    <w:rsid w:val="00A7099B"/>
    <w:rsid w:val="00A70A0D"/>
    <w:rsid w:val="00A70AEE"/>
    <w:rsid w:val="00A70B3F"/>
    <w:rsid w:val="00A70BB2"/>
    <w:rsid w:val="00A70CB6"/>
    <w:rsid w:val="00A70F81"/>
    <w:rsid w:val="00A7104A"/>
    <w:rsid w:val="00A710C1"/>
    <w:rsid w:val="00A7114D"/>
    <w:rsid w:val="00A7131C"/>
    <w:rsid w:val="00A71420"/>
    <w:rsid w:val="00A715AD"/>
    <w:rsid w:val="00A71683"/>
    <w:rsid w:val="00A716CA"/>
    <w:rsid w:val="00A7179F"/>
    <w:rsid w:val="00A71839"/>
    <w:rsid w:val="00A71931"/>
    <w:rsid w:val="00A71A27"/>
    <w:rsid w:val="00A71CBA"/>
    <w:rsid w:val="00A71D89"/>
    <w:rsid w:val="00A7224E"/>
    <w:rsid w:val="00A725F4"/>
    <w:rsid w:val="00A72784"/>
    <w:rsid w:val="00A728B2"/>
    <w:rsid w:val="00A728DD"/>
    <w:rsid w:val="00A7294B"/>
    <w:rsid w:val="00A72DC5"/>
    <w:rsid w:val="00A72ED7"/>
    <w:rsid w:val="00A731FF"/>
    <w:rsid w:val="00A73630"/>
    <w:rsid w:val="00A73669"/>
    <w:rsid w:val="00A736FB"/>
    <w:rsid w:val="00A7372E"/>
    <w:rsid w:val="00A73830"/>
    <w:rsid w:val="00A73858"/>
    <w:rsid w:val="00A7396E"/>
    <w:rsid w:val="00A73987"/>
    <w:rsid w:val="00A73A1C"/>
    <w:rsid w:val="00A73B7E"/>
    <w:rsid w:val="00A73C16"/>
    <w:rsid w:val="00A73C79"/>
    <w:rsid w:val="00A73CED"/>
    <w:rsid w:val="00A73DF5"/>
    <w:rsid w:val="00A74130"/>
    <w:rsid w:val="00A7437F"/>
    <w:rsid w:val="00A744C3"/>
    <w:rsid w:val="00A74688"/>
    <w:rsid w:val="00A746BB"/>
    <w:rsid w:val="00A746C8"/>
    <w:rsid w:val="00A7471A"/>
    <w:rsid w:val="00A748F3"/>
    <w:rsid w:val="00A749B1"/>
    <w:rsid w:val="00A74CA3"/>
    <w:rsid w:val="00A74D13"/>
    <w:rsid w:val="00A74E06"/>
    <w:rsid w:val="00A74E2C"/>
    <w:rsid w:val="00A74E75"/>
    <w:rsid w:val="00A74EAE"/>
    <w:rsid w:val="00A74EB1"/>
    <w:rsid w:val="00A74F49"/>
    <w:rsid w:val="00A75074"/>
    <w:rsid w:val="00A7509E"/>
    <w:rsid w:val="00A750E9"/>
    <w:rsid w:val="00A751B4"/>
    <w:rsid w:val="00A752BD"/>
    <w:rsid w:val="00A75333"/>
    <w:rsid w:val="00A7534E"/>
    <w:rsid w:val="00A75376"/>
    <w:rsid w:val="00A7552A"/>
    <w:rsid w:val="00A7553B"/>
    <w:rsid w:val="00A755E3"/>
    <w:rsid w:val="00A7560F"/>
    <w:rsid w:val="00A75789"/>
    <w:rsid w:val="00A75796"/>
    <w:rsid w:val="00A75829"/>
    <w:rsid w:val="00A75899"/>
    <w:rsid w:val="00A758FE"/>
    <w:rsid w:val="00A75ACB"/>
    <w:rsid w:val="00A75B1D"/>
    <w:rsid w:val="00A75BC1"/>
    <w:rsid w:val="00A760A5"/>
    <w:rsid w:val="00A760B0"/>
    <w:rsid w:val="00A76384"/>
    <w:rsid w:val="00A76444"/>
    <w:rsid w:val="00A76662"/>
    <w:rsid w:val="00A7670D"/>
    <w:rsid w:val="00A767A0"/>
    <w:rsid w:val="00A768C2"/>
    <w:rsid w:val="00A76B20"/>
    <w:rsid w:val="00A76B95"/>
    <w:rsid w:val="00A76CDE"/>
    <w:rsid w:val="00A76E9C"/>
    <w:rsid w:val="00A77019"/>
    <w:rsid w:val="00A77221"/>
    <w:rsid w:val="00A772D5"/>
    <w:rsid w:val="00A77797"/>
    <w:rsid w:val="00A7794F"/>
    <w:rsid w:val="00A77A7E"/>
    <w:rsid w:val="00A77A84"/>
    <w:rsid w:val="00A77DD2"/>
    <w:rsid w:val="00A77E24"/>
    <w:rsid w:val="00A77F48"/>
    <w:rsid w:val="00A80148"/>
    <w:rsid w:val="00A8017C"/>
    <w:rsid w:val="00A80206"/>
    <w:rsid w:val="00A80373"/>
    <w:rsid w:val="00A803E8"/>
    <w:rsid w:val="00A803F7"/>
    <w:rsid w:val="00A8055B"/>
    <w:rsid w:val="00A8062B"/>
    <w:rsid w:val="00A806AC"/>
    <w:rsid w:val="00A80797"/>
    <w:rsid w:val="00A8095E"/>
    <w:rsid w:val="00A80A46"/>
    <w:rsid w:val="00A80A64"/>
    <w:rsid w:val="00A80CC1"/>
    <w:rsid w:val="00A80D43"/>
    <w:rsid w:val="00A80DC3"/>
    <w:rsid w:val="00A80DDD"/>
    <w:rsid w:val="00A80FAA"/>
    <w:rsid w:val="00A81102"/>
    <w:rsid w:val="00A812B9"/>
    <w:rsid w:val="00A81457"/>
    <w:rsid w:val="00A815B6"/>
    <w:rsid w:val="00A815DE"/>
    <w:rsid w:val="00A816EB"/>
    <w:rsid w:val="00A8173B"/>
    <w:rsid w:val="00A817C6"/>
    <w:rsid w:val="00A81AE9"/>
    <w:rsid w:val="00A81B73"/>
    <w:rsid w:val="00A81C10"/>
    <w:rsid w:val="00A81D28"/>
    <w:rsid w:val="00A820BC"/>
    <w:rsid w:val="00A821C8"/>
    <w:rsid w:val="00A824DB"/>
    <w:rsid w:val="00A82752"/>
    <w:rsid w:val="00A8287B"/>
    <w:rsid w:val="00A82A04"/>
    <w:rsid w:val="00A82A47"/>
    <w:rsid w:val="00A82A68"/>
    <w:rsid w:val="00A82A71"/>
    <w:rsid w:val="00A82E90"/>
    <w:rsid w:val="00A82F11"/>
    <w:rsid w:val="00A82F4A"/>
    <w:rsid w:val="00A8315F"/>
    <w:rsid w:val="00A831C8"/>
    <w:rsid w:val="00A834D4"/>
    <w:rsid w:val="00A8361E"/>
    <w:rsid w:val="00A83621"/>
    <w:rsid w:val="00A83713"/>
    <w:rsid w:val="00A83858"/>
    <w:rsid w:val="00A83A64"/>
    <w:rsid w:val="00A83DF2"/>
    <w:rsid w:val="00A83F05"/>
    <w:rsid w:val="00A840AA"/>
    <w:rsid w:val="00A84102"/>
    <w:rsid w:val="00A84133"/>
    <w:rsid w:val="00A8439D"/>
    <w:rsid w:val="00A843FF"/>
    <w:rsid w:val="00A84468"/>
    <w:rsid w:val="00A8452E"/>
    <w:rsid w:val="00A84608"/>
    <w:rsid w:val="00A847C3"/>
    <w:rsid w:val="00A847EE"/>
    <w:rsid w:val="00A84A1A"/>
    <w:rsid w:val="00A84CB4"/>
    <w:rsid w:val="00A84DD2"/>
    <w:rsid w:val="00A84F06"/>
    <w:rsid w:val="00A850B0"/>
    <w:rsid w:val="00A85367"/>
    <w:rsid w:val="00A853BB"/>
    <w:rsid w:val="00A853E4"/>
    <w:rsid w:val="00A85588"/>
    <w:rsid w:val="00A855C8"/>
    <w:rsid w:val="00A85642"/>
    <w:rsid w:val="00A856B1"/>
    <w:rsid w:val="00A85785"/>
    <w:rsid w:val="00A85A1B"/>
    <w:rsid w:val="00A85A54"/>
    <w:rsid w:val="00A85A9E"/>
    <w:rsid w:val="00A85B77"/>
    <w:rsid w:val="00A85E1A"/>
    <w:rsid w:val="00A85EBC"/>
    <w:rsid w:val="00A861DD"/>
    <w:rsid w:val="00A8631B"/>
    <w:rsid w:val="00A86415"/>
    <w:rsid w:val="00A86842"/>
    <w:rsid w:val="00A86A00"/>
    <w:rsid w:val="00A86C25"/>
    <w:rsid w:val="00A87193"/>
    <w:rsid w:val="00A87308"/>
    <w:rsid w:val="00A87309"/>
    <w:rsid w:val="00A87439"/>
    <w:rsid w:val="00A8744F"/>
    <w:rsid w:val="00A875D2"/>
    <w:rsid w:val="00A8760D"/>
    <w:rsid w:val="00A8767D"/>
    <w:rsid w:val="00A876FB"/>
    <w:rsid w:val="00A8774B"/>
    <w:rsid w:val="00A877AB"/>
    <w:rsid w:val="00A878AC"/>
    <w:rsid w:val="00A878AF"/>
    <w:rsid w:val="00A87AE8"/>
    <w:rsid w:val="00A87AF3"/>
    <w:rsid w:val="00A87B63"/>
    <w:rsid w:val="00A87BB8"/>
    <w:rsid w:val="00A87CB4"/>
    <w:rsid w:val="00A87CD9"/>
    <w:rsid w:val="00A87D05"/>
    <w:rsid w:val="00A87D6E"/>
    <w:rsid w:val="00A87EF7"/>
    <w:rsid w:val="00A87F44"/>
    <w:rsid w:val="00A87F56"/>
    <w:rsid w:val="00A87F7A"/>
    <w:rsid w:val="00A87F9A"/>
    <w:rsid w:val="00A9007B"/>
    <w:rsid w:val="00A902BE"/>
    <w:rsid w:val="00A902C6"/>
    <w:rsid w:val="00A904DB"/>
    <w:rsid w:val="00A90525"/>
    <w:rsid w:val="00A90585"/>
    <w:rsid w:val="00A906D6"/>
    <w:rsid w:val="00A906FF"/>
    <w:rsid w:val="00A907E4"/>
    <w:rsid w:val="00A9084E"/>
    <w:rsid w:val="00A90873"/>
    <w:rsid w:val="00A908D6"/>
    <w:rsid w:val="00A90B6E"/>
    <w:rsid w:val="00A90EAE"/>
    <w:rsid w:val="00A90F04"/>
    <w:rsid w:val="00A90F84"/>
    <w:rsid w:val="00A91050"/>
    <w:rsid w:val="00A91063"/>
    <w:rsid w:val="00A9107D"/>
    <w:rsid w:val="00A91345"/>
    <w:rsid w:val="00A914DC"/>
    <w:rsid w:val="00A916B6"/>
    <w:rsid w:val="00A91807"/>
    <w:rsid w:val="00A918FD"/>
    <w:rsid w:val="00A91939"/>
    <w:rsid w:val="00A919AA"/>
    <w:rsid w:val="00A91A15"/>
    <w:rsid w:val="00A91BD0"/>
    <w:rsid w:val="00A91C8A"/>
    <w:rsid w:val="00A91CC4"/>
    <w:rsid w:val="00A91D1B"/>
    <w:rsid w:val="00A91E83"/>
    <w:rsid w:val="00A91EB9"/>
    <w:rsid w:val="00A91F3C"/>
    <w:rsid w:val="00A91FC8"/>
    <w:rsid w:val="00A92095"/>
    <w:rsid w:val="00A920D4"/>
    <w:rsid w:val="00A923C1"/>
    <w:rsid w:val="00A92419"/>
    <w:rsid w:val="00A924D7"/>
    <w:rsid w:val="00A925A9"/>
    <w:rsid w:val="00A92615"/>
    <w:rsid w:val="00A9267B"/>
    <w:rsid w:val="00A92792"/>
    <w:rsid w:val="00A92AD0"/>
    <w:rsid w:val="00A92B38"/>
    <w:rsid w:val="00A92B83"/>
    <w:rsid w:val="00A92EE9"/>
    <w:rsid w:val="00A930B9"/>
    <w:rsid w:val="00A9349A"/>
    <w:rsid w:val="00A93689"/>
    <w:rsid w:val="00A936C3"/>
    <w:rsid w:val="00A936F3"/>
    <w:rsid w:val="00A93804"/>
    <w:rsid w:val="00A93982"/>
    <w:rsid w:val="00A93A19"/>
    <w:rsid w:val="00A93AA0"/>
    <w:rsid w:val="00A93AB0"/>
    <w:rsid w:val="00A93B1D"/>
    <w:rsid w:val="00A93E87"/>
    <w:rsid w:val="00A9416D"/>
    <w:rsid w:val="00A942A4"/>
    <w:rsid w:val="00A943D9"/>
    <w:rsid w:val="00A9442F"/>
    <w:rsid w:val="00A945CE"/>
    <w:rsid w:val="00A94613"/>
    <w:rsid w:val="00A94A1D"/>
    <w:rsid w:val="00A94A72"/>
    <w:rsid w:val="00A94A9D"/>
    <w:rsid w:val="00A94B67"/>
    <w:rsid w:val="00A94C00"/>
    <w:rsid w:val="00A94E66"/>
    <w:rsid w:val="00A94F07"/>
    <w:rsid w:val="00A94F82"/>
    <w:rsid w:val="00A95078"/>
    <w:rsid w:val="00A950DA"/>
    <w:rsid w:val="00A95252"/>
    <w:rsid w:val="00A95447"/>
    <w:rsid w:val="00A954EE"/>
    <w:rsid w:val="00A9558F"/>
    <w:rsid w:val="00A955E3"/>
    <w:rsid w:val="00A956F5"/>
    <w:rsid w:val="00A959DD"/>
    <w:rsid w:val="00A95A7D"/>
    <w:rsid w:val="00A95BD9"/>
    <w:rsid w:val="00A95C91"/>
    <w:rsid w:val="00A95CE6"/>
    <w:rsid w:val="00A95CF1"/>
    <w:rsid w:val="00A95D12"/>
    <w:rsid w:val="00A95FD6"/>
    <w:rsid w:val="00A9601D"/>
    <w:rsid w:val="00A96226"/>
    <w:rsid w:val="00A966DD"/>
    <w:rsid w:val="00A966F6"/>
    <w:rsid w:val="00A9696A"/>
    <w:rsid w:val="00A969E6"/>
    <w:rsid w:val="00A96D3A"/>
    <w:rsid w:val="00A96E22"/>
    <w:rsid w:val="00A9749C"/>
    <w:rsid w:val="00A97571"/>
    <w:rsid w:val="00A97618"/>
    <w:rsid w:val="00A978A3"/>
    <w:rsid w:val="00A9790A"/>
    <w:rsid w:val="00A979F5"/>
    <w:rsid w:val="00A97A74"/>
    <w:rsid w:val="00A97AB3"/>
    <w:rsid w:val="00A97CA3"/>
    <w:rsid w:val="00A97CA7"/>
    <w:rsid w:val="00A97D8C"/>
    <w:rsid w:val="00A97DE0"/>
    <w:rsid w:val="00A97DFD"/>
    <w:rsid w:val="00A97E1E"/>
    <w:rsid w:val="00A97E46"/>
    <w:rsid w:val="00AA0067"/>
    <w:rsid w:val="00AA0073"/>
    <w:rsid w:val="00AA00A6"/>
    <w:rsid w:val="00AA00CC"/>
    <w:rsid w:val="00AA02AD"/>
    <w:rsid w:val="00AA0492"/>
    <w:rsid w:val="00AA0628"/>
    <w:rsid w:val="00AA078B"/>
    <w:rsid w:val="00AA0C22"/>
    <w:rsid w:val="00AA0DA1"/>
    <w:rsid w:val="00AA0E9E"/>
    <w:rsid w:val="00AA0F79"/>
    <w:rsid w:val="00AA102A"/>
    <w:rsid w:val="00AA11E3"/>
    <w:rsid w:val="00AA1232"/>
    <w:rsid w:val="00AA1330"/>
    <w:rsid w:val="00AA1499"/>
    <w:rsid w:val="00AA14CF"/>
    <w:rsid w:val="00AA153B"/>
    <w:rsid w:val="00AA1620"/>
    <w:rsid w:val="00AA1625"/>
    <w:rsid w:val="00AA165C"/>
    <w:rsid w:val="00AA16AE"/>
    <w:rsid w:val="00AA16B2"/>
    <w:rsid w:val="00AA17FA"/>
    <w:rsid w:val="00AA1965"/>
    <w:rsid w:val="00AA19C5"/>
    <w:rsid w:val="00AA1B2B"/>
    <w:rsid w:val="00AA1B30"/>
    <w:rsid w:val="00AA1D66"/>
    <w:rsid w:val="00AA1D7C"/>
    <w:rsid w:val="00AA1F5A"/>
    <w:rsid w:val="00AA2010"/>
    <w:rsid w:val="00AA21D9"/>
    <w:rsid w:val="00AA263F"/>
    <w:rsid w:val="00AA29C3"/>
    <w:rsid w:val="00AA29DF"/>
    <w:rsid w:val="00AA2AD7"/>
    <w:rsid w:val="00AA2AD8"/>
    <w:rsid w:val="00AA2AF0"/>
    <w:rsid w:val="00AA2BE8"/>
    <w:rsid w:val="00AA2CE1"/>
    <w:rsid w:val="00AA2D69"/>
    <w:rsid w:val="00AA2F06"/>
    <w:rsid w:val="00AA2F70"/>
    <w:rsid w:val="00AA2FE6"/>
    <w:rsid w:val="00AA3020"/>
    <w:rsid w:val="00AA3184"/>
    <w:rsid w:val="00AA3346"/>
    <w:rsid w:val="00AA3414"/>
    <w:rsid w:val="00AA345D"/>
    <w:rsid w:val="00AA35C7"/>
    <w:rsid w:val="00AA3793"/>
    <w:rsid w:val="00AA37A6"/>
    <w:rsid w:val="00AA3806"/>
    <w:rsid w:val="00AA3932"/>
    <w:rsid w:val="00AA3B0A"/>
    <w:rsid w:val="00AA3EBF"/>
    <w:rsid w:val="00AA3FA5"/>
    <w:rsid w:val="00AA4053"/>
    <w:rsid w:val="00AA4198"/>
    <w:rsid w:val="00AA4213"/>
    <w:rsid w:val="00AA42CF"/>
    <w:rsid w:val="00AA42F8"/>
    <w:rsid w:val="00AA4302"/>
    <w:rsid w:val="00AA4408"/>
    <w:rsid w:val="00AA4559"/>
    <w:rsid w:val="00AA45BE"/>
    <w:rsid w:val="00AA45C3"/>
    <w:rsid w:val="00AA488A"/>
    <w:rsid w:val="00AA488D"/>
    <w:rsid w:val="00AA4A0F"/>
    <w:rsid w:val="00AA4A3E"/>
    <w:rsid w:val="00AA4B21"/>
    <w:rsid w:val="00AA4BF1"/>
    <w:rsid w:val="00AA4D89"/>
    <w:rsid w:val="00AA4DD9"/>
    <w:rsid w:val="00AA4E3D"/>
    <w:rsid w:val="00AA4F97"/>
    <w:rsid w:val="00AA5564"/>
    <w:rsid w:val="00AA5580"/>
    <w:rsid w:val="00AA5643"/>
    <w:rsid w:val="00AA58D0"/>
    <w:rsid w:val="00AA5976"/>
    <w:rsid w:val="00AA5B56"/>
    <w:rsid w:val="00AA5EC5"/>
    <w:rsid w:val="00AA5FA5"/>
    <w:rsid w:val="00AA6430"/>
    <w:rsid w:val="00AA67E0"/>
    <w:rsid w:val="00AA686C"/>
    <w:rsid w:val="00AA6924"/>
    <w:rsid w:val="00AA69F3"/>
    <w:rsid w:val="00AA69FA"/>
    <w:rsid w:val="00AA6E2E"/>
    <w:rsid w:val="00AA6E69"/>
    <w:rsid w:val="00AA6EE6"/>
    <w:rsid w:val="00AA7077"/>
    <w:rsid w:val="00AA7093"/>
    <w:rsid w:val="00AA71AA"/>
    <w:rsid w:val="00AA72B4"/>
    <w:rsid w:val="00AA7459"/>
    <w:rsid w:val="00AA7523"/>
    <w:rsid w:val="00AA7565"/>
    <w:rsid w:val="00AA77CF"/>
    <w:rsid w:val="00AA7A68"/>
    <w:rsid w:val="00AA7A86"/>
    <w:rsid w:val="00AA7AE5"/>
    <w:rsid w:val="00AA7C22"/>
    <w:rsid w:val="00AA7CD4"/>
    <w:rsid w:val="00AA7E12"/>
    <w:rsid w:val="00AA7FA4"/>
    <w:rsid w:val="00AB023E"/>
    <w:rsid w:val="00AB02BF"/>
    <w:rsid w:val="00AB0356"/>
    <w:rsid w:val="00AB03D8"/>
    <w:rsid w:val="00AB0438"/>
    <w:rsid w:val="00AB05AB"/>
    <w:rsid w:val="00AB078A"/>
    <w:rsid w:val="00AB08D6"/>
    <w:rsid w:val="00AB0958"/>
    <w:rsid w:val="00AB09E0"/>
    <w:rsid w:val="00AB0A03"/>
    <w:rsid w:val="00AB0B54"/>
    <w:rsid w:val="00AB0CA0"/>
    <w:rsid w:val="00AB10D2"/>
    <w:rsid w:val="00AB1359"/>
    <w:rsid w:val="00AB13C1"/>
    <w:rsid w:val="00AB1485"/>
    <w:rsid w:val="00AB149E"/>
    <w:rsid w:val="00AB1843"/>
    <w:rsid w:val="00AB199A"/>
    <w:rsid w:val="00AB1ABF"/>
    <w:rsid w:val="00AB1E40"/>
    <w:rsid w:val="00AB1E92"/>
    <w:rsid w:val="00AB1FD0"/>
    <w:rsid w:val="00AB20A8"/>
    <w:rsid w:val="00AB20DB"/>
    <w:rsid w:val="00AB21CE"/>
    <w:rsid w:val="00AB24A6"/>
    <w:rsid w:val="00AB24DD"/>
    <w:rsid w:val="00AB2654"/>
    <w:rsid w:val="00AB27A9"/>
    <w:rsid w:val="00AB27B6"/>
    <w:rsid w:val="00AB2976"/>
    <w:rsid w:val="00AB2A81"/>
    <w:rsid w:val="00AB2AF3"/>
    <w:rsid w:val="00AB2CD7"/>
    <w:rsid w:val="00AB2D19"/>
    <w:rsid w:val="00AB31E6"/>
    <w:rsid w:val="00AB33DA"/>
    <w:rsid w:val="00AB347C"/>
    <w:rsid w:val="00AB34A2"/>
    <w:rsid w:val="00AB34E4"/>
    <w:rsid w:val="00AB350F"/>
    <w:rsid w:val="00AB38C9"/>
    <w:rsid w:val="00AB397E"/>
    <w:rsid w:val="00AB3D26"/>
    <w:rsid w:val="00AB3F4C"/>
    <w:rsid w:val="00AB401A"/>
    <w:rsid w:val="00AB41E5"/>
    <w:rsid w:val="00AB424A"/>
    <w:rsid w:val="00AB4299"/>
    <w:rsid w:val="00AB454C"/>
    <w:rsid w:val="00AB4718"/>
    <w:rsid w:val="00AB4727"/>
    <w:rsid w:val="00AB4764"/>
    <w:rsid w:val="00AB47F8"/>
    <w:rsid w:val="00AB4968"/>
    <w:rsid w:val="00AB4BC0"/>
    <w:rsid w:val="00AB4D30"/>
    <w:rsid w:val="00AB4E3D"/>
    <w:rsid w:val="00AB4F80"/>
    <w:rsid w:val="00AB50CD"/>
    <w:rsid w:val="00AB5182"/>
    <w:rsid w:val="00AB5257"/>
    <w:rsid w:val="00AB5306"/>
    <w:rsid w:val="00AB5460"/>
    <w:rsid w:val="00AB5488"/>
    <w:rsid w:val="00AB54AA"/>
    <w:rsid w:val="00AB55E4"/>
    <w:rsid w:val="00AB56A5"/>
    <w:rsid w:val="00AB56BE"/>
    <w:rsid w:val="00AB5802"/>
    <w:rsid w:val="00AB5852"/>
    <w:rsid w:val="00AB5B3B"/>
    <w:rsid w:val="00AB5CB9"/>
    <w:rsid w:val="00AB5D63"/>
    <w:rsid w:val="00AB5D7B"/>
    <w:rsid w:val="00AB5E64"/>
    <w:rsid w:val="00AB5EA4"/>
    <w:rsid w:val="00AB61E1"/>
    <w:rsid w:val="00AB6241"/>
    <w:rsid w:val="00AB6268"/>
    <w:rsid w:val="00AB6320"/>
    <w:rsid w:val="00AB63B1"/>
    <w:rsid w:val="00AB646F"/>
    <w:rsid w:val="00AB65A6"/>
    <w:rsid w:val="00AB6738"/>
    <w:rsid w:val="00AB673B"/>
    <w:rsid w:val="00AB6AA8"/>
    <w:rsid w:val="00AB6B46"/>
    <w:rsid w:val="00AB6C3E"/>
    <w:rsid w:val="00AB70AD"/>
    <w:rsid w:val="00AB7130"/>
    <w:rsid w:val="00AB71F0"/>
    <w:rsid w:val="00AB722B"/>
    <w:rsid w:val="00AB7360"/>
    <w:rsid w:val="00AB7390"/>
    <w:rsid w:val="00AB73C5"/>
    <w:rsid w:val="00AB74C6"/>
    <w:rsid w:val="00AB7542"/>
    <w:rsid w:val="00AB76C3"/>
    <w:rsid w:val="00AB7776"/>
    <w:rsid w:val="00AB77E7"/>
    <w:rsid w:val="00AB7879"/>
    <w:rsid w:val="00AB7AC1"/>
    <w:rsid w:val="00AB7B19"/>
    <w:rsid w:val="00AB7C5A"/>
    <w:rsid w:val="00AB7D29"/>
    <w:rsid w:val="00AB7D4C"/>
    <w:rsid w:val="00AB7E1D"/>
    <w:rsid w:val="00AB7E53"/>
    <w:rsid w:val="00AB7F36"/>
    <w:rsid w:val="00AC0110"/>
    <w:rsid w:val="00AC011D"/>
    <w:rsid w:val="00AC0214"/>
    <w:rsid w:val="00AC02DC"/>
    <w:rsid w:val="00AC0687"/>
    <w:rsid w:val="00AC074B"/>
    <w:rsid w:val="00AC0A1D"/>
    <w:rsid w:val="00AC0B32"/>
    <w:rsid w:val="00AC0BBC"/>
    <w:rsid w:val="00AC0DD1"/>
    <w:rsid w:val="00AC0E0F"/>
    <w:rsid w:val="00AC0EDC"/>
    <w:rsid w:val="00AC0EE2"/>
    <w:rsid w:val="00AC0F0E"/>
    <w:rsid w:val="00AC10F2"/>
    <w:rsid w:val="00AC10F4"/>
    <w:rsid w:val="00AC1253"/>
    <w:rsid w:val="00AC1319"/>
    <w:rsid w:val="00AC1A46"/>
    <w:rsid w:val="00AC1AD4"/>
    <w:rsid w:val="00AC1BA3"/>
    <w:rsid w:val="00AC1C0A"/>
    <w:rsid w:val="00AC1E28"/>
    <w:rsid w:val="00AC1E5D"/>
    <w:rsid w:val="00AC20B7"/>
    <w:rsid w:val="00AC2157"/>
    <w:rsid w:val="00AC220F"/>
    <w:rsid w:val="00AC2443"/>
    <w:rsid w:val="00AC2584"/>
    <w:rsid w:val="00AC26C2"/>
    <w:rsid w:val="00AC277F"/>
    <w:rsid w:val="00AC2871"/>
    <w:rsid w:val="00AC28E7"/>
    <w:rsid w:val="00AC2BFC"/>
    <w:rsid w:val="00AC2DF7"/>
    <w:rsid w:val="00AC2E93"/>
    <w:rsid w:val="00AC2EAA"/>
    <w:rsid w:val="00AC2EAD"/>
    <w:rsid w:val="00AC3114"/>
    <w:rsid w:val="00AC3207"/>
    <w:rsid w:val="00AC340F"/>
    <w:rsid w:val="00AC34BA"/>
    <w:rsid w:val="00AC34CE"/>
    <w:rsid w:val="00AC3519"/>
    <w:rsid w:val="00AC35B7"/>
    <w:rsid w:val="00AC36A2"/>
    <w:rsid w:val="00AC3A33"/>
    <w:rsid w:val="00AC3A72"/>
    <w:rsid w:val="00AC3BD6"/>
    <w:rsid w:val="00AC3D84"/>
    <w:rsid w:val="00AC3F31"/>
    <w:rsid w:val="00AC3FDC"/>
    <w:rsid w:val="00AC417C"/>
    <w:rsid w:val="00AC45D5"/>
    <w:rsid w:val="00AC45F8"/>
    <w:rsid w:val="00AC4793"/>
    <w:rsid w:val="00AC484B"/>
    <w:rsid w:val="00AC4A4A"/>
    <w:rsid w:val="00AC4A98"/>
    <w:rsid w:val="00AC4BC3"/>
    <w:rsid w:val="00AC4EB4"/>
    <w:rsid w:val="00AC4EBC"/>
    <w:rsid w:val="00AC5204"/>
    <w:rsid w:val="00AC520F"/>
    <w:rsid w:val="00AC528A"/>
    <w:rsid w:val="00AC532D"/>
    <w:rsid w:val="00AC586E"/>
    <w:rsid w:val="00AC58FC"/>
    <w:rsid w:val="00AC5B05"/>
    <w:rsid w:val="00AC5B70"/>
    <w:rsid w:val="00AC5B91"/>
    <w:rsid w:val="00AC5C17"/>
    <w:rsid w:val="00AC5C21"/>
    <w:rsid w:val="00AC5F36"/>
    <w:rsid w:val="00AC6178"/>
    <w:rsid w:val="00AC631B"/>
    <w:rsid w:val="00AC6343"/>
    <w:rsid w:val="00AC64DB"/>
    <w:rsid w:val="00AC65E7"/>
    <w:rsid w:val="00AC6606"/>
    <w:rsid w:val="00AC660A"/>
    <w:rsid w:val="00AC67B1"/>
    <w:rsid w:val="00AC67D7"/>
    <w:rsid w:val="00AC6B6E"/>
    <w:rsid w:val="00AC6D9F"/>
    <w:rsid w:val="00AC6DB3"/>
    <w:rsid w:val="00AC7243"/>
    <w:rsid w:val="00AC72AD"/>
    <w:rsid w:val="00AC7665"/>
    <w:rsid w:val="00AC76EF"/>
    <w:rsid w:val="00AC7779"/>
    <w:rsid w:val="00AC77BC"/>
    <w:rsid w:val="00AC77C1"/>
    <w:rsid w:val="00AC7909"/>
    <w:rsid w:val="00AC7926"/>
    <w:rsid w:val="00AC79F0"/>
    <w:rsid w:val="00AC7DB1"/>
    <w:rsid w:val="00AC7DFA"/>
    <w:rsid w:val="00AC7E1E"/>
    <w:rsid w:val="00AC7E25"/>
    <w:rsid w:val="00AC7E4F"/>
    <w:rsid w:val="00AC7E9E"/>
    <w:rsid w:val="00AC7EC6"/>
    <w:rsid w:val="00AC7EEC"/>
    <w:rsid w:val="00AC7FC6"/>
    <w:rsid w:val="00AD0163"/>
    <w:rsid w:val="00AD03A3"/>
    <w:rsid w:val="00AD0514"/>
    <w:rsid w:val="00AD056A"/>
    <w:rsid w:val="00AD05D8"/>
    <w:rsid w:val="00AD07FD"/>
    <w:rsid w:val="00AD083C"/>
    <w:rsid w:val="00AD091E"/>
    <w:rsid w:val="00AD09D4"/>
    <w:rsid w:val="00AD09F0"/>
    <w:rsid w:val="00AD0B9E"/>
    <w:rsid w:val="00AD0C65"/>
    <w:rsid w:val="00AD0CBD"/>
    <w:rsid w:val="00AD0DEF"/>
    <w:rsid w:val="00AD0E76"/>
    <w:rsid w:val="00AD0EBF"/>
    <w:rsid w:val="00AD0EFB"/>
    <w:rsid w:val="00AD0F04"/>
    <w:rsid w:val="00AD0F83"/>
    <w:rsid w:val="00AD0F8F"/>
    <w:rsid w:val="00AD1048"/>
    <w:rsid w:val="00AD1097"/>
    <w:rsid w:val="00AD10C5"/>
    <w:rsid w:val="00AD11D0"/>
    <w:rsid w:val="00AD12BA"/>
    <w:rsid w:val="00AD132F"/>
    <w:rsid w:val="00AD13B0"/>
    <w:rsid w:val="00AD16B0"/>
    <w:rsid w:val="00AD1736"/>
    <w:rsid w:val="00AD18CF"/>
    <w:rsid w:val="00AD19BF"/>
    <w:rsid w:val="00AD19CD"/>
    <w:rsid w:val="00AD1A3A"/>
    <w:rsid w:val="00AD1CAC"/>
    <w:rsid w:val="00AD1D03"/>
    <w:rsid w:val="00AD1DAA"/>
    <w:rsid w:val="00AD1E39"/>
    <w:rsid w:val="00AD1E93"/>
    <w:rsid w:val="00AD1F4B"/>
    <w:rsid w:val="00AD1FBC"/>
    <w:rsid w:val="00AD1FE2"/>
    <w:rsid w:val="00AD2008"/>
    <w:rsid w:val="00AD2049"/>
    <w:rsid w:val="00AD20D5"/>
    <w:rsid w:val="00AD2516"/>
    <w:rsid w:val="00AD2717"/>
    <w:rsid w:val="00AD291A"/>
    <w:rsid w:val="00AD2A1C"/>
    <w:rsid w:val="00AD2AE6"/>
    <w:rsid w:val="00AD2CFC"/>
    <w:rsid w:val="00AD2DFB"/>
    <w:rsid w:val="00AD2E68"/>
    <w:rsid w:val="00AD2EDC"/>
    <w:rsid w:val="00AD32FE"/>
    <w:rsid w:val="00AD335E"/>
    <w:rsid w:val="00AD34EF"/>
    <w:rsid w:val="00AD3539"/>
    <w:rsid w:val="00AD35F5"/>
    <w:rsid w:val="00AD36FE"/>
    <w:rsid w:val="00AD37ED"/>
    <w:rsid w:val="00AD395F"/>
    <w:rsid w:val="00AD399C"/>
    <w:rsid w:val="00AD3B17"/>
    <w:rsid w:val="00AD3B35"/>
    <w:rsid w:val="00AD3FAF"/>
    <w:rsid w:val="00AD404C"/>
    <w:rsid w:val="00AD406D"/>
    <w:rsid w:val="00AD4119"/>
    <w:rsid w:val="00AD4164"/>
    <w:rsid w:val="00AD4464"/>
    <w:rsid w:val="00AD46DB"/>
    <w:rsid w:val="00AD484F"/>
    <w:rsid w:val="00AD4AB0"/>
    <w:rsid w:val="00AD4AC5"/>
    <w:rsid w:val="00AD4B4D"/>
    <w:rsid w:val="00AD4B87"/>
    <w:rsid w:val="00AD4C37"/>
    <w:rsid w:val="00AD4CC4"/>
    <w:rsid w:val="00AD4D19"/>
    <w:rsid w:val="00AD4FF0"/>
    <w:rsid w:val="00AD50DD"/>
    <w:rsid w:val="00AD5406"/>
    <w:rsid w:val="00AD541A"/>
    <w:rsid w:val="00AD5445"/>
    <w:rsid w:val="00AD54D4"/>
    <w:rsid w:val="00AD5557"/>
    <w:rsid w:val="00AD56B8"/>
    <w:rsid w:val="00AD5750"/>
    <w:rsid w:val="00AD5876"/>
    <w:rsid w:val="00AD58EC"/>
    <w:rsid w:val="00AD599D"/>
    <w:rsid w:val="00AD5A2E"/>
    <w:rsid w:val="00AD5A3F"/>
    <w:rsid w:val="00AD5D74"/>
    <w:rsid w:val="00AD5DC3"/>
    <w:rsid w:val="00AD5E29"/>
    <w:rsid w:val="00AD5EDE"/>
    <w:rsid w:val="00AD5F6F"/>
    <w:rsid w:val="00AD6039"/>
    <w:rsid w:val="00AD61F0"/>
    <w:rsid w:val="00AD63AC"/>
    <w:rsid w:val="00AD6438"/>
    <w:rsid w:val="00AD6444"/>
    <w:rsid w:val="00AD671E"/>
    <w:rsid w:val="00AD679B"/>
    <w:rsid w:val="00AD67D6"/>
    <w:rsid w:val="00AD6C02"/>
    <w:rsid w:val="00AD6C36"/>
    <w:rsid w:val="00AD6F82"/>
    <w:rsid w:val="00AD702D"/>
    <w:rsid w:val="00AD70BF"/>
    <w:rsid w:val="00AD743E"/>
    <w:rsid w:val="00AD7542"/>
    <w:rsid w:val="00AD7641"/>
    <w:rsid w:val="00AD7690"/>
    <w:rsid w:val="00AD77EE"/>
    <w:rsid w:val="00AD79ED"/>
    <w:rsid w:val="00AD7ADC"/>
    <w:rsid w:val="00AD7D42"/>
    <w:rsid w:val="00AD7EBD"/>
    <w:rsid w:val="00AE0119"/>
    <w:rsid w:val="00AE01E5"/>
    <w:rsid w:val="00AE01F2"/>
    <w:rsid w:val="00AE0258"/>
    <w:rsid w:val="00AE033D"/>
    <w:rsid w:val="00AE0410"/>
    <w:rsid w:val="00AE0456"/>
    <w:rsid w:val="00AE0588"/>
    <w:rsid w:val="00AE076B"/>
    <w:rsid w:val="00AE07AC"/>
    <w:rsid w:val="00AE07B6"/>
    <w:rsid w:val="00AE0817"/>
    <w:rsid w:val="00AE0896"/>
    <w:rsid w:val="00AE0A01"/>
    <w:rsid w:val="00AE0B91"/>
    <w:rsid w:val="00AE0CFC"/>
    <w:rsid w:val="00AE0E68"/>
    <w:rsid w:val="00AE0F32"/>
    <w:rsid w:val="00AE0FD8"/>
    <w:rsid w:val="00AE1436"/>
    <w:rsid w:val="00AE161F"/>
    <w:rsid w:val="00AE1735"/>
    <w:rsid w:val="00AE19D2"/>
    <w:rsid w:val="00AE1B3D"/>
    <w:rsid w:val="00AE1B76"/>
    <w:rsid w:val="00AE1D5A"/>
    <w:rsid w:val="00AE2321"/>
    <w:rsid w:val="00AE2329"/>
    <w:rsid w:val="00AE2496"/>
    <w:rsid w:val="00AE2502"/>
    <w:rsid w:val="00AE2552"/>
    <w:rsid w:val="00AE25D5"/>
    <w:rsid w:val="00AE27BD"/>
    <w:rsid w:val="00AE27EC"/>
    <w:rsid w:val="00AE2847"/>
    <w:rsid w:val="00AE287B"/>
    <w:rsid w:val="00AE28FA"/>
    <w:rsid w:val="00AE2A2F"/>
    <w:rsid w:val="00AE2C8E"/>
    <w:rsid w:val="00AE2CD0"/>
    <w:rsid w:val="00AE2CEB"/>
    <w:rsid w:val="00AE2D49"/>
    <w:rsid w:val="00AE2D4A"/>
    <w:rsid w:val="00AE2E4A"/>
    <w:rsid w:val="00AE2E53"/>
    <w:rsid w:val="00AE3032"/>
    <w:rsid w:val="00AE304E"/>
    <w:rsid w:val="00AE31B1"/>
    <w:rsid w:val="00AE34FF"/>
    <w:rsid w:val="00AE3643"/>
    <w:rsid w:val="00AE3780"/>
    <w:rsid w:val="00AE37D1"/>
    <w:rsid w:val="00AE38FA"/>
    <w:rsid w:val="00AE3A05"/>
    <w:rsid w:val="00AE3AC5"/>
    <w:rsid w:val="00AE3AEC"/>
    <w:rsid w:val="00AE3BAC"/>
    <w:rsid w:val="00AE3CB1"/>
    <w:rsid w:val="00AE3EFA"/>
    <w:rsid w:val="00AE3F61"/>
    <w:rsid w:val="00AE40E5"/>
    <w:rsid w:val="00AE4152"/>
    <w:rsid w:val="00AE4184"/>
    <w:rsid w:val="00AE4420"/>
    <w:rsid w:val="00AE4441"/>
    <w:rsid w:val="00AE4492"/>
    <w:rsid w:val="00AE459D"/>
    <w:rsid w:val="00AE4677"/>
    <w:rsid w:val="00AE4691"/>
    <w:rsid w:val="00AE473E"/>
    <w:rsid w:val="00AE4741"/>
    <w:rsid w:val="00AE49CA"/>
    <w:rsid w:val="00AE4A14"/>
    <w:rsid w:val="00AE4A33"/>
    <w:rsid w:val="00AE4AD9"/>
    <w:rsid w:val="00AE4B90"/>
    <w:rsid w:val="00AE4C1E"/>
    <w:rsid w:val="00AE4E59"/>
    <w:rsid w:val="00AE4F1A"/>
    <w:rsid w:val="00AE4F8E"/>
    <w:rsid w:val="00AE50F5"/>
    <w:rsid w:val="00AE5257"/>
    <w:rsid w:val="00AE5365"/>
    <w:rsid w:val="00AE536F"/>
    <w:rsid w:val="00AE548E"/>
    <w:rsid w:val="00AE5551"/>
    <w:rsid w:val="00AE5590"/>
    <w:rsid w:val="00AE55E8"/>
    <w:rsid w:val="00AE5669"/>
    <w:rsid w:val="00AE5A54"/>
    <w:rsid w:val="00AE5BE4"/>
    <w:rsid w:val="00AE5BF2"/>
    <w:rsid w:val="00AE5C3B"/>
    <w:rsid w:val="00AE5C7D"/>
    <w:rsid w:val="00AE5CE0"/>
    <w:rsid w:val="00AE5D18"/>
    <w:rsid w:val="00AE5D6C"/>
    <w:rsid w:val="00AE5DA8"/>
    <w:rsid w:val="00AE5F19"/>
    <w:rsid w:val="00AE5F92"/>
    <w:rsid w:val="00AE6097"/>
    <w:rsid w:val="00AE60EC"/>
    <w:rsid w:val="00AE6241"/>
    <w:rsid w:val="00AE6251"/>
    <w:rsid w:val="00AE6283"/>
    <w:rsid w:val="00AE6340"/>
    <w:rsid w:val="00AE63D9"/>
    <w:rsid w:val="00AE645B"/>
    <w:rsid w:val="00AE64FA"/>
    <w:rsid w:val="00AE692D"/>
    <w:rsid w:val="00AE6AC3"/>
    <w:rsid w:val="00AE6CF3"/>
    <w:rsid w:val="00AE6FD1"/>
    <w:rsid w:val="00AE71A9"/>
    <w:rsid w:val="00AE7200"/>
    <w:rsid w:val="00AE7291"/>
    <w:rsid w:val="00AE740B"/>
    <w:rsid w:val="00AE7421"/>
    <w:rsid w:val="00AE74BB"/>
    <w:rsid w:val="00AE784C"/>
    <w:rsid w:val="00AE7850"/>
    <w:rsid w:val="00AE79A8"/>
    <w:rsid w:val="00AE79B2"/>
    <w:rsid w:val="00AE7A14"/>
    <w:rsid w:val="00AE7A66"/>
    <w:rsid w:val="00AE7B9F"/>
    <w:rsid w:val="00AE7BAF"/>
    <w:rsid w:val="00AE7C2F"/>
    <w:rsid w:val="00AE7C7D"/>
    <w:rsid w:val="00AE7E1B"/>
    <w:rsid w:val="00AE7F22"/>
    <w:rsid w:val="00AF0131"/>
    <w:rsid w:val="00AF019F"/>
    <w:rsid w:val="00AF0213"/>
    <w:rsid w:val="00AF03E4"/>
    <w:rsid w:val="00AF0422"/>
    <w:rsid w:val="00AF056C"/>
    <w:rsid w:val="00AF07F8"/>
    <w:rsid w:val="00AF0953"/>
    <w:rsid w:val="00AF0A87"/>
    <w:rsid w:val="00AF0CE5"/>
    <w:rsid w:val="00AF1050"/>
    <w:rsid w:val="00AF113F"/>
    <w:rsid w:val="00AF116F"/>
    <w:rsid w:val="00AF12CC"/>
    <w:rsid w:val="00AF12D3"/>
    <w:rsid w:val="00AF140B"/>
    <w:rsid w:val="00AF14CD"/>
    <w:rsid w:val="00AF1580"/>
    <w:rsid w:val="00AF1582"/>
    <w:rsid w:val="00AF15BC"/>
    <w:rsid w:val="00AF169B"/>
    <w:rsid w:val="00AF1762"/>
    <w:rsid w:val="00AF1781"/>
    <w:rsid w:val="00AF18D1"/>
    <w:rsid w:val="00AF19DC"/>
    <w:rsid w:val="00AF1CB5"/>
    <w:rsid w:val="00AF1E1A"/>
    <w:rsid w:val="00AF1E85"/>
    <w:rsid w:val="00AF203D"/>
    <w:rsid w:val="00AF20C2"/>
    <w:rsid w:val="00AF2373"/>
    <w:rsid w:val="00AF24C9"/>
    <w:rsid w:val="00AF251E"/>
    <w:rsid w:val="00AF27D3"/>
    <w:rsid w:val="00AF29D0"/>
    <w:rsid w:val="00AF2A17"/>
    <w:rsid w:val="00AF2B8E"/>
    <w:rsid w:val="00AF2D48"/>
    <w:rsid w:val="00AF2F53"/>
    <w:rsid w:val="00AF2F84"/>
    <w:rsid w:val="00AF301C"/>
    <w:rsid w:val="00AF306A"/>
    <w:rsid w:val="00AF31D2"/>
    <w:rsid w:val="00AF321A"/>
    <w:rsid w:val="00AF3283"/>
    <w:rsid w:val="00AF333B"/>
    <w:rsid w:val="00AF34CA"/>
    <w:rsid w:val="00AF35BA"/>
    <w:rsid w:val="00AF3687"/>
    <w:rsid w:val="00AF3753"/>
    <w:rsid w:val="00AF382B"/>
    <w:rsid w:val="00AF3BEA"/>
    <w:rsid w:val="00AF3BF2"/>
    <w:rsid w:val="00AF3BF9"/>
    <w:rsid w:val="00AF3F47"/>
    <w:rsid w:val="00AF4194"/>
    <w:rsid w:val="00AF4291"/>
    <w:rsid w:val="00AF43AC"/>
    <w:rsid w:val="00AF448E"/>
    <w:rsid w:val="00AF4719"/>
    <w:rsid w:val="00AF471F"/>
    <w:rsid w:val="00AF47EE"/>
    <w:rsid w:val="00AF48C2"/>
    <w:rsid w:val="00AF4CDB"/>
    <w:rsid w:val="00AF4CF4"/>
    <w:rsid w:val="00AF4E17"/>
    <w:rsid w:val="00AF4E73"/>
    <w:rsid w:val="00AF4E7C"/>
    <w:rsid w:val="00AF4E8A"/>
    <w:rsid w:val="00AF4EF8"/>
    <w:rsid w:val="00AF5003"/>
    <w:rsid w:val="00AF5036"/>
    <w:rsid w:val="00AF506C"/>
    <w:rsid w:val="00AF52CA"/>
    <w:rsid w:val="00AF53BE"/>
    <w:rsid w:val="00AF53FB"/>
    <w:rsid w:val="00AF55CF"/>
    <w:rsid w:val="00AF5749"/>
    <w:rsid w:val="00AF58FD"/>
    <w:rsid w:val="00AF59F2"/>
    <w:rsid w:val="00AF5AED"/>
    <w:rsid w:val="00AF5C39"/>
    <w:rsid w:val="00AF5E7A"/>
    <w:rsid w:val="00AF5EAE"/>
    <w:rsid w:val="00AF5EEF"/>
    <w:rsid w:val="00AF5FF1"/>
    <w:rsid w:val="00AF60FC"/>
    <w:rsid w:val="00AF611A"/>
    <w:rsid w:val="00AF612D"/>
    <w:rsid w:val="00AF615F"/>
    <w:rsid w:val="00AF62C3"/>
    <w:rsid w:val="00AF6365"/>
    <w:rsid w:val="00AF6404"/>
    <w:rsid w:val="00AF6592"/>
    <w:rsid w:val="00AF65A9"/>
    <w:rsid w:val="00AF65D7"/>
    <w:rsid w:val="00AF65F2"/>
    <w:rsid w:val="00AF66B8"/>
    <w:rsid w:val="00AF6760"/>
    <w:rsid w:val="00AF684C"/>
    <w:rsid w:val="00AF687A"/>
    <w:rsid w:val="00AF68C9"/>
    <w:rsid w:val="00AF68EF"/>
    <w:rsid w:val="00AF692D"/>
    <w:rsid w:val="00AF69B6"/>
    <w:rsid w:val="00AF6ACC"/>
    <w:rsid w:val="00AF6AE5"/>
    <w:rsid w:val="00AF6BB2"/>
    <w:rsid w:val="00AF6C6B"/>
    <w:rsid w:val="00AF6DF4"/>
    <w:rsid w:val="00AF6E51"/>
    <w:rsid w:val="00AF6F7D"/>
    <w:rsid w:val="00AF7068"/>
    <w:rsid w:val="00AF7368"/>
    <w:rsid w:val="00AF76A4"/>
    <w:rsid w:val="00AF76CA"/>
    <w:rsid w:val="00AF7796"/>
    <w:rsid w:val="00AF77E9"/>
    <w:rsid w:val="00AF7B0D"/>
    <w:rsid w:val="00AF7C3B"/>
    <w:rsid w:val="00AF7CAF"/>
    <w:rsid w:val="00AF7D37"/>
    <w:rsid w:val="00AF7D99"/>
    <w:rsid w:val="00B002D8"/>
    <w:rsid w:val="00B0039A"/>
    <w:rsid w:val="00B003E6"/>
    <w:rsid w:val="00B005D3"/>
    <w:rsid w:val="00B005DC"/>
    <w:rsid w:val="00B007DA"/>
    <w:rsid w:val="00B009A4"/>
    <w:rsid w:val="00B00A3C"/>
    <w:rsid w:val="00B00A54"/>
    <w:rsid w:val="00B00AE1"/>
    <w:rsid w:val="00B00C2C"/>
    <w:rsid w:val="00B00F53"/>
    <w:rsid w:val="00B00F95"/>
    <w:rsid w:val="00B010AA"/>
    <w:rsid w:val="00B01161"/>
    <w:rsid w:val="00B011CA"/>
    <w:rsid w:val="00B01255"/>
    <w:rsid w:val="00B01284"/>
    <w:rsid w:val="00B01398"/>
    <w:rsid w:val="00B01399"/>
    <w:rsid w:val="00B01447"/>
    <w:rsid w:val="00B01668"/>
    <w:rsid w:val="00B017A3"/>
    <w:rsid w:val="00B017EB"/>
    <w:rsid w:val="00B018A3"/>
    <w:rsid w:val="00B01975"/>
    <w:rsid w:val="00B01B1D"/>
    <w:rsid w:val="00B01B9B"/>
    <w:rsid w:val="00B01D50"/>
    <w:rsid w:val="00B01DAB"/>
    <w:rsid w:val="00B02086"/>
    <w:rsid w:val="00B021EC"/>
    <w:rsid w:val="00B02286"/>
    <w:rsid w:val="00B02370"/>
    <w:rsid w:val="00B0253A"/>
    <w:rsid w:val="00B02745"/>
    <w:rsid w:val="00B02773"/>
    <w:rsid w:val="00B027AC"/>
    <w:rsid w:val="00B0289B"/>
    <w:rsid w:val="00B029F0"/>
    <w:rsid w:val="00B02A6E"/>
    <w:rsid w:val="00B02A74"/>
    <w:rsid w:val="00B02A9A"/>
    <w:rsid w:val="00B02B3C"/>
    <w:rsid w:val="00B02BBC"/>
    <w:rsid w:val="00B02C71"/>
    <w:rsid w:val="00B02CDF"/>
    <w:rsid w:val="00B02D9C"/>
    <w:rsid w:val="00B02FDB"/>
    <w:rsid w:val="00B0310C"/>
    <w:rsid w:val="00B0327D"/>
    <w:rsid w:val="00B03718"/>
    <w:rsid w:val="00B0376F"/>
    <w:rsid w:val="00B0377B"/>
    <w:rsid w:val="00B037F7"/>
    <w:rsid w:val="00B03882"/>
    <w:rsid w:val="00B039EA"/>
    <w:rsid w:val="00B03BD7"/>
    <w:rsid w:val="00B03C08"/>
    <w:rsid w:val="00B03DC0"/>
    <w:rsid w:val="00B03F63"/>
    <w:rsid w:val="00B03FE4"/>
    <w:rsid w:val="00B040FC"/>
    <w:rsid w:val="00B0413D"/>
    <w:rsid w:val="00B0427F"/>
    <w:rsid w:val="00B0428C"/>
    <w:rsid w:val="00B04336"/>
    <w:rsid w:val="00B04359"/>
    <w:rsid w:val="00B04528"/>
    <w:rsid w:val="00B045D9"/>
    <w:rsid w:val="00B04640"/>
    <w:rsid w:val="00B04A32"/>
    <w:rsid w:val="00B04A8B"/>
    <w:rsid w:val="00B04B87"/>
    <w:rsid w:val="00B04D85"/>
    <w:rsid w:val="00B050FB"/>
    <w:rsid w:val="00B05107"/>
    <w:rsid w:val="00B05137"/>
    <w:rsid w:val="00B051A9"/>
    <w:rsid w:val="00B05324"/>
    <w:rsid w:val="00B053AE"/>
    <w:rsid w:val="00B053E3"/>
    <w:rsid w:val="00B05531"/>
    <w:rsid w:val="00B0580F"/>
    <w:rsid w:val="00B05868"/>
    <w:rsid w:val="00B05A3D"/>
    <w:rsid w:val="00B05C56"/>
    <w:rsid w:val="00B05C75"/>
    <w:rsid w:val="00B05D0D"/>
    <w:rsid w:val="00B05F1A"/>
    <w:rsid w:val="00B06119"/>
    <w:rsid w:val="00B0625C"/>
    <w:rsid w:val="00B06260"/>
    <w:rsid w:val="00B0631B"/>
    <w:rsid w:val="00B06447"/>
    <w:rsid w:val="00B0653D"/>
    <w:rsid w:val="00B06882"/>
    <w:rsid w:val="00B06995"/>
    <w:rsid w:val="00B069AE"/>
    <w:rsid w:val="00B069D9"/>
    <w:rsid w:val="00B06BB7"/>
    <w:rsid w:val="00B06C05"/>
    <w:rsid w:val="00B06DBF"/>
    <w:rsid w:val="00B06EB8"/>
    <w:rsid w:val="00B06F1A"/>
    <w:rsid w:val="00B07272"/>
    <w:rsid w:val="00B072D0"/>
    <w:rsid w:val="00B07378"/>
    <w:rsid w:val="00B078B7"/>
    <w:rsid w:val="00B07AF7"/>
    <w:rsid w:val="00B07B96"/>
    <w:rsid w:val="00B07D09"/>
    <w:rsid w:val="00B07D39"/>
    <w:rsid w:val="00B07EB6"/>
    <w:rsid w:val="00B102EC"/>
    <w:rsid w:val="00B102FC"/>
    <w:rsid w:val="00B10372"/>
    <w:rsid w:val="00B106C5"/>
    <w:rsid w:val="00B10796"/>
    <w:rsid w:val="00B109C7"/>
    <w:rsid w:val="00B10B18"/>
    <w:rsid w:val="00B10B5C"/>
    <w:rsid w:val="00B10B80"/>
    <w:rsid w:val="00B10E68"/>
    <w:rsid w:val="00B10FF8"/>
    <w:rsid w:val="00B11052"/>
    <w:rsid w:val="00B110DD"/>
    <w:rsid w:val="00B111E6"/>
    <w:rsid w:val="00B115F9"/>
    <w:rsid w:val="00B11B0B"/>
    <w:rsid w:val="00B11B13"/>
    <w:rsid w:val="00B11BBB"/>
    <w:rsid w:val="00B11BE5"/>
    <w:rsid w:val="00B11F7B"/>
    <w:rsid w:val="00B11FBB"/>
    <w:rsid w:val="00B1208D"/>
    <w:rsid w:val="00B1229E"/>
    <w:rsid w:val="00B1229F"/>
    <w:rsid w:val="00B1261E"/>
    <w:rsid w:val="00B1275F"/>
    <w:rsid w:val="00B12926"/>
    <w:rsid w:val="00B1295C"/>
    <w:rsid w:val="00B12BDC"/>
    <w:rsid w:val="00B12E01"/>
    <w:rsid w:val="00B12F16"/>
    <w:rsid w:val="00B12F27"/>
    <w:rsid w:val="00B12FE5"/>
    <w:rsid w:val="00B13041"/>
    <w:rsid w:val="00B13051"/>
    <w:rsid w:val="00B130E4"/>
    <w:rsid w:val="00B132B9"/>
    <w:rsid w:val="00B132DD"/>
    <w:rsid w:val="00B13339"/>
    <w:rsid w:val="00B134BC"/>
    <w:rsid w:val="00B1378F"/>
    <w:rsid w:val="00B137C5"/>
    <w:rsid w:val="00B137D9"/>
    <w:rsid w:val="00B137EC"/>
    <w:rsid w:val="00B13874"/>
    <w:rsid w:val="00B138DD"/>
    <w:rsid w:val="00B13CBB"/>
    <w:rsid w:val="00B13DE7"/>
    <w:rsid w:val="00B13FCC"/>
    <w:rsid w:val="00B141C6"/>
    <w:rsid w:val="00B14261"/>
    <w:rsid w:val="00B142E2"/>
    <w:rsid w:val="00B14448"/>
    <w:rsid w:val="00B1446B"/>
    <w:rsid w:val="00B1466F"/>
    <w:rsid w:val="00B14717"/>
    <w:rsid w:val="00B149BF"/>
    <w:rsid w:val="00B14D62"/>
    <w:rsid w:val="00B14D89"/>
    <w:rsid w:val="00B1512D"/>
    <w:rsid w:val="00B151CD"/>
    <w:rsid w:val="00B15475"/>
    <w:rsid w:val="00B154B3"/>
    <w:rsid w:val="00B15533"/>
    <w:rsid w:val="00B15724"/>
    <w:rsid w:val="00B1573A"/>
    <w:rsid w:val="00B1573B"/>
    <w:rsid w:val="00B157DD"/>
    <w:rsid w:val="00B1586A"/>
    <w:rsid w:val="00B158E4"/>
    <w:rsid w:val="00B159D5"/>
    <w:rsid w:val="00B159F5"/>
    <w:rsid w:val="00B15A95"/>
    <w:rsid w:val="00B15AF8"/>
    <w:rsid w:val="00B15BCF"/>
    <w:rsid w:val="00B15C8E"/>
    <w:rsid w:val="00B15E5E"/>
    <w:rsid w:val="00B15ED2"/>
    <w:rsid w:val="00B16059"/>
    <w:rsid w:val="00B1606F"/>
    <w:rsid w:val="00B160B4"/>
    <w:rsid w:val="00B1618B"/>
    <w:rsid w:val="00B1634F"/>
    <w:rsid w:val="00B16375"/>
    <w:rsid w:val="00B16413"/>
    <w:rsid w:val="00B165B6"/>
    <w:rsid w:val="00B16689"/>
    <w:rsid w:val="00B1668A"/>
    <w:rsid w:val="00B16706"/>
    <w:rsid w:val="00B16708"/>
    <w:rsid w:val="00B167C2"/>
    <w:rsid w:val="00B16A64"/>
    <w:rsid w:val="00B16AEF"/>
    <w:rsid w:val="00B16B1B"/>
    <w:rsid w:val="00B16C11"/>
    <w:rsid w:val="00B16C8C"/>
    <w:rsid w:val="00B16CF2"/>
    <w:rsid w:val="00B16F3C"/>
    <w:rsid w:val="00B1701D"/>
    <w:rsid w:val="00B171B2"/>
    <w:rsid w:val="00B175CF"/>
    <w:rsid w:val="00B1761C"/>
    <w:rsid w:val="00B17A0A"/>
    <w:rsid w:val="00B17C3D"/>
    <w:rsid w:val="00B17C54"/>
    <w:rsid w:val="00B2019E"/>
    <w:rsid w:val="00B202BE"/>
    <w:rsid w:val="00B20482"/>
    <w:rsid w:val="00B20638"/>
    <w:rsid w:val="00B208E7"/>
    <w:rsid w:val="00B20E97"/>
    <w:rsid w:val="00B20F33"/>
    <w:rsid w:val="00B20F77"/>
    <w:rsid w:val="00B20F7E"/>
    <w:rsid w:val="00B210DE"/>
    <w:rsid w:val="00B211C5"/>
    <w:rsid w:val="00B213B4"/>
    <w:rsid w:val="00B2155D"/>
    <w:rsid w:val="00B21590"/>
    <w:rsid w:val="00B217EC"/>
    <w:rsid w:val="00B21866"/>
    <w:rsid w:val="00B21A38"/>
    <w:rsid w:val="00B21A40"/>
    <w:rsid w:val="00B21BC0"/>
    <w:rsid w:val="00B21C7D"/>
    <w:rsid w:val="00B21DCE"/>
    <w:rsid w:val="00B21DFF"/>
    <w:rsid w:val="00B21FEB"/>
    <w:rsid w:val="00B2207C"/>
    <w:rsid w:val="00B223A6"/>
    <w:rsid w:val="00B223A7"/>
    <w:rsid w:val="00B223B1"/>
    <w:rsid w:val="00B22A00"/>
    <w:rsid w:val="00B22C91"/>
    <w:rsid w:val="00B22DEC"/>
    <w:rsid w:val="00B22EBF"/>
    <w:rsid w:val="00B22F4F"/>
    <w:rsid w:val="00B22FB6"/>
    <w:rsid w:val="00B2305D"/>
    <w:rsid w:val="00B2313E"/>
    <w:rsid w:val="00B23167"/>
    <w:rsid w:val="00B2351A"/>
    <w:rsid w:val="00B235CF"/>
    <w:rsid w:val="00B235E3"/>
    <w:rsid w:val="00B236EC"/>
    <w:rsid w:val="00B237AB"/>
    <w:rsid w:val="00B23C51"/>
    <w:rsid w:val="00B23D13"/>
    <w:rsid w:val="00B23D2F"/>
    <w:rsid w:val="00B23FFF"/>
    <w:rsid w:val="00B24102"/>
    <w:rsid w:val="00B24149"/>
    <w:rsid w:val="00B241E2"/>
    <w:rsid w:val="00B24397"/>
    <w:rsid w:val="00B24440"/>
    <w:rsid w:val="00B245D1"/>
    <w:rsid w:val="00B2469E"/>
    <w:rsid w:val="00B247B6"/>
    <w:rsid w:val="00B247B8"/>
    <w:rsid w:val="00B24D28"/>
    <w:rsid w:val="00B24D7C"/>
    <w:rsid w:val="00B25007"/>
    <w:rsid w:val="00B25104"/>
    <w:rsid w:val="00B25115"/>
    <w:rsid w:val="00B251BE"/>
    <w:rsid w:val="00B252FE"/>
    <w:rsid w:val="00B25330"/>
    <w:rsid w:val="00B253DE"/>
    <w:rsid w:val="00B25466"/>
    <w:rsid w:val="00B25477"/>
    <w:rsid w:val="00B25558"/>
    <w:rsid w:val="00B258ED"/>
    <w:rsid w:val="00B2590A"/>
    <w:rsid w:val="00B259A8"/>
    <w:rsid w:val="00B25B27"/>
    <w:rsid w:val="00B25C65"/>
    <w:rsid w:val="00B25D39"/>
    <w:rsid w:val="00B25E71"/>
    <w:rsid w:val="00B25ED9"/>
    <w:rsid w:val="00B25FDA"/>
    <w:rsid w:val="00B2634C"/>
    <w:rsid w:val="00B263C9"/>
    <w:rsid w:val="00B2648A"/>
    <w:rsid w:val="00B2660B"/>
    <w:rsid w:val="00B26658"/>
    <w:rsid w:val="00B2665B"/>
    <w:rsid w:val="00B26838"/>
    <w:rsid w:val="00B268AB"/>
    <w:rsid w:val="00B26932"/>
    <w:rsid w:val="00B26959"/>
    <w:rsid w:val="00B26A5A"/>
    <w:rsid w:val="00B26AC2"/>
    <w:rsid w:val="00B26B60"/>
    <w:rsid w:val="00B26CA7"/>
    <w:rsid w:val="00B26E7D"/>
    <w:rsid w:val="00B26E8F"/>
    <w:rsid w:val="00B26EB6"/>
    <w:rsid w:val="00B270FB"/>
    <w:rsid w:val="00B271C1"/>
    <w:rsid w:val="00B273CF"/>
    <w:rsid w:val="00B273DF"/>
    <w:rsid w:val="00B273E6"/>
    <w:rsid w:val="00B27663"/>
    <w:rsid w:val="00B27874"/>
    <w:rsid w:val="00B27B40"/>
    <w:rsid w:val="00B27BF8"/>
    <w:rsid w:val="00B27C95"/>
    <w:rsid w:val="00B27CAE"/>
    <w:rsid w:val="00B27FF5"/>
    <w:rsid w:val="00B30232"/>
    <w:rsid w:val="00B30892"/>
    <w:rsid w:val="00B3089A"/>
    <w:rsid w:val="00B3092F"/>
    <w:rsid w:val="00B30A4A"/>
    <w:rsid w:val="00B30A9D"/>
    <w:rsid w:val="00B30B96"/>
    <w:rsid w:val="00B30D07"/>
    <w:rsid w:val="00B30D67"/>
    <w:rsid w:val="00B30E14"/>
    <w:rsid w:val="00B31160"/>
    <w:rsid w:val="00B31236"/>
    <w:rsid w:val="00B312C2"/>
    <w:rsid w:val="00B313BF"/>
    <w:rsid w:val="00B3149A"/>
    <w:rsid w:val="00B3154A"/>
    <w:rsid w:val="00B315EF"/>
    <w:rsid w:val="00B31828"/>
    <w:rsid w:val="00B318A8"/>
    <w:rsid w:val="00B318DA"/>
    <w:rsid w:val="00B31CA9"/>
    <w:rsid w:val="00B31D6A"/>
    <w:rsid w:val="00B31D75"/>
    <w:rsid w:val="00B32356"/>
    <w:rsid w:val="00B323E1"/>
    <w:rsid w:val="00B324C0"/>
    <w:rsid w:val="00B32550"/>
    <w:rsid w:val="00B3257F"/>
    <w:rsid w:val="00B32611"/>
    <w:rsid w:val="00B32744"/>
    <w:rsid w:val="00B32827"/>
    <w:rsid w:val="00B32987"/>
    <w:rsid w:val="00B32A68"/>
    <w:rsid w:val="00B32D6F"/>
    <w:rsid w:val="00B32DB0"/>
    <w:rsid w:val="00B32EC0"/>
    <w:rsid w:val="00B32EDC"/>
    <w:rsid w:val="00B32F80"/>
    <w:rsid w:val="00B331BA"/>
    <w:rsid w:val="00B333BF"/>
    <w:rsid w:val="00B333E7"/>
    <w:rsid w:val="00B33447"/>
    <w:rsid w:val="00B33545"/>
    <w:rsid w:val="00B3381D"/>
    <w:rsid w:val="00B33859"/>
    <w:rsid w:val="00B33873"/>
    <w:rsid w:val="00B33A05"/>
    <w:rsid w:val="00B33B82"/>
    <w:rsid w:val="00B33C53"/>
    <w:rsid w:val="00B33C83"/>
    <w:rsid w:val="00B33EFB"/>
    <w:rsid w:val="00B33F38"/>
    <w:rsid w:val="00B3401C"/>
    <w:rsid w:val="00B34174"/>
    <w:rsid w:val="00B3436B"/>
    <w:rsid w:val="00B343BE"/>
    <w:rsid w:val="00B3452B"/>
    <w:rsid w:val="00B346BF"/>
    <w:rsid w:val="00B34817"/>
    <w:rsid w:val="00B348B2"/>
    <w:rsid w:val="00B3498E"/>
    <w:rsid w:val="00B34A75"/>
    <w:rsid w:val="00B34CA9"/>
    <w:rsid w:val="00B34F65"/>
    <w:rsid w:val="00B35000"/>
    <w:rsid w:val="00B35023"/>
    <w:rsid w:val="00B35141"/>
    <w:rsid w:val="00B35180"/>
    <w:rsid w:val="00B35589"/>
    <w:rsid w:val="00B355CC"/>
    <w:rsid w:val="00B356F1"/>
    <w:rsid w:val="00B356F6"/>
    <w:rsid w:val="00B35885"/>
    <w:rsid w:val="00B35A06"/>
    <w:rsid w:val="00B35AD0"/>
    <w:rsid w:val="00B35AF9"/>
    <w:rsid w:val="00B35BAF"/>
    <w:rsid w:val="00B35E87"/>
    <w:rsid w:val="00B35F32"/>
    <w:rsid w:val="00B36066"/>
    <w:rsid w:val="00B360A8"/>
    <w:rsid w:val="00B36414"/>
    <w:rsid w:val="00B36640"/>
    <w:rsid w:val="00B36766"/>
    <w:rsid w:val="00B36A52"/>
    <w:rsid w:val="00B36D38"/>
    <w:rsid w:val="00B36E61"/>
    <w:rsid w:val="00B36E84"/>
    <w:rsid w:val="00B36F9D"/>
    <w:rsid w:val="00B37035"/>
    <w:rsid w:val="00B370B4"/>
    <w:rsid w:val="00B37160"/>
    <w:rsid w:val="00B37195"/>
    <w:rsid w:val="00B3755B"/>
    <w:rsid w:val="00B37643"/>
    <w:rsid w:val="00B376E5"/>
    <w:rsid w:val="00B3779B"/>
    <w:rsid w:val="00B37837"/>
    <w:rsid w:val="00B37840"/>
    <w:rsid w:val="00B378F0"/>
    <w:rsid w:val="00B37913"/>
    <w:rsid w:val="00B37A3A"/>
    <w:rsid w:val="00B37D1A"/>
    <w:rsid w:val="00B37F84"/>
    <w:rsid w:val="00B37FA5"/>
    <w:rsid w:val="00B37FAD"/>
    <w:rsid w:val="00B401DD"/>
    <w:rsid w:val="00B40345"/>
    <w:rsid w:val="00B40473"/>
    <w:rsid w:val="00B40483"/>
    <w:rsid w:val="00B404A5"/>
    <w:rsid w:val="00B4059E"/>
    <w:rsid w:val="00B405A0"/>
    <w:rsid w:val="00B405B6"/>
    <w:rsid w:val="00B4069F"/>
    <w:rsid w:val="00B406B0"/>
    <w:rsid w:val="00B40753"/>
    <w:rsid w:val="00B409DB"/>
    <w:rsid w:val="00B40A48"/>
    <w:rsid w:val="00B40B9C"/>
    <w:rsid w:val="00B40C4D"/>
    <w:rsid w:val="00B40CDA"/>
    <w:rsid w:val="00B40CE7"/>
    <w:rsid w:val="00B40D7E"/>
    <w:rsid w:val="00B40E83"/>
    <w:rsid w:val="00B41170"/>
    <w:rsid w:val="00B41256"/>
    <w:rsid w:val="00B413BE"/>
    <w:rsid w:val="00B41406"/>
    <w:rsid w:val="00B4145C"/>
    <w:rsid w:val="00B4151C"/>
    <w:rsid w:val="00B41600"/>
    <w:rsid w:val="00B41622"/>
    <w:rsid w:val="00B4163D"/>
    <w:rsid w:val="00B41718"/>
    <w:rsid w:val="00B417B5"/>
    <w:rsid w:val="00B41A30"/>
    <w:rsid w:val="00B41A97"/>
    <w:rsid w:val="00B41A9F"/>
    <w:rsid w:val="00B41CA2"/>
    <w:rsid w:val="00B41EDE"/>
    <w:rsid w:val="00B41F65"/>
    <w:rsid w:val="00B4215F"/>
    <w:rsid w:val="00B4217A"/>
    <w:rsid w:val="00B4218A"/>
    <w:rsid w:val="00B421B2"/>
    <w:rsid w:val="00B4220D"/>
    <w:rsid w:val="00B423A2"/>
    <w:rsid w:val="00B424FC"/>
    <w:rsid w:val="00B42532"/>
    <w:rsid w:val="00B425F1"/>
    <w:rsid w:val="00B42745"/>
    <w:rsid w:val="00B427DB"/>
    <w:rsid w:val="00B4289D"/>
    <w:rsid w:val="00B428FC"/>
    <w:rsid w:val="00B429A9"/>
    <w:rsid w:val="00B42D26"/>
    <w:rsid w:val="00B42D78"/>
    <w:rsid w:val="00B42DA4"/>
    <w:rsid w:val="00B42F34"/>
    <w:rsid w:val="00B43081"/>
    <w:rsid w:val="00B4311E"/>
    <w:rsid w:val="00B43167"/>
    <w:rsid w:val="00B431DE"/>
    <w:rsid w:val="00B4323F"/>
    <w:rsid w:val="00B4338A"/>
    <w:rsid w:val="00B433CA"/>
    <w:rsid w:val="00B434B8"/>
    <w:rsid w:val="00B43571"/>
    <w:rsid w:val="00B43587"/>
    <w:rsid w:val="00B435C3"/>
    <w:rsid w:val="00B435D1"/>
    <w:rsid w:val="00B4364A"/>
    <w:rsid w:val="00B43661"/>
    <w:rsid w:val="00B437C8"/>
    <w:rsid w:val="00B4397A"/>
    <w:rsid w:val="00B43A63"/>
    <w:rsid w:val="00B43CA6"/>
    <w:rsid w:val="00B43E76"/>
    <w:rsid w:val="00B43F66"/>
    <w:rsid w:val="00B44045"/>
    <w:rsid w:val="00B44083"/>
    <w:rsid w:val="00B44346"/>
    <w:rsid w:val="00B444FD"/>
    <w:rsid w:val="00B44517"/>
    <w:rsid w:val="00B445DE"/>
    <w:rsid w:val="00B44A96"/>
    <w:rsid w:val="00B44ADC"/>
    <w:rsid w:val="00B44CA8"/>
    <w:rsid w:val="00B44D5E"/>
    <w:rsid w:val="00B44D60"/>
    <w:rsid w:val="00B44EB5"/>
    <w:rsid w:val="00B44ED6"/>
    <w:rsid w:val="00B45089"/>
    <w:rsid w:val="00B450F6"/>
    <w:rsid w:val="00B45283"/>
    <w:rsid w:val="00B4530A"/>
    <w:rsid w:val="00B45366"/>
    <w:rsid w:val="00B454B5"/>
    <w:rsid w:val="00B45710"/>
    <w:rsid w:val="00B4579C"/>
    <w:rsid w:val="00B45884"/>
    <w:rsid w:val="00B45D2C"/>
    <w:rsid w:val="00B45D63"/>
    <w:rsid w:val="00B45DF0"/>
    <w:rsid w:val="00B45F55"/>
    <w:rsid w:val="00B45FAF"/>
    <w:rsid w:val="00B46128"/>
    <w:rsid w:val="00B462E0"/>
    <w:rsid w:val="00B463F3"/>
    <w:rsid w:val="00B4647B"/>
    <w:rsid w:val="00B464A1"/>
    <w:rsid w:val="00B465D0"/>
    <w:rsid w:val="00B46625"/>
    <w:rsid w:val="00B46656"/>
    <w:rsid w:val="00B46681"/>
    <w:rsid w:val="00B46742"/>
    <w:rsid w:val="00B468A4"/>
    <w:rsid w:val="00B468D6"/>
    <w:rsid w:val="00B4692E"/>
    <w:rsid w:val="00B46A3C"/>
    <w:rsid w:val="00B46C2A"/>
    <w:rsid w:val="00B46D46"/>
    <w:rsid w:val="00B46E84"/>
    <w:rsid w:val="00B46F97"/>
    <w:rsid w:val="00B46FAA"/>
    <w:rsid w:val="00B4704B"/>
    <w:rsid w:val="00B47464"/>
    <w:rsid w:val="00B4749C"/>
    <w:rsid w:val="00B477A1"/>
    <w:rsid w:val="00B47B17"/>
    <w:rsid w:val="00B47E55"/>
    <w:rsid w:val="00B47F61"/>
    <w:rsid w:val="00B50325"/>
    <w:rsid w:val="00B503B7"/>
    <w:rsid w:val="00B504AE"/>
    <w:rsid w:val="00B50515"/>
    <w:rsid w:val="00B505D0"/>
    <w:rsid w:val="00B505E6"/>
    <w:rsid w:val="00B506F3"/>
    <w:rsid w:val="00B507A2"/>
    <w:rsid w:val="00B50886"/>
    <w:rsid w:val="00B5089C"/>
    <w:rsid w:val="00B508FE"/>
    <w:rsid w:val="00B50A18"/>
    <w:rsid w:val="00B50A25"/>
    <w:rsid w:val="00B50BF2"/>
    <w:rsid w:val="00B50BF7"/>
    <w:rsid w:val="00B50D71"/>
    <w:rsid w:val="00B50E73"/>
    <w:rsid w:val="00B51078"/>
    <w:rsid w:val="00B510F8"/>
    <w:rsid w:val="00B51113"/>
    <w:rsid w:val="00B51217"/>
    <w:rsid w:val="00B5164B"/>
    <w:rsid w:val="00B51A72"/>
    <w:rsid w:val="00B51D2F"/>
    <w:rsid w:val="00B51F48"/>
    <w:rsid w:val="00B52231"/>
    <w:rsid w:val="00B5260C"/>
    <w:rsid w:val="00B52680"/>
    <w:rsid w:val="00B527FD"/>
    <w:rsid w:val="00B52935"/>
    <w:rsid w:val="00B52B08"/>
    <w:rsid w:val="00B52BF9"/>
    <w:rsid w:val="00B52C0F"/>
    <w:rsid w:val="00B52D8E"/>
    <w:rsid w:val="00B52E81"/>
    <w:rsid w:val="00B52FA6"/>
    <w:rsid w:val="00B5340E"/>
    <w:rsid w:val="00B53610"/>
    <w:rsid w:val="00B5368C"/>
    <w:rsid w:val="00B53776"/>
    <w:rsid w:val="00B538A6"/>
    <w:rsid w:val="00B53BA8"/>
    <w:rsid w:val="00B53C52"/>
    <w:rsid w:val="00B53E9E"/>
    <w:rsid w:val="00B53F71"/>
    <w:rsid w:val="00B5406B"/>
    <w:rsid w:val="00B54157"/>
    <w:rsid w:val="00B5419C"/>
    <w:rsid w:val="00B5419D"/>
    <w:rsid w:val="00B54615"/>
    <w:rsid w:val="00B54831"/>
    <w:rsid w:val="00B5492E"/>
    <w:rsid w:val="00B54A73"/>
    <w:rsid w:val="00B54A99"/>
    <w:rsid w:val="00B54D51"/>
    <w:rsid w:val="00B54D5C"/>
    <w:rsid w:val="00B54D74"/>
    <w:rsid w:val="00B54DD4"/>
    <w:rsid w:val="00B54DE7"/>
    <w:rsid w:val="00B54E94"/>
    <w:rsid w:val="00B55185"/>
    <w:rsid w:val="00B55213"/>
    <w:rsid w:val="00B55261"/>
    <w:rsid w:val="00B5533C"/>
    <w:rsid w:val="00B55374"/>
    <w:rsid w:val="00B55508"/>
    <w:rsid w:val="00B555B8"/>
    <w:rsid w:val="00B555FD"/>
    <w:rsid w:val="00B55611"/>
    <w:rsid w:val="00B55A1F"/>
    <w:rsid w:val="00B55ABB"/>
    <w:rsid w:val="00B55ADD"/>
    <w:rsid w:val="00B55FD6"/>
    <w:rsid w:val="00B560E9"/>
    <w:rsid w:val="00B561E6"/>
    <w:rsid w:val="00B5631E"/>
    <w:rsid w:val="00B56543"/>
    <w:rsid w:val="00B566CB"/>
    <w:rsid w:val="00B56790"/>
    <w:rsid w:val="00B567F2"/>
    <w:rsid w:val="00B56882"/>
    <w:rsid w:val="00B56904"/>
    <w:rsid w:val="00B56A5E"/>
    <w:rsid w:val="00B56F41"/>
    <w:rsid w:val="00B56F8D"/>
    <w:rsid w:val="00B57189"/>
    <w:rsid w:val="00B57262"/>
    <w:rsid w:val="00B57351"/>
    <w:rsid w:val="00B575E9"/>
    <w:rsid w:val="00B57770"/>
    <w:rsid w:val="00B577AE"/>
    <w:rsid w:val="00B579DC"/>
    <w:rsid w:val="00B57A63"/>
    <w:rsid w:val="00B57B59"/>
    <w:rsid w:val="00B57E5A"/>
    <w:rsid w:val="00B57EB1"/>
    <w:rsid w:val="00B57EDC"/>
    <w:rsid w:val="00B57F73"/>
    <w:rsid w:val="00B6002B"/>
    <w:rsid w:val="00B6015F"/>
    <w:rsid w:val="00B6018F"/>
    <w:rsid w:val="00B601A9"/>
    <w:rsid w:val="00B60310"/>
    <w:rsid w:val="00B60648"/>
    <w:rsid w:val="00B60892"/>
    <w:rsid w:val="00B609C8"/>
    <w:rsid w:val="00B60C14"/>
    <w:rsid w:val="00B60CEE"/>
    <w:rsid w:val="00B60D35"/>
    <w:rsid w:val="00B60E1E"/>
    <w:rsid w:val="00B60E76"/>
    <w:rsid w:val="00B60E9B"/>
    <w:rsid w:val="00B60EC9"/>
    <w:rsid w:val="00B60F86"/>
    <w:rsid w:val="00B60FFB"/>
    <w:rsid w:val="00B61080"/>
    <w:rsid w:val="00B610EF"/>
    <w:rsid w:val="00B610F3"/>
    <w:rsid w:val="00B611CB"/>
    <w:rsid w:val="00B61212"/>
    <w:rsid w:val="00B6136B"/>
    <w:rsid w:val="00B61563"/>
    <w:rsid w:val="00B61977"/>
    <w:rsid w:val="00B61BA2"/>
    <w:rsid w:val="00B61F36"/>
    <w:rsid w:val="00B61FEB"/>
    <w:rsid w:val="00B62029"/>
    <w:rsid w:val="00B62346"/>
    <w:rsid w:val="00B6240B"/>
    <w:rsid w:val="00B626A1"/>
    <w:rsid w:val="00B627EC"/>
    <w:rsid w:val="00B62903"/>
    <w:rsid w:val="00B62911"/>
    <w:rsid w:val="00B62C35"/>
    <w:rsid w:val="00B62C45"/>
    <w:rsid w:val="00B62D0F"/>
    <w:rsid w:val="00B62D1A"/>
    <w:rsid w:val="00B62D9D"/>
    <w:rsid w:val="00B62DEF"/>
    <w:rsid w:val="00B630BA"/>
    <w:rsid w:val="00B630CC"/>
    <w:rsid w:val="00B63122"/>
    <w:rsid w:val="00B63216"/>
    <w:rsid w:val="00B633D5"/>
    <w:rsid w:val="00B633F6"/>
    <w:rsid w:val="00B6345C"/>
    <w:rsid w:val="00B63467"/>
    <w:rsid w:val="00B63475"/>
    <w:rsid w:val="00B6348F"/>
    <w:rsid w:val="00B636EC"/>
    <w:rsid w:val="00B63CEC"/>
    <w:rsid w:val="00B63F89"/>
    <w:rsid w:val="00B63FF9"/>
    <w:rsid w:val="00B640AE"/>
    <w:rsid w:val="00B64112"/>
    <w:rsid w:val="00B64179"/>
    <w:rsid w:val="00B642F2"/>
    <w:rsid w:val="00B643E2"/>
    <w:rsid w:val="00B64675"/>
    <w:rsid w:val="00B64774"/>
    <w:rsid w:val="00B647E3"/>
    <w:rsid w:val="00B649EC"/>
    <w:rsid w:val="00B64BD6"/>
    <w:rsid w:val="00B64C64"/>
    <w:rsid w:val="00B64E0C"/>
    <w:rsid w:val="00B64E0F"/>
    <w:rsid w:val="00B64FCB"/>
    <w:rsid w:val="00B65158"/>
    <w:rsid w:val="00B6528B"/>
    <w:rsid w:val="00B65628"/>
    <w:rsid w:val="00B65642"/>
    <w:rsid w:val="00B65672"/>
    <w:rsid w:val="00B65861"/>
    <w:rsid w:val="00B658A7"/>
    <w:rsid w:val="00B65921"/>
    <w:rsid w:val="00B65A59"/>
    <w:rsid w:val="00B65B14"/>
    <w:rsid w:val="00B65BD7"/>
    <w:rsid w:val="00B65D9A"/>
    <w:rsid w:val="00B65E70"/>
    <w:rsid w:val="00B65E8A"/>
    <w:rsid w:val="00B65EA4"/>
    <w:rsid w:val="00B65F55"/>
    <w:rsid w:val="00B660A6"/>
    <w:rsid w:val="00B6635E"/>
    <w:rsid w:val="00B66360"/>
    <w:rsid w:val="00B66577"/>
    <w:rsid w:val="00B6661A"/>
    <w:rsid w:val="00B666A4"/>
    <w:rsid w:val="00B666E2"/>
    <w:rsid w:val="00B668AE"/>
    <w:rsid w:val="00B66900"/>
    <w:rsid w:val="00B66AAD"/>
    <w:rsid w:val="00B66CB4"/>
    <w:rsid w:val="00B66D5E"/>
    <w:rsid w:val="00B66F35"/>
    <w:rsid w:val="00B66F48"/>
    <w:rsid w:val="00B66F4A"/>
    <w:rsid w:val="00B66F85"/>
    <w:rsid w:val="00B66F94"/>
    <w:rsid w:val="00B66FCB"/>
    <w:rsid w:val="00B66FE8"/>
    <w:rsid w:val="00B670B0"/>
    <w:rsid w:val="00B67102"/>
    <w:rsid w:val="00B671A7"/>
    <w:rsid w:val="00B67399"/>
    <w:rsid w:val="00B6744B"/>
    <w:rsid w:val="00B67632"/>
    <w:rsid w:val="00B67880"/>
    <w:rsid w:val="00B678DE"/>
    <w:rsid w:val="00B6790B"/>
    <w:rsid w:val="00B679DE"/>
    <w:rsid w:val="00B67C73"/>
    <w:rsid w:val="00B67CA4"/>
    <w:rsid w:val="00B67D4C"/>
    <w:rsid w:val="00B7000B"/>
    <w:rsid w:val="00B70029"/>
    <w:rsid w:val="00B701C1"/>
    <w:rsid w:val="00B70259"/>
    <w:rsid w:val="00B703EF"/>
    <w:rsid w:val="00B704DE"/>
    <w:rsid w:val="00B705A9"/>
    <w:rsid w:val="00B706F4"/>
    <w:rsid w:val="00B7097E"/>
    <w:rsid w:val="00B70BDF"/>
    <w:rsid w:val="00B70CC8"/>
    <w:rsid w:val="00B70D44"/>
    <w:rsid w:val="00B70F0C"/>
    <w:rsid w:val="00B7105A"/>
    <w:rsid w:val="00B71284"/>
    <w:rsid w:val="00B715EE"/>
    <w:rsid w:val="00B716F6"/>
    <w:rsid w:val="00B718E0"/>
    <w:rsid w:val="00B7191D"/>
    <w:rsid w:val="00B71A04"/>
    <w:rsid w:val="00B71A1F"/>
    <w:rsid w:val="00B71E8B"/>
    <w:rsid w:val="00B72002"/>
    <w:rsid w:val="00B72058"/>
    <w:rsid w:val="00B722C7"/>
    <w:rsid w:val="00B72319"/>
    <w:rsid w:val="00B72360"/>
    <w:rsid w:val="00B723FD"/>
    <w:rsid w:val="00B72413"/>
    <w:rsid w:val="00B7264B"/>
    <w:rsid w:val="00B72661"/>
    <w:rsid w:val="00B726EE"/>
    <w:rsid w:val="00B72723"/>
    <w:rsid w:val="00B72784"/>
    <w:rsid w:val="00B728C8"/>
    <w:rsid w:val="00B7294E"/>
    <w:rsid w:val="00B72B3C"/>
    <w:rsid w:val="00B72C3D"/>
    <w:rsid w:val="00B72C86"/>
    <w:rsid w:val="00B72D99"/>
    <w:rsid w:val="00B72DFB"/>
    <w:rsid w:val="00B72EB4"/>
    <w:rsid w:val="00B72F09"/>
    <w:rsid w:val="00B73087"/>
    <w:rsid w:val="00B730DE"/>
    <w:rsid w:val="00B735E5"/>
    <w:rsid w:val="00B73648"/>
    <w:rsid w:val="00B738D5"/>
    <w:rsid w:val="00B73BC1"/>
    <w:rsid w:val="00B73C0A"/>
    <w:rsid w:val="00B73CD7"/>
    <w:rsid w:val="00B73DBC"/>
    <w:rsid w:val="00B73DC8"/>
    <w:rsid w:val="00B73EF0"/>
    <w:rsid w:val="00B73EF4"/>
    <w:rsid w:val="00B74031"/>
    <w:rsid w:val="00B74177"/>
    <w:rsid w:val="00B74186"/>
    <w:rsid w:val="00B742F8"/>
    <w:rsid w:val="00B74326"/>
    <w:rsid w:val="00B7446C"/>
    <w:rsid w:val="00B744F7"/>
    <w:rsid w:val="00B745FA"/>
    <w:rsid w:val="00B747FC"/>
    <w:rsid w:val="00B74900"/>
    <w:rsid w:val="00B74A14"/>
    <w:rsid w:val="00B74CAD"/>
    <w:rsid w:val="00B74D32"/>
    <w:rsid w:val="00B74DB0"/>
    <w:rsid w:val="00B75012"/>
    <w:rsid w:val="00B75054"/>
    <w:rsid w:val="00B750D7"/>
    <w:rsid w:val="00B7532A"/>
    <w:rsid w:val="00B753BD"/>
    <w:rsid w:val="00B75438"/>
    <w:rsid w:val="00B75487"/>
    <w:rsid w:val="00B75597"/>
    <w:rsid w:val="00B7567A"/>
    <w:rsid w:val="00B756C5"/>
    <w:rsid w:val="00B75908"/>
    <w:rsid w:val="00B75910"/>
    <w:rsid w:val="00B759D8"/>
    <w:rsid w:val="00B75AE4"/>
    <w:rsid w:val="00B75B06"/>
    <w:rsid w:val="00B75BCD"/>
    <w:rsid w:val="00B75C25"/>
    <w:rsid w:val="00B75CA8"/>
    <w:rsid w:val="00B75DE5"/>
    <w:rsid w:val="00B75E2F"/>
    <w:rsid w:val="00B75E79"/>
    <w:rsid w:val="00B75EAD"/>
    <w:rsid w:val="00B76094"/>
    <w:rsid w:val="00B761FE"/>
    <w:rsid w:val="00B763CF"/>
    <w:rsid w:val="00B7646D"/>
    <w:rsid w:val="00B765F1"/>
    <w:rsid w:val="00B76651"/>
    <w:rsid w:val="00B76750"/>
    <w:rsid w:val="00B76AA0"/>
    <w:rsid w:val="00B76C15"/>
    <w:rsid w:val="00B76C75"/>
    <w:rsid w:val="00B76C81"/>
    <w:rsid w:val="00B76F35"/>
    <w:rsid w:val="00B770D6"/>
    <w:rsid w:val="00B772E2"/>
    <w:rsid w:val="00B773A1"/>
    <w:rsid w:val="00B7747E"/>
    <w:rsid w:val="00B7754B"/>
    <w:rsid w:val="00B77839"/>
    <w:rsid w:val="00B77A1B"/>
    <w:rsid w:val="00B77A7C"/>
    <w:rsid w:val="00B77AB7"/>
    <w:rsid w:val="00B77ECA"/>
    <w:rsid w:val="00B77F29"/>
    <w:rsid w:val="00B77FC0"/>
    <w:rsid w:val="00B80259"/>
    <w:rsid w:val="00B80265"/>
    <w:rsid w:val="00B8050C"/>
    <w:rsid w:val="00B8052E"/>
    <w:rsid w:val="00B80742"/>
    <w:rsid w:val="00B807B5"/>
    <w:rsid w:val="00B807C6"/>
    <w:rsid w:val="00B80C05"/>
    <w:rsid w:val="00B80C66"/>
    <w:rsid w:val="00B80DAD"/>
    <w:rsid w:val="00B80EDD"/>
    <w:rsid w:val="00B812B9"/>
    <w:rsid w:val="00B81590"/>
    <w:rsid w:val="00B81926"/>
    <w:rsid w:val="00B81AF7"/>
    <w:rsid w:val="00B81B91"/>
    <w:rsid w:val="00B81DF5"/>
    <w:rsid w:val="00B81F28"/>
    <w:rsid w:val="00B81F87"/>
    <w:rsid w:val="00B8218E"/>
    <w:rsid w:val="00B82415"/>
    <w:rsid w:val="00B82464"/>
    <w:rsid w:val="00B8258E"/>
    <w:rsid w:val="00B82AE2"/>
    <w:rsid w:val="00B82BF7"/>
    <w:rsid w:val="00B82DA6"/>
    <w:rsid w:val="00B82DBE"/>
    <w:rsid w:val="00B82DDD"/>
    <w:rsid w:val="00B82E5F"/>
    <w:rsid w:val="00B830A9"/>
    <w:rsid w:val="00B8314C"/>
    <w:rsid w:val="00B8314D"/>
    <w:rsid w:val="00B83456"/>
    <w:rsid w:val="00B834B9"/>
    <w:rsid w:val="00B8370D"/>
    <w:rsid w:val="00B8371F"/>
    <w:rsid w:val="00B83762"/>
    <w:rsid w:val="00B83767"/>
    <w:rsid w:val="00B8383C"/>
    <w:rsid w:val="00B839A7"/>
    <w:rsid w:val="00B83B6B"/>
    <w:rsid w:val="00B83D9C"/>
    <w:rsid w:val="00B83E32"/>
    <w:rsid w:val="00B83E83"/>
    <w:rsid w:val="00B84011"/>
    <w:rsid w:val="00B840E3"/>
    <w:rsid w:val="00B84333"/>
    <w:rsid w:val="00B843BD"/>
    <w:rsid w:val="00B843D7"/>
    <w:rsid w:val="00B84511"/>
    <w:rsid w:val="00B8461C"/>
    <w:rsid w:val="00B84B55"/>
    <w:rsid w:val="00B84BCD"/>
    <w:rsid w:val="00B84EB5"/>
    <w:rsid w:val="00B84F8C"/>
    <w:rsid w:val="00B850A7"/>
    <w:rsid w:val="00B85213"/>
    <w:rsid w:val="00B853C2"/>
    <w:rsid w:val="00B853CA"/>
    <w:rsid w:val="00B854B3"/>
    <w:rsid w:val="00B8552F"/>
    <w:rsid w:val="00B855C7"/>
    <w:rsid w:val="00B8565B"/>
    <w:rsid w:val="00B85721"/>
    <w:rsid w:val="00B85914"/>
    <w:rsid w:val="00B85A13"/>
    <w:rsid w:val="00B85A30"/>
    <w:rsid w:val="00B85BF4"/>
    <w:rsid w:val="00B85C8C"/>
    <w:rsid w:val="00B85D92"/>
    <w:rsid w:val="00B85F42"/>
    <w:rsid w:val="00B85F4C"/>
    <w:rsid w:val="00B85FDD"/>
    <w:rsid w:val="00B860AB"/>
    <w:rsid w:val="00B860B6"/>
    <w:rsid w:val="00B860B8"/>
    <w:rsid w:val="00B86329"/>
    <w:rsid w:val="00B8646E"/>
    <w:rsid w:val="00B866DA"/>
    <w:rsid w:val="00B86984"/>
    <w:rsid w:val="00B86A6C"/>
    <w:rsid w:val="00B86A7F"/>
    <w:rsid w:val="00B86B19"/>
    <w:rsid w:val="00B86BCC"/>
    <w:rsid w:val="00B86EF9"/>
    <w:rsid w:val="00B87074"/>
    <w:rsid w:val="00B870F3"/>
    <w:rsid w:val="00B8714D"/>
    <w:rsid w:val="00B871AD"/>
    <w:rsid w:val="00B871B3"/>
    <w:rsid w:val="00B872EA"/>
    <w:rsid w:val="00B87358"/>
    <w:rsid w:val="00B8745A"/>
    <w:rsid w:val="00B87533"/>
    <w:rsid w:val="00B8762C"/>
    <w:rsid w:val="00B8771C"/>
    <w:rsid w:val="00B87A95"/>
    <w:rsid w:val="00B87C8D"/>
    <w:rsid w:val="00B87D54"/>
    <w:rsid w:val="00B87D7F"/>
    <w:rsid w:val="00B87DC3"/>
    <w:rsid w:val="00B87F7A"/>
    <w:rsid w:val="00B87FA7"/>
    <w:rsid w:val="00B87FAB"/>
    <w:rsid w:val="00B9037B"/>
    <w:rsid w:val="00B904AA"/>
    <w:rsid w:val="00B904EF"/>
    <w:rsid w:val="00B906FE"/>
    <w:rsid w:val="00B908D4"/>
    <w:rsid w:val="00B909FA"/>
    <w:rsid w:val="00B90DD5"/>
    <w:rsid w:val="00B91003"/>
    <w:rsid w:val="00B9134D"/>
    <w:rsid w:val="00B9158A"/>
    <w:rsid w:val="00B915BC"/>
    <w:rsid w:val="00B916AE"/>
    <w:rsid w:val="00B91708"/>
    <w:rsid w:val="00B91792"/>
    <w:rsid w:val="00B917A1"/>
    <w:rsid w:val="00B91836"/>
    <w:rsid w:val="00B9188A"/>
    <w:rsid w:val="00B91B3C"/>
    <w:rsid w:val="00B91B46"/>
    <w:rsid w:val="00B91EE7"/>
    <w:rsid w:val="00B91EF0"/>
    <w:rsid w:val="00B91F46"/>
    <w:rsid w:val="00B920E0"/>
    <w:rsid w:val="00B9211E"/>
    <w:rsid w:val="00B92186"/>
    <w:rsid w:val="00B9219F"/>
    <w:rsid w:val="00B92245"/>
    <w:rsid w:val="00B92247"/>
    <w:rsid w:val="00B922EE"/>
    <w:rsid w:val="00B92329"/>
    <w:rsid w:val="00B92539"/>
    <w:rsid w:val="00B9257C"/>
    <w:rsid w:val="00B92864"/>
    <w:rsid w:val="00B928B4"/>
    <w:rsid w:val="00B928C9"/>
    <w:rsid w:val="00B92A4E"/>
    <w:rsid w:val="00B92A9A"/>
    <w:rsid w:val="00B92C34"/>
    <w:rsid w:val="00B92F68"/>
    <w:rsid w:val="00B932A9"/>
    <w:rsid w:val="00B93313"/>
    <w:rsid w:val="00B93343"/>
    <w:rsid w:val="00B9347C"/>
    <w:rsid w:val="00B9349A"/>
    <w:rsid w:val="00B9384B"/>
    <w:rsid w:val="00B93C03"/>
    <w:rsid w:val="00B93CEF"/>
    <w:rsid w:val="00B9406D"/>
    <w:rsid w:val="00B940CC"/>
    <w:rsid w:val="00B94186"/>
    <w:rsid w:val="00B94582"/>
    <w:rsid w:val="00B94709"/>
    <w:rsid w:val="00B947FD"/>
    <w:rsid w:val="00B9497F"/>
    <w:rsid w:val="00B94988"/>
    <w:rsid w:val="00B949E6"/>
    <w:rsid w:val="00B94A4A"/>
    <w:rsid w:val="00B94C2A"/>
    <w:rsid w:val="00B94D16"/>
    <w:rsid w:val="00B94D9F"/>
    <w:rsid w:val="00B94F8C"/>
    <w:rsid w:val="00B95081"/>
    <w:rsid w:val="00B951C4"/>
    <w:rsid w:val="00B9534B"/>
    <w:rsid w:val="00B9540E"/>
    <w:rsid w:val="00B95413"/>
    <w:rsid w:val="00B95547"/>
    <w:rsid w:val="00B95594"/>
    <w:rsid w:val="00B9583A"/>
    <w:rsid w:val="00B95897"/>
    <w:rsid w:val="00B95921"/>
    <w:rsid w:val="00B95C5C"/>
    <w:rsid w:val="00B95DC4"/>
    <w:rsid w:val="00B95E00"/>
    <w:rsid w:val="00B95E1E"/>
    <w:rsid w:val="00B95E50"/>
    <w:rsid w:val="00B95E95"/>
    <w:rsid w:val="00B964D5"/>
    <w:rsid w:val="00B96532"/>
    <w:rsid w:val="00B96583"/>
    <w:rsid w:val="00B96585"/>
    <w:rsid w:val="00B965ED"/>
    <w:rsid w:val="00B9669F"/>
    <w:rsid w:val="00B966D0"/>
    <w:rsid w:val="00B9674C"/>
    <w:rsid w:val="00B9677C"/>
    <w:rsid w:val="00B967B7"/>
    <w:rsid w:val="00B967F3"/>
    <w:rsid w:val="00B9687A"/>
    <w:rsid w:val="00B969FF"/>
    <w:rsid w:val="00B96A31"/>
    <w:rsid w:val="00B96E85"/>
    <w:rsid w:val="00B96FE2"/>
    <w:rsid w:val="00B96FFC"/>
    <w:rsid w:val="00B970A7"/>
    <w:rsid w:val="00B970F2"/>
    <w:rsid w:val="00B973CA"/>
    <w:rsid w:val="00B97610"/>
    <w:rsid w:val="00B977D6"/>
    <w:rsid w:val="00B9793A"/>
    <w:rsid w:val="00B97A6E"/>
    <w:rsid w:val="00B97AE3"/>
    <w:rsid w:val="00B97C19"/>
    <w:rsid w:val="00B97CD9"/>
    <w:rsid w:val="00B97CE9"/>
    <w:rsid w:val="00B97DD4"/>
    <w:rsid w:val="00B97E6F"/>
    <w:rsid w:val="00B97E89"/>
    <w:rsid w:val="00BA00C5"/>
    <w:rsid w:val="00BA013E"/>
    <w:rsid w:val="00BA0197"/>
    <w:rsid w:val="00BA027D"/>
    <w:rsid w:val="00BA0605"/>
    <w:rsid w:val="00BA06F9"/>
    <w:rsid w:val="00BA0A0E"/>
    <w:rsid w:val="00BA0AE4"/>
    <w:rsid w:val="00BA0C4C"/>
    <w:rsid w:val="00BA0DF6"/>
    <w:rsid w:val="00BA1063"/>
    <w:rsid w:val="00BA14A0"/>
    <w:rsid w:val="00BA1529"/>
    <w:rsid w:val="00BA154C"/>
    <w:rsid w:val="00BA15A9"/>
    <w:rsid w:val="00BA1753"/>
    <w:rsid w:val="00BA189F"/>
    <w:rsid w:val="00BA1AD1"/>
    <w:rsid w:val="00BA1B1B"/>
    <w:rsid w:val="00BA1B7E"/>
    <w:rsid w:val="00BA1BA6"/>
    <w:rsid w:val="00BA1D83"/>
    <w:rsid w:val="00BA2030"/>
    <w:rsid w:val="00BA21AD"/>
    <w:rsid w:val="00BA21FE"/>
    <w:rsid w:val="00BA232E"/>
    <w:rsid w:val="00BA23F6"/>
    <w:rsid w:val="00BA258A"/>
    <w:rsid w:val="00BA25F2"/>
    <w:rsid w:val="00BA2673"/>
    <w:rsid w:val="00BA26FF"/>
    <w:rsid w:val="00BA2836"/>
    <w:rsid w:val="00BA2972"/>
    <w:rsid w:val="00BA2A4A"/>
    <w:rsid w:val="00BA2A86"/>
    <w:rsid w:val="00BA2BE4"/>
    <w:rsid w:val="00BA328B"/>
    <w:rsid w:val="00BA3442"/>
    <w:rsid w:val="00BA348C"/>
    <w:rsid w:val="00BA36B1"/>
    <w:rsid w:val="00BA36F8"/>
    <w:rsid w:val="00BA393F"/>
    <w:rsid w:val="00BA3944"/>
    <w:rsid w:val="00BA39F4"/>
    <w:rsid w:val="00BA3A08"/>
    <w:rsid w:val="00BA3ABB"/>
    <w:rsid w:val="00BA3ACF"/>
    <w:rsid w:val="00BA3B87"/>
    <w:rsid w:val="00BA3CD8"/>
    <w:rsid w:val="00BA3D97"/>
    <w:rsid w:val="00BA40E5"/>
    <w:rsid w:val="00BA4197"/>
    <w:rsid w:val="00BA4691"/>
    <w:rsid w:val="00BA4968"/>
    <w:rsid w:val="00BA4A66"/>
    <w:rsid w:val="00BA4BBC"/>
    <w:rsid w:val="00BA4DAC"/>
    <w:rsid w:val="00BA4E3F"/>
    <w:rsid w:val="00BA5072"/>
    <w:rsid w:val="00BA5133"/>
    <w:rsid w:val="00BA5192"/>
    <w:rsid w:val="00BA51F9"/>
    <w:rsid w:val="00BA542A"/>
    <w:rsid w:val="00BA549E"/>
    <w:rsid w:val="00BA5546"/>
    <w:rsid w:val="00BA55C5"/>
    <w:rsid w:val="00BA55E3"/>
    <w:rsid w:val="00BA5A94"/>
    <w:rsid w:val="00BA5B31"/>
    <w:rsid w:val="00BA5B77"/>
    <w:rsid w:val="00BA5B9F"/>
    <w:rsid w:val="00BA5C2F"/>
    <w:rsid w:val="00BA5CB3"/>
    <w:rsid w:val="00BA5DCE"/>
    <w:rsid w:val="00BA604B"/>
    <w:rsid w:val="00BA61A6"/>
    <w:rsid w:val="00BA6322"/>
    <w:rsid w:val="00BA646C"/>
    <w:rsid w:val="00BA6513"/>
    <w:rsid w:val="00BA6735"/>
    <w:rsid w:val="00BA67DE"/>
    <w:rsid w:val="00BA683B"/>
    <w:rsid w:val="00BA686F"/>
    <w:rsid w:val="00BA68B7"/>
    <w:rsid w:val="00BA6A96"/>
    <w:rsid w:val="00BA6CC3"/>
    <w:rsid w:val="00BA6CD9"/>
    <w:rsid w:val="00BA6F56"/>
    <w:rsid w:val="00BA706B"/>
    <w:rsid w:val="00BA7302"/>
    <w:rsid w:val="00BA73F2"/>
    <w:rsid w:val="00BA7546"/>
    <w:rsid w:val="00BA763C"/>
    <w:rsid w:val="00BA7658"/>
    <w:rsid w:val="00BA7730"/>
    <w:rsid w:val="00BA7774"/>
    <w:rsid w:val="00BA7902"/>
    <w:rsid w:val="00BA79F3"/>
    <w:rsid w:val="00BA7A86"/>
    <w:rsid w:val="00BA7A93"/>
    <w:rsid w:val="00BA7ABE"/>
    <w:rsid w:val="00BA7C0E"/>
    <w:rsid w:val="00BA7C15"/>
    <w:rsid w:val="00BA7C3B"/>
    <w:rsid w:val="00BA7CC4"/>
    <w:rsid w:val="00BA7D11"/>
    <w:rsid w:val="00BA7E19"/>
    <w:rsid w:val="00BA7E7C"/>
    <w:rsid w:val="00BB00EE"/>
    <w:rsid w:val="00BB0413"/>
    <w:rsid w:val="00BB0571"/>
    <w:rsid w:val="00BB0610"/>
    <w:rsid w:val="00BB07A3"/>
    <w:rsid w:val="00BB081A"/>
    <w:rsid w:val="00BB0910"/>
    <w:rsid w:val="00BB0A7F"/>
    <w:rsid w:val="00BB0BA4"/>
    <w:rsid w:val="00BB0C7F"/>
    <w:rsid w:val="00BB126D"/>
    <w:rsid w:val="00BB147E"/>
    <w:rsid w:val="00BB157A"/>
    <w:rsid w:val="00BB1593"/>
    <w:rsid w:val="00BB15CF"/>
    <w:rsid w:val="00BB167B"/>
    <w:rsid w:val="00BB16DD"/>
    <w:rsid w:val="00BB1772"/>
    <w:rsid w:val="00BB177F"/>
    <w:rsid w:val="00BB17A1"/>
    <w:rsid w:val="00BB1A29"/>
    <w:rsid w:val="00BB1B63"/>
    <w:rsid w:val="00BB1BA5"/>
    <w:rsid w:val="00BB1DF9"/>
    <w:rsid w:val="00BB1FB8"/>
    <w:rsid w:val="00BB1FB9"/>
    <w:rsid w:val="00BB21DD"/>
    <w:rsid w:val="00BB235D"/>
    <w:rsid w:val="00BB2421"/>
    <w:rsid w:val="00BB2444"/>
    <w:rsid w:val="00BB2584"/>
    <w:rsid w:val="00BB2599"/>
    <w:rsid w:val="00BB27CF"/>
    <w:rsid w:val="00BB285E"/>
    <w:rsid w:val="00BB29D7"/>
    <w:rsid w:val="00BB29FB"/>
    <w:rsid w:val="00BB2B08"/>
    <w:rsid w:val="00BB2B57"/>
    <w:rsid w:val="00BB2B75"/>
    <w:rsid w:val="00BB2DB9"/>
    <w:rsid w:val="00BB2EB5"/>
    <w:rsid w:val="00BB2F30"/>
    <w:rsid w:val="00BB303A"/>
    <w:rsid w:val="00BB304D"/>
    <w:rsid w:val="00BB306D"/>
    <w:rsid w:val="00BB31D3"/>
    <w:rsid w:val="00BB32A5"/>
    <w:rsid w:val="00BB3300"/>
    <w:rsid w:val="00BB3501"/>
    <w:rsid w:val="00BB3576"/>
    <w:rsid w:val="00BB3596"/>
    <w:rsid w:val="00BB365B"/>
    <w:rsid w:val="00BB3672"/>
    <w:rsid w:val="00BB373F"/>
    <w:rsid w:val="00BB375F"/>
    <w:rsid w:val="00BB37BF"/>
    <w:rsid w:val="00BB3838"/>
    <w:rsid w:val="00BB3BC6"/>
    <w:rsid w:val="00BB3DE3"/>
    <w:rsid w:val="00BB408D"/>
    <w:rsid w:val="00BB4209"/>
    <w:rsid w:val="00BB4248"/>
    <w:rsid w:val="00BB4321"/>
    <w:rsid w:val="00BB439F"/>
    <w:rsid w:val="00BB440B"/>
    <w:rsid w:val="00BB4561"/>
    <w:rsid w:val="00BB47B1"/>
    <w:rsid w:val="00BB482B"/>
    <w:rsid w:val="00BB4842"/>
    <w:rsid w:val="00BB4B35"/>
    <w:rsid w:val="00BB4D4A"/>
    <w:rsid w:val="00BB51F0"/>
    <w:rsid w:val="00BB5351"/>
    <w:rsid w:val="00BB537F"/>
    <w:rsid w:val="00BB5446"/>
    <w:rsid w:val="00BB55A3"/>
    <w:rsid w:val="00BB5719"/>
    <w:rsid w:val="00BB579E"/>
    <w:rsid w:val="00BB57A6"/>
    <w:rsid w:val="00BB5903"/>
    <w:rsid w:val="00BB5977"/>
    <w:rsid w:val="00BB59AC"/>
    <w:rsid w:val="00BB5B2E"/>
    <w:rsid w:val="00BB5C66"/>
    <w:rsid w:val="00BB5D2C"/>
    <w:rsid w:val="00BB5E14"/>
    <w:rsid w:val="00BB5EB6"/>
    <w:rsid w:val="00BB5F8E"/>
    <w:rsid w:val="00BB5FE6"/>
    <w:rsid w:val="00BB6033"/>
    <w:rsid w:val="00BB618F"/>
    <w:rsid w:val="00BB677F"/>
    <w:rsid w:val="00BB68FB"/>
    <w:rsid w:val="00BB6CFD"/>
    <w:rsid w:val="00BB6D6E"/>
    <w:rsid w:val="00BB6D7F"/>
    <w:rsid w:val="00BB6E22"/>
    <w:rsid w:val="00BB6EFF"/>
    <w:rsid w:val="00BB6F1A"/>
    <w:rsid w:val="00BB6F72"/>
    <w:rsid w:val="00BB6F9D"/>
    <w:rsid w:val="00BB6FF0"/>
    <w:rsid w:val="00BB70BF"/>
    <w:rsid w:val="00BB70D4"/>
    <w:rsid w:val="00BB7156"/>
    <w:rsid w:val="00BB71B4"/>
    <w:rsid w:val="00BB728C"/>
    <w:rsid w:val="00BB73A2"/>
    <w:rsid w:val="00BB73D1"/>
    <w:rsid w:val="00BB7471"/>
    <w:rsid w:val="00BB7475"/>
    <w:rsid w:val="00BB74AE"/>
    <w:rsid w:val="00BB754D"/>
    <w:rsid w:val="00BB76DF"/>
    <w:rsid w:val="00BB772F"/>
    <w:rsid w:val="00BB7888"/>
    <w:rsid w:val="00BB7AA4"/>
    <w:rsid w:val="00BB7BA3"/>
    <w:rsid w:val="00BB7D32"/>
    <w:rsid w:val="00BB7E53"/>
    <w:rsid w:val="00BB7F42"/>
    <w:rsid w:val="00BC0033"/>
    <w:rsid w:val="00BC0128"/>
    <w:rsid w:val="00BC012A"/>
    <w:rsid w:val="00BC02A3"/>
    <w:rsid w:val="00BC03C3"/>
    <w:rsid w:val="00BC06C6"/>
    <w:rsid w:val="00BC08A4"/>
    <w:rsid w:val="00BC0920"/>
    <w:rsid w:val="00BC0925"/>
    <w:rsid w:val="00BC0A04"/>
    <w:rsid w:val="00BC0B82"/>
    <w:rsid w:val="00BC0BE4"/>
    <w:rsid w:val="00BC0F0E"/>
    <w:rsid w:val="00BC0F28"/>
    <w:rsid w:val="00BC1135"/>
    <w:rsid w:val="00BC1399"/>
    <w:rsid w:val="00BC143A"/>
    <w:rsid w:val="00BC1484"/>
    <w:rsid w:val="00BC1661"/>
    <w:rsid w:val="00BC1871"/>
    <w:rsid w:val="00BC18BA"/>
    <w:rsid w:val="00BC18BD"/>
    <w:rsid w:val="00BC18F0"/>
    <w:rsid w:val="00BC1A2E"/>
    <w:rsid w:val="00BC1D66"/>
    <w:rsid w:val="00BC1DD3"/>
    <w:rsid w:val="00BC1E93"/>
    <w:rsid w:val="00BC1EB2"/>
    <w:rsid w:val="00BC1F42"/>
    <w:rsid w:val="00BC1FAC"/>
    <w:rsid w:val="00BC1FC3"/>
    <w:rsid w:val="00BC1FCA"/>
    <w:rsid w:val="00BC20D4"/>
    <w:rsid w:val="00BC21E3"/>
    <w:rsid w:val="00BC2591"/>
    <w:rsid w:val="00BC2702"/>
    <w:rsid w:val="00BC2758"/>
    <w:rsid w:val="00BC299E"/>
    <w:rsid w:val="00BC2A97"/>
    <w:rsid w:val="00BC2B3E"/>
    <w:rsid w:val="00BC2C8F"/>
    <w:rsid w:val="00BC2DE7"/>
    <w:rsid w:val="00BC2F84"/>
    <w:rsid w:val="00BC3045"/>
    <w:rsid w:val="00BC3440"/>
    <w:rsid w:val="00BC355E"/>
    <w:rsid w:val="00BC35CC"/>
    <w:rsid w:val="00BC35F9"/>
    <w:rsid w:val="00BC37E6"/>
    <w:rsid w:val="00BC3845"/>
    <w:rsid w:val="00BC38F7"/>
    <w:rsid w:val="00BC39EA"/>
    <w:rsid w:val="00BC3AC9"/>
    <w:rsid w:val="00BC3CAE"/>
    <w:rsid w:val="00BC3D3F"/>
    <w:rsid w:val="00BC3D87"/>
    <w:rsid w:val="00BC3E60"/>
    <w:rsid w:val="00BC3EFC"/>
    <w:rsid w:val="00BC40BD"/>
    <w:rsid w:val="00BC416B"/>
    <w:rsid w:val="00BC41B9"/>
    <w:rsid w:val="00BC4216"/>
    <w:rsid w:val="00BC4224"/>
    <w:rsid w:val="00BC4241"/>
    <w:rsid w:val="00BC447E"/>
    <w:rsid w:val="00BC4640"/>
    <w:rsid w:val="00BC465F"/>
    <w:rsid w:val="00BC4A51"/>
    <w:rsid w:val="00BC4B85"/>
    <w:rsid w:val="00BC4BE5"/>
    <w:rsid w:val="00BC4E50"/>
    <w:rsid w:val="00BC4FA0"/>
    <w:rsid w:val="00BC5094"/>
    <w:rsid w:val="00BC534C"/>
    <w:rsid w:val="00BC5385"/>
    <w:rsid w:val="00BC5545"/>
    <w:rsid w:val="00BC558A"/>
    <w:rsid w:val="00BC5848"/>
    <w:rsid w:val="00BC5909"/>
    <w:rsid w:val="00BC5940"/>
    <w:rsid w:val="00BC5975"/>
    <w:rsid w:val="00BC5CCE"/>
    <w:rsid w:val="00BC6005"/>
    <w:rsid w:val="00BC61FD"/>
    <w:rsid w:val="00BC62CC"/>
    <w:rsid w:val="00BC63CB"/>
    <w:rsid w:val="00BC643D"/>
    <w:rsid w:val="00BC6674"/>
    <w:rsid w:val="00BC6B4F"/>
    <w:rsid w:val="00BC6C33"/>
    <w:rsid w:val="00BC6CCB"/>
    <w:rsid w:val="00BC6CD8"/>
    <w:rsid w:val="00BC6DA1"/>
    <w:rsid w:val="00BC6FB1"/>
    <w:rsid w:val="00BC7177"/>
    <w:rsid w:val="00BC75CC"/>
    <w:rsid w:val="00BC7818"/>
    <w:rsid w:val="00BC78FF"/>
    <w:rsid w:val="00BC7AF6"/>
    <w:rsid w:val="00BC7AF7"/>
    <w:rsid w:val="00BC7AFD"/>
    <w:rsid w:val="00BC7C06"/>
    <w:rsid w:val="00BC7CEF"/>
    <w:rsid w:val="00BC7D2E"/>
    <w:rsid w:val="00BD01B0"/>
    <w:rsid w:val="00BD02A9"/>
    <w:rsid w:val="00BD02D5"/>
    <w:rsid w:val="00BD044F"/>
    <w:rsid w:val="00BD057F"/>
    <w:rsid w:val="00BD06A0"/>
    <w:rsid w:val="00BD06EB"/>
    <w:rsid w:val="00BD0785"/>
    <w:rsid w:val="00BD07CD"/>
    <w:rsid w:val="00BD0A51"/>
    <w:rsid w:val="00BD0AA7"/>
    <w:rsid w:val="00BD0BD7"/>
    <w:rsid w:val="00BD0BE2"/>
    <w:rsid w:val="00BD0E16"/>
    <w:rsid w:val="00BD0E8C"/>
    <w:rsid w:val="00BD10F2"/>
    <w:rsid w:val="00BD120A"/>
    <w:rsid w:val="00BD12E7"/>
    <w:rsid w:val="00BD12EC"/>
    <w:rsid w:val="00BD1587"/>
    <w:rsid w:val="00BD1660"/>
    <w:rsid w:val="00BD1840"/>
    <w:rsid w:val="00BD1862"/>
    <w:rsid w:val="00BD194D"/>
    <w:rsid w:val="00BD1C9A"/>
    <w:rsid w:val="00BD1D06"/>
    <w:rsid w:val="00BD1E10"/>
    <w:rsid w:val="00BD1E57"/>
    <w:rsid w:val="00BD1F0F"/>
    <w:rsid w:val="00BD1F31"/>
    <w:rsid w:val="00BD2334"/>
    <w:rsid w:val="00BD2380"/>
    <w:rsid w:val="00BD23B7"/>
    <w:rsid w:val="00BD246A"/>
    <w:rsid w:val="00BD2628"/>
    <w:rsid w:val="00BD271C"/>
    <w:rsid w:val="00BD27C6"/>
    <w:rsid w:val="00BD280F"/>
    <w:rsid w:val="00BD2904"/>
    <w:rsid w:val="00BD29D4"/>
    <w:rsid w:val="00BD2B4E"/>
    <w:rsid w:val="00BD2BAB"/>
    <w:rsid w:val="00BD2D02"/>
    <w:rsid w:val="00BD2DC1"/>
    <w:rsid w:val="00BD2F35"/>
    <w:rsid w:val="00BD302C"/>
    <w:rsid w:val="00BD30A4"/>
    <w:rsid w:val="00BD3185"/>
    <w:rsid w:val="00BD3231"/>
    <w:rsid w:val="00BD3303"/>
    <w:rsid w:val="00BD35CA"/>
    <w:rsid w:val="00BD36B4"/>
    <w:rsid w:val="00BD38DC"/>
    <w:rsid w:val="00BD3969"/>
    <w:rsid w:val="00BD3B46"/>
    <w:rsid w:val="00BD3E66"/>
    <w:rsid w:val="00BD3E75"/>
    <w:rsid w:val="00BD4185"/>
    <w:rsid w:val="00BD41A3"/>
    <w:rsid w:val="00BD439F"/>
    <w:rsid w:val="00BD44EC"/>
    <w:rsid w:val="00BD46C3"/>
    <w:rsid w:val="00BD472E"/>
    <w:rsid w:val="00BD47AF"/>
    <w:rsid w:val="00BD495E"/>
    <w:rsid w:val="00BD4DB5"/>
    <w:rsid w:val="00BD4F4F"/>
    <w:rsid w:val="00BD4FDB"/>
    <w:rsid w:val="00BD523E"/>
    <w:rsid w:val="00BD54C0"/>
    <w:rsid w:val="00BD5704"/>
    <w:rsid w:val="00BD582A"/>
    <w:rsid w:val="00BD5853"/>
    <w:rsid w:val="00BD5959"/>
    <w:rsid w:val="00BD59AF"/>
    <w:rsid w:val="00BD5A9A"/>
    <w:rsid w:val="00BD5C1B"/>
    <w:rsid w:val="00BD5D27"/>
    <w:rsid w:val="00BD5DB4"/>
    <w:rsid w:val="00BD5E30"/>
    <w:rsid w:val="00BD61EB"/>
    <w:rsid w:val="00BD6238"/>
    <w:rsid w:val="00BD63E9"/>
    <w:rsid w:val="00BD6475"/>
    <w:rsid w:val="00BD6883"/>
    <w:rsid w:val="00BD6ABB"/>
    <w:rsid w:val="00BD6B07"/>
    <w:rsid w:val="00BD6BBC"/>
    <w:rsid w:val="00BD6D35"/>
    <w:rsid w:val="00BD6D43"/>
    <w:rsid w:val="00BD6D63"/>
    <w:rsid w:val="00BD6F79"/>
    <w:rsid w:val="00BD6F8D"/>
    <w:rsid w:val="00BD6F90"/>
    <w:rsid w:val="00BD6F94"/>
    <w:rsid w:val="00BD7015"/>
    <w:rsid w:val="00BD7183"/>
    <w:rsid w:val="00BD72B2"/>
    <w:rsid w:val="00BD7323"/>
    <w:rsid w:val="00BD734E"/>
    <w:rsid w:val="00BD7602"/>
    <w:rsid w:val="00BD7647"/>
    <w:rsid w:val="00BD7653"/>
    <w:rsid w:val="00BD775A"/>
    <w:rsid w:val="00BD7775"/>
    <w:rsid w:val="00BD7B0F"/>
    <w:rsid w:val="00BD7C01"/>
    <w:rsid w:val="00BD7E62"/>
    <w:rsid w:val="00BD7F19"/>
    <w:rsid w:val="00BD7FE2"/>
    <w:rsid w:val="00BE003D"/>
    <w:rsid w:val="00BE00B4"/>
    <w:rsid w:val="00BE010B"/>
    <w:rsid w:val="00BE01D4"/>
    <w:rsid w:val="00BE03E5"/>
    <w:rsid w:val="00BE0444"/>
    <w:rsid w:val="00BE05E6"/>
    <w:rsid w:val="00BE0710"/>
    <w:rsid w:val="00BE0999"/>
    <w:rsid w:val="00BE09C7"/>
    <w:rsid w:val="00BE0CEC"/>
    <w:rsid w:val="00BE0DE2"/>
    <w:rsid w:val="00BE0E08"/>
    <w:rsid w:val="00BE0E4D"/>
    <w:rsid w:val="00BE1072"/>
    <w:rsid w:val="00BE10F2"/>
    <w:rsid w:val="00BE1212"/>
    <w:rsid w:val="00BE1280"/>
    <w:rsid w:val="00BE145F"/>
    <w:rsid w:val="00BE16A7"/>
    <w:rsid w:val="00BE16BB"/>
    <w:rsid w:val="00BE16DE"/>
    <w:rsid w:val="00BE18D6"/>
    <w:rsid w:val="00BE1A31"/>
    <w:rsid w:val="00BE1A47"/>
    <w:rsid w:val="00BE1B79"/>
    <w:rsid w:val="00BE1BDB"/>
    <w:rsid w:val="00BE1DD9"/>
    <w:rsid w:val="00BE1FE5"/>
    <w:rsid w:val="00BE2067"/>
    <w:rsid w:val="00BE2216"/>
    <w:rsid w:val="00BE2267"/>
    <w:rsid w:val="00BE22BF"/>
    <w:rsid w:val="00BE262D"/>
    <w:rsid w:val="00BE26C3"/>
    <w:rsid w:val="00BE2791"/>
    <w:rsid w:val="00BE28A6"/>
    <w:rsid w:val="00BE28B7"/>
    <w:rsid w:val="00BE2CB0"/>
    <w:rsid w:val="00BE2CBB"/>
    <w:rsid w:val="00BE2D1E"/>
    <w:rsid w:val="00BE2E6D"/>
    <w:rsid w:val="00BE2E92"/>
    <w:rsid w:val="00BE2F53"/>
    <w:rsid w:val="00BE2FFC"/>
    <w:rsid w:val="00BE3013"/>
    <w:rsid w:val="00BE3050"/>
    <w:rsid w:val="00BE328A"/>
    <w:rsid w:val="00BE32C9"/>
    <w:rsid w:val="00BE33E1"/>
    <w:rsid w:val="00BE33F1"/>
    <w:rsid w:val="00BE3909"/>
    <w:rsid w:val="00BE3A59"/>
    <w:rsid w:val="00BE3A9E"/>
    <w:rsid w:val="00BE3BB2"/>
    <w:rsid w:val="00BE3E70"/>
    <w:rsid w:val="00BE3EC2"/>
    <w:rsid w:val="00BE3F82"/>
    <w:rsid w:val="00BE43F5"/>
    <w:rsid w:val="00BE444D"/>
    <w:rsid w:val="00BE4562"/>
    <w:rsid w:val="00BE46A3"/>
    <w:rsid w:val="00BE4798"/>
    <w:rsid w:val="00BE481D"/>
    <w:rsid w:val="00BE4894"/>
    <w:rsid w:val="00BE4B8E"/>
    <w:rsid w:val="00BE4BBC"/>
    <w:rsid w:val="00BE4BE7"/>
    <w:rsid w:val="00BE4D9A"/>
    <w:rsid w:val="00BE4DC0"/>
    <w:rsid w:val="00BE503E"/>
    <w:rsid w:val="00BE5105"/>
    <w:rsid w:val="00BE5281"/>
    <w:rsid w:val="00BE537A"/>
    <w:rsid w:val="00BE54E2"/>
    <w:rsid w:val="00BE54FE"/>
    <w:rsid w:val="00BE5545"/>
    <w:rsid w:val="00BE57AD"/>
    <w:rsid w:val="00BE5877"/>
    <w:rsid w:val="00BE5895"/>
    <w:rsid w:val="00BE58A2"/>
    <w:rsid w:val="00BE58C7"/>
    <w:rsid w:val="00BE58CC"/>
    <w:rsid w:val="00BE593E"/>
    <w:rsid w:val="00BE5A68"/>
    <w:rsid w:val="00BE5B45"/>
    <w:rsid w:val="00BE5C3B"/>
    <w:rsid w:val="00BE5D73"/>
    <w:rsid w:val="00BE5E8B"/>
    <w:rsid w:val="00BE5F1C"/>
    <w:rsid w:val="00BE5FAC"/>
    <w:rsid w:val="00BE6364"/>
    <w:rsid w:val="00BE64ED"/>
    <w:rsid w:val="00BE6574"/>
    <w:rsid w:val="00BE668D"/>
    <w:rsid w:val="00BE6711"/>
    <w:rsid w:val="00BE679A"/>
    <w:rsid w:val="00BE67AC"/>
    <w:rsid w:val="00BE6806"/>
    <w:rsid w:val="00BE69A4"/>
    <w:rsid w:val="00BE69B5"/>
    <w:rsid w:val="00BE6A17"/>
    <w:rsid w:val="00BE6A5E"/>
    <w:rsid w:val="00BE6B37"/>
    <w:rsid w:val="00BE6BED"/>
    <w:rsid w:val="00BE6DD7"/>
    <w:rsid w:val="00BE6DE5"/>
    <w:rsid w:val="00BE6DFA"/>
    <w:rsid w:val="00BE6F37"/>
    <w:rsid w:val="00BE7240"/>
    <w:rsid w:val="00BE770A"/>
    <w:rsid w:val="00BE77AB"/>
    <w:rsid w:val="00BE7921"/>
    <w:rsid w:val="00BE7BD9"/>
    <w:rsid w:val="00BE7D2C"/>
    <w:rsid w:val="00BE7F8C"/>
    <w:rsid w:val="00BF012B"/>
    <w:rsid w:val="00BF05A2"/>
    <w:rsid w:val="00BF08AF"/>
    <w:rsid w:val="00BF08C9"/>
    <w:rsid w:val="00BF08CA"/>
    <w:rsid w:val="00BF09AE"/>
    <w:rsid w:val="00BF0B27"/>
    <w:rsid w:val="00BF0BFC"/>
    <w:rsid w:val="00BF0D70"/>
    <w:rsid w:val="00BF0E80"/>
    <w:rsid w:val="00BF11D8"/>
    <w:rsid w:val="00BF133A"/>
    <w:rsid w:val="00BF1373"/>
    <w:rsid w:val="00BF154E"/>
    <w:rsid w:val="00BF1AB1"/>
    <w:rsid w:val="00BF1AFD"/>
    <w:rsid w:val="00BF1B3D"/>
    <w:rsid w:val="00BF1B48"/>
    <w:rsid w:val="00BF1B64"/>
    <w:rsid w:val="00BF1B9E"/>
    <w:rsid w:val="00BF1CCD"/>
    <w:rsid w:val="00BF1DBD"/>
    <w:rsid w:val="00BF1E87"/>
    <w:rsid w:val="00BF1F57"/>
    <w:rsid w:val="00BF1FDE"/>
    <w:rsid w:val="00BF21B3"/>
    <w:rsid w:val="00BF2254"/>
    <w:rsid w:val="00BF2415"/>
    <w:rsid w:val="00BF2449"/>
    <w:rsid w:val="00BF24E7"/>
    <w:rsid w:val="00BF2503"/>
    <w:rsid w:val="00BF25A0"/>
    <w:rsid w:val="00BF2805"/>
    <w:rsid w:val="00BF29C9"/>
    <w:rsid w:val="00BF29F7"/>
    <w:rsid w:val="00BF2A4F"/>
    <w:rsid w:val="00BF2C76"/>
    <w:rsid w:val="00BF2C98"/>
    <w:rsid w:val="00BF2CD9"/>
    <w:rsid w:val="00BF2D7D"/>
    <w:rsid w:val="00BF2D8C"/>
    <w:rsid w:val="00BF2E3E"/>
    <w:rsid w:val="00BF3034"/>
    <w:rsid w:val="00BF3063"/>
    <w:rsid w:val="00BF30A6"/>
    <w:rsid w:val="00BF30F2"/>
    <w:rsid w:val="00BF30FC"/>
    <w:rsid w:val="00BF3477"/>
    <w:rsid w:val="00BF3577"/>
    <w:rsid w:val="00BF35A0"/>
    <w:rsid w:val="00BF35D0"/>
    <w:rsid w:val="00BF368C"/>
    <w:rsid w:val="00BF36C5"/>
    <w:rsid w:val="00BF371B"/>
    <w:rsid w:val="00BF373A"/>
    <w:rsid w:val="00BF37A4"/>
    <w:rsid w:val="00BF39F1"/>
    <w:rsid w:val="00BF3E3B"/>
    <w:rsid w:val="00BF3E62"/>
    <w:rsid w:val="00BF4003"/>
    <w:rsid w:val="00BF401E"/>
    <w:rsid w:val="00BF42B8"/>
    <w:rsid w:val="00BF42BA"/>
    <w:rsid w:val="00BF43BB"/>
    <w:rsid w:val="00BF4438"/>
    <w:rsid w:val="00BF4777"/>
    <w:rsid w:val="00BF4958"/>
    <w:rsid w:val="00BF49CC"/>
    <w:rsid w:val="00BF4BCA"/>
    <w:rsid w:val="00BF4C47"/>
    <w:rsid w:val="00BF4C58"/>
    <w:rsid w:val="00BF4C74"/>
    <w:rsid w:val="00BF4C93"/>
    <w:rsid w:val="00BF4CE6"/>
    <w:rsid w:val="00BF4D18"/>
    <w:rsid w:val="00BF4D2F"/>
    <w:rsid w:val="00BF4D73"/>
    <w:rsid w:val="00BF4D8C"/>
    <w:rsid w:val="00BF4DAB"/>
    <w:rsid w:val="00BF52FF"/>
    <w:rsid w:val="00BF5313"/>
    <w:rsid w:val="00BF537C"/>
    <w:rsid w:val="00BF53F5"/>
    <w:rsid w:val="00BF5547"/>
    <w:rsid w:val="00BF55E6"/>
    <w:rsid w:val="00BF56CB"/>
    <w:rsid w:val="00BF5799"/>
    <w:rsid w:val="00BF5997"/>
    <w:rsid w:val="00BF5BE1"/>
    <w:rsid w:val="00BF5C74"/>
    <w:rsid w:val="00BF5C85"/>
    <w:rsid w:val="00BF5DDA"/>
    <w:rsid w:val="00BF5EC2"/>
    <w:rsid w:val="00BF5EDB"/>
    <w:rsid w:val="00BF60EA"/>
    <w:rsid w:val="00BF6402"/>
    <w:rsid w:val="00BF6423"/>
    <w:rsid w:val="00BF657F"/>
    <w:rsid w:val="00BF66C1"/>
    <w:rsid w:val="00BF6822"/>
    <w:rsid w:val="00BF69BD"/>
    <w:rsid w:val="00BF6B8A"/>
    <w:rsid w:val="00BF6BF9"/>
    <w:rsid w:val="00BF6CA3"/>
    <w:rsid w:val="00BF6E22"/>
    <w:rsid w:val="00BF72A5"/>
    <w:rsid w:val="00BF741F"/>
    <w:rsid w:val="00BF76F3"/>
    <w:rsid w:val="00BF77EA"/>
    <w:rsid w:val="00BF7872"/>
    <w:rsid w:val="00BF7C54"/>
    <w:rsid w:val="00BF7DA8"/>
    <w:rsid w:val="00C000EB"/>
    <w:rsid w:val="00C0015E"/>
    <w:rsid w:val="00C001AD"/>
    <w:rsid w:val="00C0023C"/>
    <w:rsid w:val="00C00288"/>
    <w:rsid w:val="00C00328"/>
    <w:rsid w:val="00C00358"/>
    <w:rsid w:val="00C0037B"/>
    <w:rsid w:val="00C003AA"/>
    <w:rsid w:val="00C00453"/>
    <w:rsid w:val="00C004B3"/>
    <w:rsid w:val="00C0076F"/>
    <w:rsid w:val="00C0085B"/>
    <w:rsid w:val="00C008A9"/>
    <w:rsid w:val="00C00B74"/>
    <w:rsid w:val="00C00BB4"/>
    <w:rsid w:val="00C00C68"/>
    <w:rsid w:val="00C00D88"/>
    <w:rsid w:val="00C00E18"/>
    <w:rsid w:val="00C01093"/>
    <w:rsid w:val="00C0147C"/>
    <w:rsid w:val="00C01536"/>
    <w:rsid w:val="00C01C14"/>
    <w:rsid w:val="00C01CE3"/>
    <w:rsid w:val="00C01F2F"/>
    <w:rsid w:val="00C02085"/>
    <w:rsid w:val="00C0272D"/>
    <w:rsid w:val="00C02743"/>
    <w:rsid w:val="00C02B7D"/>
    <w:rsid w:val="00C02C6C"/>
    <w:rsid w:val="00C02DE1"/>
    <w:rsid w:val="00C02EF2"/>
    <w:rsid w:val="00C02FC7"/>
    <w:rsid w:val="00C02FD3"/>
    <w:rsid w:val="00C030FB"/>
    <w:rsid w:val="00C032C7"/>
    <w:rsid w:val="00C03308"/>
    <w:rsid w:val="00C0340E"/>
    <w:rsid w:val="00C0342E"/>
    <w:rsid w:val="00C03487"/>
    <w:rsid w:val="00C035F8"/>
    <w:rsid w:val="00C036EA"/>
    <w:rsid w:val="00C038B9"/>
    <w:rsid w:val="00C03907"/>
    <w:rsid w:val="00C039FF"/>
    <w:rsid w:val="00C03C13"/>
    <w:rsid w:val="00C03DE7"/>
    <w:rsid w:val="00C03DF3"/>
    <w:rsid w:val="00C04350"/>
    <w:rsid w:val="00C045AA"/>
    <w:rsid w:val="00C04702"/>
    <w:rsid w:val="00C0480A"/>
    <w:rsid w:val="00C04BB3"/>
    <w:rsid w:val="00C04CC4"/>
    <w:rsid w:val="00C04E64"/>
    <w:rsid w:val="00C04F44"/>
    <w:rsid w:val="00C05055"/>
    <w:rsid w:val="00C05237"/>
    <w:rsid w:val="00C052F7"/>
    <w:rsid w:val="00C05354"/>
    <w:rsid w:val="00C0535D"/>
    <w:rsid w:val="00C053B7"/>
    <w:rsid w:val="00C053C4"/>
    <w:rsid w:val="00C0559E"/>
    <w:rsid w:val="00C056FA"/>
    <w:rsid w:val="00C0575D"/>
    <w:rsid w:val="00C05B22"/>
    <w:rsid w:val="00C05BCD"/>
    <w:rsid w:val="00C05CBA"/>
    <w:rsid w:val="00C05E87"/>
    <w:rsid w:val="00C05F87"/>
    <w:rsid w:val="00C05FA2"/>
    <w:rsid w:val="00C0602D"/>
    <w:rsid w:val="00C0616F"/>
    <w:rsid w:val="00C061E5"/>
    <w:rsid w:val="00C06581"/>
    <w:rsid w:val="00C065AB"/>
    <w:rsid w:val="00C0667B"/>
    <w:rsid w:val="00C067C1"/>
    <w:rsid w:val="00C067CC"/>
    <w:rsid w:val="00C0689D"/>
    <w:rsid w:val="00C069D8"/>
    <w:rsid w:val="00C06AF4"/>
    <w:rsid w:val="00C06B59"/>
    <w:rsid w:val="00C06B7D"/>
    <w:rsid w:val="00C06BA9"/>
    <w:rsid w:val="00C06BBB"/>
    <w:rsid w:val="00C06C4E"/>
    <w:rsid w:val="00C06E07"/>
    <w:rsid w:val="00C06FCB"/>
    <w:rsid w:val="00C070AF"/>
    <w:rsid w:val="00C072EE"/>
    <w:rsid w:val="00C0749A"/>
    <w:rsid w:val="00C0761F"/>
    <w:rsid w:val="00C07795"/>
    <w:rsid w:val="00C07915"/>
    <w:rsid w:val="00C07A04"/>
    <w:rsid w:val="00C07C29"/>
    <w:rsid w:val="00C07CDB"/>
    <w:rsid w:val="00C07D09"/>
    <w:rsid w:val="00C07D58"/>
    <w:rsid w:val="00C07E1F"/>
    <w:rsid w:val="00C07FA7"/>
    <w:rsid w:val="00C1002C"/>
    <w:rsid w:val="00C10040"/>
    <w:rsid w:val="00C1024E"/>
    <w:rsid w:val="00C1035C"/>
    <w:rsid w:val="00C103C9"/>
    <w:rsid w:val="00C1079C"/>
    <w:rsid w:val="00C10816"/>
    <w:rsid w:val="00C1081E"/>
    <w:rsid w:val="00C109B7"/>
    <w:rsid w:val="00C10A03"/>
    <w:rsid w:val="00C10B18"/>
    <w:rsid w:val="00C10B5D"/>
    <w:rsid w:val="00C10C33"/>
    <w:rsid w:val="00C10CBC"/>
    <w:rsid w:val="00C10CD7"/>
    <w:rsid w:val="00C10D6E"/>
    <w:rsid w:val="00C10F3C"/>
    <w:rsid w:val="00C11113"/>
    <w:rsid w:val="00C113FE"/>
    <w:rsid w:val="00C11412"/>
    <w:rsid w:val="00C11649"/>
    <w:rsid w:val="00C11800"/>
    <w:rsid w:val="00C11857"/>
    <w:rsid w:val="00C119AF"/>
    <w:rsid w:val="00C11B2C"/>
    <w:rsid w:val="00C11BFE"/>
    <w:rsid w:val="00C11C7D"/>
    <w:rsid w:val="00C11D6F"/>
    <w:rsid w:val="00C12032"/>
    <w:rsid w:val="00C1219D"/>
    <w:rsid w:val="00C122A7"/>
    <w:rsid w:val="00C123B5"/>
    <w:rsid w:val="00C123C7"/>
    <w:rsid w:val="00C123DC"/>
    <w:rsid w:val="00C1251B"/>
    <w:rsid w:val="00C12589"/>
    <w:rsid w:val="00C126A2"/>
    <w:rsid w:val="00C128A6"/>
    <w:rsid w:val="00C128E5"/>
    <w:rsid w:val="00C12980"/>
    <w:rsid w:val="00C12BEE"/>
    <w:rsid w:val="00C12DF4"/>
    <w:rsid w:val="00C12F28"/>
    <w:rsid w:val="00C12FCF"/>
    <w:rsid w:val="00C13074"/>
    <w:rsid w:val="00C130A1"/>
    <w:rsid w:val="00C13644"/>
    <w:rsid w:val="00C1370C"/>
    <w:rsid w:val="00C13770"/>
    <w:rsid w:val="00C13785"/>
    <w:rsid w:val="00C13928"/>
    <w:rsid w:val="00C13983"/>
    <w:rsid w:val="00C13A0C"/>
    <w:rsid w:val="00C13A0D"/>
    <w:rsid w:val="00C13AA2"/>
    <w:rsid w:val="00C13C5F"/>
    <w:rsid w:val="00C13EA4"/>
    <w:rsid w:val="00C13F03"/>
    <w:rsid w:val="00C1416C"/>
    <w:rsid w:val="00C145FA"/>
    <w:rsid w:val="00C146F5"/>
    <w:rsid w:val="00C14895"/>
    <w:rsid w:val="00C14A4C"/>
    <w:rsid w:val="00C14CC8"/>
    <w:rsid w:val="00C14DCE"/>
    <w:rsid w:val="00C14EE9"/>
    <w:rsid w:val="00C15140"/>
    <w:rsid w:val="00C151AB"/>
    <w:rsid w:val="00C15250"/>
    <w:rsid w:val="00C15314"/>
    <w:rsid w:val="00C154E3"/>
    <w:rsid w:val="00C1550C"/>
    <w:rsid w:val="00C15572"/>
    <w:rsid w:val="00C155E5"/>
    <w:rsid w:val="00C1574C"/>
    <w:rsid w:val="00C15800"/>
    <w:rsid w:val="00C15902"/>
    <w:rsid w:val="00C159B2"/>
    <w:rsid w:val="00C159CC"/>
    <w:rsid w:val="00C15B83"/>
    <w:rsid w:val="00C15CA4"/>
    <w:rsid w:val="00C15D24"/>
    <w:rsid w:val="00C15D48"/>
    <w:rsid w:val="00C15D5F"/>
    <w:rsid w:val="00C15E1C"/>
    <w:rsid w:val="00C15E3E"/>
    <w:rsid w:val="00C15FDC"/>
    <w:rsid w:val="00C16099"/>
    <w:rsid w:val="00C16152"/>
    <w:rsid w:val="00C162A3"/>
    <w:rsid w:val="00C16327"/>
    <w:rsid w:val="00C1635A"/>
    <w:rsid w:val="00C1636D"/>
    <w:rsid w:val="00C163D0"/>
    <w:rsid w:val="00C16566"/>
    <w:rsid w:val="00C165F0"/>
    <w:rsid w:val="00C1664A"/>
    <w:rsid w:val="00C16774"/>
    <w:rsid w:val="00C16830"/>
    <w:rsid w:val="00C16841"/>
    <w:rsid w:val="00C169C8"/>
    <w:rsid w:val="00C16D57"/>
    <w:rsid w:val="00C16DD6"/>
    <w:rsid w:val="00C174C7"/>
    <w:rsid w:val="00C17539"/>
    <w:rsid w:val="00C178A2"/>
    <w:rsid w:val="00C17A3D"/>
    <w:rsid w:val="00C17AAD"/>
    <w:rsid w:val="00C17BCE"/>
    <w:rsid w:val="00C17E91"/>
    <w:rsid w:val="00C20341"/>
    <w:rsid w:val="00C203E5"/>
    <w:rsid w:val="00C20719"/>
    <w:rsid w:val="00C2085A"/>
    <w:rsid w:val="00C2085F"/>
    <w:rsid w:val="00C208E8"/>
    <w:rsid w:val="00C20A10"/>
    <w:rsid w:val="00C20AC9"/>
    <w:rsid w:val="00C20B40"/>
    <w:rsid w:val="00C20BE2"/>
    <w:rsid w:val="00C20D13"/>
    <w:rsid w:val="00C20F77"/>
    <w:rsid w:val="00C2121B"/>
    <w:rsid w:val="00C21367"/>
    <w:rsid w:val="00C218C9"/>
    <w:rsid w:val="00C218FD"/>
    <w:rsid w:val="00C21B0F"/>
    <w:rsid w:val="00C21BC7"/>
    <w:rsid w:val="00C21C34"/>
    <w:rsid w:val="00C21C56"/>
    <w:rsid w:val="00C21D04"/>
    <w:rsid w:val="00C21D36"/>
    <w:rsid w:val="00C21E2C"/>
    <w:rsid w:val="00C21FE7"/>
    <w:rsid w:val="00C220D4"/>
    <w:rsid w:val="00C22128"/>
    <w:rsid w:val="00C222A4"/>
    <w:rsid w:val="00C224EB"/>
    <w:rsid w:val="00C22515"/>
    <w:rsid w:val="00C22569"/>
    <w:rsid w:val="00C22589"/>
    <w:rsid w:val="00C225C5"/>
    <w:rsid w:val="00C2264A"/>
    <w:rsid w:val="00C22741"/>
    <w:rsid w:val="00C227B5"/>
    <w:rsid w:val="00C227CF"/>
    <w:rsid w:val="00C228CD"/>
    <w:rsid w:val="00C22B8E"/>
    <w:rsid w:val="00C22F5D"/>
    <w:rsid w:val="00C22F6F"/>
    <w:rsid w:val="00C23110"/>
    <w:rsid w:val="00C23133"/>
    <w:rsid w:val="00C233EF"/>
    <w:rsid w:val="00C23559"/>
    <w:rsid w:val="00C238D1"/>
    <w:rsid w:val="00C2395C"/>
    <w:rsid w:val="00C23B45"/>
    <w:rsid w:val="00C23C9A"/>
    <w:rsid w:val="00C23CCA"/>
    <w:rsid w:val="00C23DF3"/>
    <w:rsid w:val="00C23E00"/>
    <w:rsid w:val="00C23F9B"/>
    <w:rsid w:val="00C23FCC"/>
    <w:rsid w:val="00C245AD"/>
    <w:rsid w:val="00C245E8"/>
    <w:rsid w:val="00C24647"/>
    <w:rsid w:val="00C24716"/>
    <w:rsid w:val="00C247AF"/>
    <w:rsid w:val="00C24929"/>
    <w:rsid w:val="00C2499F"/>
    <w:rsid w:val="00C24A63"/>
    <w:rsid w:val="00C24B6E"/>
    <w:rsid w:val="00C24D0D"/>
    <w:rsid w:val="00C24EC2"/>
    <w:rsid w:val="00C2501C"/>
    <w:rsid w:val="00C25025"/>
    <w:rsid w:val="00C2502A"/>
    <w:rsid w:val="00C250AE"/>
    <w:rsid w:val="00C25161"/>
    <w:rsid w:val="00C2526C"/>
    <w:rsid w:val="00C253AC"/>
    <w:rsid w:val="00C25470"/>
    <w:rsid w:val="00C2564B"/>
    <w:rsid w:val="00C2566F"/>
    <w:rsid w:val="00C257FE"/>
    <w:rsid w:val="00C2589C"/>
    <w:rsid w:val="00C25A2E"/>
    <w:rsid w:val="00C25AA1"/>
    <w:rsid w:val="00C25BAF"/>
    <w:rsid w:val="00C25BBA"/>
    <w:rsid w:val="00C25C71"/>
    <w:rsid w:val="00C26084"/>
    <w:rsid w:val="00C260B0"/>
    <w:rsid w:val="00C26193"/>
    <w:rsid w:val="00C261D3"/>
    <w:rsid w:val="00C263AD"/>
    <w:rsid w:val="00C26454"/>
    <w:rsid w:val="00C264EE"/>
    <w:rsid w:val="00C2654B"/>
    <w:rsid w:val="00C265A8"/>
    <w:rsid w:val="00C2667F"/>
    <w:rsid w:val="00C26874"/>
    <w:rsid w:val="00C268C5"/>
    <w:rsid w:val="00C26B40"/>
    <w:rsid w:val="00C26C01"/>
    <w:rsid w:val="00C26C6C"/>
    <w:rsid w:val="00C26CBD"/>
    <w:rsid w:val="00C26EA8"/>
    <w:rsid w:val="00C2702F"/>
    <w:rsid w:val="00C27280"/>
    <w:rsid w:val="00C27288"/>
    <w:rsid w:val="00C2729E"/>
    <w:rsid w:val="00C2746F"/>
    <w:rsid w:val="00C27584"/>
    <w:rsid w:val="00C2759C"/>
    <w:rsid w:val="00C275DB"/>
    <w:rsid w:val="00C278A9"/>
    <w:rsid w:val="00C27906"/>
    <w:rsid w:val="00C27AAF"/>
    <w:rsid w:val="00C27B31"/>
    <w:rsid w:val="00C27BA8"/>
    <w:rsid w:val="00C27C20"/>
    <w:rsid w:val="00C27F1B"/>
    <w:rsid w:val="00C3003F"/>
    <w:rsid w:val="00C305F6"/>
    <w:rsid w:val="00C3064B"/>
    <w:rsid w:val="00C30712"/>
    <w:rsid w:val="00C30715"/>
    <w:rsid w:val="00C308C7"/>
    <w:rsid w:val="00C30901"/>
    <w:rsid w:val="00C309EF"/>
    <w:rsid w:val="00C30C81"/>
    <w:rsid w:val="00C30C9C"/>
    <w:rsid w:val="00C30D7C"/>
    <w:rsid w:val="00C30D8D"/>
    <w:rsid w:val="00C30D9C"/>
    <w:rsid w:val="00C30E9E"/>
    <w:rsid w:val="00C31019"/>
    <w:rsid w:val="00C31194"/>
    <w:rsid w:val="00C31229"/>
    <w:rsid w:val="00C31613"/>
    <w:rsid w:val="00C31674"/>
    <w:rsid w:val="00C317E8"/>
    <w:rsid w:val="00C31A88"/>
    <w:rsid w:val="00C31D91"/>
    <w:rsid w:val="00C31F2C"/>
    <w:rsid w:val="00C32109"/>
    <w:rsid w:val="00C3224C"/>
    <w:rsid w:val="00C325AC"/>
    <w:rsid w:val="00C325BA"/>
    <w:rsid w:val="00C32651"/>
    <w:rsid w:val="00C3267B"/>
    <w:rsid w:val="00C3280B"/>
    <w:rsid w:val="00C3286E"/>
    <w:rsid w:val="00C328AD"/>
    <w:rsid w:val="00C32C0D"/>
    <w:rsid w:val="00C332C7"/>
    <w:rsid w:val="00C3335E"/>
    <w:rsid w:val="00C33397"/>
    <w:rsid w:val="00C333FC"/>
    <w:rsid w:val="00C3341B"/>
    <w:rsid w:val="00C33422"/>
    <w:rsid w:val="00C335E3"/>
    <w:rsid w:val="00C337F2"/>
    <w:rsid w:val="00C339A9"/>
    <w:rsid w:val="00C33A53"/>
    <w:rsid w:val="00C34139"/>
    <w:rsid w:val="00C3415A"/>
    <w:rsid w:val="00C34179"/>
    <w:rsid w:val="00C342A1"/>
    <w:rsid w:val="00C34345"/>
    <w:rsid w:val="00C346B7"/>
    <w:rsid w:val="00C348EE"/>
    <w:rsid w:val="00C34951"/>
    <w:rsid w:val="00C34AED"/>
    <w:rsid w:val="00C34B12"/>
    <w:rsid w:val="00C34C2F"/>
    <w:rsid w:val="00C34E2B"/>
    <w:rsid w:val="00C35033"/>
    <w:rsid w:val="00C350A3"/>
    <w:rsid w:val="00C35291"/>
    <w:rsid w:val="00C352F8"/>
    <w:rsid w:val="00C35494"/>
    <w:rsid w:val="00C355FE"/>
    <w:rsid w:val="00C35713"/>
    <w:rsid w:val="00C35B38"/>
    <w:rsid w:val="00C35B42"/>
    <w:rsid w:val="00C35C29"/>
    <w:rsid w:val="00C35D68"/>
    <w:rsid w:val="00C35DD0"/>
    <w:rsid w:val="00C36051"/>
    <w:rsid w:val="00C360AA"/>
    <w:rsid w:val="00C36167"/>
    <w:rsid w:val="00C362B1"/>
    <w:rsid w:val="00C36333"/>
    <w:rsid w:val="00C36418"/>
    <w:rsid w:val="00C36605"/>
    <w:rsid w:val="00C3661B"/>
    <w:rsid w:val="00C366C8"/>
    <w:rsid w:val="00C36863"/>
    <w:rsid w:val="00C36B7C"/>
    <w:rsid w:val="00C36BC1"/>
    <w:rsid w:val="00C36D7F"/>
    <w:rsid w:val="00C36DEF"/>
    <w:rsid w:val="00C36E5E"/>
    <w:rsid w:val="00C36E95"/>
    <w:rsid w:val="00C36F92"/>
    <w:rsid w:val="00C36FEB"/>
    <w:rsid w:val="00C36FF5"/>
    <w:rsid w:val="00C372EE"/>
    <w:rsid w:val="00C37445"/>
    <w:rsid w:val="00C376D2"/>
    <w:rsid w:val="00C37821"/>
    <w:rsid w:val="00C37850"/>
    <w:rsid w:val="00C37865"/>
    <w:rsid w:val="00C37A3A"/>
    <w:rsid w:val="00C37D21"/>
    <w:rsid w:val="00C37F18"/>
    <w:rsid w:val="00C37F2C"/>
    <w:rsid w:val="00C37FE0"/>
    <w:rsid w:val="00C40179"/>
    <w:rsid w:val="00C40390"/>
    <w:rsid w:val="00C40499"/>
    <w:rsid w:val="00C404A9"/>
    <w:rsid w:val="00C405AE"/>
    <w:rsid w:val="00C405CB"/>
    <w:rsid w:val="00C4063B"/>
    <w:rsid w:val="00C40B50"/>
    <w:rsid w:val="00C40D78"/>
    <w:rsid w:val="00C40DEE"/>
    <w:rsid w:val="00C40E22"/>
    <w:rsid w:val="00C40E2D"/>
    <w:rsid w:val="00C40E60"/>
    <w:rsid w:val="00C40FED"/>
    <w:rsid w:val="00C410BA"/>
    <w:rsid w:val="00C4135E"/>
    <w:rsid w:val="00C41555"/>
    <w:rsid w:val="00C41633"/>
    <w:rsid w:val="00C416AA"/>
    <w:rsid w:val="00C41739"/>
    <w:rsid w:val="00C41B03"/>
    <w:rsid w:val="00C41CD6"/>
    <w:rsid w:val="00C41D30"/>
    <w:rsid w:val="00C41D9B"/>
    <w:rsid w:val="00C41E19"/>
    <w:rsid w:val="00C41F7A"/>
    <w:rsid w:val="00C421CE"/>
    <w:rsid w:val="00C421FE"/>
    <w:rsid w:val="00C4226A"/>
    <w:rsid w:val="00C42387"/>
    <w:rsid w:val="00C42528"/>
    <w:rsid w:val="00C4267A"/>
    <w:rsid w:val="00C429D5"/>
    <w:rsid w:val="00C42A0A"/>
    <w:rsid w:val="00C42B98"/>
    <w:rsid w:val="00C42F02"/>
    <w:rsid w:val="00C42F13"/>
    <w:rsid w:val="00C42F63"/>
    <w:rsid w:val="00C430CE"/>
    <w:rsid w:val="00C430D4"/>
    <w:rsid w:val="00C430DB"/>
    <w:rsid w:val="00C43218"/>
    <w:rsid w:val="00C4341C"/>
    <w:rsid w:val="00C4356D"/>
    <w:rsid w:val="00C43A00"/>
    <w:rsid w:val="00C43A2C"/>
    <w:rsid w:val="00C43A57"/>
    <w:rsid w:val="00C43A5A"/>
    <w:rsid w:val="00C43AAC"/>
    <w:rsid w:val="00C43B6D"/>
    <w:rsid w:val="00C43BB3"/>
    <w:rsid w:val="00C43CCE"/>
    <w:rsid w:val="00C43E7B"/>
    <w:rsid w:val="00C43E82"/>
    <w:rsid w:val="00C43F55"/>
    <w:rsid w:val="00C43FBE"/>
    <w:rsid w:val="00C43FF2"/>
    <w:rsid w:val="00C440B7"/>
    <w:rsid w:val="00C443F3"/>
    <w:rsid w:val="00C444F5"/>
    <w:rsid w:val="00C44513"/>
    <w:rsid w:val="00C4481A"/>
    <w:rsid w:val="00C44CD6"/>
    <w:rsid w:val="00C44EE5"/>
    <w:rsid w:val="00C44F29"/>
    <w:rsid w:val="00C44F92"/>
    <w:rsid w:val="00C456F6"/>
    <w:rsid w:val="00C45AEA"/>
    <w:rsid w:val="00C45DA6"/>
    <w:rsid w:val="00C45DDD"/>
    <w:rsid w:val="00C45E18"/>
    <w:rsid w:val="00C45EA1"/>
    <w:rsid w:val="00C45F32"/>
    <w:rsid w:val="00C46110"/>
    <w:rsid w:val="00C4634D"/>
    <w:rsid w:val="00C463E9"/>
    <w:rsid w:val="00C46430"/>
    <w:rsid w:val="00C4652D"/>
    <w:rsid w:val="00C4657A"/>
    <w:rsid w:val="00C46BE2"/>
    <w:rsid w:val="00C46CE1"/>
    <w:rsid w:val="00C46EB6"/>
    <w:rsid w:val="00C4717C"/>
    <w:rsid w:val="00C473A1"/>
    <w:rsid w:val="00C47476"/>
    <w:rsid w:val="00C475A0"/>
    <w:rsid w:val="00C47712"/>
    <w:rsid w:val="00C478C2"/>
    <w:rsid w:val="00C478F4"/>
    <w:rsid w:val="00C4791D"/>
    <w:rsid w:val="00C4794F"/>
    <w:rsid w:val="00C479EB"/>
    <w:rsid w:val="00C47D76"/>
    <w:rsid w:val="00C47DAF"/>
    <w:rsid w:val="00C47DC2"/>
    <w:rsid w:val="00C47F27"/>
    <w:rsid w:val="00C47F77"/>
    <w:rsid w:val="00C47F79"/>
    <w:rsid w:val="00C50136"/>
    <w:rsid w:val="00C502D9"/>
    <w:rsid w:val="00C5048E"/>
    <w:rsid w:val="00C505C2"/>
    <w:rsid w:val="00C50909"/>
    <w:rsid w:val="00C50AA5"/>
    <w:rsid w:val="00C50B73"/>
    <w:rsid w:val="00C50C7E"/>
    <w:rsid w:val="00C50D4E"/>
    <w:rsid w:val="00C50E07"/>
    <w:rsid w:val="00C50E5E"/>
    <w:rsid w:val="00C50ED7"/>
    <w:rsid w:val="00C50F05"/>
    <w:rsid w:val="00C50F76"/>
    <w:rsid w:val="00C51042"/>
    <w:rsid w:val="00C5111A"/>
    <w:rsid w:val="00C5126B"/>
    <w:rsid w:val="00C51275"/>
    <w:rsid w:val="00C512D2"/>
    <w:rsid w:val="00C5139F"/>
    <w:rsid w:val="00C513AC"/>
    <w:rsid w:val="00C51440"/>
    <w:rsid w:val="00C515A0"/>
    <w:rsid w:val="00C51A7C"/>
    <w:rsid w:val="00C51D99"/>
    <w:rsid w:val="00C52022"/>
    <w:rsid w:val="00C5202E"/>
    <w:rsid w:val="00C520F1"/>
    <w:rsid w:val="00C522E7"/>
    <w:rsid w:val="00C52442"/>
    <w:rsid w:val="00C52546"/>
    <w:rsid w:val="00C52583"/>
    <w:rsid w:val="00C52827"/>
    <w:rsid w:val="00C52A0E"/>
    <w:rsid w:val="00C52B70"/>
    <w:rsid w:val="00C52E06"/>
    <w:rsid w:val="00C52E65"/>
    <w:rsid w:val="00C52F21"/>
    <w:rsid w:val="00C52F26"/>
    <w:rsid w:val="00C52F66"/>
    <w:rsid w:val="00C53107"/>
    <w:rsid w:val="00C5311E"/>
    <w:rsid w:val="00C5323D"/>
    <w:rsid w:val="00C5325B"/>
    <w:rsid w:val="00C5340A"/>
    <w:rsid w:val="00C53516"/>
    <w:rsid w:val="00C53841"/>
    <w:rsid w:val="00C538FA"/>
    <w:rsid w:val="00C53AD9"/>
    <w:rsid w:val="00C53C6C"/>
    <w:rsid w:val="00C54003"/>
    <w:rsid w:val="00C54060"/>
    <w:rsid w:val="00C5417B"/>
    <w:rsid w:val="00C546D6"/>
    <w:rsid w:val="00C5471C"/>
    <w:rsid w:val="00C54815"/>
    <w:rsid w:val="00C54B2C"/>
    <w:rsid w:val="00C54D93"/>
    <w:rsid w:val="00C54DDE"/>
    <w:rsid w:val="00C54E37"/>
    <w:rsid w:val="00C54E73"/>
    <w:rsid w:val="00C54F81"/>
    <w:rsid w:val="00C54F8F"/>
    <w:rsid w:val="00C54FC1"/>
    <w:rsid w:val="00C55007"/>
    <w:rsid w:val="00C5512C"/>
    <w:rsid w:val="00C552A5"/>
    <w:rsid w:val="00C553A4"/>
    <w:rsid w:val="00C553C3"/>
    <w:rsid w:val="00C55475"/>
    <w:rsid w:val="00C55625"/>
    <w:rsid w:val="00C55679"/>
    <w:rsid w:val="00C55727"/>
    <w:rsid w:val="00C55CED"/>
    <w:rsid w:val="00C55D5A"/>
    <w:rsid w:val="00C55DB5"/>
    <w:rsid w:val="00C55E10"/>
    <w:rsid w:val="00C562DF"/>
    <w:rsid w:val="00C5632F"/>
    <w:rsid w:val="00C56498"/>
    <w:rsid w:val="00C565B0"/>
    <w:rsid w:val="00C56721"/>
    <w:rsid w:val="00C567B6"/>
    <w:rsid w:val="00C568F3"/>
    <w:rsid w:val="00C569CD"/>
    <w:rsid w:val="00C56A40"/>
    <w:rsid w:val="00C56AE7"/>
    <w:rsid w:val="00C56E2C"/>
    <w:rsid w:val="00C56E2F"/>
    <w:rsid w:val="00C56F71"/>
    <w:rsid w:val="00C57154"/>
    <w:rsid w:val="00C5715C"/>
    <w:rsid w:val="00C5715F"/>
    <w:rsid w:val="00C5732C"/>
    <w:rsid w:val="00C5735A"/>
    <w:rsid w:val="00C575E4"/>
    <w:rsid w:val="00C576E2"/>
    <w:rsid w:val="00C579C1"/>
    <w:rsid w:val="00C57A39"/>
    <w:rsid w:val="00C57A71"/>
    <w:rsid w:val="00C57B2A"/>
    <w:rsid w:val="00C57B83"/>
    <w:rsid w:val="00C57B88"/>
    <w:rsid w:val="00C57D35"/>
    <w:rsid w:val="00C57DFE"/>
    <w:rsid w:val="00C57DFF"/>
    <w:rsid w:val="00C57F1D"/>
    <w:rsid w:val="00C60068"/>
    <w:rsid w:val="00C600A2"/>
    <w:rsid w:val="00C60497"/>
    <w:rsid w:val="00C6055F"/>
    <w:rsid w:val="00C60691"/>
    <w:rsid w:val="00C60692"/>
    <w:rsid w:val="00C60802"/>
    <w:rsid w:val="00C609D8"/>
    <w:rsid w:val="00C60B4E"/>
    <w:rsid w:val="00C6145F"/>
    <w:rsid w:val="00C6149C"/>
    <w:rsid w:val="00C61650"/>
    <w:rsid w:val="00C617E8"/>
    <w:rsid w:val="00C6191D"/>
    <w:rsid w:val="00C619CE"/>
    <w:rsid w:val="00C61A55"/>
    <w:rsid w:val="00C61D03"/>
    <w:rsid w:val="00C61D32"/>
    <w:rsid w:val="00C61FB1"/>
    <w:rsid w:val="00C61FE4"/>
    <w:rsid w:val="00C6203A"/>
    <w:rsid w:val="00C6203E"/>
    <w:rsid w:val="00C62129"/>
    <w:rsid w:val="00C623E8"/>
    <w:rsid w:val="00C62427"/>
    <w:rsid w:val="00C625A8"/>
    <w:rsid w:val="00C62603"/>
    <w:rsid w:val="00C62604"/>
    <w:rsid w:val="00C626D8"/>
    <w:rsid w:val="00C627BC"/>
    <w:rsid w:val="00C6298C"/>
    <w:rsid w:val="00C62B9C"/>
    <w:rsid w:val="00C62C14"/>
    <w:rsid w:val="00C62C63"/>
    <w:rsid w:val="00C62C64"/>
    <w:rsid w:val="00C62DD1"/>
    <w:rsid w:val="00C62E8A"/>
    <w:rsid w:val="00C62FAA"/>
    <w:rsid w:val="00C63101"/>
    <w:rsid w:val="00C63151"/>
    <w:rsid w:val="00C634AE"/>
    <w:rsid w:val="00C63814"/>
    <w:rsid w:val="00C6381A"/>
    <w:rsid w:val="00C6384C"/>
    <w:rsid w:val="00C63A0C"/>
    <w:rsid w:val="00C63C5C"/>
    <w:rsid w:val="00C63C6A"/>
    <w:rsid w:val="00C63C8C"/>
    <w:rsid w:val="00C63D60"/>
    <w:rsid w:val="00C63EC5"/>
    <w:rsid w:val="00C63F41"/>
    <w:rsid w:val="00C64077"/>
    <w:rsid w:val="00C64185"/>
    <w:rsid w:val="00C6431A"/>
    <w:rsid w:val="00C64407"/>
    <w:rsid w:val="00C64548"/>
    <w:rsid w:val="00C647C8"/>
    <w:rsid w:val="00C647EA"/>
    <w:rsid w:val="00C64B34"/>
    <w:rsid w:val="00C64C49"/>
    <w:rsid w:val="00C64C9C"/>
    <w:rsid w:val="00C64DF2"/>
    <w:rsid w:val="00C64E01"/>
    <w:rsid w:val="00C64E28"/>
    <w:rsid w:val="00C64E76"/>
    <w:rsid w:val="00C64FC0"/>
    <w:rsid w:val="00C650F1"/>
    <w:rsid w:val="00C6512D"/>
    <w:rsid w:val="00C651C1"/>
    <w:rsid w:val="00C653FF"/>
    <w:rsid w:val="00C654BD"/>
    <w:rsid w:val="00C656BE"/>
    <w:rsid w:val="00C65706"/>
    <w:rsid w:val="00C6589A"/>
    <w:rsid w:val="00C658AA"/>
    <w:rsid w:val="00C65943"/>
    <w:rsid w:val="00C65C7F"/>
    <w:rsid w:val="00C65E7F"/>
    <w:rsid w:val="00C66133"/>
    <w:rsid w:val="00C6618A"/>
    <w:rsid w:val="00C661FD"/>
    <w:rsid w:val="00C6621E"/>
    <w:rsid w:val="00C663AE"/>
    <w:rsid w:val="00C664CE"/>
    <w:rsid w:val="00C666A0"/>
    <w:rsid w:val="00C6680D"/>
    <w:rsid w:val="00C66823"/>
    <w:rsid w:val="00C66832"/>
    <w:rsid w:val="00C669A3"/>
    <w:rsid w:val="00C669D0"/>
    <w:rsid w:val="00C66A43"/>
    <w:rsid w:val="00C66BAC"/>
    <w:rsid w:val="00C66D1D"/>
    <w:rsid w:val="00C66D2B"/>
    <w:rsid w:val="00C66DE1"/>
    <w:rsid w:val="00C66DE6"/>
    <w:rsid w:val="00C66E23"/>
    <w:rsid w:val="00C67096"/>
    <w:rsid w:val="00C6712B"/>
    <w:rsid w:val="00C67250"/>
    <w:rsid w:val="00C6740B"/>
    <w:rsid w:val="00C6746A"/>
    <w:rsid w:val="00C67527"/>
    <w:rsid w:val="00C67614"/>
    <w:rsid w:val="00C6769A"/>
    <w:rsid w:val="00C67C6A"/>
    <w:rsid w:val="00C67E2C"/>
    <w:rsid w:val="00C70224"/>
    <w:rsid w:val="00C702B5"/>
    <w:rsid w:val="00C705A7"/>
    <w:rsid w:val="00C7065C"/>
    <w:rsid w:val="00C709F1"/>
    <w:rsid w:val="00C70A3C"/>
    <w:rsid w:val="00C70A5A"/>
    <w:rsid w:val="00C70DFC"/>
    <w:rsid w:val="00C70E5F"/>
    <w:rsid w:val="00C70E71"/>
    <w:rsid w:val="00C70F04"/>
    <w:rsid w:val="00C71124"/>
    <w:rsid w:val="00C711A2"/>
    <w:rsid w:val="00C7161B"/>
    <w:rsid w:val="00C716B5"/>
    <w:rsid w:val="00C71A18"/>
    <w:rsid w:val="00C71BC3"/>
    <w:rsid w:val="00C71E06"/>
    <w:rsid w:val="00C71E2B"/>
    <w:rsid w:val="00C71E4B"/>
    <w:rsid w:val="00C71EB1"/>
    <w:rsid w:val="00C7207E"/>
    <w:rsid w:val="00C72271"/>
    <w:rsid w:val="00C725AA"/>
    <w:rsid w:val="00C726AF"/>
    <w:rsid w:val="00C72712"/>
    <w:rsid w:val="00C72826"/>
    <w:rsid w:val="00C72875"/>
    <w:rsid w:val="00C729C2"/>
    <w:rsid w:val="00C72A57"/>
    <w:rsid w:val="00C72AD0"/>
    <w:rsid w:val="00C72C1B"/>
    <w:rsid w:val="00C72C63"/>
    <w:rsid w:val="00C72DDF"/>
    <w:rsid w:val="00C73031"/>
    <w:rsid w:val="00C73434"/>
    <w:rsid w:val="00C73441"/>
    <w:rsid w:val="00C735B8"/>
    <w:rsid w:val="00C7366C"/>
    <w:rsid w:val="00C736C2"/>
    <w:rsid w:val="00C736C6"/>
    <w:rsid w:val="00C736F9"/>
    <w:rsid w:val="00C7376E"/>
    <w:rsid w:val="00C7391A"/>
    <w:rsid w:val="00C73A23"/>
    <w:rsid w:val="00C73B03"/>
    <w:rsid w:val="00C73D8F"/>
    <w:rsid w:val="00C73E26"/>
    <w:rsid w:val="00C73EAB"/>
    <w:rsid w:val="00C73F2E"/>
    <w:rsid w:val="00C7429C"/>
    <w:rsid w:val="00C74307"/>
    <w:rsid w:val="00C74C54"/>
    <w:rsid w:val="00C74FF1"/>
    <w:rsid w:val="00C7526A"/>
    <w:rsid w:val="00C7528B"/>
    <w:rsid w:val="00C75438"/>
    <w:rsid w:val="00C754C8"/>
    <w:rsid w:val="00C755F2"/>
    <w:rsid w:val="00C75620"/>
    <w:rsid w:val="00C7576E"/>
    <w:rsid w:val="00C75A3E"/>
    <w:rsid w:val="00C75B64"/>
    <w:rsid w:val="00C75D0F"/>
    <w:rsid w:val="00C75FF7"/>
    <w:rsid w:val="00C76010"/>
    <w:rsid w:val="00C761E3"/>
    <w:rsid w:val="00C761EA"/>
    <w:rsid w:val="00C761FA"/>
    <w:rsid w:val="00C76279"/>
    <w:rsid w:val="00C762AD"/>
    <w:rsid w:val="00C76371"/>
    <w:rsid w:val="00C765A6"/>
    <w:rsid w:val="00C7698E"/>
    <w:rsid w:val="00C76AED"/>
    <w:rsid w:val="00C76B89"/>
    <w:rsid w:val="00C76C20"/>
    <w:rsid w:val="00C76F32"/>
    <w:rsid w:val="00C76FBB"/>
    <w:rsid w:val="00C7745E"/>
    <w:rsid w:val="00C77509"/>
    <w:rsid w:val="00C77510"/>
    <w:rsid w:val="00C776C7"/>
    <w:rsid w:val="00C77790"/>
    <w:rsid w:val="00C778F4"/>
    <w:rsid w:val="00C77B6A"/>
    <w:rsid w:val="00C77BCE"/>
    <w:rsid w:val="00C77D58"/>
    <w:rsid w:val="00C77E2C"/>
    <w:rsid w:val="00C8017F"/>
    <w:rsid w:val="00C805E2"/>
    <w:rsid w:val="00C8068A"/>
    <w:rsid w:val="00C8071A"/>
    <w:rsid w:val="00C807C4"/>
    <w:rsid w:val="00C80823"/>
    <w:rsid w:val="00C80863"/>
    <w:rsid w:val="00C808BE"/>
    <w:rsid w:val="00C808D6"/>
    <w:rsid w:val="00C80949"/>
    <w:rsid w:val="00C80A4F"/>
    <w:rsid w:val="00C80B45"/>
    <w:rsid w:val="00C80B65"/>
    <w:rsid w:val="00C80BCA"/>
    <w:rsid w:val="00C80BF5"/>
    <w:rsid w:val="00C80E2E"/>
    <w:rsid w:val="00C81197"/>
    <w:rsid w:val="00C811CB"/>
    <w:rsid w:val="00C811F0"/>
    <w:rsid w:val="00C812DD"/>
    <w:rsid w:val="00C813BA"/>
    <w:rsid w:val="00C813F1"/>
    <w:rsid w:val="00C8156D"/>
    <w:rsid w:val="00C81656"/>
    <w:rsid w:val="00C817AC"/>
    <w:rsid w:val="00C81834"/>
    <w:rsid w:val="00C818F9"/>
    <w:rsid w:val="00C8197B"/>
    <w:rsid w:val="00C81B80"/>
    <w:rsid w:val="00C81BC3"/>
    <w:rsid w:val="00C81BD1"/>
    <w:rsid w:val="00C81BF5"/>
    <w:rsid w:val="00C81D80"/>
    <w:rsid w:val="00C81E20"/>
    <w:rsid w:val="00C81ED5"/>
    <w:rsid w:val="00C8228E"/>
    <w:rsid w:val="00C8233E"/>
    <w:rsid w:val="00C82349"/>
    <w:rsid w:val="00C823BC"/>
    <w:rsid w:val="00C823FC"/>
    <w:rsid w:val="00C82465"/>
    <w:rsid w:val="00C824D5"/>
    <w:rsid w:val="00C82594"/>
    <w:rsid w:val="00C82610"/>
    <w:rsid w:val="00C8278E"/>
    <w:rsid w:val="00C82887"/>
    <w:rsid w:val="00C82904"/>
    <w:rsid w:val="00C82935"/>
    <w:rsid w:val="00C8293E"/>
    <w:rsid w:val="00C82CE9"/>
    <w:rsid w:val="00C82D46"/>
    <w:rsid w:val="00C82D80"/>
    <w:rsid w:val="00C83207"/>
    <w:rsid w:val="00C83274"/>
    <w:rsid w:val="00C83290"/>
    <w:rsid w:val="00C83386"/>
    <w:rsid w:val="00C8347E"/>
    <w:rsid w:val="00C8370B"/>
    <w:rsid w:val="00C8379F"/>
    <w:rsid w:val="00C8380D"/>
    <w:rsid w:val="00C839B9"/>
    <w:rsid w:val="00C83A04"/>
    <w:rsid w:val="00C83B38"/>
    <w:rsid w:val="00C83BAB"/>
    <w:rsid w:val="00C83BC1"/>
    <w:rsid w:val="00C83C82"/>
    <w:rsid w:val="00C83CE8"/>
    <w:rsid w:val="00C83D20"/>
    <w:rsid w:val="00C83E94"/>
    <w:rsid w:val="00C83E97"/>
    <w:rsid w:val="00C83F0B"/>
    <w:rsid w:val="00C83F54"/>
    <w:rsid w:val="00C84023"/>
    <w:rsid w:val="00C840DF"/>
    <w:rsid w:val="00C841B2"/>
    <w:rsid w:val="00C842B1"/>
    <w:rsid w:val="00C842E4"/>
    <w:rsid w:val="00C84319"/>
    <w:rsid w:val="00C84338"/>
    <w:rsid w:val="00C84518"/>
    <w:rsid w:val="00C845C4"/>
    <w:rsid w:val="00C846AE"/>
    <w:rsid w:val="00C84914"/>
    <w:rsid w:val="00C8496A"/>
    <w:rsid w:val="00C84A4D"/>
    <w:rsid w:val="00C84AC1"/>
    <w:rsid w:val="00C84C8A"/>
    <w:rsid w:val="00C84DED"/>
    <w:rsid w:val="00C84E78"/>
    <w:rsid w:val="00C8508E"/>
    <w:rsid w:val="00C850C1"/>
    <w:rsid w:val="00C8544D"/>
    <w:rsid w:val="00C85488"/>
    <w:rsid w:val="00C855E7"/>
    <w:rsid w:val="00C85622"/>
    <w:rsid w:val="00C85799"/>
    <w:rsid w:val="00C858FA"/>
    <w:rsid w:val="00C85964"/>
    <w:rsid w:val="00C859AC"/>
    <w:rsid w:val="00C859EB"/>
    <w:rsid w:val="00C85B43"/>
    <w:rsid w:val="00C85B64"/>
    <w:rsid w:val="00C85D55"/>
    <w:rsid w:val="00C85EB5"/>
    <w:rsid w:val="00C85FF3"/>
    <w:rsid w:val="00C860B7"/>
    <w:rsid w:val="00C860F1"/>
    <w:rsid w:val="00C8679C"/>
    <w:rsid w:val="00C867D1"/>
    <w:rsid w:val="00C86818"/>
    <w:rsid w:val="00C86D49"/>
    <w:rsid w:val="00C86E3F"/>
    <w:rsid w:val="00C86E61"/>
    <w:rsid w:val="00C86EE2"/>
    <w:rsid w:val="00C870B3"/>
    <w:rsid w:val="00C87200"/>
    <w:rsid w:val="00C87561"/>
    <w:rsid w:val="00C87847"/>
    <w:rsid w:val="00C87B68"/>
    <w:rsid w:val="00C87C59"/>
    <w:rsid w:val="00C87CDE"/>
    <w:rsid w:val="00C87F9A"/>
    <w:rsid w:val="00C901D3"/>
    <w:rsid w:val="00C90245"/>
    <w:rsid w:val="00C90258"/>
    <w:rsid w:val="00C90320"/>
    <w:rsid w:val="00C90409"/>
    <w:rsid w:val="00C9048F"/>
    <w:rsid w:val="00C905A8"/>
    <w:rsid w:val="00C907EE"/>
    <w:rsid w:val="00C90906"/>
    <w:rsid w:val="00C909FD"/>
    <w:rsid w:val="00C90B1F"/>
    <w:rsid w:val="00C90B36"/>
    <w:rsid w:val="00C90B82"/>
    <w:rsid w:val="00C90D29"/>
    <w:rsid w:val="00C90E07"/>
    <w:rsid w:val="00C90EAF"/>
    <w:rsid w:val="00C90F07"/>
    <w:rsid w:val="00C910E9"/>
    <w:rsid w:val="00C91133"/>
    <w:rsid w:val="00C91197"/>
    <w:rsid w:val="00C91267"/>
    <w:rsid w:val="00C912BC"/>
    <w:rsid w:val="00C912CA"/>
    <w:rsid w:val="00C912EA"/>
    <w:rsid w:val="00C914F5"/>
    <w:rsid w:val="00C91683"/>
    <w:rsid w:val="00C91798"/>
    <w:rsid w:val="00C917F2"/>
    <w:rsid w:val="00C9181A"/>
    <w:rsid w:val="00C91B76"/>
    <w:rsid w:val="00C91E7D"/>
    <w:rsid w:val="00C91EE7"/>
    <w:rsid w:val="00C92122"/>
    <w:rsid w:val="00C92138"/>
    <w:rsid w:val="00C9251E"/>
    <w:rsid w:val="00C92731"/>
    <w:rsid w:val="00C92737"/>
    <w:rsid w:val="00C92741"/>
    <w:rsid w:val="00C92A3A"/>
    <w:rsid w:val="00C92D54"/>
    <w:rsid w:val="00C92DFF"/>
    <w:rsid w:val="00C92E6B"/>
    <w:rsid w:val="00C92EDC"/>
    <w:rsid w:val="00C92F4F"/>
    <w:rsid w:val="00C9305E"/>
    <w:rsid w:val="00C931C6"/>
    <w:rsid w:val="00C93202"/>
    <w:rsid w:val="00C93316"/>
    <w:rsid w:val="00C93404"/>
    <w:rsid w:val="00C936C7"/>
    <w:rsid w:val="00C93763"/>
    <w:rsid w:val="00C938F5"/>
    <w:rsid w:val="00C93935"/>
    <w:rsid w:val="00C93A9C"/>
    <w:rsid w:val="00C93B12"/>
    <w:rsid w:val="00C93BD8"/>
    <w:rsid w:val="00C93CF3"/>
    <w:rsid w:val="00C93E41"/>
    <w:rsid w:val="00C93E4B"/>
    <w:rsid w:val="00C93F45"/>
    <w:rsid w:val="00C940F1"/>
    <w:rsid w:val="00C94154"/>
    <w:rsid w:val="00C942D8"/>
    <w:rsid w:val="00C94366"/>
    <w:rsid w:val="00C945FA"/>
    <w:rsid w:val="00C94766"/>
    <w:rsid w:val="00C948A3"/>
    <w:rsid w:val="00C94DF9"/>
    <w:rsid w:val="00C94EDC"/>
    <w:rsid w:val="00C9505D"/>
    <w:rsid w:val="00C9521F"/>
    <w:rsid w:val="00C9529E"/>
    <w:rsid w:val="00C953AB"/>
    <w:rsid w:val="00C953F3"/>
    <w:rsid w:val="00C9553F"/>
    <w:rsid w:val="00C955E4"/>
    <w:rsid w:val="00C95640"/>
    <w:rsid w:val="00C957D1"/>
    <w:rsid w:val="00C957DE"/>
    <w:rsid w:val="00C9580D"/>
    <w:rsid w:val="00C95950"/>
    <w:rsid w:val="00C95C58"/>
    <w:rsid w:val="00C95EC1"/>
    <w:rsid w:val="00C95EE4"/>
    <w:rsid w:val="00C95FA3"/>
    <w:rsid w:val="00C95FD2"/>
    <w:rsid w:val="00C95FE9"/>
    <w:rsid w:val="00C96067"/>
    <w:rsid w:val="00C96175"/>
    <w:rsid w:val="00C96381"/>
    <w:rsid w:val="00C96580"/>
    <w:rsid w:val="00C9662E"/>
    <w:rsid w:val="00C9672C"/>
    <w:rsid w:val="00C96823"/>
    <w:rsid w:val="00C9687C"/>
    <w:rsid w:val="00C96908"/>
    <w:rsid w:val="00C9698A"/>
    <w:rsid w:val="00C96A70"/>
    <w:rsid w:val="00C96F87"/>
    <w:rsid w:val="00C97260"/>
    <w:rsid w:val="00C973E1"/>
    <w:rsid w:val="00C9757D"/>
    <w:rsid w:val="00C97655"/>
    <w:rsid w:val="00C977C1"/>
    <w:rsid w:val="00C97B7C"/>
    <w:rsid w:val="00C97BE1"/>
    <w:rsid w:val="00C97C22"/>
    <w:rsid w:val="00C97CDF"/>
    <w:rsid w:val="00C97E61"/>
    <w:rsid w:val="00C97F54"/>
    <w:rsid w:val="00CA002F"/>
    <w:rsid w:val="00CA02AA"/>
    <w:rsid w:val="00CA02D4"/>
    <w:rsid w:val="00CA035E"/>
    <w:rsid w:val="00CA03FE"/>
    <w:rsid w:val="00CA0533"/>
    <w:rsid w:val="00CA0627"/>
    <w:rsid w:val="00CA0678"/>
    <w:rsid w:val="00CA068D"/>
    <w:rsid w:val="00CA06F1"/>
    <w:rsid w:val="00CA0829"/>
    <w:rsid w:val="00CA0906"/>
    <w:rsid w:val="00CA0925"/>
    <w:rsid w:val="00CA09AA"/>
    <w:rsid w:val="00CA0B3B"/>
    <w:rsid w:val="00CA0C38"/>
    <w:rsid w:val="00CA0C73"/>
    <w:rsid w:val="00CA0D0C"/>
    <w:rsid w:val="00CA0E9A"/>
    <w:rsid w:val="00CA0FBA"/>
    <w:rsid w:val="00CA1296"/>
    <w:rsid w:val="00CA146C"/>
    <w:rsid w:val="00CA14B4"/>
    <w:rsid w:val="00CA1779"/>
    <w:rsid w:val="00CA17B6"/>
    <w:rsid w:val="00CA1810"/>
    <w:rsid w:val="00CA191C"/>
    <w:rsid w:val="00CA1973"/>
    <w:rsid w:val="00CA198E"/>
    <w:rsid w:val="00CA19E1"/>
    <w:rsid w:val="00CA1B12"/>
    <w:rsid w:val="00CA1C58"/>
    <w:rsid w:val="00CA206F"/>
    <w:rsid w:val="00CA20C4"/>
    <w:rsid w:val="00CA20C8"/>
    <w:rsid w:val="00CA22E2"/>
    <w:rsid w:val="00CA2319"/>
    <w:rsid w:val="00CA289A"/>
    <w:rsid w:val="00CA2AD1"/>
    <w:rsid w:val="00CA2CD3"/>
    <w:rsid w:val="00CA2CE1"/>
    <w:rsid w:val="00CA2CEB"/>
    <w:rsid w:val="00CA2F5B"/>
    <w:rsid w:val="00CA3113"/>
    <w:rsid w:val="00CA313D"/>
    <w:rsid w:val="00CA3158"/>
    <w:rsid w:val="00CA31AD"/>
    <w:rsid w:val="00CA349F"/>
    <w:rsid w:val="00CA3553"/>
    <w:rsid w:val="00CA359D"/>
    <w:rsid w:val="00CA3617"/>
    <w:rsid w:val="00CA369E"/>
    <w:rsid w:val="00CA36C6"/>
    <w:rsid w:val="00CA3948"/>
    <w:rsid w:val="00CA398C"/>
    <w:rsid w:val="00CA39BB"/>
    <w:rsid w:val="00CA3EBF"/>
    <w:rsid w:val="00CA3F5C"/>
    <w:rsid w:val="00CA40B4"/>
    <w:rsid w:val="00CA41EE"/>
    <w:rsid w:val="00CA41F6"/>
    <w:rsid w:val="00CA424A"/>
    <w:rsid w:val="00CA42A3"/>
    <w:rsid w:val="00CA42AE"/>
    <w:rsid w:val="00CA43D3"/>
    <w:rsid w:val="00CA45C5"/>
    <w:rsid w:val="00CA45C8"/>
    <w:rsid w:val="00CA4605"/>
    <w:rsid w:val="00CA461A"/>
    <w:rsid w:val="00CA46AB"/>
    <w:rsid w:val="00CA4A23"/>
    <w:rsid w:val="00CA4C3E"/>
    <w:rsid w:val="00CA4CFE"/>
    <w:rsid w:val="00CA4D43"/>
    <w:rsid w:val="00CA4DC7"/>
    <w:rsid w:val="00CA4EC9"/>
    <w:rsid w:val="00CA4ED0"/>
    <w:rsid w:val="00CA5389"/>
    <w:rsid w:val="00CA552D"/>
    <w:rsid w:val="00CA55D5"/>
    <w:rsid w:val="00CA5679"/>
    <w:rsid w:val="00CA5769"/>
    <w:rsid w:val="00CA57B3"/>
    <w:rsid w:val="00CA581E"/>
    <w:rsid w:val="00CA58A8"/>
    <w:rsid w:val="00CA58FE"/>
    <w:rsid w:val="00CA5B99"/>
    <w:rsid w:val="00CA5EA2"/>
    <w:rsid w:val="00CA5EBB"/>
    <w:rsid w:val="00CA60AF"/>
    <w:rsid w:val="00CA62AF"/>
    <w:rsid w:val="00CA6462"/>
    <w:rsid w:val="00CA64E4"/>
    <w:rsid w:val="00CA65AE"/>
    <w:rsid w:val="00CA685E"/>
    <w:rsid w:val="00CA6D5C"/>
    <w:rsid w:val="00CA6E28"/>
    <w:rsid w:val="00CA7054"/>
    <w:rsid w:val="00CA7165"/>
    <w:rsid w:val="00CA718B"/>
    <w:rsid w:val="00CA7285"/>
    <w:rsid w:val="00CA72E8"/>
    <w:rsid w:val="00CA7316"/>
    <w:rsid w:val="00CA7488"/>
    <w:rsid w:val="00CA7543"/>
    <w:rsid w:val="00CA772F"/>
    <w:rsid w:val="00CA793B"/>
    <w:rsid w:val="00CA79E2"/>
    <w:rsid w:val="00CA79F1"/>
    <w:rsid w:val="00CA7E2B"/>
    <w:rsid w:val="00CA7F80"/>
    <w:rsid w:val="00CA7FD1"/>
    <w:rsid w:val="00CA7FE2"/>
    <w:rsid w:val="00CB0003"/>
    <w:rsid w:val="00CB0045"/>
    <w:rsid w:val="00CB012F"/>
    <w:rsid w:val="00CB0141"/>
    <w:rsid w:val="00CB01C9"/>
    <w:rsid w:val="00CB023E"/>
    <w:rsid w:val="00CB038B"/>
    <w:rsid w:val="00CB03C7"/>
    <w:rsid w:val="00CB05D5"/>
    <w:rsid w:val="00CB0671"/>
    <w:rsid w:val="00CB0844"/>
    <w:rsid w:val="00CB0C73"/>
    <w:rsid w:val="00CB0D0F"/>
    <w:rsid w:val="00CB0E16"/>
    <w:rsid w:val="00CB121F"/>
    <w:rsid w:val="00CB1247"/>
    <w:rsid w:val="00CB12BE"/>
    <w:rsid w:val="00CB138E"/>
    <w:rsid w:val="00CB1491"/>
    <w:rsid w:val="00CB1593"/>
    <w:rsid w:val="00CB161F"/>
    <w:rsid w:val="00CB177D"/>
    <w:rsid w:val="00CB17F0"/>
    <w:rsid w:val="00CB18D8"/>
    <w:rsid w:val="00CB190D"/>
    <w:rsid w:val="00CB1960"/>
    <w:rsid w:val="00CB1A57"/>
    <w:rsid w:val="00CB1BE0"/>
    <w:rsid w:val="00CB1BF6"/>
    <w:rsid w:val="00CB1D49"/>
    <w:rsid w:val="00CB1EC8"/>
    <w:rsid w:val="00CB1EDA"/>
    <w:rsid w:val="00CB1F67"/>
    <w:rsid w:val="00CB1F7E"/>
    <w:rsid w:val="00CB1F82"/>
    <w:rsid w:val="00CB1F8A"/>
    <w:rsid w:val="00CB1FA6"/>
    <w:rsid w:val="00CB1FA7"/>
    <w:rsid w:val="00CB1FBF"/>
    <w:rsid w:val="00CB2069"/>
    <w:rsid w:val="00CB214D"/>
    <w:rsid w:val="00CB21F0"/>
    <w:rsid w:val="00CB2243"/>
    <w:rsid w:val="00CB2385"/>
    <w:rsid w:val="00CB2439"/>
    <w:rsid w:val="00CB2453"/>
    <w:rsid w:val="00CB248C"/>
    <w:rsid w:val="00CB2716"/>
    <w:rsid w:val="00CB27C7"/>
    <w:rsid w:val="00CB290F"/>
    <w:rsid w:val="00CB2A1C"/>
    <w:rsid w:val="00CB2B41"/>
    <w:rsid w:val="00CB2B50"/>
    <w:rsid w:val="00CB2C26"/>
    <w:rsid w:val="00CB2C3A"/>
    <w:rsid w:val="00CB2C90"/>
    <w:rsid w:val="00CB2CB6"/>
    <w:rsid w:val="00CB2D69"/>
    <w:rsid w:val="00CB31A3"/>
    <w:rsid w:val="00CB328D"/>
    <w:rsid w:val="00CB3306"/>
    <w:rsid w:val="00CB34D4"/>
    <w:rsid w:val="00CB357A"/>
    <w:rsid w:val="00CB35B3"/>
    <w:rsid w:val="00CB3B19"/>
    <w:rsid w:val="00CB3CD5"/>
    <w:rsid w:val="00CB3D70"/>
    <w:rsid w:val="00CB3DEF"/>
    <w:rsid w:val="00CB3E9F"/>
    <w:rsid w:val="00CB4004"/>
    <w:rsid w:val="00CB4095"/>
    <w:rsid w:val="00CB4116"/>
    <w:rsid w:val="00CB42A5"/>
    <w:rsid w:val="00CB42E5"/>
    <w:rsid w:val="00CB45A8"/>
    <w:rsid w:val="00CB463A"/>
    <w:rsid w:val="00CB4805"/>
    <w:rsid w:val="00CB48A0"/>
    <w:rsid w:val="00CB4987"/>
    <w:rsid w:val="00CB4B39"/>
    <w:rsid w:val="00CB4B64"/>
    <w:rsid w:val="00CB4C05"/>
    <w:rsid w:val="00CB4D04"/>
    <w:rsid w:val="00CB4DE8"/>
    <w:rsid w:val="00CB4EFD"/>
    <w:rsid w:val="00CB5003"/>
    <w:rsid w:val="00CB503B"/>
    <w:rsid w:val="00CB50EC"/>
    <w:rsid w:val="00CB5113"/>
    <w:rsid w:val="00CB5279"/>
    <w:rsid w:val="00CB5414"/>
    <w:rsid w:val="00CB5648"/>
    <w:rsid w:val="00CB57D4"/>
    <w:rsid w:val="00CB5ADC"/>
    <w:rsid w:val="00CB5D50"/>
    <w:rsid w:val="00CB5D59"/>
    <w:rsid w:val="00CB5E0C"/>
    <w:rsid w:val="00CB6115"/>
    <w:rsid w:val="00CB61FB"/>
    <w:rsid w:val="00CB628A"/>
    <w:rsid w:val="00CB62E9"/>
    <w:rsid w:val="00CB668D"/>
    <w:rsid w:val="00CB67CC"/>
    <w:rsid w:val="00CB68A8"/>
    <w:rsid w:val="00CB68E9"/>
    <w:rsid w:val="00CB69AC"/>
    <w:rsid w:val="00CB6AE5"/>
    <w:rsid w:val="00CB6AFD"/>
    <w:rsid w:val="00CB6B7E"/>
    <w:rsid w:val="00CB6BA3"/>
    <w:rsid w:val="00CB6D53"/>
    <w:rsid w:val="00CB6D88"/>
    <w:rsid w:val="00CB6E6A"/>
    <w:rsid w:val="00CB6F9C"/>
    <w:rsid w:val="00CB70D3"/>
    <w:rsid w:val="00CB716A"/>
    <w:rsid w:val="00CB725B"/>
    <w:rsid w:val="00CB72CB"/>
    <w:rsid w:val="00CB72EE"/>
    <w:rsid w:val="00CB7411"/>
    <w:rsid w:val="00CB7562"/>
    <w:rsid w:val="00CB759A"/>
    <w:rsid w:val="00CB76E7"/>
    <w:rsid w:val="00CB791C"/>
    <w:rsid w:val="00CB7987"/>
    <w:rsid w:val="00CB7A6B"/>
    <w:rsid w:val="00CB7AB3"/>
    <w:rsid w:val="00CB7AF7"/>
    <w:rsid w:val="00CB7B45"/>
    <w:rsid w:val="00CB7BE2"/>
    <w:rsid w:val="00CB7E5F"/>
    <w:rsid w:val="00CC0140"/>
    <w:rsid w:val="00CC0528"/>
    <w:rsid w:val="00CC061B"/>
    <w:rsid w:val="00CC06E3"/>
    <w:rsid w:val="00CC06F1"/>
    <w:rsid w:val="00CC073D"/>
    <w:rsid w:val="00CC0A71"/>
    <w:rsid w:val="00CC0D1F"/>
    <w:rsid w:val="00CC0D85"/>
    <w:rsid w:val="00CC0DD5"/>
    <w:rsid w:val="00CC0E6F"/>
    <w:rsid w:val="00CC0EBB"/>
    <w:rsid w:val="00CC10E0"/>
    <w:rsid w:val="00CC11F4"/>
    <w:rsid w:val="00CC1205"/>
    <w:rsid w:val="00CC136F"/>
    <w:rsid w:val="00CC152B"/>
    <w:rsid w:val="00CC167D"/>
    <w:rsid w:val="00CC1756"/>
    <w:rsid w:val="00CC186C"/>
    <w:rsid w:val="00CC1877"/>
    <w:rsid w:val="00CC189F"/>
    <w:rsid w:val="00CC1A0F"/>
    <w:rsid w:val="00CC1B99"/>
    <w:rsid w:val="00CC1BC3"/>
    <w:rsid w:val="00CC1D43"/>
    <w:rsid w:val="00CC1F6A"/>
    <w:rsid w:val="00CC1F6C"/>
    <w:rsid w:val="00CC1F83"/>
    <w:rsid w:val="00CC1FF0"/>
    <w:rsid w:val="00CC2034"/>
    <w:rsid w:val="00CC204D"/>
    <w:rsid w:val="00CC246C"/>
    <w:rsid w:val="00CC24BC"/>
    <w:rsid w:val="00CC24F6"/>
    <w:rsid w:val="00CC256E"/>
    <w:rsid w:val="00CC2586"/>
    <w:rsid w:val="00CC2591"/>
    <w:rsid w:val="00CC25E1"/>
    <w:rsid w:val="00CC2623"/>
    <w:rsid w:val="00CC2635"/>
    <w:rsid w:val="00CC2691"/>
    <w:rsid w:val="00CC2811"/>
    <w:rsid w:val="00CC2870"/>
    <w:rsid w:val="00CC2963"/>
    <w:rsid w:val="00CC29AD"/>
    <w:rsid w:val="00CC2B26"/>
    <w:rsid w:val="00CC2BEE"/>
    <w:rsid w:val="00CC2C61"/>
    <w:rsid w:val="00CC2DC5"/>
    <w:rsid w:val="00CC2FFB"/>
    <w:rsid w:val="00CC3245"/>
    <w:rsid w:val="00CC327B"/>
    <w:rsid w:val="00CC32DA"/>
    <w:rsid w:val="00CC3321"/>
    <w:rsid w:val="00CC33AD"/>
    <w:rsid w:val="00CC341F"/>
    <w:rsid w:val="00CC346C"/>
    <w:rsid w:val="00CC3480"/>
    <w:rsid w:val="00CC35A2"/>
    <w:rsid w:val="00CC36AA"/>
    <w:rsid w:val="00CC3933"/>
    <w:rsid w:val="00CC399E"/>
    <w:rsid w:val="00CC3A66"/>
    <w:rsid w:val="00CC3AB9"/>
    <w:rsid w:val="00CC3ABD"/>
    <w:rsid w:val="00CC3B15"/>
    <w:rsid w:val="00CC3C80"/>
    <w:rsid w:val="00CC3E90"/>
    <w:rsid w:val="00CC3EDC"/>
    <w:rsid w:val="00CC3F65"/>
    <w:rsid w:val="00CC4180"/>
    <w:rsid w:val="00CC41C2"/>
    <w:rsid w:val="00CC424B"/>
    <w:rsid w:val="00CC4307"/>
    <w:rsid w:val="00CC437C"/>
    <w:rsid w:val="00CC440E"/>
    <w:rsid w:val="00CC443B"/>
    <w:rsid w:val="00CC4585"/>
    <w:rsid w:val="00CC45A7"/>
    <w:rsid w:val="00CC46BA"/>
    <w:rsid w:val="00CC4D52"/>
    <w:rsid w:val="00CC4DAC"/>
    <w:rsid w:val="00CC50A9"/>
    <w:rsid w:val="00CC51F3"/>
    <w:rsid w:val="00CC5450"/>
    <w:rsid w:val="00CC549C"/>
    <w:rsid w:val="00CC55E6"/>
    <w:rsid w:val="00CC562D"/>
    <w:rsid w:val="00CC5692"/>
    <w:rsid w:val="00CC5971"/>
    <w:rsid w:val="00CC5987"/>
    <w:rsid w:val="00CC59CA"/>
    <w:rsid w:val="00CC59D3"/>
    <w:rsid w:val="00CC5C01"/>
    <w:rsid w:val="00CC5C8C"/>
    <w:rsid w:val="00CC5D22"/>
    <w:rsid w:val="00CC5EE8"/>
    <w:rsid w:val="00CC5FB5"/>
    <w:rsid w:val="00CC6031"/>
    <w:rsid w:val="00CC60C1"/>
    <w:rsid w:val="00CC60F4"/>
    <w:rsid w:val="00CC63A0"/>
    <w:rsid w:val="00CC64DE"/>
    <w:rsid w:val="00CC65C4"/>
    <w:rsid w:val="00CC6CD9"/>
    <w:rsid w:val="00CC6D6C"/>
    <w:rsid w:val="00CC6E2B"/>
    <w:rsid w:val="00CC70CD"/>
    <w:rsid w:val="00CC715F"/>
    <w:rsid w:val="00CC7247"/>
    <w:rsid w:val="00CC727A"/>
    <w:rsid w:val="00CC73FD"/>
    <w:rsid w:val="00CC763D"/>
    <w:rsid w:val="00CC77DE"/>
    <w:rsid w:val="00CC7804"/>
    <w:rsid w:val="00CC7A62"/>
    <w:rsid w:val="00CC7B02"/>
    <w:rsid w:val="00CC7CC2"/>
    <w:rsid w:val="00CC7CD3"/>
    <w:rsid w:val="00CD002B"/>
    <w:rsid w:val="00CD009E"/>
    <w:rsid w:val="00CD020F"/>
    <w:rsid w:val="00CD040B"/>
    <w:rsid w:val="00CD056E"/>
    <w:rsid w:val="00CD0645"/>
    <w:rsid w:val="00CD069C"/>
    <w:rsid w:val="00CD084A"/>
    <w:rsid w:val="00CD09D5"/>
    <w:rsid w:val="00CD0A37"/>
    <w:rsid w:val="00CD0C38"/>
    <w:rsid w:val="00CD0CE4"/>
    <w:rsid w:val="00CD0DE2"/>
    <w:rsid w:val="00CD0E18"/>
    <w:rsid w:val="00CD0EB7"/>
    <w:rsid w:val="00CD0F97"/>
    <w:rsid w:val="00CD102E"/>
    <w:rsid w:val="00CD16D1"/>
    <w:rsid w:val="00CD16EA"/>
    <w:rsid w:val="00CD170D"/>
    <w:rsid w:val="00CD17CD"/>
    <w:rsid w:val="00CD1AD5"/>
    <w:rsid w:val="00CD1D54"/>
    <w:rsid w:val="00CD1D61"/>
    <w:rsid w:val="00CD1D70"/>
    <w:rsid w:val="00CD1DE1"/>
    <w:rsid w:val="00CD1E1A"/>
    <w:rsid w:val="00CD1ED3"/>
    <w:rsid w:val="00CD1F7E"/>
    <w:rsid w:val="00CD21D7"/>
    <w:rsid w:val="00CD2372"/>
    <w:rsid w:val="00CD2632"/>
    <w:rsid w:val="00CD26E5"/>
    <w:rsid w:val="00CD277A"/>
    <w:rsid w:val="00CD27D0"/>
    <w:rsid w:val="00CD28E6"/>
    <w:rsid w:val="00CD2A53"/>
    <w:rsid w:val="00CD2A57"/>
    <w:rsid w:val="00CD2B69"/>
    <w:rsid w:val="00CD2B98"/>
    <w:rsid w:val="00CD2BAF"/>
    <w:rsid w:val="00CD2C50"/>
    <w:rsid w:val="00CD2EFF"/>
    <w:rsid w:val="00CD3147"/>
    <w:rsid w:val="00CD31A5"/>
    <w:rsid w:val="00CD3229"/>
    <w:rsid w:val="00CD3410"/>
    <w:rsid w:val="00CD362B"/>
    <w:rsid w:val="00CD3799"/>
    <w:rsid w:val="00CD37B8"/>
    <w:rsid w:val="00CD3980"/>
    <w:rsid w:val="00CD3B45"/>
    <w:rsid w:val="00CD3B90"/>
    <w:rsid w:val="00CD3C7A"/>
    <w:rsid w:val="00CD3CFF"/>
    <w:rsid w:val="00CD3DC8"/>
    <w:rsid w:val="00CD3EB9"/>
    <w:rsid w:val="00CD3EC9"/>
    <w:rsid w:val="00CD3F76"/>
    <w:rsid w:val="00CD3FCA"/>
    <w:rsid w:val="00CD401F"/>
    <w:rsid w:val="00CD4073"/>
    <w:rsid w:val="00CD40C2"/>
    <w:rsid w:val="00CD4111"/>
    <w:rsid w:val="00CD4191"/>
    <w:rsid w:val="00CD41A9"/>
    <w:rsid w:val="00CD4230"/>
    <w:rsid w:val="00CD469B"/>
    <w:rsid w:val="00CD46E4"/>
    <w:rsid w:val="00CD47BC"/>
    <w:rsid w:val="00CD4D12"/>
    <w:rsid w:val="00CD502A"/>
    <w:rsid w:val="00CD5036"/>
    <w:rsid w:val="00CD5496"/>
    <w:rsid w:val="00CD56E6"/>
    <w:rsid w:val="00CD579E"/>
    <w:rsid w:val="00CD59B9"/>
    <w:rsid w:val="00CD5B75"/>
    <w:rsid w:val="00CD5C56"/>
    <w:rsid w:val="00CD5E25"/>
    <w:rsid w:val="00CD5FB2"/>
    <w:rsid w:val="00CD612D"/>
    <w:rsid w:val="00CD6197"/>
    <w:rsid w:val="00CD626C"/>
    <w:rsid w:val="00CD638C"/>
    <w:rsid w:val="00CD6446"/>
    <w:rsid w:val="00CD6CCC"/>
    <w:rsid w:val="00CD6E75"/>
    <w:rsid w:val="00CD7056"/>
    <w:rsid w:val="00CD715E"/>
    <w:rsid w:val="00CD721D"/>
    <w:rsid w:val="00CD72E1"/>
    <w:rsid w:val="00CD72EE"/>
    <w:rsid w:val="00CD7381"/>
    <w:rsid w:val="00CD73AC"/>
    <w:rsid w:val="00CD7465"/>
    <w:rsid w:val="00CD74FC"/>
    <w:rsid w:val="00CD75A3"/>
    <w:rsid w:val="00CD76CC"/>
    <w:rsid w:val="00CD7708"/>
    <w:rsid w:val="00CD7B7F"/>
    <w:rsid w:val="00CD7BAE"/>
    <w:rsid w:val="00CD7CF8"/>
    <w:rsid w:val="00CD7E59"/>
    <w:rsid w:val="00CD7E6B"/>
    <w:rsid w:val="00CD7ECE"/>
    <w:rsid w:val="00CD7FA8"/>
    <w:rsid w:val="00CE003C"/>
    <w:rsid w:val="00CE027A"/>
    <w:rsid w:val="00CE06AE"/>
    <w:rsid w:val="00CE07AC"/>
    <w:rsid w:val="00CE0891"/>
    <w:rsid w:val="00CE0999"/>
    <w:rsid w:val="00CE09BC"/>
    <w:rsid w:val="00CE0A19"/>
    <w:rsid w:val="00CE0A1F"/>
    <w:rsid w:val="00CE0A22"/>
    <w:rsid w:val="00CE0CA7"/>
    <w:rsid w:val="00CE0CD4"/>
    <w:rsid w:val="00CE0E3C"/>
    <w:rsid w:val="00CE0F0E"/>
    <w:rsid w:val="00CE0FD6"/>
    <w:rsid w:val="00CE1055"/>
    <w:rsid w:val="00CE105B"/>
    <w:rsid w:val="00CE1404"/>
    <w:rsid w:val="00CE14A9"/>
    <w:rsid w:val="00CE14E3"/>
    <w:rsid w:val="00CE14F7"/>
    <w:rsid w:val="00CE1626"/>
    <w:rsid w:val="00CE1728"/>
    <w:rsid w:val="00CE1ADA"/>
    <w:rsid w:val="00CE1D3D"/>
    <w:rsid w:val="00CE20FA"/>
    <w:rsid w:val="00CE21E5"/>
    <w:rsid w:val="00CE22BC"/>
    <w:rsid w:val="00CE232B"/>
    <w:rsid w:val="00CE2396"/>
    <w:rsid w:val="00CE24AD"/>
    <w:rsid w:val="00CE25F5"/>
    <w:rsid w:val="00CE272A"/>
    <w:rsid w:val="00CE2755"/>
    <w:rsid w:val="00CE27FE"/>
    <w:rsid w:val="00CE29F2"/>
    <w:rsid w:val="00CE2BC9"/>
    <w:rsid w:val="00CE2C0B"/>
    <w:rsid w:val="00CE2C0F"/>
    <w:rsid w:val="00CE2D1D"/>
    <w:rsid w:val="00CE2E11"/>
    <w:rsid w:val="00CE2E6E"/>
    <w:rsid w:val="00CE2E71"/>
    <w:rsid w:val="00CE2F1D"/>
    <w:rsid w:val="00CE30A6"/>
    <w:rsid w:val="00CE321E"/>
    <w:rsid w:val="00CE330E"/>
    <w:rsid w:val="00CE35CE"/>
    <w:rsid w:val="00CE3817"/>
    <w:rsid w:val="00CE381E"/>
    <w:rsid w:val="00CE3821"/>
    <w:rsid w:val="00CE389F"/>
    <w:rsid w:val="00CE391E"/>
    <w:rsid w:val="00CE39A1"/>
    <w:rsid w:val="00CE3C2C"/>
    <w:rsid w:val="00CE3E04"/>
    <w:rsid w:val="00CE4106"/>
    <w:rsid w:val="00CE41A1"/>
    <w:rsid w:val="00CE41BE"/>
    <w:rsid w:val="00CE42F4"/>
    <w:rsid w:val="00CE4320"/>
    <w:rsid w:val="00CE4463"/>
    <w:rsid w:val="00CE4521"/>
    <w:rsid w:val="00CE45E7"/>
    <w:rsid w:val="00CE4613"/>
    <w:rsid w:val="00CE4666"/>
    <w:rsid w:val="00CE4667"/>
    <w:rsid w:val="00CE472D"/>
    <w:rsid w:val="00CE472F"/>
    <w:rsid w:val="00CE47E8"/>
    <w:rsid w:val="00CE4C42"/>
    <w:rsid w:val="00CE4F18"/>
    <w:rsid w:val="00CE4F6F"/>
    <w:rsid w:val="00CE4F9B"/>
    <w:rsid w:val="00CE5198"/>
    <w:rsid w:val="00CE52EA"/>
    <w:rsid w:val="00CE5314"/>
    <w:rsid w:val="00CE53DE"/>
    <w:rsid w:val="00CE5505"/>
    <w:rsid w:val="00CE5602"/>
    <w:rsid w:val="00CE56D6"/>
    <w:rsid w:val="00CE5988"/>
    <w:rsid w:val="00CE6075"/>
    <w:rsid w:val="00CE60B3"/>
    <w:rsid w:val="00CE6598"/>
    <w:rsid w:val="00CE691C"/>
    <w:rsid w:val="00CE69F1"/>
    <w:rsid w:val="00CE6A71"/>
    <w:rsid w:val="00CE6B69"/>
    <w:rsid w:val="00CE6BBB"/>
    <w:rsid w:val="00CE6BEC"/>
    <w:rsid w:val="00CE6C70"/>
    <w:rsid w:val="00CE6CE3"/>
    <w:rsid w:val="00CE6E72"/>
    <w:rsid w:val="00CE6EC5"/>
    <w:rsid w:val="00CE6F23"/>
    <w:rsid w:val="00CE70AC"/>
    <w:rsid w:val="00CE71DD"/>
    <w:rsid w:val="00CE750D"/>
    <w:rsid w:val="00CE7679"/>
    <w:rsid w:val="00CE7900"/>
    <w:rsid w:val="00CE798E"/>
    <w:rsid w:val="00CE7A10"/>
    <w:rsid w:val="00CE7B47"/>
    <w:rsid w:val="00CE7F68"/>
    <w:rsid w:val="00CE7F7D"/>
    <w:rsid w:val="00CF01DE"/>
    <w:rsid w:val="00CF02ED"/>
    <w:rsid w:val="00CF03FC"/>
    <w:rsid w:val="00CF04A1"/>
    <w:rsid w:val="00CF05DF"/>
    <w:rsid w:val="00CF079E"/>
    <w:rsid w:val="00CF0848"/>
    <w:rsid w:val="00CF09B4"/>
    <w:rsid w:val="00CF0AF3"/>
    <w:rsid w:val="00CF0B56"/>
    <w:rsid w:val="00CF0C4D"/>
    <w:rsid w:val="00CF0D9B"/>
    <w:rsid w:val="00CF0EA2"/>
    <w:rsid w:val="00CF0FAD"/>
    <w:rsid w:val="00CF1099"/>
    <w:rsid w:val="00CF1158"/>
    <w:rsid w:val="00CF11B8"/>
    <w:rsid w:val="00CF11FF"/>
    <w:rsid w:val="00CF14CB"/>
    <w:rsid w:val="00CF15E1"/>
    <w:rsid w:val="00CF17A5"/>
    <w:rsid w:val="00CF182A"/>
    <w:rsid w:val="00CF1853"/>
    <w:rsid w:val="00CF1854"/>
    <w:rsid w:val="00CF1922"/>
    <w:rsid w:val="00CF1DBB"/>
    <w:rsid w:val="00CF1E15"/>
    <w:rsid w:val="00CF1E77"/>
    <w:rsid w:val="00CF209D"/>
    <w:rsid w:val="00CF20DC"/>
    <w:rsid w:val="00CF2108"/>
    <w:rsid w:val="00CF214F"/>
    <w:rsid w:val="00CF235A"/>
    <w:rsid w:val="00CF2442"/>
    <w:rsid w:val="00CF2638"/>
    <w:rsid w:val="00CF2696"/>
    <w:rsid w:val="00CF2ACA"/>
    <w:rsid w:val="00CF2C42"/>
    <w:rsid w:val="00CF2C6A"/>
    <w:rsid w:val="00CF2CFA"/>
    <w:rsid w:val="00CF2DD4"/>
    <w:rsid w:val="00CF31A5"/>
    <w:rsid w:val="00CF31D3"/>
    <w:rsid w:val="00CF3334"/>
    <w:rsid w:val="00CF3411"/>
    <w:rsid w:val="00CF34A8"/>
    <w:rsid w:val="00CF3557"/>
    <w:rsid w:val="00CF3952"/>
    <w:rsid w:val="00CF3A39"/>
    <w:rsid w:val="00CF3A7A"/>
    <w:rsid w:val="00CF3A82"/>
    <w:rsid w:val="00CF3B69"/>
    <w:rsid w:val="00CF3C0B"/>
    <w:rsid w:val="00CF3C4E"/>
    <w:rsid w:val="00CF3D39"/>
    <w:rsid w:val="00CF3DC7"/>
    <w:rsid w:val="00CF4094"/>
    <w:rsid w:val="00CF4145"/>
    <w:rsid w:val="00CF42D6"/>
    <w:rsid w:val="00CF4362"/>
    <w:rsid w:val="00CF4370"/>
    <w:rsid w:val="00CF445A"/>
    <w:rsid w:val="00CF4485"/>
    <w:rsid w:val="00CF45C0"/>
    <w:rsid w:val="00CF47EA"/>
    <w:rsid w:val="00CF4C13"/>
    <w:rsid w:val="00CF4CD5"/>
    <w:rsid w:val="00CF4DB1"/>
    <w:rsid w:val="00CF4EB9"/>
    <w:rsid w:val="00CF4EBF"/>
    <w:rsid w:val="00CF504A"/>
    <w:rsid w:val="00CF50CD"/>
    <w:rsid w:val="00CF5289"/>
    <w:rsid w:val="00CF5340"/>
    <w:rsid w:val="00CF5564"/>
    <w:rsid w:val="00CF55B9"/>
    <w:rsid w:val="00CF565B"/>
    <w:rsid w:val="00CF57A1"/>
    <w:rsid w:val="00CF57B6"/>
    <w:rsid w:val="00CF57ED"/>
    <w:rsid w:val="00CF584B"/>
    <w:rsid w:val="00CF585D"/>
    <w:rsid w:val="00CF592C"/>
    <w:rsid w:val="00CF5BE2"/>
    <w:rsid w:val="00CF5C01"/>
    <w:rsid w:val="00CF5D0D"/>
    <w:rsid w:val="00CF5D7F"/>
    <w:rsid w:val="00CF5DB9"/>
    <w:rsid w:val="00CF5F4D"/>
    <w:rsid w:val="00CF5F94"/>
    <w:rsid w:val="00CF6104"/>
    <w:rsid w:val="00CF6187"/>
    <w:rsid w:val="00CF642E"/>
    <w:rsid w:val="00CF64DE"/>
    <w:rsid w:val="00CF655D"/>
    <w:rsid w:val="00CF6639"/>
    <w:rsid w:val="00CF6644"/>
    <w:rsid w:val="00CF6680"/>
    <w:rsid w:val="00CF6891"/>
    <w:rsid w:val="00CF6996"/>
    <w:rsid w:val="00CF6C76"/>
    <w:rsid w:val="00CF6E2C"/>
    <w:rsid w:val="00CF6E35"/>
    <w:rsid w:val="00CF6F14"/>
    <w:rsid w:val="00CF701B"/>
    <w:rsid w:val="00CF7214"/>
    <w:rsid w:val="00CF7323"/>
    <w:rsid w:val="00CF73B6"/>
    <w:rsid w:val="00CF73EF"/>
    <w:rsid w:val="00CF78EE"/>
    <w:rsid w:val="00CF7AA8"/>
    <w:rsid w:val="00CF7E35"/>
    <w:rsid w:val="00CF7F09"/>
    <w:rsid w:val="00CF7F7A"/>
    <w:rsid w:val="00CF7FD1"/>
    <w:rsid w:val="00D00103"/>
    <w:rsid w:val="00D001AD"/>
    <w:rsid w:val="00D00223"/>
    <w:rsid w:val="00D0029F"/>
    <w:rsid w:val="00D003E3"/>
    <w:rsid w:val="00D0057B"/>
    <w:rsid w:val="00D005AC"/>
    <w:rsid w:val="00D006F5"/>
    <w:rsid w:val="00D0070B"/>
    <w:rsid w:val="00D008F7"/>
    <w:rsid w:val="00D00A57"/>
    <w:rsid w:val="00D00AFD"/>
    <w:rsid w:val="00D00DE8"/>
    <w:rsid w:val="00D00E36"/>
    <w:rsid w:val="00D01024"/>
    <w:rsid w:val="00D01138"/>
    <w:rsid w:val="00D01325"/>
    <w:rsid w:val="00D01326"/>
    <w:rsid w:val="00D0132F"/>
    <w:rsid w:val="00D013E5"/>
    <w:rsid w:val="00D0141D"/>
    <w:rsid w:val="00D01462"/>
    <w:rsid w:val="00D0161C"/>
    <w:rsid w:val="00D016AA"/>
    <w:rsid w:val="00D016D7"/>
    <w:rsid w:val="00D0172C"/>
    <w:rsid w:val="00D01809"/>
    <w:rsid w:val="00D0187D"/>
    <w:rsid w:val="00D01ABA"/>
    <w:rsid w:val="00D01CAB"/>
    <w:rsid w:val="00D01F01"/>
    <w:rsid w:val="00D01F42"/>
    <w:rsid w:val="00D01F61"/>
    <w:rsid w:val="00D01F7E"/>
    <w:rsid w:val="00D020B5"/>
    <w:rsid w:val="00D020D4"/>
    <w:rsid w:val="00D02163"/>
    <w:rsid w:val="00D021D3"/>
    <w:rsid w:val="00D021E9"/>
    <w:rsid w:val="00D023BB"/>
    <w:rsid w:val="00D02429"/>
    <w:rsid w:val="00D0244B"/>
    <w:rsid w:val="00D02481"/>
    <w:rsid w:val="00D0249D"/>
    <w:rsid w:val="00D024AC"/>
    <w:rsid w:val="00D02543"/>
    <w:rsid w:val="00D02628"/>
    <w:rsid w:val="00D0265F"/>
    <w:rsid w:val="00D02703"/>
    <w:rsid w:val="00D027C6"/>
    <w:rsid w:val="00D027CD"/>
    <w:rsid w:val="00D02AF7"/>
    <w:rsid w:val="00D02B88"/>
    <w:rsid w:val="00D02DFD"/>
    <w:rsid w:val="00D02E12"/>
    <w:rsid w:val="00D03021"/>
    <w:rsid w:val="00D03069"/>
    <w:rsid w:val="00D032C5"/>
    <w:rsid w:val="00D032F7"/>
    <w:rsid w:val="00D033BC"/>
    <w:rsid w:val="00D036CF"/>
    <w:rsid w:val="00D036F9"/>
    <w:rsid w:val="00D037C5"/>
    <w:rsid w:val="00D03A25"/>
    <w:rsid w:val="00D03A33"/>
    <w:rsid w:val="00D03A5E"/>
    <w:rsid w:val="00D03C55"/>
    <w:rsid w:val="00D03CB6"/>
    <w:rsid w:val="00D03E31"/>
    <w:rsid w:val="00D03EF9"/>
    <w:rsid w:val="00D03F82"/>
    <w:rsid w:val="00D03FA2"/>
    <w:rsid w:val="00D040DC"/>
    <w:rsid w:val="00D044A3"/>
    <w:rsid w:val="00D04519"/>
    <w:rsid w:val="00D04700"/>
    <w:rsid w:val="00D04740"/>
    <w:rsid w:val="00D048CD"/>
    <w:rsid w:val="00D049B7"/>
    <w:rsid w:val="00D04B0A"/>
    <w:rsid w:val="00D04D0F"/>
    <w:rsid w:val="00D04D4A"/>
    <w:rsid w:val="00D04DF7"/>
    <w:rsid w:val="00D04E36"/>
    <w:rsid w:val="00D04F41"/>
    <w:rsid w:val="00D05036"/>
    <w:rsid w:val="00D05058"/>
    <w:rsid w:val="00D053AB"/>
    <w:rsid w:val="00D05490"/>
    <w:rsid w:val="00D05502"/>
    <w:rsid w:val="00D05506"/>
    <w:rsid w:val="00D0557B"/>
    <w:rsid w:val="00D05636"/>
    <w:rsid w:val="00D05689"/>
    <w:rsid w:val="00D0578D"/>
    <w:rsid w:val="00D0587F"/>
    <w:rsid w:val="00D05B92"/>
    <w:rsid w:val="00D05BAF"/>
    <w:rsid w:val="00D05DDF"/>
    <w:rsid w:val="00D0607C"/>
    <w:rsid w:val="00D0610B"/>
    <w:rsid w:val="00D0621C"/>
    <w:rsid w:val="00D06660"/>
    <w:rsid w:val="00D06770"/>
    <w:rsid w:val="00D06845"/>
    <w:rsid w:val="00D06963"/>
    <w:rsid w:val="00D06AE6"/>
    <w:rsid w:val="00D06C05"/>
    <w:rsid w:val="00D06D5B"/>
    <w:rsid w:val="00D06DBA"/>
    <w:rsid w:val="00D0704A"/>
    <w:rsid w:val="00D07158"/>
    <w:rsid w:val="00D071A3"/>
    <w:rsid w:val="00D0720F"/>
    <w:rsid w:val="00D07439"/>
    <w:rsid w:val="00D0771B"/>
    <w:rsid w:val="00D0774C"/>
    <w:rsid w:val="00D077C0"/>
    <w:rsid w:val="00D07835"/>
    <w:rsid w:val="00D07B5C"/>
    <w:rsid w:val="00D07B89"/>
    <w:rsid w:val="00D07E50"/>
    <w:rsid w:val="00D07E83"/>
    <w:rsid w:val="00D1003E"/>
    <w:rsid w:val="00D10356"/>
    <w:rsid w:val="00D1043A"/>
    <w:rsid w:val="00D10551"/>
    <w:rsid w:val="00D105AF"/>
    <w:rsid w:val="00D105CD"/>
    <w:rsid w:val="00D106C3"/>
    <w:rsid w:val="00D10744"/>
    <w:rsid w:val="00D107D4"/>
    <w:rsid w:val="00D107F2"/>
    <w:rsid w:val="00D108BC"/>
    <w:rsid w:val="00D1092B"/>
    <w:rsid w:val="00D10945"/>
    <w:rsid w:val="00D10987"/>
    <w:rsid w:val="00D10AC5"/>
    <w:rsid w:val="00D10B22"/>
    <w:rsid w:val="00D10BCA"/>
    <w:rsid w:val="00D10D58"/>
    <w:rsid w:val="00D10E4A"/>
    <w:rsid w:val="00D1101D"/>
    <w:rsid w:val="00D11114"/>
    <w:rsid w:val="00D11272"/>
    <w:rsid w:val="00D11364"/>
    <w:rsid w:val="00D114BE"/>
    <w:rsid w:val="00D114D6"/>
    <w:rsid w:val="00D115A7"/>
    <w:rsid w:val="00D115FE"/>
    <w:rsid w:val="00D11768"/>
    <w:rsid w:val="00D11957"/>
    <w:rsid w:val="00D11997"/>
    <w:rsid w:val="00D11BF4"/>
    <w:rsid w:val="00D11C14"/>
    <w:rsid w:val="00D11D1D"/>
    <w:rsid w:val="00D11D92"/>
    <w:rsid w:val="00D11E48"/>
    <w:rsid w:val="00D12214"/>
    <w:rsid w:val="00D12371"/>
    <w:rsid w:val="00D12425"/>
    <w:rsid w:val="00D125BB"/>
    <w:rsid w:val="00D12754"/>
    <w:rsid w:val="00D127FC"/>
    <w:rsid w:val="00D1284D"/>
    <w:rsid w:val="00D12857"/>
    <w:rsid w:val="00D1286C"/>
    <w:rsid w:val="00D128DC"/>
    <w:rsid w:val="00D12924"/>
    <w:rsid w:val="00D12BAE"/>
    <w:rsid w:val="00D12DDE"/>
    <w:rsid w:val="00D13220"/>
    <w:rsid w:val="00D132D0"/>
    <w:rsid w:val="00D1336A"/>
    <w:rsid w:val="00D136CE"/>
    <w:rsid w:val="00D13814"/>
    <w:rsid w:val="00D1385D"/>
    <w:rsid w:val="00D13947"/>
    <w:rsid w:val="00D13A83"/>
    <w:rsid w:val="00D13B0D"/>
    <w:rsid w:val="00D13D47"/>
    <w:rsid w:val="00D13ECF"/>
    <w:rsid w:val="00D13ED4"/>
    <w:rsid w:val="00D13F66"/>
    <w:rsid w:val="00D13F79"/>
    <w:rsid w:val="00D13FA1"/>
    <w:rsid w:val="00D1411A"/>
    <w:rsid w:val="00D1483D"/>
    <w:rsid w:val="00D1487E"/>
    <w:rsid w:val="00D14965"/>
    <w:rsid w:val="00D14C7A"/>
    <w:rsid w:val="00D14E28"/>
    <w:rsid w:val="00D14E4F"/>
    <w:rsid w:val="00D14EFE"/>
    <w:rsid w:val="00D14F71"/>
    <w:rsid w:val="00D14FDC"/>
    <w:rsid w:val="00D15219"/>
    <w:rsid w:val="00D153E9"/>
    <w:rsid w:val="00D15496"/>
    <w:rsid w:val="00D155A3"/>
    <w:rsid w:val="00D15656"/>
    <w:rsid w:val="00D158AE"/>
    <w:rsid w:val="00D1592C"/>
    <w:rsid w:val="00D15B2A"/>
    <w:rsid w:val="00D15BCE"/>
    <w:rsid w:val="00D15DEE"/>
    <w:rsid w:val="00D15F32"/>
    <w:rsid w:val="00D15FF1"/>
    <w:rsid w:val="00D16620"/>
    <w:rsid w:val="00D16668"/>
    <w:rsid w:val="00D167D4"/>
    <w:rsid w:val="00D1680F"/>
    <w:rsid w:val="00D1693D"/>
    <w:rsid w:val="00D16B83"/>
    <w:rsid w:val="00D16C5E"/>
    <w:rsid w:val="00D16D78"/>
    <w:rsid w:val="00D16D8E"/>
    <w:rsid w:val="00D16ED1"/>
    <w:rsid w:val="00D16F69"/>
    <w:rsid w:val="00D17106"/>
    <w:rsid w:val="00D1719F"/>
    <w:rsid w:val="00D173D8"/>
    <w:rsid w:val="00D176E4"/>
    <w:rsid w:val="00D17767"/>
    <w:rsid w:val="00D178BE"/>
    <w:rsid w:val="00D17BE9"/>
    <w:rsid w:val="00D17D5E"/>
    <w:rsid w:val="00D17DA2"/>
    <w:rsid w:val="00D17EB6"/>
    <w:rsid w:val="00D2022A"/>
    <w:rsid w:val="00D2049D"/>
    <w:rsid w:val="00D204BA"/>
    <w:rsid w:val="00D2050B"/>
    <w:rsid w:val="00D2053C"/>
    <w:rsid w:val="00D2073F"/>
    <w:rsid w:val="00D2086C"/>
    <w:rsid w:val="00D20A26"/>
    <w:rsid w:val="00D20A9B"/>
    <w:rsid w:val="00D20AD0"/>
    <w:rsid w:val="00D20AE1"/>
    <w:rsid w:val="00D20D29"/>
    <w:rsid w:val="00D20D33"/>
    <w:rsid w:val="00D20F7F"/>
    <w:rsid w:val="00D2112E"/>
    <w:rsid w:val="00D2117B"/>
    <w:rsid w:val="00D2139B"/>
    <w:rsid w:val="00D21493"/>
    <w:rsid w:val="00D21555"/>
    <w:rsid w:val="00D215F6"/>
    <w:rsid w:val="00D21647"/>
    <w:rsid w:val="00D2178D"/>
    <w:rsid w:val="00D218E6"/>
    <w:rsid w:val="00D21929"/>
    <w:rsid w:val="00D21A41"/>
    <w:rsid w:val="00D21B39"/>
    <w:rsid w:val="00D21C54"/>
    <w:rsid w:val="00D220CF"/>
    <w:rsid w:val="00D22112"/>
    <w:rsid w:val="00D2217E"/>
    <w:rsid w:val="00D223E1"/>
    <w:rsid w:val="00D2263B"/>
    <w:rsid w:val="00D2281A"/>
    <w:rsid w:val="00D22BB5"/>
    <w:rsid w:val="00D22E71"/>
    <w:rsid w:val="00D22FA2"/>
    <w:rsid w:val="00D23047"/>
    <w:rsid w:val="00D230A1"/>
    <w:rsid w:val="00D23118"/>
    <w:rsid w:val="00D231BC"/>
    <w:rsid w:val="00D232C5"/>
    <w:rsid w:val="00D232EB"/>
    <w:rsid w:val="00D23397"/>
    <w:rsid w:val="00D233DF"/>
    <w:rsid w:val="00D2365D"/>
    <w:rsid w:val="00D236A1"/>
    <w:rsid w:val="00D236F2"/>
    <w:rsid w:val="00D236F3"/>
    <w:rsid w:val="00D23706"/>
    <w:rsid w:val="00D23842"/>
    <w:rsid w:val="00D23AD5"/>
    <w:rsid w:val="00D23BEC"/>
    <w:rsid w:val="00D23C1C"/>
    <w:rsid w:val="00D24086"/>
    <w:rsid w:val="00D240C8"/>
    <w:rsid w:val="00D24173"/>
    <w:rsid w:val="00D2439D"/>
    <w:rsid w:val="00D24511"/>
    <w:rsid w:val="00D247B1"/>
    <w:rsid w:val="00D249E8"/>
    <w:rsid w:val="00D24B6B"/>
    <w:rsid w:val="00D2505E"/>
    <w:rsid w:val="00D250A4"/>
    <w:rsid w:val="00D253A9"/>
    <w:rsid w:val="00D2560C"/>
    <w:rsid w:val="00D25619"/>
    <w:rsid w:val="00D25BBE"/>
    <w:rsid w:val="00D25E3C"/>
    <w:rsid w:val="00D25F36"/>
    <w:rsid w:val="00D26045"/>
    <w:rsid w:val="00D26378"/>
    <w:rsid w:val="00D263C4"/>
    <w:rsid w:val="00D2660D"/>
    <w:rsid w:val="00D266FB"/>
    <w:rsid w:val="00D268C3"/>
    <w:rsid w:val="00D26B0B"/>
    <w:rsid w:val="00D26C0B"/>
    <w:rsid w:val="00D26CB8"/>
    <w:rsid w:val="00D26D8B"/>
    <w:rsid w:val="00D26DA0"/>
    <w:rsid w:val="00D26E69"/>
    <w:rsid w:val="00D26F3D"/>
    <w:rsid w:val="00D26F6D"/>
    <w:rsid w:val="00D26FE3"/>
    <w:rsid w:val="00D270B3"/>
    <w:rsid w:val="00D270F2"/>
    <w:rsid w:val="00D2744E"/>
    <w:rsid w:val="00D27542"/>
    <w:rsid w:val="00D27570"/>
    <w:rsid w:val="00D2770F"/>
    <w:rsid w:val="00D278CC"/>
    <w:rsid w:val="00D27B55"/>
    <w:rsid w:val="00D27C57"/>
    <w:rsid w:val="00D27CB1"/>
    <w:rsid w:val="00D27F67"/>
    <w:rsid w:val="00D27FF0"/>
    <w:rsid w:val="00D30229"/>
    <w:rsid w:val="00D302A7"/>
    <w:rsid w:val="00D3036A"/>
    <w:rsid w:val="00D303E6"/>
    <w:rsid w:val="00D3068D"/>
    <w:rsid w:val="00D306B0"/>
    <w:rsid w:val="00D3084E"/>
    <w:rsid w:val="00D30937"/>
    <w:rsid w:val="00D30C67"/>
    <w:rsid w:val="00D30CCE"/>
    <w:rsid w:val="00D30D0E"/>
    <w:rsid w:val="00D30DC5"/>
    <w:rsid w:val="00D30DE8"/>
    <w:rsid w:val="00D30E4A"/>
    <w:rsid w:val="00D30F15"/>
    <w:rsid w:val="00D31161"/>
    <w:rsid w:val="00D31164"/>
    <w:rsid w:val="00D312FA"/>
    <w:rsid w:val="00D31508"/>
    <w:rsid w:val="00D31BF5"/>
    <w:rsid w:val="00D31C77"/>
    <w:rsid w:val="00D31CF4"/>
    <w:rsid w:val="00D31E28"/>
    <w:rsid w:val="00D31F3C"/>
    <w:rsid w:val="00D32024"/>
    <w:rsid w:val="00D32033"/>
    <w:rsid w:val="00D32120"/>
    <w:rsid w:val="00D322ED"/>
    <w:rsid w:val="00D32553"/>
    <w:rsid w:val="00D325E4"/>
    <w:rsid w:val="00D32627"/>
    <w:rsid w:val="00D3269B"/>
    <w:rsid w:val="00D3284A"/>
    <w:rsid w:val="00D3291F"/>
    <w:rsid w:val="00D32AF3"/>
    <w:rsid w:val="00D32B02"/>
    <w:rsid w:val="00D32B56"/>
    <w:rsid w:val="00D32C0C"/>
    <w:rsid w:val="00D32C8A"/>
    <w:rsid w:val="00D32E60"/>
    <w:rsid w:val="00D32EAB"/>
    <w:rsid w:val="00D32EB9"/>
    <w:rsid w:val="00D32F9B"/>
    <w:rsid w:val="00D331E1"/>
    <w:rsid w:val="00D3321F"/>
    <w:rsid w:val="00D33291"/>
    <w:rsid w:val="00D3329E"/>
    <w:rsid w:val="00D3335A"/>
    <w:rsid w:val="00D3378A"/>
    <w:rsid w:val="00D337E8"/>
    <w:rsid w:val="00D338AE"/>
    <w:rsid w:val="00D33A85"/>
    <w:rsid w:val="00D33AA2"/>
    <w:rsid w:val="00D33AD6"/>
    <w:rsid w:val="00D33B4B"/>
    <w:rsid w:val="00D33C60"/>
    <w:rsid w:val="00D33C96"/>
    <w:rsid w:val="00D33F3F"/>
    <w:rsid w:val="00D34036"/>
    <w:rsid w:val="00D3415C"/>
    <w:rsid w:val="00D34199"/>
    <w:rsid w:val="00D341BC"/>
    <w:rsid w:val="00D34327"/>
    <w:rsid w:val="00D3448E"/>
    <w:rsid w:val="00D34565"/>
    <w:rsid w:val="00D3489E"/>
    <w:rsid w:val="00D348ED"/>
    <w:rsid w:val="00D34B3F"/>
    <w:rsid w:val="00D34E59"/>
    <w:rsid w:val="00D350D4"/>
    <w:rsid w:val="00D35216"/>
    <w:rsid w:val="00D352FC"/>
    <w:rsid w:val="00D35449"/>
    <w:rsid w:val="00D35486"/>
    <w:rsid w:val="00D354FB"/>
    <w:rsid w:val="00D35529"/>
    <w:rsid w:val="00D3563E"/>
    <w:rsid w:val="00D356B7"/>
    <w:rsid w:val="00D356DD"/>
    <w:rsid w:val="00D356FA"/>
    <w:rsid w:val="00D35759"/>
    <w:rsid w:val="00D357E0"/>
    <w:rsid w:val="00D359B8"/>
    <w:rsid w:val="00D359FF"/>
    <w:rsid w:val="00D35B76"/>
    <w:rsid w:val="00D35BA4"/>
    <w:rsid w:val="00D35E08"/>
    <w:rsid w:val="00D360F5"/>
    <w:rsid w:val="00D3628B"/>
    <w:rsid w:val="00D36B1A"/>
    <w:rsid w:val="00D36C03"/>
    <w:rsid w:val="00D36CA1"/>
    <w:rsid w:val="00D36D13"/>
    <w:rsid w:val="00D36D8C"/>
    <w:rsid w:val="00D36DEA"/>
    <w:rsid w:val="00D37012"/>
    <w:rsid w:val="00D37061"/>
    <w:rsid w:val="00D37212"/>
    <w:rsid w:val="00D3721A"/>
    <w:rsid w:val="00D37430"/>
    <w:rsid w:val="00D37544"/>
    <w:rsid w:val="00D3760A"/>
    <w:rsid w:val="00D37626"/>
    <w:rsid w:val="00D3786D"/>
    <w:rsid w:val="00D37915"/>
    <w:rsid w:val="00D379DC"/>
    <w:rsid w:val="00D37CBF"/>
    <w:rsid w:val="00D37F08"/>
    <w:rsid w:val="00D4006F"/>
    <w:rsid w:val="00D40088"/>
    <w:rsid w:val="00D400FD"/>
    <w:rsid w:val="00D4012B"/>
    <w:rsid w:val="00D40287"/>
    <w:rsid w:val="00D403D0"/>
    <w:rsid w:val="00D40592"/>
    <w:rsid w:val="00D405B9"/>
    <w:rsid w:val="00D40739"/>
    <w:rsid w:val="00D40809"/>
    <w:rsid w:val="00D408A6"/>
    <w:rsid w:val="00D40A8F"/>
    <w:rsid w:val="00D40BDD"/>
    <w:rsid w:val="00D40C1E"/>
    <w:rsid w:val="00D40D11"/>
    <w:rsid w:val="00D40F62"/>
    <w:rsid w:val="00D410BA"/>
    <w:rsid w:val="00D41168"/>
    <w:rsid w:val="00D4126A"/>
    <w:rsid w:val="00D41414"/>
    <w:rsid w:val="00D41490"/>
    <w:rsid w:val="00D41543"/>
    <w:rsid w:val="00D416D7"/>
    <w:rsid w:val="00D416E6"/>
    <w:rsid w:val="00D4184D"/>
    <w:rsid w:val="00D41A44"/>
    <w:rsid w:val="00D41A6A"/>
    <w:rsid w:val="00D41AC4"/>
    <w:rsid w:val="00D41D2D"/>
    <w:rsid w:val="00D41D6F"/>
    <w:rsid w:val="00D41F0B"/>
    <w:rsid w:val="00D41F4F"/>
    <w:rsid w:val="00D42290"/>
    <w:rsid w:val="00D424EC"/>
    <w:rsid w:val="00D4255E"/>
    <w:rsid w:val="00D4296A"/>
    <w:rsid w:val="00D429AA"/>
    <w:rsid w:val="00D42A42"/>
    <w:rsid w:val="00D42AA0"/>
    <w:rsid w:val="00D42AC2"/>
    <w:rsid w:val="00D42B1B"/>
    <w:rsid w:val="00D42C6A"/>
    <w:rsid w:val="00D42C78"/>
    <w:rsid w:val="00D42F29"/>
    <w:rsid w:val="00D432A8"/>
    <w:rsid w:val="00D4331B"/>
    <w:rsid w:val="00D4332D"/>
    <w:rsid w:val="00D43334"/>
    <w:rsid w:val="00D43404"/>
    <w:rsid w:val="00D43445"/>
    <w:rsid w:val="00D4387D"/>
    <w:rsid w:val="00D43923"/>
    <w:rsid w:val="00D4394E"/>
    <w:rsid w:val="00D43A05"/>
    <w:rsid w:val="00D43A06"/>
    <w:rsid w:val="00D43A63"/>
    <w:rsid w:val="00D43A81"/>
    <w:rsid w:val="00D43AD2"/>
    <w:rsid w:val="00D43B21"/>
    <w:rsid w:val="00D43C03"/>
    <w:rsid w:val="00D43E1D"/>
    <w:rsid w:val="00D43ED2"/>
    <w:rsid w:val="00D43F7C"/>
    <w:rsid w:val="00D440FB"/>
    <w:rsid w:val="00D44172"/>
    <w:rsid w:val="00D44226"/>
    <w:rsid w:val="00D4425C"/>
    <w:rsid w:val="00D44432"/>
    <w:rsid w:val="00D44510"/>
    <w:rsid w:val="00D44529"/>
    <w:rsid w:val="00D44591"/>
    <w:rsid w:val="00D449B1"/>
    <w:rsid w:val="00D44BDF"/>
    <w:rsid w:val="00D44E8A"/>
    <w:rsid w:val="00D4508A"/>
    <w:rsid w:val="00D4513F"/>
    <w:rsid w:val="00D45427"/>
    <w:rsid w:val="00D45711"/>
    <w:rsid w:val="00D45729"/>
    <w:rsid w:val="00D458F0"/>
    <w:rsid w:val="00D45908"/>
    <w:rsid w:val="00D45969"/>
    <w:rsid w:val="00D45A9D"/>
    <w:rsid w:val="00D45ADF"/>
    <w:rsid w:val="00D45AE3"/>
    <w:rsid w:val="00D45BB2"/>
    <w:rsid w:val="00D45E32"/>
    <w:rsid w:val="00D4601F"/>
    <w:rsid w:val="00D4606E"/>
    <w:rsid w:val="00D4618D"/>
    <w:rsid w:val="00D4642D"/>
    <w:rsid w:val="00D464DD"/>
    <w:rsid w:val="00D464F0"/>
    <w:rsid w:val="00D46514"/>
    <w:rsid w:val="00D4659F"/>
    <w:rsid w:val="00D46748"/>
    <w:rsid w:val="00D46916"/>
    <w:rsid w:val="00D46931"/>
    <w:rsid w:val="00D4697C"/>
    <w:rsid w:val="00D46B6E"/>
    <w:rsid w:val="00D46C01"/>
    <w:rsid w:val="00D46C04"/>
    <w:rsid w:val="00D4703F"/>
    <w:rsid w:val="00D471C0"/>
    <w:rsid w:val="00D47333"/>
    <w:rsid w:val="00D4739E"/>
    <w:rsid w:val="00D4746B"/>
    <w:rsid w:val="00D474BE"/>
    <w:rsid w:val="00D474F3"/>
    <w:rsid w:val="00D47651"/>
    <w:rsid w:val="00D47918"/>
    <w:rsid w:val="00D4792B"/>
    <w:rsid w:val="00D4794D"/>
    <w:rsid w:val="00D479DF"/>
    <w:rsid w:val="00D47A5A"/>
    <w:rsid w:val="00D47B5E"/>
    <w:rsid w:val="00D47D22"/>
    <w:rsid w:val="00D47DE8"/>
    <w:rsid w:val="00D47FC2"/>
    <w:rsid w:val="00D5001A"/>
    <w:rsid w:val="00D5002F"/>
    <w:rsid w:val="00D5008E"/>
    <w:rsid w:val="00D501A6"/>
    <w:rsid w:val="00D501FD"/>
    <w:rsid w:val="00D502A8"/>
    <w:rsid w:val="00D5053B"/>
    <w:rsid w:val="00D50549"/>
    <w:rsid w:val="00D5061C"/>
    <w:rsid w:val="00D507F8"/>
    <w:rsid w:val="00D50824"/>
    <w:rsid w:val="00D508B1"/>
    <w:rsid w:val="00D508FA"/>
    <w:rsid w:val="00D50A46"/>
    <w:rsid w:val="00D50AB5"/>
    <w:rsid w:val="00D50B20"/>
    <w:rsid w:val="00D50D33"/>
    <w:rsid w:val="00D50DF3"/>
    <w:rsid w:val="00D50F8D"/>
    <w:rsid w:val="00D510B8"/>
    <w:rsid w:val="00D51179"/>
    <w:rsid w:val="00D51198"/>
    <w:rsid w:val="00D511C0"/>
    <w:rsid w:val="00D51306"/>
    <w:rsid w:val="00D5138E"/>
    <w:rsid w:val="00D51459"/>
    <w:rsid w:val="00D51790"/>
    <w:rsid w:val="00D51928"/>
    <w:rsid w:val="00D51A58"/>
    <w:rsid w:val="00D51C1A"/>
    <w:rsid w:val="00D51C45"/>
    <w:rsid w:val="00D51C73"/>
    <w:rsid w:val="00D51D5A"/>
    <w:rsid w:val="00D51D95"/>
    <w:rsid w:val="00D51D9F"/>
    <w:rsid w:val="00D51EF8"/>
    <w:rsid w:val="00D52435"/>
    <w:rsid w:val="00D52454"/>
    <w:rsid w:val="00D52533"/>
    <w:rsid w:val="00D5266A"/>
    <w:rsid w:val="00D52677"/>
    <w:rsid w:val="00D528AF"/>
    <w:rsid w:val="00D52A51"/>
    <w:rsid w:val="00D52AEE"/>
    <w:rsid w:val="00D52BD9"/>
    <w:rsid w:val="00D52CBF"/>
    <w:rsid w:val="00D52DB1"/>
    <w:rsid w:val="00D531DE"/>
    <w:rsid w:val="00D53271"/>
    <w:rsid w:val="00D53306"/>
    <w:rsid w:val="00D53466"/>
    <w:rsid w:val="00D5353C"/>
    <w:rsid w:val="00D5366C"/>
    <w:rsid w:val="00D5368B"/>
    <w:rsid w:val="00D536D7"/>
    <w:rsid w:val="00D537D5"/>
    <w:rsid w:val="00D53896"/>
    <w:rsid w:val="00D538D9"/>
    <w:rsid w:val="00D539E9"/>
    <w:rsid w:val="00D53A47"/>
    <w:rsid w:val="00D53AB0"/>
    <w:rsid w:val="00D53D35"/>
    <w:rsid w:val="00D5407F"/>
    <w:rsid w:val="00D54207"/>
    <w:rsid w:val="00D5426E"/>
    <w:rsid w:val="00D544ED"/>
    <w:rsid w:val="00D5466C"/>
    <w:rsid w:val="00D546EF"/>
    <w:rsid w:val="00D5477B"/>
    <w:rsid w:val="00D54895"/>
    <w:rsid w:val="00D548FC"/>
    <w:rsid w:val="00D54A43"/>
    <w:rsid w:val="00D54A80"/>
    <w:rsid w:val="00D54B1E"/>
    <w:rsid w:val="00D54C09"/>
    <w:rsid w:val="00D54C12"/>
    <w:rsid w:val="00D54D44"/>
    <w:rsid w:val="00D550D4"/>
    <w:rsid w:val="00D551A6"/>
    <w:rsid w:val="00D551AB"/>
    <w:rsid w:val="00D55341"/>
    <w:rsid w:val="00D55353"/>
    <w:rsid w:val="00D5535D"/>
    <w:rsid w:val="00D5536D"/>
    <w:rsid w:val="00D55530"/>
    <w:rsid w:val="00D5564F"/>
    <w:rsid w:val="00D556E7"/>
    <w:rsid w:val="00D556ED"/>
    <w:rsid w:val="00D556F8"/>
    <w:rsid w:val="00D557E5"/>
    <w:rsid w:val="00D557EE"/>
    <w:rsid w:val="00D55A4D"/>
    <w:rsid w:val="00D55B01"/>
    <w:rsid w:val="00D55D06"/>
    <w:rsid w:val="00D55D43"/>
    <w:rsid w:val="00D55D7E"/>
    <w:rsid w:val="00D55DA5"/>
    <w:rsid w:val="00D55F06"/>
    <w:rsid w:val="00D55F09"/>
    <w:rsid w:val="00D55F93"/>
    <w:rsid w:val="00D56216"/>
    <w:rsid w:val="00D5631A"/>
    <w:rsid w:val="00D566DE"/>
    <w:rsid w:val="00D56762"/>
    <w:rsid w:val="00D56766"/>
    <w:rsid w:val="00D5684A"/>
    <w:rsid w:val="00D56944"/>
    <w:rsid w:val="00D56A9A"/>
    <w:rsid w:val="00D56D53"/>
    <w:rsid w:val="00D56DEC"/>
    <w:rsid w:val="00D56F2F"/>
    <w:rsid w:val="00D5706F"/>
    <w:rsid w:val="00D572DA"/>
    <w:rsid w:val="00D574F0"/>
    <w:rsid w:val="00D575F6"/>
    <w:rsid w:val="00D57776"/>
    <w:rsid w:val="00D57828"/>
    <w:rsid w:val="00D57C58"/>
    <w:rsid w:val="00D57D71"/>
    <w:rsid w:val="00D57E47"/>
    <w:rsid w:val="00D57F9C"/>
    <w:rsid w:val="00D6008B"/>
    <w:rsid w:val="00D6008D"/>
    <w:rsid w:val="00D60114"/>
    <w:rsid w:val="00D60135"/>
    <w:rsid w:val="00D601AB"/>
    <w:rsid w:val="00D60460"/>
    <w:rsid w:val="00D604B6"/>
    <w:rsid w:val="00D6060E"/>
    <w:rsid w:val="00D60743"/>
    <w:rsid w:val="00D60882"/>
    <w:rsid w:val="00D608C2"/>
    <w:rsid w:val="00D6093E"/>
    <w:rsid w:val="00D609A3"/>
    <w:rsid w:val="00D60A42"/>
    <w:rsid w:val="00D60C1F"/>
    <w:rsid w:val="00D60C71"/>
    <w:rsid w:val="00D60ED0"/>
    <w:rsid w:val="00D60FA4"/>
    <w:rsid w:val="00D61087"/>
    <w:rsid w:val="00D61197"/>
    <w:rsid w:val="00D6123E"/>
    <w:rsid w:val="00D61248"/>
    <w:rsid w:val="00D61352"/>
    <w:rsid w:val="00D61378"/>
    <w:rsid w:val="00D61442"/>
    <w:rsid w:val="00D6164C"/>
    <w:rsid w:val="00D6170A"/>
    <w:rsid w:val="00D6187E"/>
    <w:rsid w:val="00D61906"/>
    <w:rsid w:val="00D619A8"/>
    <w:rsid w:val="00D61A12"/>
    <w:rsid w:val="00D61A3D"/>
    <w:rsid w:val="00D61A7D"/>
    <w:rsid w:val="00D61BA6"/>
    <w:rsid w:val="00D61BAB"/>
    <w:rsid w:val="00D61CEF"/>
    <w:rsid w:val="00D61EA1"/>
    <w:rsid w:val="00D622DC"/>
    <w:rsid w:val="00D6236C"/>
    <w:rsid w:val="00D6236D"/>
    <w:rsid w:val="00D623BF"/>
    <w:rsid w:val="00D6242D"/>
    <w:rsid w:val="00D624F3"/>
    <w:rsid w:val="00D6253C"/>
    <w:rsid w:val="00D62540"/>
    <w:rsid w:val="00D625BF"/>
    <w:rsid w:val="00D6271E"/>
    <w:rsid w:val="00D627F7"/>
    <w:rsid w:val="00D62A2D"/>
    <w:rsid w:val="00D62A76"/>
    <w:rsid w:val="00D62AE0"/>
    <w:rsid w:val="00D62C0E"/>
    <w:rsid w:val="00D62CF2"/>
    <w:rsid w:val="00D62D5F"/>
    <w:rsid w:val="00D630A7"/>
    <w:rsid w:val="00D630B5"/>
    <w:rsid w:val="00D630B8"/>
    <w:rsid w:val="00D631C6"/>
    <w:rsid w:val="00D631FC"/>
    <w:rsid w:val="00D63223"/>
    <w:rsid w:val="00D633D4"/>
    <w:rsid w:val="00D63718"/>
    <w:rsid w:val="00D63757"/>
    <w:rsid w:val="00D638A3"/>
    <w:rsid w:val="00D638FE"/>
    <w:rsid w:val="00D63993"/>
    <w:rsid w:val="00D63AB6"/>
    <w:rsid w:val="00D63BB8"/>
    <w:rsid w:val="00D63FF8"/>
    <w:rsid w:val="00D64118"/>
    <w:rsid w:val="00D642FF"/>
    <w:rsid w:val="00D643DA"/>
    <w:rsid w:val="00D647C5"/>
    <w:rsid w:val="00D648F0"/>
    <w:rsid w:val="00D64977"/>
    <w:rsid w:val="00D649AD"/>
    <w:rsid w:val="00D649AF"/>
    <w:rsid w:val="00D649B3"/>
    <w:rsid w:val="00D649C6"/>
    <w:rsid w:val="00D64A57"/>
    <w:rsid w:val="00D64B25"/>
    <w:rsid w:val="00D64CD8"/>
    <w:rsid w:val="00D64F2A"/>
    <w:rsid w:val="00D64FD6"/>
    <w:rsid w:val="00D6503C"/>
    <w:rsid w:val="00D650EF"/>
    <w:rsid w:val="00D6513A"/>
    <w:rsid w:val="00D652AB"/>
    <w:rsid w:val="00D6588A"/>
    <w:rsid w:val="00D658EF"/>
    <w:rsid w:val="00D65954"/>
    <w:rsid w:val="00D65A32"/>
    <w:rsid w:val="00D65DA7"/>
    <w:rsid w:val="00D65F8D"/>
    <w:rsid w:val="00D6607F"/>
    <w:rsid w:val="00D66224"/>
    <w:rsid w:val="00D663E6"/>
    <w:rsid w:val="00D6649E"/>
    <w:rsid w:val="00D664D0"/>
    <w:rsid w:val="00D66768"/>
    <w:rsid w:val="00D6695C"/>
    <w:rsid w:val="00D66A54"/>
    <w:rsid w:val="00D66B6F"/>
    <w:rsid w:val="00D66B99"/>
    <w:rsid w:val="00D66CB7"/>
    <w:rsid w:val="00D66E41"/>
    <w:rsid w:val="00D67183"/>
    <w:rsid w:val="00D67223"/>
    <w:rsid w:val="00D67329"/>
    <w:rsid w:val="00D674B1"/>
    <w:rsid w:val="00D6764E"/>
    <w:rsid w:val="00D676A3"/>
    <w:rsid w:val="00D6780E"/>
    <w:rsid w:val="00D6787A"/>
    <w:rsid w:val="00D67ABD"/>
    <w:rsid w:val="00D67BDA"/>
    <w:rsid w:val="00D67D4A"/>
    <w:rsid w:val="00D67DBE"/>
    <w:rsid w:val="00D67E1D"/>
    <w:rsid w:val="00D67F75"/>
    <w:rsid w:val="00D7012D"/>
    <w:rsid w:val="00D70236"/>
    <w:rsid w:val="00D7045B"/>
    <w:rsid w:val="00D705B2"/>
    <w:rsid w:val="00D70696"/>
    <w:rsid w:val="00D707C2"/>
    <w:rsid w:val="00D7083F"/>
    <w:rsid w:val="00D708D2"/>
    <w:rsid w:val="00D70A7D"/>
    <w:rsid w:val="00D70AB9"/>
    <w:rsid w:val="00D70B04"/>
    <w:rsid w:val="00D70D19"/>
    <w:rsid w:val="00D70D56"/>
    <w:rsid w:val="00D70E07"/>
    <w:rsid w:val="00D7100F"/>
    <w:rsid w:val="00D710E8"/>
    <w:rsid w:val="00D71263"/>
    <w:rsid w:val="00D7129A"/>
    <w:rsid w:val="00D713C1"/>
    <w:rsid w:val="00D7154A"/>
    <w:rsid w:val="00D7156A"/>
    <w:rsid w:val="00D715B8"/>
    <w:rsid w:val="00D716BC"/>
    <w:rsid w:val="00D717FB"/>
    <w:rsid w:val="00D719B1"/>
    <w:rsid w:val="00D71BCE"/>
    <w:rsid w:val="00D71C0D"/>
    <w:rsid w:val="00D71CA3"/>
    <w:rsid w:val="00D7254E"/>
    <w:rsid w:val="00D72611"/>
    <w:rsid w:val="00D7267E"/>
    <w:rsid w:val="00D7274A"/>
    <w:rsid w:val="00D7279C"/>
    <w:rsid w:val="00D7287E"/>
    <w:rsid w:val="00D72929"/>
    <w:rsid w:val="00D7298C"/>
    <w:rsid w:val="00D729C6"/>
    <w:rsid w:val="00D72CE0"/>
    <w:rsid w:val="00D72E7F"/>
    <w:rsid w:val="00D72FAF"/>
    <w:rsid w:val="00D7312A"/>
    <w:rsid w:val="00D731C8"/>
    <w:rsid w:val="00D733FF"/>
    <w:rsid w:val="00D7368A"/>
    <w:rsid w:val="00D73792"/>
    <w:rsid w:val="00D73964"/>
    <w:rsid w:val="00D73BC1"/>
    <w:rsid w:val="00D73BD7"/>
    <w:rsid w:val="00D73CB3"/>
    <w:rsid w:val="00D73D3C"/>
    <w:rsid w:val="00D73DCB"/>
    <w:rsid w:val="00D7403A"/>
    <w:rsid w:val="00D741E2"/>
    <w:rsid w:val="00D74324"/>
    <w:rsid w:val="00D746AA"/>
    <w:rsid w:val="00D74732"/>
    <w:rsid w:val="00D74A4D"/>
    <w:rsid w:val="00D74AFB"/>
    <w:rsid w:val="00D74B04"/>
    <w:rsid w:val="00D74BEC"/>
    <w:rsid w:val="00D74BF5"/>
    <w:rsid w:val="00D74E34"/>
    <w:rsid w:val="00D74EE9"/>
    <w:rsid w:val="00D74F31"/>
    <w:rsid w:val="00D74F92"/>
    <w:rsid w:val="00D75001"/>
    <w:rsid w:val="00D75218"/>
    <w:rsid w:val="00D7532C"/>
    <w:rsid w:val="00D75475"/>
    <w:rsid w:val="00D7578E"/>
    <w:rsid w:val="00D75893"/>
    <w:rsid w:val="00D75916"/>
    <w:rsid w:val="00D75A44"/>
    <w:rsid w:val="00D75AC3"/>
    <w:rsid w:val="00D75E8A"/>
    <w:rsid w:val="00D75EB3"/>
    <w:rsid w:val="00D76213"/>
    <w:rsid w:val="00D7659B"/>
    <w:rsid w:val="00D7660E"/>
    <w:rsid w:val="00D76743"/>
    <w:rsid w:val="00D767B9"/>
    <w:rsid w:val="00D767E2"/>
    <w:rsid w:val="00D768F7"/>
    <w:rsid w:val="00D76B66"/>
    <w:rsid w:val="00D76BFB"/>
    <w:rsid w:val="00D76CF7"/>
    <w:rsid w:val="00D76FAC"/>
    <w:rsid w:val="00D7704B"/>
    <w:rsid w:val="00D770E6"/>
    <w:rsid w:val="00D77190"/>
    <w:rsid w:val="00D773C7"/>
    <w:rsid w:val="00D77464"/>
    <w:rsid w:val="00D77808"/>
    <w:rsid w:val="00D779F3"/>
    <w:rsid w:val="00D77B84"/>
    <w:rsid w:val="00D77C73"/>
    <w:rsid w:val="00D77E79"/>
    <w:rsid w:val="00D77E81"/>
    <w:rsid w:val="00D800CE"/>
    <w:rsid w:val="00D80137"/>
    <w:rsid w:val="00D80180"/>
    <w:rsid w:val="00D80185"/>
    <w:rsid w:val="00D801E6"/>
    <w:rsid w:val="00D8026A"/>
    <w:rsid w:val="00D803DC"/>
    <w:rsid w:val="00D8052A"/>
    <w:rsid w:val="00D80653"/>
    <w:rsid w:val="00D808F7"/>
    <w:rsid w:val="00D8092A"/>
    <w:rsid w:val="00D809E3"/>
    <w:rsid w:val="00D80C83"/>
    <w:rsid w:val="00D80DE2"/>
    <w:rsid w:val="00D80E20"/>
    <w:rsid w:val="00D810CD"/>
    <w:rsid w:val="00D81186"/>
    <w:rsid w:val="00D81301"/>
    <w:rsid w:val="00D813C3"/>
    <w:rsid w:val="00D8177D"/>
    <w:rsid w:val="00D8184C"/>
    <w:rsid w:val="00D818D3"/>
    <w:rsid w:val="00D818F6"/>
    <w:rsid w:val="00D81908"/>
    <w:rsid w:val="00D819A1"/>
    <w:rsid w:val="00D81A3E"/>
    <w:rsid w:val="00D81ACD"/>
    <w:rsid w:val="00D81B0C"/>
    <w:rsid w:val="00D81B29"/>
    <w:rsid w:val="00D81C92"/>
    <w:rsid w:val="00D81D8A"/>
    <w:rsid w:val="00D81E2B"/>
    <w:rsid w:val="00D81F17"/>
    <w:rsid w:val="00D81FBB"/>
    <w:rsid w:val="00D81FDA"/>
    <w:rsid w:val="00D8201D"/>
    <w:rsid w:val="00D820D3"/>
    <w:rsid w:val="00D8223C"/>
    <w:rsid w:val="00D82245"/>
    <w:rsid w:val="00D8234C"/>
    <w:rsid w:val="00D82438"/>
    <w:rsid w:val="00D8243E"/>
    <w:rsid w:val="00D82454"/>
    <w:rsid w:val="00D8257E"/>
    <w:rsid w:val="00D82620"/>
    <w:rsid w:val="00D82635"/>
    <w:rsid w:val="00D82A39"/>
    <w:rsid w:val="00D82A9B"/>
    <w:rsid w:val="00D82BE5"/>
    <w:rsid w:val="00D82D29"/>
    <w:rsid w:val="00D82D92"/>
    <w:rsid w:val="00D82DF3"/>
    <w:rsid w:val="00D834E1"/>
    <w:rsid w:val="00D834FB"/>
    <w:rsid w:val="00D836ED"/>
    <w:rsid w:val="00D83772"/>
    <w:rsid w:val="00D837F6"/>
    <w:rsid w:val="00D8388C"/>
    <w:rsid w:val="00D83B06"/>
    <w:rsid w:val="00D83B81"/>
    <w:rsid w:val="00D83D6A"/>
    <w:rsid w:val="00D83F99"/>
    <w:rsid w:val="00D84055"/>
    <w:rsid w:val="00D8420E"/>
    <w:rsid w:val="00D84217"/>
    <w:rsid w:val="00D8434A"/>
    <w:rsid w:val="00D84495"/>
    <w:rsid w:val="00D84607"/>
    <w:rsid w:val="00D84660"/>
    <w:rsid w:val="00D8487A"/>
    <w:rsid w:val="00D84AB3"/>
    <w:rsid w:val="00D84ABF"/>
    <w:rsid w:val="00D84AC1"/>
    <w:rsid w:val="00D84B59"/>
    <w:rsid w:val="00D84B77"/>
    <w:rsid w:val="00D84D96"/>
    <w:rsid w:val="00D85152"/>
    <w:rsid w:val="00D85196"/>
    <w:rsid w:val="00D85198"/>
    <w:rsid w:val="00D851E8"/>
    <w:rsid w:val="00D85206"/>
    <w:rsid w:val="00D8535F"/>
    <w:rsid w:val="00D85705"/>
    <w:rsid w:val="00D85974"/>
    <w:rsid w:val="00D859C5"/>
    <w:rsid w:val="00D859EC"/>
    <w:rsid w:val="00D859F1"/>
    <w:rsid w:val="00D85AD0"/>
    <w:rsid w:val="00D85C3D"/>
    <w:rsid w:val="00D85D27"/>
    <w:rsid w:val="00D85E0C"/>
    <w:rsid w:val="00D85E26"/>
    <w:rsid w:val="00D85E49"/>
    <w:rsid w:val="00D85EF1"/>
    <w:rsid w:val="00D85F0F"/>
    <w:rsid w:val="00D85F90"/>
    <w:rsid w:val="00D86060"/>
    <w:rsid w:val="00D86185"/>
    <w:rsid w:val="00D86469"/>
    <w:rsid w:val="00D86583"/>
    <w:rsid w:val="00D86644"/>
    <w:rsid w:val="00D86679"/>
    <w:rsid w:val="00D867AB"/>
    <w:rsid w:val="00D86807"/>
    <w:rsid w:val="00D8684E"/>
    <w:rsid w:val="00D8694E"/>
    <w:rsid w:val="00D86AD4"/>
    <w:rsid w:val="00D86AEA"/>
    <w:rsid w:val="00D86BC0"/>
    <w:rsid w:val="00D86C65"/>
    <w:rsid w:val="00D86CFC"/>
    <w:rsid w:val="00D86D0C"/>
    <w:rsid w:val="00D86D5D"/>
    <w:rsid w:val="00D86E78"/>
    <w:rsid w:val="00D86F74"/>
    <w:rsid w:val="00D8701E"/>
    <w:rsid w:val="00D873A9"/>
    <w:rsid w:val="00D873FB"/>
    <w:rsid w:val="00D87472"/>
    <w:rsid w:val="00D87474"/>
    <w:rsid w:val="00D874EF"/>
    <w:rsid w:val="00D87516"/>
    <w:rsid w:val="00D87748"/>
    <w:rsid w:val="00D877AF"/>
    <w:rsid w:val="00D878C3"/>
    <w:rsid w:val="00D87BFC"/>
    <w:rsid w:val="00D87CA7"/>
    <w:rsid w:val="00D87CCB"/>
    <w:rsid w:val="00D900DB"/>
    <w:rsid w:val="00D90213"/>
    <w:rsid w:val="00D9024C"/>
    <w:rsid w:val="00D902CD"/>
    <w:rsid w:val="00D902D9"/>
    <w:rsid w:val="00D903AE"/>
    <w:rsid w:val="00D90AD9"/>
    <w:rsid w:val="00D90BEA"/>
    <w:rsid w:val="00D90EB2"/>
    <w:rsid w:val="00D9104A"/>
    <w:rsid w:val="00D91051"/>
    <w:rsid w:val="00D9118C"/>
    <w:rsid w:val="00D91589"/>
    <w:rsid w:val="00D91996"/>
    <w:rsid w:val="00D9199D"/>
    <w:rsid w:val="00D91C0E"/>
    <w:rsid w:val="00D91C29"/>
    <w:rsid w:val="00D91C46"/>
    <w:rsid w:val="00D91C6F"/>
    <w:rsid w:val="00D91D23"/>
    <w:rsid w:val="00D91D58"/>
    <w:rsid w:val="00D91DB2"/>
    <w:rsid w:val="00D91F24"/>
    <w:rsid w:val="00D92035"/>
    <w:rsid w:val="00D92549"/>
    <w:rsid w:val="00D92587"/>
    <w:rsid w:val="00D927AD"/>
    <w:rsid w:val="00D927E6"/>
    <w:rsid w:val="00D92A64"/>
    <w:rsid w:val="00D92B15"/>
    <w:rsid w:val="00D92B2E"/>
    <w:rsid w:val="00D92C17"/>
    <w:rsid w:val="00D92C20"/>
    <w:rsid w:val="00D92E75"/>
    <w:rsid w:val="00D92FDE"/>
    <w:rsid w:val="00D93002"/>
    <w:rsid w:val="00D93090"/>
    <w:rsid w:val="00D9309B"/>
    <w:rsid w:val="00D930BB"/>
    <w:rsid w:val="00D93248"/>
    <w:rsid w:val="00D93323"/>
    <w:rsid w:val="00D934D6"/>
    <w:rsid w:val="00D935CB"/>
    <w:rsid w:val="00D93751"/>
    <w:rsid w:val="00D938E0"/>
    <w:rsid w:val="00D93994"/>
    <w:rsid w:val="00D93A6A"/>
    <w:rsid w:val="00D93AD8"/>
    <w:rsid w:val="00D93B3B"/>
    <w:rsid w:val="00D93C7A"/>
    <w:rsid w:val="00D93CD4"/>
    <w:rsid w:val="00D93CE4"/>
    <w:rsid w:val="00D93DCE"/>
    <w:rsid w:val="00D93E85"/>
    <w:rsid w:val="00D93E88"/>
    <w:rsid w:val="00D93EC3"/>
    <w:rsid w:val="00D93F07"/>
    <w:rsid w:val="00D93F5B"/>
    <w:rsid w:val="00D940CF"/>
    <w:rsid w:val="00D94105"/>
    <w:rsid w:val="00D9414A"/>
    <w:rsid w:val="00D94173"/>
    <w:rsid w:val="00D9446E"/>
    <w:rsid w:val="00D944B3"/>
    <w:rsid w:val="00D94756"/>
    <w:rsid w:val="00D9478B"/>
    <w:rsid w:val="00D948DB"/>
    <w:rsid w:val="00D94B3E"/>
    <w:rsid w:val="00D94BF2"/>
    <w:rsid w:val="00D94C72"/>
    <w:rsid w:val="00D94C97"/>
    <w:rsid w:val="00D94ECB"/>
    <w:rsid w:val="00D94EEF"/>
    <w:rsid w:val="00D94F20"/>
    <w:rsid w:val="00D94FB8"/>
    <w:rsid w:val="00D94FF6"/>
    <w:rsid w:val="00D95322"/>
    <w:rsid w:val="00D9540C"/>
    <w:rsid w:val="00D95426"/>
    <w:rsid w:val="00D955A2"/>
    <w:rsid w:val="00D95A34"/>
    <w:rsid w:val="00D95AA8"/>
    <w:rsid w:val="00D95C3D"/>
    <w:rsid w:val="00D95CF2"/>
    <w:rsid w:val="00D95E02"/>
    <w:rsid w:val="00D95EE5"/>
    <w:rsid w:val="00D95F46"/>
    <w:rsid w:val="00D96169"/>
    <w:rsid w:val="00D961F0"/>
    <w:rsid w:val="00D9639C"/>
    <w:rsid w:val="00D963D4"/>
    <w:rsid w:val="00D96453"/>
    <w:rsid w:val="00D96485"/>
    <w:rsid w:val="00D9658E"/>
    <w:rsid w:val="00D96861"/>
    <w:rsid w:val="00D96A7B"/>
    <w:rsid w:val="00D96ADC"/>
    <w:rsid w:val="00D96B84"/>
    <w:rsid w:val="00D96B85"/>
    <w:rsid w:val="00D96BC9"/>
    <w:rsid w:val="00D96C83"/>
    <w:rsid w:val="00D96F11"/>
    <w:rsid w:val="00D96FE1"/>
    <w:rsid w:val="00D97147"/>
    <w:rsid w:val="00D9733D"/>
    <w:rsid w:val="00D973F3"/>
    <w:rsid w:val="00D9797D"/>
    <w:rsid w:val="00D979BF"/>
    <w:rsid w:val="00D97AF1"/>
    <w:rsid w:val="00D97AFC"/>
    <w:rsid w:val="00D97B00"/>
    <w:rsid w:val="00D97CE7"/>
    <w:rsid w:val="00D97FA9"/>
    <w:rsid w:val="00DA02CB"/>
    <w:rsid w:val="00DA033B"/>
    <w:rsid w:val="00DA034D"/>
    <w:rsid w:val="00DA03B9"/>
    <w:rsid w:val="00DA03D6"/>
    <w:rsid w:val="00DA044D"/>
    <w:rsid w:val="00DA04A8"/>
    <w:rsid w:val="00DA04D6"/>
    <w:rsid w:val="00DA0669"/>
    <w:rsid w:val="00DA074B"/>
    <w:rsid w:val="00DA0846"/>
    <w:rsid w:val="00DA0C62"/>
    <w:rsid w:val="00DA0DD7"/>
    <w:rsid w:val="00DA0EC8"/>
    <w:rsid w:val="00DA1149"/>
    <w:rsid w:val="00DA12C3"/>
    <w:rsid w:val="00DA13AE"/>
    <w:rsid w:val="00DA14A4"/>
    <w:rsid w:val="00DA1538"/>
    <w:rsid w:val="00DA162F"/>
    <w:rsid w:val="00DA163B"/>
    <w:rsid w:val="00DA1676"/>
    <w:rsid w:val="00DA16B5"/>
    <w:rsid w:val="00DA1A22"/>
    <w:rsid w:val="00DA1AFE"/>
    <w:rsid w:val="00DA1CC5"/>
    <w:rsid w:val="00DA1DBB"/>
    <w:rsid w:val="00DA1E12"/>
    <w:rsid w:val="00DA2139"/>
    <w:rsid w:val="00DA2661"/>
    <w:rsid w:val="00DA27BA"/>
    <w:rsid w:val="00DA291A"/>
    <w:rsid w:val="00DA2C0D"/>
    <w:rsid w:val="00DA2F73"/>
    <w:rsid w:val="00DA2F77"/>
    <w:rsid w:val="00DA2F7B"/>
    <w:rsid w:val="00DA30FC"/>
    <w:rsid w:val="00DA31F6"/>
    <w:rsid w:val="00DA3297"/>
    <w:rsid w:val="00DA3317"/>
    <w:rsid w:val="00DA341A"/>
    <w:rsid w:val="00DA3733"/>
    <w:rsid w:val="00DA3930"/>
    <w:rsid w:val="00DA3A84"/>
    <w:rsid w:val="00DA3B12"/>
    <w:rsid w:val="00DA3B3C"/>
    <w:rsid w:val="00DA3F73"/>
    <w:rsid w:val="00DA4158"/>
    <w:rsid w:val="00DA4169"/>
    <w:rsid w:val="00DA416C"/>
    <w:rsid w:val="00DA41C6"/>
    <w:rsid w:val="00DA4228"/>
    <w:rsid w:val="00DA4286"/>
    <w:rsid w:val="00DA42DC"/>
    <w:rsid w:val="00DA4347"/>
    <w:rsid w:val="00DA4357"/>
    <w:rsid w:val="00DA4401"/>
    <w:rsid w:val="00DA454D"/>
    <w:rsid w:val="00DA45F0"/>
    <w:rsid w:val="00DA4629"/>
    <w:rsid w:val="00DA4686"/>
    <w:rsid w:val="00DA47B7"/>
    <w:rsid w:val="00DA47C2"/>
    <w:rsid w:val="00DA4835"/>
    <w:rsid w:val="00DA4A3D"/>
    <w:rsid w:val="00DA4BDD"/>
    <w:rsid w:val="00DA4C55"/>
    <w:rsid w:val="00DA4E27"/>
    <w:rsid w:val="00DA4F1F"/>
    <w:rsid w:val="00DA5257"/>
    <w:rsid w:val="00DA553D"/>
    <w:rsid w:val="00DA55D1"/>
    <w:rsid w:val="00DA55DD"/>
    <w:rsid w:val="00DA5605"/>
    <w:rsid w:val="00DA5702"/>
    <w:rsid w:val="00DA5883"/>
    <w:rsid w:val="00DA58F7"/>
    <w:rsid w:val="00DA5906"/>
    <w:rsid w:val="00DA59A8"/>
    <w:rsid w:val="00DA5A8D"/>
    <w:rsid w:val="00DA5AC8"/>
    <w:rsid w:val="00DA5B3A"/>
    <w:rsid w:val="00DA5C53"/>
    <w:rsid w:val="00DA5E95"/>
    <w:rsid w:val="00DA5FED"/>
    <w:rsid w:val="00DA625C"/>
    <w:rsid w:val="00DA6495"/>
    <w:rsid w:val="00DA6522"/>
    <w:rsid w:val="00DA6525"/>
    <w:rsid w:val="00DA6618"/>
    <w:rsid w:val="00DA672B"/>
    <w:rsid w:val="00DA6A87"/>
    <w:rsid w:val="00DA6EDD"/>
    <w:rsid w:val="00DA6F1B"/>
    <w:rsid w:val="00DA7019"/>
    <w:rsid w:val="00DA70F1"/>
    <w:rsid w:val="00DA734E"/>
    <w:rsid w:val="00DA73C9"/>
    <w:rsid w:val="00DA73F4"/>
    <w:rsid w:val="00DA7441"/>
    <w:rsid w:val="00DA745C"/>
    <w:rsid w:val="00DA761B"/>
    <w:rsid w:val="00DA76AF"/>
    <w:rsid w:val="00DA76B8"/>
    <w:rsid w:val="00DA7794"/>
    <w:rsid w:val="00DA7871"/>
    <w:rsid w:val="00DA78C7"/>
    <w:rsid w:val="00DA792D"/>
    <w:rsid w:val="00DA79A3"/>
    <w:rsid w:val="00DA79CD"/>
    <w:rsid w:val="00DA7A51"/>
    <w:rsid w:val="00DA7B42"/>
    <w:rsid w:val="00DA7B5D"/>
    <w:rsid w:val="00DA7C8B"/>
    <w:rsid w:val="00DA7DAA"/>
    <w:rsid w:val="00DA7DC0"/>
    <w:rsid w:val="00DB0152"/>
    <w:rsid w:val="00DB0432"/>
    <w:rsid w:val="00DB044B"/>
    <w:rsid w:val="00DB0460"/>
    <w:rsid w:val="00DB0662"/>
    <w:rsid w:val="00DB079D"/>
    <w:rsid w:val="00DB0887"/>
    <w:rsid w:val="00DB0965"/>
    <w:rsid w:val="00DB0A6A"/>
    <w:rsid w:val="00DB0C3E"/>
    <w:rsid w:val="00DB0E22"/>
    <w:rsid w:val="00DB0E72"/>
    <w:rsid w:val="00DB0F3A"/>
    <w:rsid w:val="00DB0F40"/>
    <w:rsid w:val="00DB10CE"/>
    <w:rsid w:val="00DB11D3"/>
    <w:rsid w:val="00DB1400"/>
    <w:rsid w:val="00DB1529"/>
    <w:rsid w:val="00DB1724"/>
    <w:rsid w:val="00DB1760"/>
    <w:rsid w:val="00DB18E9"/>
    <w:rsid w:val="00DB1A03"/>
    <w:rsid w:val="00DB1CE0"/>
    <w:rsid w:val="00DB20BF"/>
    <w:rsid w:val="00DB20FF"/>
    <w:rsid w:val="00DB2306"/>
    <w:rsid w:val="00DB24A4"/>
    <w:rsid w:val="00DB24C3"/>
    <w:rsid w:val="00DB2586"/>
    <w:rsid w:val="00DB2744"/>
    <w:rsid w:val="00DB2855"/>
    <w:rsid w:val="00DB28A6"/>
    <w:rsid w:val="00DB29F3"/>
    <w:rsid w:val="00DB2A50"/>
    <w:rsid w:val="00DB2AB9"/>
    <w:rsid w:val="00DB2B5C"/>
    <w:rsid w:val="00DB2C9A"/>
    <w:rsid w:val="00DB2DFF"/>
    <w:rsid w:val="00DB2E61"/>
    <w:rsid w:val="00DB2ECC"/>
    <w:rsid w:val="00DB2F27"/>
    <w:rsid w:val="00DB2FB4"/>
    <w:rsid w:val="00DB301C"/>
    <w:rsid w:val="00DB3065"/>
    <w:rsid w:val="00DB31A8"/>
    <w:rsid w:val="00DB3336"/>
    <w:rsid w:val="00DB33C0"/>
    <w:rsid w:val="00DB34AE"/>
    <w:rsid w:val="00DB37A0"/>
    <w:rsid w:val="00DB37D6"/>
    <w:rsid w:val="00DB3844"/>
    <w:rsid w:val="00DB39AB"/>
    <w:rsid w:val="00DB39F6"/>
    <w:rsid w:val="00DB3A5F"/>
    <w:rsid w:val="00DB3B08"/>
    <w:rsid w:val="00DB3B55"/>
    <w:rsid w:val="00DB3C66"/>
    <w:rsid w:val="00DB3D62"/>
    <w:rsid w:val="00DB3D79"/>
    <w:rsid w:val="00DB3E74"/>
    <w:rsid w:val="00DB3ED6"/>
    <w:rsid w:val="00DB3F7D"/>
    <w:rsid w:val="00DB3FC7"/>
    <w:rsid w:val="00DB418E"/>
    <w:rsid w:val="00DB44D2"/>
    <w:rsid w:val="00DB45AC"/>
    <w:rsid w:val="00DB45EC"/>
    <w:rsid w:val="00DB45F4"/>
    <w:rsid w:val="00DB4611"/>
    <w:rsid w:val="00DB46FE"/>
    <w:rsid w:val="00DB485E"/>
    <w:rsid w:val="00DB48A4"/>
    <w:rsid w:val="00DB48F1"/>
    <w:rsid w:val="00DB497C"/>
    <w:rsid w:val="00DB4C93"/>
    <w:rsid w:val="00DB4CC9"/>
    <w:rsid w:val="00DB4CF6"/>
    <w:rsid w:val="00DB4DC5"/>
    <w:rsid w:val="00DB4DE5"/>
    <w:rsid w:val="00DB4E96"/>
    <w:rsid w:val="00DB50A3"/>
    <w:rsid w:val="00DB515B"/>
    <w:rsid w:val="00DB529A"/>
    <w:rsid w:val="00DB52B1"/>
    <w:rsid w:val="00DB5302"/>
    <w:rsid w:val="00DB55D6"/>
    <w:rsid w:val="00DB5602"/>
    <w:rsid w:val="00DB56C9"/>
    <w:rsid w:val="00DB56CC"/>
    <w:rsid w:val="00DB5786"/>
    <w:rsid w:val="00DB57B1"/>
    <w:rsid w:val="00DB57DF"/>
    <w:rsid w:val="00DB5A33"/>
    <w:rsid w:val="00DB5A6C"/>
    <w:rsid w:val="00DB5A82"/>
    <w:rsid w:val="00DB5B4A"/>
    <w:rsid w:val="00DB5D6D"/>
    <w:rsid w:val="00DB611C"/>
    <w:rsid w:val="00DB611E"/>
    <w:rsid w:val="00DB6123"/>
    <w:rsid w:val="00DB6232"/>
    <w:rsid w:val="00DB638D"/>
    <w:rsid w:val="00DB63EF"/>
    <w:rsid w:val="00DB6495"/>
    <w:rsid w:val="00DB660D"/>
    <w:rsid w:val="00DB6723"/>
    <w:rsid w:val="00DB694C"/>
    <w:rsid w:val="00DB6AA3"/>
    <w:rsid w:val="00DB6B5D"/>
    <w:rsid w:val="00DB6B77"/>
    <w:rsid w:val="00DB6BAC"/>
    <w:rsid w:val="00DB6C23"/>
    <w:rsid w:val="00DB6CA6"/>
    <w:rsid w:val="00DB6E83"/>
    <w:rsid w:val="00DB72C2"/>
    <w:rsid w:val="00DB7376"/>
    <w:rsid w:val="00DB737B"/>
    <w:rsid w:val="00DB75D9"/>
    <w:rsid w:val="00DB762E"/>
    <w:rsid w:val="00DB766C"/>
    <w:rsid w:val="00DB76E9"/>
    <w:rsid w:val="00DB789F"/>
    <w:rsid w:val="00DB78A1"/>
    <w:rsid w:val="00DB7B15"/>
    <w:rsid w:val="00DB7C7F"/>
    <w:rsid w:val="00DB7CD5"/>
    <w:rsid w:val="00DB7F31"/>
    <w:rsid w:val="00DB7F98"/>
    <w:rsid w:val="00DC0059"/>
    <w:rsid w:val="00DC02FE"/>
    <w:rsid w:val="00DC055D"/>
    <w:rsid w:val="00DC05F5"/>
    <w:rsid w:val="00DC061C"/>
    <w:rsid w:val="00DC0719"/>
    <w:rsid w:val="00DC0918"/>
    <w:rsid w:val="00DC0A40"/>
    <w:rsid w:val="00DC0B5B"/>
    <w:rsid w:val="00DC0BB1"/>
    <w:rsid w:val="00DC0BF6"/>
    <w:rsid w:val="00DC0C17"/>
    <w:rsid w:val="00DC0CED"/>
    <w:rsid w:val="00DC110B"/>
    <w:rsid w:val="00DC1229"/>
    <w:rsid w:val="00DC153C"/>
    <w:rsid w:val="00DC1567"/>
    <w:rsid w:val="00DC1634"/>
    <w:rsid w:val="00DC1638"/>
    <w:rsid w:val="00DC170A"/>
    <w:rsid w:val="00DC171D"/>
    <w:rsid w:val="00DC17F6"/>
    <w:rsid w:val="00DC18C2"/>
    <w:rsid w:val="00DC1A6F"/>
    <w:rsid w:val="00DC1B51"/>
    <w:rsid w:val="00DC1D94"/>
    <w:rsid w:val="00DC1EF1"/>
    <w:rsid w:val="00DC1FAC"/>
    <w:rsid w:val="00DC2034"/>
    <w:rsid w:val="00DC2062"/>
    <w:rsid w:val="00DC20BD"/>
    <w:rsid w:val="00DC2112"/>
    <w:rsid w:val="00DC2254"/>
    <w:rsid w:val="00DC242B"/>
    <w:rsid w:val="00DC24EA"/>
    <w:rsid w:val="00DC25DA"/>
    <w:rsid w:val="00DC2610"/>
    <w:rsid w:val="00DC26C8"/>
    <w:rsid w:val="00DC290B"/>
    <w:rsid w:val="00DC291D"/>
    <w:rsid w:val="00DC292F"/>
    <w:rsid w:val="00DC2A14"/>
    <w:rsid w:val="00DC2B1B"/>
    <w:rsid w:val="00DC2BA8"/>
    <w:rsid w:val="00DC2F89"/>
    <w:rsid w:val="00DC30B3"/>
    <w:rsid w:val="00DC30E3"/>
    <w:rsid w:val="00DC3430"/>
    <w:rsid w:val="00DC34E2"/>
    <w:rsid w:val="00DC357E"/>
    <w:rsid w:val="00DC360A"/>
    <w:rsid w:val="00DC36E1"/>
    <w:rsid w:val="00DC374B"/>
    <w:rsid w:val="00DC37D2"/>
    <w:rsid w:val="00DC3802"/>
    <w:rsid w:val="00DC382F"/>
    <w:rsid w:val="00DC383C"/>
    <w:rsid w:val="00DC3853"/>
    <w:rsid w:val="00DC3891"/>
    <w:rsid w:val="00DC393D"/>
    <w:rsid w:val="00DC39BE"/>
    <w:rsid w:val="00DC3B11"/>
    <w:rsid w:val="00DC3BFA"/>
    <w:rsid w:val="00DC3DAC"/>
    <w:rsid w:val="00DC3EAA"/>
    <w:rsid w:val="00DC3EBE"/>
    <w:rsid w:val="00DC424A"/>
    <w:rsid w:val="00DC439A"/>
    <w:rsid w:val="00DC46FF"/>
    <w:rsid w:val="00DC483F"/>
    <w:rsid w:val="00DC49E6"/>
    <w:rsid w:val="00DC4A43"/>
    <w:rsid w:val="00DC4C4D"/>
    <w:rsid w:val="00DC4D7B"/>
    <w:rsid w:val="00DC4F24"/>
    <w:rsid w:val="00DC5002"/>
    <w:rsid w:val="00DC5086"/>
    <w:rsid w:val="00DC51EC"/>
    <w:rsid w:val="00DC536E"/>
    <w:rsid w:val="00DC53C4"/>
    <w:rsid w:val="00DC5529"/>
    <w:rsid w:val="00DC5621"/>
    <w:rsid w:val="00DC5634"/>
    <w:rsid w:val="00DC569F"/>
    <w:rsid w:val="00DC598A"/>
    <w:rsid w:val="00DC59B8"/>
    <w:rsid w:val="00DC5A4E"/>
    <w:rsid w:val="00DC5B69"/>
    <w:rsid w:val="00DC5C4B"/>
    <w:rsid w:val="00DC5D20"/>
    <w:rsid w:val="00DC5D56"/>
    <w:rsid w:val="00DC5DBA"/>
    <w:rsid w:val="00DC5DC7"/>
    <w:rsid w:val="00DC5F75"/>
    <w:rsid w:val="00DC6013"/>
    <w:rsid w:val="00DC602B"/>
    <w:rsid w:val="00DC64BD"/>
    <w:rsid w:val="00DC64D3"/>
    <w:rsid w:val="00DC668F"/>
    <w:rsid w:val="00DC68CE"/>
    <w:rsid w:val="00DC69C5"/>
    <w:rsid w:val="00DC6B8E"/>
    <w:rsid w:val="00DC6C5F"/>
    <w:rsid w:val="00DC6C71"/>
    <w:rsid w:val="00DC6CEE"/>
    <w:rsid w:val="00DC6E3A"/>
    <w:rsid w:val="00DC6E8A"/>
    <w:rsid w:val="00DC718C"/>
    <w:rsid w:val="00DC726F"/>
    <w:rsid w:val="00DC730F"/>
    <w:rsid w:val="00DC73DE"/>
    <w:rsid w:val="00DC7436"/>
    <w:rsid w:val="00DC7538"/>
    <w:rsid w:val="00DC7698"/>
    <w:rsid w:val="00DC77BB"/>
    <w:rsid w:val="00DC79CD"/>
    <w:rsid w:val="00DC79F0"/>
    <w:rsid w:val="00DC7AA9"/>
    <w:rsid w:val="00DC7B44"/>
    <w:rsid w:val="00DC7C21"/>
    <w:rsid w:val="00DC7C8C"/>
    <w:rsid w:val="00DC7D30"/>
    <w:rsid w:val="00DC7E04"/>
    <w:rsid w:val="00DC7EEB"/>
    <w:rsid w:val="00DC7F58"/>
    <w:rsid w:val="00DC7F9C"/>
    <w:rsid w:val="00DC7FE7"/>
    <w:rsid w:val="00DD02ED"/>
    <w:rsid w:val="00DD045A"/>
    <w:rsid w:val="00DD0497"/>
    <w:rsid w:val="00DD0503"/>
    <w:rsid w:val="00DD070C"/>
    <w:rsid w:val="00DD07E7"/>
    <w:rsid w:val="00DD0817"/>
    <w:rsid w:val="00DD0856"/>
    <w:rsid w:val="00DD09E7"/>
    <w:rsid w:val="00DD0A2C"/>
    <w:rsid w:val="00DD0D54"/>
    <w:rsid w:val="00DD0D87"/>
    <w:rsid w:val="00DD0FA7"/>
    <w:rsid w:val="00DD1172"/>
    <w:rsid w:val="00DD1283"/>
    <w:rsid w:val="00DD1499"/>
    <w:rsid w:val="00DD1740"/>
    <w:rsid w:val="00DD176D"/>
    <w:rsid w:val="00DD178C"/>
    <w:rsid w:val="00DD19B7"/>
    <w:rsid w:val="00DD1A2F"/>
    <w:rsid w:val="00DD1A78"/>
    <w:rsid w:val="00DD1AF3"/>
    <w:rsid w:val="00DD1B8C"/>
    <w:rsid w:val="00DD1BEB"/>
    <w:rsid w:val="00DD1F9C"/>
    <w:rsid w:val="00DD2246"/>
    <w:rsid w:val="00DD2268"/>
    <w:rsid w:val="00DD22EE"/>
    <w:rsid w:val="00DD234B"/>
    <w:rsid w:val="00DD2389"/>
    <w:rsid w:val="00DD2396"/>
    <w:rsid w:val="00DD2398"/>
    <w:rsid w:val="00DD2417"/>
    <w:rsid w:val="00DD2447"/>
    <w:rsid w:val="00DD2469"/>
    <w:rsid w:val="00DD2477"/>
    <w:rsid w:val="00DD24C6"/>
    <w:rsid w:val="00DD24CD"/>
    <w:rsid w:val="00DD259F"/>
    <w:rsid w:val="00DD263A"/>
    <w:rsid w:val="00DD2799"/>
    <w:rsid w:val="00DD2992"/>
    <w:rsid w:val="00DD29A6"/>
    <w:rsid w:val="00DD2A88"/>
    <w:rsid w:val="00DD2AD9"/>
    <w:rsid w:val="00DD2B00"/>
    <w:rsid w:val="00DD2B24"/>
    <w:rsid w:val="00DD2B9D"/>
    <w:rsid w:val="00DD2CBD"/>
    <w:rsid w:val="00DD2E53"/>
    <w:rsid w:val="00DD2F92"/>
    <w:rsid w:val="00DD3308"/>
    <w:rsid w:val="00DD3336"/>
    <w:rsid w:val="00DD3349"/>
    <w:rsid w:val="00DD35BA"/>
    <w:rsid w:val="00DD372D"/>
    <w:rsid w:val="00DD37BB"/>
    <w:rsid w:val="00DD3841"/>
    <w:rsid w:val="00DD3B53"/>
    <w:rsid w:val="00DD3B8D"/>
    <w:rsid w:val="00DD3DB1"/>
    <w:rsid w:val="00DD3DB8"/>
    <w:rsid w:val="00DD410A"/>
    <w:rsid w:val="00DD412B"/>
    <w:rsid w:val="00DD41A8"/>
    <w:rsid w:val="00DD41BF"/>
    <w:rsid w:val="00DD44A9"/>
    <w:rsid w:val="00DD45F4"/>
    <w:rsid w:val="00DD4794"/>
    <w:rsid w:val="00DD47D3"/>
    <w:rsid w:val="00DD4903"/>
    <w:rsid w:val="00DD4936"/>
    <w:rsid w:val="00DD4A4E"/>
    <w:rsid w:val="00DD4C41"/>
    <w:rsid w:val="00DD4D87"/>
    <w:rsid w:val="00DD4DC4"/>
    <w:rsid w:val="00DD4DF6"/>
    <w:rsid w:val="00DD4F03"/>
    <w:rsid w:val="00DD4FC6"/>
    <w:rsid w:val="00DD5010"/>
    <w:rsid w:val="00DD509A"/>
    <w:rsid w:val="00DD50E7"/>
    <w:rsid w:val="00DD50EC"/>
    <w:rsid w:val="00DD5115"/>
    <w:rsid w:val="00DD53FC"/>
    <w:rsid w:val="00DD566C"/>
    <w:rsid w:val="00DD56BE"/>
    <w:rsid w:val="00DD5789"/>
    <w:rsid w:val="00DD5914"/>
    <w:rsid w:val="00DD5AAE"/>
    <w:rsid w:val="00DD5AB6"/>
    <w:rsid w:val="00DD5AC1"/>
    <w:rsid w:val="00DD5BAF"/>
    <w:rsid w:val="00DD5C16"/>
    <w:rsid w:val="00DD5C28"/>
    <w:rsid w:val="00DD5C34"/>
    <w:rsid w:val="00DD5C59"/>
    <w:rsid w:val="00DD5CBC"/>
    <w:rsid w:val="00DD5D06"/>
    <w:rsid w:val="00DD60C8"/>
    <w:rsid w:val="00DD60DE"/>
    <w:rsid w:val="00DD619B"/>
    <w:rsid w:val="00DD657F"/>
    <w:rsid w:val="00DD66FE"/>
    <w:rsid w:val="00DD6827"/>
    <w:rsid w:val="00DD6856"/>
    <w:rsid w:val="00DD6AA2"/>
    <w:rsid w:val="00DD6C68"/>
    <w:rsid w:val="00DD6CD3"/>
    <w:rsid w:val="00DD6D38"/>
    <w:rsid w:val="00DD6D44"/>
    <w:rsid w:val="00DD6D95"/>
    <w:rsid w:val="00DD6DB1"/>
    <w:rsid w:val="00DD6DD8"/>
    <w:rsid w:val="00DD6E78"/>
    <w:rsid w:val="00DD6F1C"/>
    <w:rsid w:val="00DD713D"/>
    <w:rsid w:val="00DD722E"/>
    <w:rsid w:val="00DD74A4"/>
    <w:rsid w:val="00DD7771"/>
    <w:rsid w:val="00DD779A"/>
    <w:rsid w:val="00DD797E"/>
    <w:rsid w:val="00DD7C62"/>
    <w:rsid w:val="00DD7E3D"/>
    <w:rsid w:val="00DD7E92"/>
    <w:rsid w:val="00DD7EE0"/>
    <w:rsid w:val="00DD7F11"/>
    <w:rsid w:val="00DD7FFD"/>
    <w:rsid w:val="00DE0007"/>
    <w:rsid w:val="00DE005F"/>
    <w:rsid w:val="00DE00B5"/>
    <w:rsid w:val="00DE0149"/>
    <w:rsid w:val="00DE01DD"/>
    <w:rsid w:val="00DE044F"/>
    <w:rsid w:val="00DE0513"/>
    <w:rsid w:val="00DE05F9"/>
    <w:rsid w:val="00DE069E"/>
    <w:rsid w:val="00DE086D"/>
    <w:rsid w:val="00DE08CC"/>
    <w:rsid w:val="00DE0BB2"/>
    <w:rsid w:val="00DE0C6B"/>
    <w:rsid w:val="00DE0EBF"/>
    <w:rsid w:val="00DE1075"/>
    <w:rsid w:val="00DE1080"/>
    <w:rsid w:val="00DE1084"/>
    <w:rsid w:val="00DE127D"/>
    <w:rsid w:val="00DE12A6"/>
    <w:rsid w:val="00DE150A"/>
    <w:rsid w:val="00DE1603"/>
    <w:rsid w:val="00DE17E2"/>
    <w:rsid w:val="00DE18FD"/>
    <w:rsid w:val="00DE19CC"/>
    <w:rsid w:val="00DE1E50"/>
    <w:rsid w:val="00DE1E96"/>
    <w:rsid w:val="00DE1F0A"/>
    <w:rsid w:val="00DE2140"/>
    <w:rsid w:val="00DE21BA"/>
    <w:rsid w:val="00DE21E4"/>
    <w:rsid w:val="00DE25BD"/>
    <w:rsid w:val="00DE25CB"/>
    <w:rsid w:val="00DE2961"/>
    <w:rsid w:val="00DE29A2"/>
    <w:rsid w:val="00DE2A00"/>
    <w:rsid w:val="00DE2B78"/>
    <w:rsid w:val="00DE2C0E"/>
    <w:rsid w:val="00DE2CDB"/>
    <w:rsid w:val="00DE2D89"/>
    <w:rsid w:val="00DE2F4C"/>
    <w:rsid w:val="00DE3017"/>
    <w:rsid w:val="00DE3391"/>
    <w:rsid w:val="00DE340C"/>
    <w:rsid w:val="00DE3538"/>
    <w:rsid w:val="00DE355E"/>
    <w:rsid w:val="00DE36B2"/>
    <w:rsid w:val="00DE390A"/>
    <w:rsid w:val="00DE3945"/>
    <w:rsid w:val="00DE3AE5"/>
    <w:rsid w:val="00DE3AF3"/>
    <w:rsid w:val="00DE3C76"/>
    <w:rsid w:val="00DE3C81"/>
    <w:rsid w:val="00DE3EC9"/>
    <w:rsid w:val="00DE4118"/>
    <w:rsid w:val="00DE4147"/>
    <w:rsid w:val="00DE41F2"/>
    <w:rsid w:val="00DE420B"/>
    <w:rsid w:val="00DE4277"/>
    <w:rsid w:val="00DE436C"/>
    <w:rsid w:val="00DE4682"/>
    <w:rsid w:val="00DE46AA"/>
    <w:rsid w:val="00DE4734"/>
    <w:rsid w:val="00DE48DD"/>
    <w:rsid w:val="00DE4C6D"/>
    <w:rsid w:val="00DE4E83"/>
    <w:rsid w:val="00DE4EA6"/>
    <w:rsid w:val="00DE4F98"/>
    <w:rsid w:val="00DE4FBA"/>
    <w:rsid w:val="00DE526C"/>
    <w:rsid w:val="00DE5353"/>
    <w:rsid w:val="00DE53DD"/>
    <w:rsid w:val="00DE5931"/>
    <w:rsid w:val="00DE5BAD"/>
    <w:rsid w:val="00DE5BB3"/>
    <w:rsid w:val="00DE5C37"/>
    <w:rsid w:val="00DE5D4A"/>
    <w:rsid w:val="00DE5E48"/>
    <w:rsid w:val="00DE60AF"/>
    <w:rsid w:val="00DE6137"/>
    <w:rsid w:val="00DE61F5"/>
    <w:rsid w:val="00DE6406"/>
    <w:rsid w:val="00DE6604"/>
    <w:rsid w:val="00DE667F"/>
    <w:rsid w:val="00DE685F"/>
    <w:rsid w:val="00DE6977"/>
    <w:rsid w:val="00DE6E46"/>
    <w:rsid w:val="00DE6ECA"/>
    <w:rsid w:val="00DE6F03"/>
    <w:rsid w:val="00DE6F89"/>
    <w:rsid w:val="00DE71C4"/>
    <w:rsid w:val="00DE72F8"/>
    <w:rsid w:val="00DE73AA"/>
    <w:rsid w:val="00DE7668"/>
    <w:rsid w:val="00DE76DE"/>
    <w:rsid w:val="00DE7813"/>
    <w:rsid w:val="00DE790A"/>
    <w:rsid w:val="00DE7D5A"/>
    <w:rsid w:val="00DE7F2A"/>
    <w:rsid w:val="00DE7FEC"/>
    <w:rsid w:val="00DF0078"/>
    <w:rsid w:val="00DF0092"/>
    <w:rsid w:val="00DF01EE"/>
    <w:rsid w:val="00DF022B"/>
    <w:rsid w:val="00DF024B"/>
    <w:rsid w:val="00DF02BD"/>
    <w:rsid w:val="00DF0371"/>
    <w:rsid w:val="00DF0387"/>
    <w:rsid w:val="00DF0460"/>
    <w:rsid w:val="00DF04ED"/>
    <w:rsid w:val="00DF04F6"/>
    <w:rsid w:val="00DF052E"/>
    <w:rsid w:val="00DF0656"/>
    <w:rsid w:val="00DF066F"/>
    <w:rsid w:val="00DF0708"/>
    <w:rsid w:val="00DF0721"/>
    <w:rsid w:val="00DF07CA"/>
    <w:rsid w:val="00DF093F"/>
    <w:rsid w:val="00DF0E76"/>
    <w:rsid w:val="00DF0EB7"/>
    <w:rsid w:val="00DF0EDD"/>
    <w:rsid w:val="00DF0F0C"/>
    <w:rsid w:val="00DF10DF"/>
    <w:rsid w:val="00DF111D"/>
    <w:rsid w:val="00DF1270"/>
    <w:rsid w:val="00DF129C"/>
    <w:rsid w:val="00DF1384"/>
    <w:rsid w:val="00DF13BD"/>
    <w:rsid w:val="00DF13D9"/>
    <w:rsid w:val="00DF1707"/>
    <w:rsid w:val="00DF1758"/>
    <w:rsid w:val="00DF1781"/>
    <w:rsid w:val="00DF17A1"/>
    <w:rsid w:val="00DF1843"/>
    <w:rsid w:val="00DF1BFB"/>
    <w:rsid w:val="00DF1C8B"/>
    <w:rsid w:val="00DF1F0E"/>
    <w:rsid w:val="00DF1F6F"/>
    <w:rsid w:val="00DF1FBB"/>
    <w:rsid w:val="00DF21F6"/>
    <w:rsid w:val="00DF2243"/>
    <w:rsid w:val="00DF22CD"/>
    <w:rsid w:val="00DF22FD"/>
    <w:rsid w:val="00DF2422"/>
    <w:rsid w:val="00DF2609"/>
    <w:rsid w:val="00DF2629"/>
    <w:rsid w:val="00DF26A8"/>
    <w:rsid w:val="00DF271E"/>
    <w:rsid w:val="00DF2835"/>
    <w:rsid w:val="00DF2A93"/>
    <w:rsid w:val="00DF2B15"/>
    <w:rsid w:val="00DF2BB4"/>
    <w:rsid w:val="00DF2DFF"/>
    <w:rsid w:val="00DF2E3F"/>
    <w:rsid w:val="00DF2EC3"/>
    <w:rsid w:val="00DF2F3B"/>
    <w:rsid w:val="00DF314E"/>
    <w:rsid w:val="00DF31B5"/>
    <w:rsid w:val="00DF31C2"/>
    <w:rsid w:val="00DF32A4"/>
    <w:rsid w:val="00DF337C"/>
    <w:rsid w:val="00DF3469"/>
    <w:rsid w:val="00DF35DA"/>
    <w:rsid w:val="00DF3855"/>
    <w:rsid w:val="00DF3DF9"/>
    <w:rsid w:val="00DF3E2D"/>
    <w:rsid w:val="00DF3E5C"/>
    <w:rsid w:val="00DF3E8B"/>
    <w:rsid w:val="00DF3F2B"/>
    <w:rsid w:val="00DF4086"/>
    <w:rsid w:val="00DF4121"/>
    <w:rsid w:val="00DF4323"/>
    <w:rsid w:val="00DF433B"/>
    <w:rsid w:val="00DF4646"/>
    <w:rsid w:val="00DF47AE"/>
    <w:rsid w:val="00DF48D8"/>
    <w:rsid w:val="00DF4919"/>
    <w:rsid w:val="00DF49E0"/>
    <w:rsid w:val="00DF4B75"/>
    <w:rsid w:val="00DF4C4E"/>
    <w:rsid w:val="00DF5008"/>
    <w:rsid w:val="00DF5172"/>
    <w:rsid w:val="00DF5224"/>
    <w:rsid w:val="00DF5233"/>
    <w:rsid w:val="00DF53DE"/>
    <w:rsid w:val="00DF53ED"/>
    <w:rsid w:val="00DF540F"/>
    <w:rsid w:val="00DF5498"/>
    <w:rsid w:val="00DF54B2"/>
    <w:rsid w:val="00DF5587"/>
    <w:rsid w:val="00DF55B4"/>
    <w:rsid w:val="00DF585A"/>
    <w:rsid w:val="00DF585F"/>
    <w:rsid w:val="00DF586F"/>
    <w:rsid w:val="00DF588C"/>
    <w:rsid w:val="00DF5983"/>
    <w:rsid w:val="00DF59B9"/>
    <w:rsid w:val="00DF5A64"/>
    <w:rsid w:val="00DF5CBF"/>
    <w:rsid w:val="00DF5D75"/>
    <w:rsid w:val="00DF5D84"/>
    <w:rsid w:val="00DF5DC3"/>
    <w:rsid w:val="00DF5E0B"/>
    <w:rsid w:val="00DF5EC4"/>
    <w:rsid w:val="00DF5F8C"/>
    <w:rsid w:val="00DF6242"/>
    <w:rsid w:val="00DF65C3"/>
    <w:rsid w:val="00DF6BA8"/>
    <w:rsid w:val="00DF6C11"/>
    <w:rsid w:val="00DF6F80"/>
    <w:rsid w:val="00DF7050"/>
    <w:rsid w:val="00DF726E"/>
    <w:rsid w:val="00DF72B6"/>
    <w:rsid w:val="00DF73C0"/>
    <w:rsid w:val="00DF7468"/>
    <w:rsid w:val="00DF755E"/>
    <w:rsid w:val="00DF774D"/>
    <w:rsid w:val="00DF7871"/>
    <w:rsid w:val="00DF78A8"/>
    <w:rsid w:val="00DF7F57"/>
    <w:rsid w:val="00E00040"/>
    <w:rsid w:val="00E00067"/>
    <w:rsid w:val="00E0012A"/>
    <w:rsid w:val="00E0023D"/>
    <w:rsid w:val="00E002A1"/>
    <w:rsid w:val="00E00365"/>
    <w:rsid w:val="00E003F0"/>
    <w:rsid w:val="00E00447"/>
    <w:rsid w:val="00E0045C"/>
    <w:rsid w:val="00E00556"/>
    <w:rsid w:val="00E00638"/>
    <w:rsid w:val="00E00919"/>
    <w:rsid w:val="00E00D0C"/>
    <w:rsid w:val="00E00D26"/>
    <w:rsid w:val="00E00EE0"/>
    <w:rsid w:val="00E01075"/>
    <w:rsid w:val="00E010D4"/>
    <w:rsid w:val="00E0122E"/>
    <w:rsid w:val="00E014D8"/>
    <w:rsid w:val="00E01560"/>
    <w:rsid w:val="00E0170E"/>
    <w:rsid w:val="00E01745"/>
    <w:rsid w:val="00E0176E"/>
    <w:rsid w:val="00E017C3"/>
    <w:rsid w:val="00E01815"/>
    <w:rsid w:val="00E018F4"/>
    <w:rsid w:val="00E01A45"/>
    <w:rsid w:val="00E01C63"/>
    <w:rsid w:val="00E01CDA"/>
    <w:rsid w:val="00E01CF6"/>
    <w:rsid w:val="00E01D36"/>
    <w:rsid w:val="00E0200C"/>
    <w:rsid w:val="00E020AA"/>
    <w:rsid w:val="00E020F7"/>
    <w:rsid w:val="00E02340"/>
    <w:rsid w:val="00E0260C"/>
    <w:rsid w:val="00E02763"/>
    <w:rsid w:val="00E02785"/>
    <w:rsid w:val="00E028FB"/>
    <w:rsid w:val="00E0292D"/>
    <w:rsid w:val="00E029BF"/>
    <w:rsid w:val="00E02BC7"/>
    <w:rsid w:val="00E02BD3"/>
    <w:rsid w:val="00E02D72"/>
    <w:rsid w:val="00E02F43"/>
    <w:rsid w:val="00E02F9F"/>
    <w:rsid w:val="00E02FB5"/>
    <w:rsid w:val="00E02FF7"/>
    <w:rsid w:val="00E0320B"/>
    <w:rsid w:val="00E03430"/>
    <w:rsid w:val="00E035A3"/>
    <w:rsid w:val="00E03658"/>
    <w:rsid w:val="00E036B7"/>
    <w:rsid w:val="00E0382B"/>
    <w:rsid w:val="00E03940"/>
    <w:rsid w:val="00E039A0"/>
    <w:rsid w:val="00E03B10"/>
    <w:rsid w:val="00E03D08"/>
    <w:rsid w:val="00E03E34"/>
    <w:rsid w:val="00E0427E"/>
    <w:rsid w:val="00E043BD"/>
    <w:rsid w:val="00E043D8"/>
    <w:rsid w:val="00E044CC"/>
    <w:rsid w:val="00E0451C"/>
    <w:rsid w:val="00E0455F"/>
    <w:rsid w:val="00E0468E"/>
    <w:rsid w:val="00E04963"/>
    <w:rsid w:val="00E04D51"/>
    <w:rsid w:val="00E04D54"/>
    <w:rsid w:val="00E04DAA"/>
    <w:rsid w:val="00E04E2E"/>
    <w:rsid w:val="00E04E41"/>
    <w:rsid w:val="00E04E48"/>
    <w:rsid w:val="00E04EC3"/>
    <w:rsid w:val="00E04FED"/>
    <w:rsid w:val="00E0507F"/>
    <w:rsid w:val="00E05085"/>
    <w:rsid w:val="00E050A8"/>
    <w:rsid w:val="00E05123"/>
    <w:rsid w:val="00E0546D"/>
    <w:rsid w:val="00E054A2"/>
    <w:rsid w:val="00E05720"/>
    <w:rsid w:val="00E057EB"/>
    <w:rsid w:val="00E05A09"/>
    <w:rsid w:val="00E05B7C"/>
    <w:rsid w:val="00E05BF2"/>
    <w:rsid w:val="00E05C9D"/>
    <w:rsid w:val="00E05CC2"/>
    <w:rsid w:val="00E05D3A"/>
    <w:rsid w:val="00E05E72"/>
    <w:rsid w:val="00E05EA3"/>
    <w:rsid w:val="00E05F26"/>
    <w:rsid w:val="00E0606A"/>
    <w:rsid w:val="00E0608A"/>
    <w:rsid w:val="00E0634C"/>
    <w:rsid w:val="00E065A9"/>
    <w:rsid w:val="00E06615"/>
    <w:rsid w:val="00E06668"/>
    <w:rsid w:val="00E066FF"/>
    <w:rsid w:val="00E068E9"/>
    <w:rsid w:val="00E06C52"/>
    <w:rsid w:val="00E06E16"/>
    <w:rsid w:val="00E06E49"/>
    <w:rsid w:val="00E06E87"/>
    <w:rsid w:val="00E06F87"/>
    <w:rsid w:val="00E0705C"/>
    <w:rsid w:val="00E070D6"/>
    <w:rsid w:val="00E073C7"/>
    <w:rsid w:val="00E0749C"/>
    <w:rsid w:val="00E076CB"/>
    <w:rsid w:val="00E07758"/>
    <w:rsid w:val="00E079E8"/>
    <w:rsid w:val="00E07AB3"/>
    <w:rsid w:val="00E07B89"/>
    <w:rsid w:val="00E07EF7"/>
    <w:rsid w:val="00E07FF9"/>
    <w:rsid w:val="00E10005"/>
    <w:rsid w:val="00E100A5"/>
    <w:rsid w:val="00E100E0"/>
    <w:rsid w:val="00E100E1"/>
    <w:rsid w:val="00E10491"/>
    <w:rsid w:val="00E10652"/>
    <w:rsid w:val="00E106B7"/>
    <w:rsid w:val="00E108A2"/>
    <w:rsid w:val="00E10900"/>
    <w:rsid w:val="00E10A77"/>
    <w:rsid w:val="00E10BA1"/>
    <w:rsid w:val="00E10BB3"/>
    <w:rsid w:val="00E10FF3"/>
    <w:rsid w:val="00E11210"/>
    <w:rsid w:val="00E11410"/>
    <w:rsid w:val="00E1156B"/>
    <w:rsid w:val="00E1162A"/>
    <w:rsid w:val="00E11A14"/>
    <w:rsid w:val="00E11B22"/>
    <w:rsid w:val="00E11BCE"/>
    <w:rsid w:val="00E11D81"/>
    <w:rsid w:val="00E11E1D"/>
    <w:rsid w:val="00E11E60"/>
    <w:rsid w:val="00E11F56"/>
    <w:rsid w:val="00E120E5"/>
    <w:rsid w:val="00E1215B"/>
    <w:rsid w:val="00E121C2"/>
    <w:rsid w:val="00E12373"/>
    <w:rsid w:val="00E12398"/>
    <w:rsid w:val="00E12421"/>
    <w:rsid w:val="00E12878"/>
    <w:rsid w:val="00E1288D"/>
    <w:rsid w:val="00E132BA"/>
    <w:rsid w:val="00E13321"/>
    <w:rsid w:val="00E13345"/>
    <w:rsid w:val="00E136BE"/>
    <w:rsid w:val="00E136EA"/>
    <w:rsid w:val="00E137C4"/>
    <w:rsid w:val="00E137E5"/>
    <w:rsid w:val="00E137E8"/>
    <w:rsid w:val="00E13B4B"/>
    <w:rsid w:val="00E13E56"/>
    <w:rsid w:val="00E14018"/>
    <w:rsid w:val="00E14082"/>
    <w:rsid w:val="00E14120"/>
    <w:rsid w:val="00E14236"/>
    <w:rsid w:val="00E14238"/>
    <w:rsid w:val="00E144D5"/>
    <w:rsid w:val="00E144F1"/>
    <w:rsid w:val="00E14741"/>
    <w:rsid w:val="00E14991"/>
    <w:rsid w:val="00E14A17"/>
    <w:rsid w:val="00E14B64"/>
    <w:rsid w:val="00E14B9E"/>
    <w:rsid w:val="00E14CB6"/>
    <w:rsid w:val="00E14CE1"/>
    <w:rsid w:val="00E14CE5"/>
    <w:rsid w:val="00E14D17"/>
    <w:rsid w:val="00E14DB3"/>
    <w:rsid w:val="00E14EA7"/>
    <w:rsid w:val="00E153AE"/>
    <w:rsid w:val="00E153EE"/>
    <w:rsid w:val="00E154CD"/>
    <w:rsid w:val="00E155A7"/>
    <w:rsid w:val="00E1561F"/>
    <w:rsid w:val="00E1567E"/>
    <w:rsid w:val="00E156BA"/>
    <w:rsid w:val="00E156DC"/>
    <w:rsid w:val="00E15786"/>
    <w:rsid w:val="00E15793"/>
    <w:rsid w:val="00E157DC"/>
    <w:rsid w:val="00E1591A"/>
    <w:rsid w:val="00E159E4"/>
    <w:rsid w:val="00E15B9E"/>
    <w:rsid w:val="00E15BE2"/>
    <w:rsid w:val="00E15D80"/>
    <w:rsid w:val="00E15E81"/>
    <w:rsid w:val="00E15EC0"/>
    <w:rsid w:val="00E15EF5"/>
    <w:rsid w:val="00E15F17"/>
    <w:rsid w:val="00E15FAE"/>
    <w:rsid w:val="00E1621E"/>
    <w:rsid w:val="00E16356"/>
    <w:rsid w:val="00E163D6"/>
    <w:rsid w:val="00E163F7"/>
    <w:rsid w:val="00E165C4"/>
    <w:rsid w:val="00E166B6"/>
    <w:rsid w:val="00E1686A"/>
    <w:rsid w:val="00E16E0B"/>
    <w:rsid w:val="00E16E56"/>
    <w:rsid w:val="00E16F2B"/>
    <w:rsid w:val="00E16F55"/>
    <w:rsid w:val="00E17259"/>
    <w:rsid w:val="00E1733D"/>
    <w:rsid w:val="00E17484"/>
    <w:rsid w:val="00E17584"/>
    <w:rsid w:val="00E176AE"/>
    <w:rsid w:val="00E1773E"/>
    <w:rsid w:val="00E17933"/>
    <w:rsid w:val="00E1799B"/>
    <w:rsid w:val="00E17B05"/>
    <w:rsid w:val="00E17C40"/>
    <w:rsid w:val="00E17CBD"/>
    <w:rsid w:val="00E17D58"/>
    <w:rsid w:val="00E17D65"/>
    <w:rsid w:val="00E17FD2"/>
    <w:rsid w:val="00E20054"/>
    <w:rsid w:val="00E20081"/>
    <w:rsid w:val="00E20119"/>
    <w:rsid w:val="00E2012A"/>
    <w:rsid w:val="00E2058D"/>
    <w:rsid w:val="00E205D9"/>
    <w:rsid w:val="00E20781"/>
    <w:rsid w:val="00E207DD"/>
    <w:rsid w:val="00E20830"/>
    <w:rsid w:val="00E208AB"/>
    <w:rsid w:val="00E20B70"/>
    <w:rsid w:val="00E20C23"/>
    <w:rsid w:val="00E20E27"/>
    <w:rsid w:val="00E20E5F"/>
    <w:rsid w:val="00E20ED3"/>
    <w:rsid w:val="00E2114B"/>
    <w:rsid w:val="00E21294"/>
    <w:rsid w:val="00E214ED"/>
    <w:rsid w:val="00E2155D"/>
    <w:rsid w:val="00E218BB"/>
    <w:rsid w:val="00E21B2B"/>
    <w:rsid w:val="00E21B3A"/>
    <w:rsid w:val="00E21BBA"/>
    <w:rsid w:val="00E21BCF"/>
    <w:rsid w:val="00E21CD4"/>
    <w:rsid w:val="00E220EB"/>
    <w:rsid w:val="00E22182"/>
    <w:rsid w:val="00E22212"/>
    <w:rsid w:val="00E2234C"/>
    <w:rsid w:val="00E22568"/>
    <w:rsid w:val="00E22724"/>
    <w:rsid w:val="00E227B7"/>
    <w:rsid w:val="00E22B5D"/>
    <w:rsid w:val="00E22C89"/>
    <w:rsid w:val="00E22CA7"/>
    <w:rsid w:val="00E22E51"/>
    <w:rsid w:val="00E22F48"/>
    <w:rsid w:val="00E22FA7"/>
    <w:rsid w:val="00E2302C"/>
    <w:rsid w:val="00E2338B"/>
    <w:rsid w:val="00E233C4"/>
    <w:rsid w:val="00E23409"/>
    <w:rsid w:val="00E234B3"/>
    <w:rsid w:val="00E235BC"/>
    <w:rsid w:val="00E23B6A"/>
    <w:rsid w:val="00E23BD1"/>
    <w:rsid w:val="00E23BE8"/>
    <w:rsid w:val="00E23C11"/>
    <w:rsid w:val="00E23CC1"/>
    <w:rsid w:val="00E23CE4"/>
    <w:rsid w:val="00E23CEF"/>
    <w:rsid w:val="00E23DC4"/>
    <w:rsid w:val="00E23DF6"/>
    <w:rsid w:val="00E24000"/>
    <w:rsid w:val="00E2412E"/>
    <w:rsid w:val="00E2419F"/>
    <w:rsid w:val="00E24293"/>
    <w:rsid w:val="00E244C3"/>
    <w:rsid w:val="00E244D6"/>
    <w:rsid w:val="00E24516"/>
    <w:rsid w:val="00E245FC"/>
    <w:rsid w:val="00E246B3"/>
    <w:rsid w:val="00E2488D"/>
    <w:rsid w:val="00E24944"/>
    <w:rsid w:val="00E249D1"/>
    <w:rsid w:val="00E24A7A"/>
    <w:rsid w:val="00E24CDF"/>
    <w:rsid w:val="00E24E17"/>
    <w:rsid w:val="00E25187"/>
    <w:rsid w:val="00E25188"/>
    <w:rsid w:val="00E252FE"/>
    <w:rsid w:val="00E25336"/>
    <w:rsid w:val="00E25343"/>
    <w:rsid w:val="00E25523"/>
    <w:rsid w:val="00E255E3"/>
    <w:rsid w:val="00E25740"/>
    <w:rsid w:val="00E2579A"/>
    <w:rsid w:val="00E258D6"/>
    <w:rsid w:val="00E25A59"/>
    <w:rsid w:val="00E25B34"/>
    <w:rsid w:val="00E25B81"/>
    <w:rsid w:val="00E25BED"/>
    <w:rsid w:val="00E25BF8"/>
    <w:rsid w:val="00E25C4A"/>
    <w:rsid w:val="00E25D5A"/>
    <w:rsid w:val="00E26250"/>
    <w:rsid w:val="00E263EF"/>
    <w:rsid w:val="00E264C2"/>
    <w:rsid w:val="00E26608"/>
    <w:rsid w:val="00E266CE"/>
    <w:rsid w:val="00E2683E"/>
    <w:rsid w:val="00E268B0"/>
    <w:rsid w:val="00E26A5B"/>
    <w:rsid w:val="00E26AFB"/>
    <w:rsid w:val="00E26CDF"/>
    <w:rsid w:val="00E26D58"/>
    <w:rsid w:val="00E26DA6"/>
    <w:rsid w:val="00E26F7F"/>
    <w:rsid w:val="00E270E2"/>
    <w:rsid w:val="00E272EB"/>
    <w:rsid w:val="00E276A1"/>
    <w:rsid w:val="00E276E2"/>
    <w:rsid w:val="00E27754"/>
    <w:rsid w:val="00E277FF"/>
    <w:rsid w:val="00E27847"/>
    <w:rsid w:val="00E3000D"/>
    <w:rsid w:val="00E3004B"/>
    <w:rsid w:val="00E30097"/>
    <w:rsid w:val="00E30444"/>
    <w:rsid w:val="00E30588"/>
    <w:rsid w:val="00E306F5"/>
    <w:rsid w:val="00E30726"/>
    <w:rsid w:val="00E3084A"/>
    <w:rsid w:val="00E30850"/>
    <w:rsid w:val="00E30A52"/>
    <w:rsid w:val="00E30ACC"/>
    <w:rsid w:val="00E30B6B"/>
    <w:rsid w:val="00E30C52"/>
    <w:rsid w:val="00E30D7A"/>
    <w:rsid w:val="00E30E05"/>
    <w:rsid w:val="00E30E98"/>
    <w:rsid w:val="00E30F93"/>
    <w:rsid w:val="00E3111A"/>
    <w:rsid w:val="00E31123"/>
    <w:rsid w:val="00E31171"/>
    <w:rsid w:val="00E31197"/>
    <w:rsid w:val="00E31260"/>
    <w:rsid w:val="00E3130D"/>
    <w:rsid w:val="00E31463"/>
    <w:rsid w:val="00E314B4"/>
    <w:rsid w:val="00E314DE"/>
    <w:rsid w:val="00E31660"/>
    <w:rsid w:val="00E31726"/>
    <w:rsid w:val="00E31A35"/>
    <w:rsid w:val="00E31B93"/>
    <w:rsid w:val="00E31C28"/>
    <w:rsid w:val="00E31CCA"/>
    <w:rsid w:val="00E321D1"/>
    <w:rsid w:val="00E3224D"/>
    <w:rsid w:val="00E32374"/>
    <w:rsid w:val="00E3243C"/>
    <w:rsid w:val="00E32447"/>
    <w:rsid w:val="00E324AC"/>
    <w:rsid w:val="00E324B8"/>
    <w:rsid w:val="00E325FA"/>
    <w:rsid w:val="00E32897"/>
    <w:rsid w:val="00E32977"/>
    <w:rsid w:val="00E32A80"/>
    <w:rsid w:val="00E32BE8"/>
    <w:rsid w:val="00E330B2"/>
    <w:rsid w:val="00E330C1"/>
    <w:rsid w:val="00E33137"/>
    <w:rsid w:val="00E33258"/>
    <w:rsid w:val="00E334A3"/>
    <w:rsid w:val="00E334DB"/>
    <w:rsid w:val="00E338B3"/>
    <w:rsid w:val="00E33BFC"/>
    <w:rsid w:val="00E33C27"/>
    <w:rsid w:val="00E33CA2"/>
    <w:rsid w:val="00E33D60"/>
    <w:rsid w:val="00E33D6D"/>
    <w:rsid w:val="00E33ED1"/>
    <w:rsid w:val="00E33F43"/>
    <w:rsid w:val="00E34052"/>
    <w:rsid w:val="00E34053"/>
    <w:rsid w:val="00E34055"/>
    <w:rsid w:val="00E34059"/>
    <w:rsid w:val="00E3411A"/>
    <w:rsid w:val="00E3416C"/>
    <w:rsid w:val="00E342EF"/>
    <w:rsid w:val="00E34312"/>
    <w:rsid w:val="00E343EC"/>
    <w:rsid w:val="00E3460A"/>
    <w:rsid w:val="00E3460F"/>
    <w:rsid w:val="00E3472C"/>
    <w:rsid w:val="00E34763"/>
    <w:rsid w:val="00E348F9"/>
    <w:rsid w:val="00E349AA"/>
    <w:rsid w:val="00E34BF6"/>
    <w:rsid w:val="00E34CA5"/>
    <w:rsid w:val="00E34D0A"/>
    <w:rsid w:val="00E34D6E"/>
    <w:rsid w:val="00E34DD7"/>
    <w:rsid w:val="00E34DFD"/>
    <w:rsid w:val="00E34E32"/>
    <w:rsid w:val="00E34F29"/>
    <w:rsid w:val="00E34FA7"/>
    <w:rsid w:val="00E35415"/>
    <w:rsid w:val="00E358F8"/>
    <w:rsid w:val="00E35923"/>
    <w:rsid w:val="00E35AA7"/>
    <w:rsid w:val="00E35D19"/>
    <w:rsid w:val="00E35D65"/>
    <w:rsid w:val="00E35DA2"/>
    <w:rsid w:val="00E35EB3"/>
    <w:rsid w:val="00E35FEC"/>
    <w:rsid w:val="00E36032"/>
    <w:rsid w:val="00E3626A"/>
    <w:rsid w:val="00E36346"/>
    <w:rsid w:val="00E3648D"/>
    <w:rsid w:val="00E3671F"/>
    <w:rsid w:val="00E3678A"/>
    <w:rsid w:val="00E367F8"/>
    <w:rsid w:val="00E36881"/>
    <w:rsid w:val="00E369D8"/>
    <w:rsid w:val="00E369E9"/>
    <w:rsid w:val="00E36AAF"/>
    <w:rsid w:val="00E36BD4"/>
    <w:rsid w:val="00E36D81"/>
    <w:rsid w:val="00E36E48"/>
    <w:rsid w:val="00E36E52"/>
    <w:rsid w:val="00E36EBF"/>
    <w:rsid w:val="00E36F7A"/>
    <w:rsid w:val="00E37043"/>
    <w:rsid w:val="00E37235"/>
    <w:rsid w:val="00E3748B"/>
    <w:rsid w:val="00E374EE"/>
    <w:rsid w:val="00E376CA"/>
    <w:rsid w:val="00E376CC"/>
    <w:rsid w:val="00E37C5C"/>
    <w:rsid w:val="00E37D2A"/>
    <w:rsid w:val="00E37DC7"/>
    <w:rsid w:val="00E37E91"/>
    <w:rsid w:val="00E40041"/>
    <w:rsid w:val="00E40447"/>
    <w:rsid w:val="00E40550"/>
    <w:rsid w:val="00E4056C"/>
    <w:rsid w:val="00E40760"/>
    <w:rsid w:val="00E40893"/>
    <w:rsid w:val="00E409A6"/>
    <w:rsid w:val="00E409EC"/>
    <w:rsid w:val="00E40BB6"/>
    <w:rsid w:val="00E40C1C"/>
    <w:rsid w:val="00E40C56"/>
    <w:rsid w:val="00E40C68"/>
    <w:rsid w:val="00E40D5B"/>
    <w:rsid w:val="00E40D82"/>
    <w:rsid w:val="00E40DE5"/>
    <w:rsid w:val="00E411A0"/>
    <w:rsid w:val="00E411BC"/>
    <w:rsid w:val="00E413FE"/>
    <w:rsid w:val="00E41664"/>
    <w:rsid w:val="00E416D8"/>
    <w:rsid w:val="00E41887"/>
    <w:rsid w:val="00E41920"/>
    <w:rsid w:val="00E419EA"/>
    <w:rsid w:val="00E41BB5"/>
    <w:rsid w:val="00E41D1A"/>
    <w:rsid w:val="00E41E16"/>
    <w:rsid w:val="00E41F85"/>
    <w:rsid w:val="00E42097"/>
    <w:rsid w:val="00E4217E"/>
    <w:rsid w:val="00E42186"/>
    <w:rsid w:val="00E42263"/>
    <w:rsid w:val="00E423F5"/>
    <w:rsid w:val="00E4252B"/>
    <w:rsid w:val="00E4266D"/>
    <w:rsid w:val="00E42BE8"/>
    <w:rsid w:val="00E42C1D"/>
    <w:rsid w:val="00E42D81"/>
    <w:rsid w:val="00E42E13"/>
    <w:rsid w:val="00E4327B"/>
    <w:rsid w:val="00E432FD"/>
    <w:rsid w:val="00E43400"/>
    <w:rsid w:val="00E43570"/>
    <w:rsid w:val="00E43A4B"/>
    <w:rsid w:val="00E43A58"/>
    <w:rsid w:val="00E43AFC"/>
    <w:rsid w:val="00E43B06"/>
    <w:rsid w:val="00E43C68"/>
    <w:rsid w:val="00E43CE4"/>
    <w:rsid w:val="00E43D32"/>
    <w:rsid w:val="00E43EDB"/>
    <w:rsid w:val="00E43EE8"/>
    <w:rsid w:val="00E4402F"/>
    <w:rsid w:val="00E44035"/>
    <w:rsid w:val="00E44108"/>
    <w:rsid w:val="00E44155"/>
    <w:rsid w:val="00E441D6"/>
    <w:rsid w:val="00E44222"/>
    <w:rsid w:val="00E4437C"/>
    <w:rsid w:val="00E4443B"/>
    <w:rsid w:val="00E4490D"/>
    <w:rsid w:val="00E449ED"/>
    <w:rsid w:val="00E44B99"/>
    <w:rsid w:val="00E450F7"/>
    <w:rsid w:val="00E451C8"/>
    <w:rsid w:val="00E45573"/>
    <w:rsid w:val="00E455D4"/>
    <w:rsid w:val="00E4584C"/>
    <w:rsid w:val="00E458B7"/>
    <w:rsid w:val="00E458B8"/>
    <w:rsid w:val="00E458CD"/>
    <w:rsid w:val="00E459A0"/>
    <w:rsid w:val="00E45D11"/>
    <w:rsid w:val="00E45D73"/>
    <w:rsid w:val="00E45D7A"/>
    <w:rsid w:val="00E45D9B"/>
    <w:rsid w:val="00E45F3B"/>
    <w:rsid w:val="00E46191"/>
    <w:rsid w:val="00E46240"/>
    <w:rsid w:val="00E46365"/>
    <w:rsid w:val="00E46427"/>
    <w:rsid w:val="00E464BC"/>
    <w:rsid w:val="00E46776"/>
    <w:rsid w:val="00E4683D"/>
    <w:rsid w:val="00E46A53"/>
    <w:rsid w:val="00E46B14"/>
    <w:rsid w:val="00E46C43"/>
    <w:rsid w:val="00E470B4"/>
    <w:rsid w:val="00E47131"/>
    <w:rsid w:val="00E471F7"/>
    <w:rsid w:val="00E475B1"/>
    <w:rsid w:val="00E47698"/>
    <w:rsid w:val="00E477A9"/>
    <w:rsid w:val="00E478B8"/>
    <w:rsid w:val="00E4790E"/>
    <w:rsid w:val="00E4799D"/>
    <w:rsid w:val="00E47AD4"/>
    <w:rsid w:val="00E47B1C"/>
    <w:rsid w:val="00E47FB1"/>
    <w:rsid w:val="00E50056"/>
    <w:rsid w:val="00E5007E"/>
    <w:rsid w:val="00E500CF"/>
    <w:rsid w:val="00E500D7"/>
    <w:rsid w:val="00E50413"/>
    <w:rsid w:val="00E5041D"/>
    <w:rsid w:val="00E505D7"/>
    <w:rsid w:val="00E5075A"/>
    <w:rsid w:val="00E507FF"/>
    <w:rsid w:val="00E50807"/>
    <w:rsid w:val="00E50819"/>
    <w:rsid w:val="00E50997"/>
    <w:rsid w:val="00E50AC6"/>
    <w:rsid w:val="00E50B1E"/>
    <w:rsid w:val="00E50C87"/>
    <w:rsid w:val="00E50CBA"/>
    <w:rsid w:val="00E50D1A"/>
    <w:rsid w:val="00E50D3F"/>
    <w:rsid w:val="00E50F49"/>
    <w:rsid w:val="00E5132A"/>
    <w:rsid w:val="00E513DE"/>
    <w:rsid w:val="00E51446"/>
    <w:rsid w:val="00E5159F"/>
    <w:rsid w:val="00E5167E"/>
    <w:rsid w:val="00E516F5"/>
    <w:rsid w:val="00E519A5"/>
    <w:rsid w:val="00E51B34"/>
    <w:rsid w:val="00E51B9D"/>
    <w:rsid w:val="00E51C3D"/>
    <w:rsid w:val="00E51CE9"/>
    <w:rsid w:val="00E51D98"/>
    <w:rsid w:val="00E51DBE"/>
    <w:rsid w:val="00E51E50"/>
    <w:rsid w:val="00E51F0F"/>
    <w:rsid w:val="00E51FC2"/>
    <w:rsid w:val="00E51FCE"/>
    <w:rsid w:val="00E52053"/>
    <w:rsid w:val="00E52234"/>
    <w:rsid w:val="00E52628"/>
    <w:rsid w:val="00E52712"/>
    <w:rsid w:val="00E5271F"/>
    <w:rsid w:val="00E527C9"/>
    <w:rsid w:val="00E52876"/>
    <w:rsid w:val="00E528EB"/>
    <w:rsid w:val="00E5290B"/>
    <w:rsid w:val="00E52AAD"/>
    <w:rsid w:val="00E52F43"/>
    <w:rsid w:val="00E53051"/>
    <w:rsid w:val="00E53052"/>
    <w:rsid w:val="00E5312C"/>
    <w:rsid w:val="00E5320E"/>
    <w:rsid w:val="00E53752"/>
    <w:rsid w:val="00E53786"/>
    <w:rsid w:val="00E537C7"/>
    <w:rsid w:val="00E53972"/>
    <w:rsid w:val="00E53999"/>
    <w:rsid w:val="00E53BD6"/>
    <w:rsid w:val="00E53C72"/>
    <w:rsid w:val="00E53D6E"/>
    <w:rsid w:val="00E53FE8"/>
    <w:rsid w:val="00E53FF3"/>
    <w:rsid w:val="00E54156"/>
    <w:rsid w:val="00E541F5"/>
    <w:rsid w:val="00E54239"/>
    <w:rsid w:val="00E542E7"/>
    <w:rsid w:val="00E544C7"/>
    <w:rsid w:val="00E54523"/>
    <w:rsid w:val="00E5455A"/>
    <w:rsid w:val="00E5467F"/>
    <w:rsid w:val="00E547FC"/>
    <w:rsid w:val="00E548E8"/>
    <w:rsid w:val="00E54A43"/>
    <w:rsid w:val="00E54C52"/>
    <w:rsid w:val="00E54CEC"/>
    <w:rsid w:val="00E54D90"/>
    <w:rsid w:val="00E54FAE"/>
    <w:rsid w:val="00E55092"/>
    <w:rsid w:val="00E55103"/>
    <w:rsid w:val="00E55176"/>
    <w:rsid w:val="00E553E1"/>
    <w:rsid w:val="00E55598"/>
    <w:rsid w:val="00E555A3"/>
    <w:rsid w:val="00E555FD"/>
    <w:rsid w:val="00E556B9"/>
    <w:rsid w:val="00E557A1"/>
    <w:rsid w:val="00E557EC"/>
    <w:rsid w:val="00E55DF1"/>
    <w:rsid w:val="00E55E3D"/>
    <w:rsid w:val="00E55E98"/>
    <w:rsid w:val="00E5622D"/>
    <w:rsid w:val="00E564D0"/>
    <w:rsid w:val="00E567F0"/>
    <w:rsid w:val="00E568BD"/>
    <w:rsid w:val="00E56A44"/>
    <w:rsid w:val="00E56B74"/>
    <w:rsid w:val="00E56CEB"/>
    <w:rsid w:val="00E56D88"/>
    <w:rsid w:val="00E56DCE"/>
    <w:rsid w:val="00E56E9D"/>
    <w:rsid w:val="00E56EB7"/>
    <w:rsid w:val="00E570BD"/>
    <w:rsid w:val="00E572BE"/>
    <w:rsid w:val="00E5737F"/>
    <w:rsid w:val="00E57561"/>
    <w:rsid w:val="00E57635"/>
    <w:rsid w:val="00E5778B"/>
    <w:rsid w:val="00E5789E"/>
    <w:rsid w:val="00E57C06"/>
    <w:rsid w:val="00E57EE6"/>
    <w:rsid w:val="00E6006D"/>
    <w:rsid w:val="00E600D2"/>
    <w:rsid w:val="00E6010E"/>
    <w:rsid w:val="00E60280"/>
    <w:rsid w:val="00E6032B"/>
    <w:rsid w:val="00E60400"/>
    <w:rsid w:val="00E605D4"/>
    <w:rsid w:val="00E60819"/>
    <w:rsid w:val="00E608DA"/>
    <w:rsid w:val="00E608FE"/>
    <w:rsid w:val="00E60AF9"/>
    <w:rsid w:val="00E60BCB"/>
    <w:rsid w:val="00E60DA5"/>
    <w:rsid w:val="00E60E04"/>
    <w:rsid w:val="00E610AF"/>
    <w:rsid w:val="00E612CC"/>
    <w:rsid w:val="00E612E0"/>
    <w:rsid w:val="00E61385"/>
    <w:rsid w:val="00E61575"/>
    <w:rsid w:val="00E61577"/>
    <w:rsid w:val="00E6166B"/>
    <w:rsid w:val="00E61911"/>
    <w:rsid w:val="00E61A9E"/>
    <w:rsid w:val="00E61C85"/>
    <w:rsid w:val="00E61E84"/>
    <w:rsid w:val="00E62032"/>
    <w:rsid w:val="00E6242A"/>
    <w:rsid w:val="00E6287F"/>
    <w:rsid w:val="00E62884"/>
    <w:rsid w:val="00E62B20"/>
    <w:rsid w:val="00E62BD2"/>
    <w:rsid w:val="00E62C1D"/>
    <w:rsid w:val="00E62C30"/>
    <w:rsid w:val="00E62D5C"/>
    <w:rsid w:val="00E62E54"/>
    <w:rsid w:val="00E62EEA"/>
    <w:rsid w:val="00E62F27"/>
    <w:rsid w:val="00E63199"/>
    <w:rsid w:val="00E63493"/>
    <w:rsid w:val="00E63576"/>
    <w:rsid w:val="00E6387F"/>
    <w:rsid w:val="00E638D5"/>
    <w:rsid w:val="00E6396E"/>
    <w:rsid w:val="00E6397F"/>
    <w:rsid w:val="00E63ACB"/>
    <w:rsid w:val="00E63B54"/>
    <w:rsid w:val="00E63BE9"/>
    <w:rsid w:val="00E63C4E"/>
    <w:rsid w:val="00E64130"/>
    <w:rsid w:val="00E6418C"/>
    <w:rsid w:val="00E642C3"/>
    <w:rsid w:val="00E64403"/>
    <w:rsid w:val="00E6442F"/>
    <w:rsid w:val="00E647E2"/>
    <w:rsid w:val="00E64852"/>
    <w:rsid w:val="00E648CF"/>
    <w:rsid w:val="00E6490D"/>
    <w:rsid w:val="00E64A07"/>
    <w:rsid w:val="00E64BE4"/>
    <w:rsid w:val="00E64CC0"/>
    <w:rsid w:val="00E64D33"/>
    <w:rsid w:val="00E64D7D"/>
    <w:rsid w:val="00E64E77"/>
    <w:rsid w:val="00E652B7"/>
    <w:rsid w:val="00E653EC"/>
    <w:rsid w:val="00E656AA"/>
    <w:rsid w:val="00E656CE"/>
    <w:rsid w:val="00E65A17"/>
    <w:rsid w:val="00E65AC5"/>
    <w:rsid w:val="00E65B3E"/>
    <w:rsid w:val="00E65B52"/>
    <w:rsid w:val="00E65C8D"/>
    <w:rsid w:val="00E65CBF"/>
    <w:rsid w:val="00E65D3F"/>
    <w:rsid w:val="00E65D55"/>
    <w:rsid w:val="00E65E23"/>
    <w:rsid w:val="00E66572"/>
    <w:rsid w:val="00E6662F"/>
    <w:rsid w:val="00E66942"/>
    <w:rsid w:val="00E669F1"/>
    <w:rsid w:val="00E66B65"/>
    <w:rsid w:val="00E66B95"/>
    <w:rsid w:val="00E66CBF"/>
    <w:rsid w:val="00E66CC7"/>
    <w:rsid w:val="00E66DD5"/>
    <w:rsid w:val="00E66EE5"/>
    <w:rsid w:val="00E66F03"/>
    <w:rsid w:val="00E6705E"/>
    <w:rsid w:val="00E67191"/>
    <w:rsid w:val="00E67210"/>
    <w:rsid w:val="00E6724A"/>
    <w:rsid w:val="00E67282"/>
    <w:rsid w:val="00E67405"/>
    <w:rsid w:val="00E674AB"/>
    <w:rsid w:val="00E6753B"/>
    <w:rsid w:val="00E67649"/>
    <w:rsid w:val="00E676FB"/>
    <w:rsid w:val="00E678A5"/>
    <w:rsid w:val="00E6790C"/>
    <w:rsid w:val="00E6793D"/>
    <w:rsid w:val="00E67972"/>
    <w:rsid w:val="00E679AA"/>
    <w:rsid w:val="00E67CA6"/>
    <w:rsid w:val="00E67D8E"/>
    <w:rsid w:val="00E67DDC"/>
    <w:rsid w:val="00E70070"/>
    <w:rsid w:val="00E702A4"/>
    <w:rsid w:val="00E7054C"/>
    <w:rsid w:val="00E705D8"/>
    <w:rsid w:val="00E70602"/>
    <w:rsid w:val="00E70A0E"/>
    <w:rsid w:val="00E70CF6"/>
    <w:rsid w:val="00E70D25"/>
    <w:rsid w:val="00E70D9C"/>
    <w:rsid w:val="00E70DEC"/>
    <w:rsid w:val="00E70EE0"/>
    <w:rsid w:val="00E70F28"/>
    <w:rsid w:val="00E70F55"/>
    <w:rsid w:val="00E710D4"/>
    <w:rsid w:val="00E713D2"/>
    <w:rsid w:val="00E715E2"/>
    <w:rsid w:val="00E716A9"/>
    <w:rsid w:val="00E718E1"/>
    <w:rsid w:val="00E718FE"/>
    <w:rsid w:val="00E71978"/>
    <w:rsid w:val="00E71A74"/>
    <w:rsid w:val="00E71A8F"/>
    <w:rsid w:val="00E71D8A"/>
    <w:rsid w:val="00E71E56"/>
    <w:rsid w:val="00E71F66"/>
    <w:rsid w:val="00E72019"/>
    <w:rsid w:val="00E720C9"/>
    <w:rsid w:val="00E723E1"/>
    <w:rsid w:val="00E726EA"/>
    <w:rsid w:val="00E72946"/>
    <w:rsid w:val="00E72B24"/>
    <w:rsid w:val="00E72B27"/>
    <w:rsid w:val="00E72C34"/>
    <w:rsid w:val="00E72DC3"/>
    <w:rsid w:val="00E72EC0"/>
    <w:rsid w:val="00E72F89"/>
    <w:rsid w:val="00E73020"/>
    <w:rsid w:val="00E7341E"/>
    <w:rsid w:val="00E737B2"/>
    <w:rsid w:val="00E737DB"/>
    <w:rsid w:val="00E7391A"/>
    <w:rsid w:val="00E7399F"/>
    <w:rsid w:val="00E73AC5"/>
    <w:rsid w:val="00E73AE1"/>
    <w:rsid w:val="00E73B4F"/>
    <w:rsid w:val="00E73D41"/>
    <w:rsid w:val="00E73D4C"/>
    <w:rsid w:val="00E73EC4"/>
    <w:rsid w:val="00E73FF5"/>
    <w:rsid w:val="00E74021"/>
    <w:rsid w:val="00E740AF"/>
    <w:rsid w:val="00E741DC"/>
    <w:rsid w:val="00E743E2"/>
    <w:rsid w:val="00E74586"/>
    <w:rsid w:val="00E74862"/>
    <w:rsid w:val="00E748F9"/>
    <w:rsid w:val="00E749A1"/>
    <w:rsid w:val="00E74BE9"/>
    <w:rsid w:val="00E74C69"/>
    <w:rsid w:val="00E74D67"/>
    <w:rsid w:val="00E74D8E"/>
    <w:rsid w:val="00E74ECB"/>
    <w:rsid w:val="00E74F41"/>
    <w:rsid w:val="00E74FE7"/>
    <w:rsid w:val="00E7509B"/>
    <w:rsid w:val="00E75155"/>
    <w:rsid w:val="00E75161"/>
    <w:rsid w:val="00E754D6"/>
    <w:rsid w:val="00E7562F"/>
    <w:rsid w:val="00E757B9"/>
    <w:rsid w:val="00E75899"/>
    <w:rsid w:val="00E75AC9"/>
    <w:rsid w:val="00E75BC0"/>
    <w:rsid w:val="00E75C53"/>
    <w:rsid w:val="00E75C80"/>
    <w:rsid w:val="00E75D90"/>
    <w:rsid w:val="00E75E38"/>
    <w:rsid w:val="00E75E7F"/>
    <w:rsid w:val="00E75ED5"/>
    <w:rsid w:val="00E75F8B"/>
    <w:rsid w:val="00E7600F"/>
    <w:rsid w:val="00E7603A"/>
    <w:rsid w:val="00E76043"/>
    <w:rsid w:val="00E7606B"/>
    <w:rsid w:val="00E7607A"/>
    <w:rsid w:val="00E76088"/>
    <w:rsid w:val="00E761C1"/>
    <w:rsid w:val="00E76246"/>
    <w:rsid w:val="00E7656E"/>
    <w:rsid w:val="00E76576"/>
    <w:rsid w:val="00E766A4"/>
    <w:rsid w:val="00E766FC"/>
    <w:rsid w:val="00E7675A"/>
    <w:rsid w:val="00E76825"/>
    <w:rsid w:val="00E768BA"/>
    <w:rsid w:val="00E768F7"/>
    <w:rsid w:val="00E7696F"/>
    <w:rsid w:val="00E769B5"/>
    <w:rsid w:val="00E76A93"/>
    <w:rsid w:val="00E76B7A"/>
    <w:rsid w:val="00E76CC6"/>
    <w:rsid w:val="00E76D65"/>
    <w:rsid w:val="00E76F1F"/>
    <w:rsid w:val="00E76F34"/>
    <w:rsid w:val="00E76FC5"/>
    <w:rsid w:val="00E76FD8"/>
    <w:rsid w:val="00E77064"/>
    <w:rsid w:val="00E7715C"/>
    <w:rsid w:val="00E7770E"/>
    <w:rsid w:val="00E7789B"/>
    <w:rsid w:val="00E778E5"/>
    <w:rsid w:val="00E77A40"/>
    <w:rsid w:val="00E77AED"/>
    <w:rsid w:val="00E77BBD"/>
    <w:rsid w:val="00E77BDC"/>
    <w:rsid w:val="00E77BE1"/>
    <w:rsid w:val="00E77CBF"/>
    <w:rsid w:val="00E801C8"/>
    <w:rsid w:val="00E802B2"/>
    <w:rsid w:val="00E80489"/>
    <w:rsid w:val="00E8074E"/>
    <w:rsid w:val="00E80798"/>
    <w:rsid w:val="00E807C2"/>
    <w:rsid w:val="00E807D6"/>
    <w:rsid w:val="00E809BC"/>
    <w:rsid w:val="00E80A32"/>
    <w:rsid w:val="00E80A78"/>
    <w:rsid w:val="00E80DC7"/>
    <w:rsid w:val="00E80E54"/>
    <w:rsid w:val="00E80EBB"/>
    <w:rsid w:val="00E80EC6"/>
    <w:rsid w:val="00E80EF4"/>
    <w:rsid w:val="00E80FC5"/>
    <w:rsid w:val="00E8127B"/>
    <w:rsid w:val="00E818A4"/>
    <w:rsid w:val="00E818F4"/>
    <w:rsid w:val="00E8193E"/>
    <w:rsid w:val="00E81A0F"/>
    <w:rsid w:val="00E81AED"/>
    <w:rsid w:val="00E81CB7"/>
    <w:rsid w:val="00E81E67"/>
    <w:rsid w:val="00E82432"/>
    <w:rsid w:val="00E82446"/>
    <w:rsid w:val="00E82448"/>
    <w:rsid w:val="00E82556"/>
    <w:rsid w:val="00E82620"/>
    <w:rsid w:val="00E8263C"/>
    <w:rsid w:val="00E82687"/>
    <w:rsid w:val="00E8270E"/>
    <w:rsid w:val="00E827F3"/>
    <w:rsid w:val="00E82850"/>
    <w:rsid w:val="00E829B5"/>
    <w:rsid w:val="00E829B9"/>
    <w:rsid w:val="00E82CB6"/>
    <w:rsid w:val="00E82F82"/>
    <w:rsid w:val="00E83255"/>
    <w:rsid w:val="00E834E3"/>
    <w:rsid w:val="00E836F2"/>
    <w:rsid w:val="00E83743"/>
    <w:rsid w:val="00E83857"/>
    <w:rsid w:val="00E83961"/>
    <w:rsid w:val="00E83A8E"/>
    <w:rsid w:val="00E83CBE"/>
    <w:rsid w:val="00E83FFC"/>
    <w:rsid w:val="00E84039"/>
    <w:rsid w:val="00E84067"/>
    <w:rsid w:val="00E840B6"/>
    <w:rsid w:val="00E8419C"/>
    <w:rsid w:val="00E843F8"/>
    <w:rsid w:val="00E8440D"/>
    <w:rsid w:val="00E84590"/>
    <w:rsid w:val="00E84743"/>
    <w:rsid w:val="00E847B9"/>
    <w:rsid w:val="00E847BB"/>
    <w:rsid w:val="00E848D1"/>
    <w:rsid w:val="00E84AD7"/>
    <w:rsid w:val="00E84B96"/>
    <w:rsid w:val="00E84C1F"/>
    <w:rsid w:val="00E84C56"/>
    <w:rsid w:val="00E84EED"/>
    <w:rsid w:val="00E84FFF"/>
    <w:rsid w:val="00E851C3"/>
    <w:rsid w:val="00E851F8"/>
    <w:rsid w:val="00E85291"/>
    <w:rsid w:val="00E853AA"/>
    <w:rsid w:val="00E85437"/>
    <w:rsid w:val="00E85755"/>
    <w:rsid w:val="00E85798"/>
    <w:rsid w:val="00E85878"/>
    <w:rsid w:val="00E85955"/>
    <w:rsid w:val="00E85C0C"/>
    <w:rsid w:val="00E8619A"/>
    <w:rsid w:val="00E86200"/>
    <w:rsid w:val="00E8623E"/>
    <w:rsid w:val="00E863C6"/>
    <w:rsid w:val="00E8655D"/>
    <w:rsid w:val="00E86662"/>
    <w:rsid w:val="00E86772"/>
    <w:rsid w:val="00E86B1B"/>
    <w:rsid w:val="00E86C9A"/>
    <w:rsid w:val="00E86D5F"/>
    <w:rsid w:val="00E86F9C"/>
    <w:rsid w:val="00E87045"/>
    <w:rsid w:val="00E87415"/>
    <w:rsid w:val="00E874F6"/>
    <w:rsid w:val="00E87553"/>
    <w:rsid w:val="00E87581"/>
    <w:rsid w:val="00E876C1"/>
    <w:rsid w:val="00E8775F"/>
    <w:rsid w:val="00E87841"/>
    <w:rsid w:val="00E878DE"/>
    <w:rsid w:val="00E87A11"/>
    <w:rsid w:val="00E87B93"/>
    <w:rsid w:val="00E87FA6"/>
    <w:rsid w:val="00E90020"/>
    <w:rsid w:val="00E900B9"/>
    <w:rsid w:val="00E900D4"/>
    <w:rsid w:val="00E900F8"/>
    <w:rsid w:val="00E90294"/>
    <w:rsid w:val="00E90387"/>
    <w:rsid w:val="00E9068E"/>
    <w:rsid w:val="00E906D4"/>
    <w:rsid w:val="00E90728"/>
    <w:rsid w:val="00E90785"/>
    <w:rsid w:val="00E907AA"/>
    <w:rsid w:val="00E907EC"/>
    <w:rsid w:val="00E907F1"/>
    <w:rsid w:val="00E90A2B"/>
    <w:rsid w:val="00E90B99"/>
    <w:rsid w:val="00E90BD5"/>
    <w:rsid w:val="00E90EF0"/>
    <w:rsid w:val="00E91312"/>
    <w:rsid w:val="00E91326"/>
    <w:rsid w:val="00E91376"/>
    <w:rsid w:val="00E91442"/>
    <w:rsid w:val="00E9148F"/>
    <w:rsid w:val="00E91689"/>
    <w:rsid w:val="00E91769"/>
    <w:rsid w:val="00E91A48"/>
    <w:rsid w:val="00E91B36"/>
    <w:rsid w:val="00E91DCC"/>
    <w:rsid w:val="00E91FFA"/>
    <w:rsid w:val="00E92004"/>
    <w:rsid w:val="00E92138"/>
    <w:rsid w:val="00E92225"/>
    <w:rsid w:val="00E92315"/>
    <w:rsid w:val="00E9245E"/>
    <w:rsid w:val="00E92526"/>
    <w:rsid w:val="00E92550"/>
    <w:rsid w:val="00E92552"/>
    <w:rsid w:val="00E92636"/>
    <w:rsid w:val="00E926F8"/>
    <w:rsid w:val="00E92849"/>
    <w:rsid w:val="00E92B18"/>
    <w:rsid w:val="00E92B3E"/>
    <w:rsid w:val="00E92E75"/>
    <w:rsid w:val="00E9359E"/>
    <w:rsid w:val="00E935C4"/>
    <w:rsid w:val="00E9363D"/>
    <w:rsid w:val="00E9385E"/>
    <w:rsid w:val="00E939BC"/>
    <w:rsid w:val="00E93B25"/>
    <w:rsid w:val="00E93DF9"/>
    <w:rsid w:val="00E93E29"/>
    <w:rsid w:val="00E93F7D"/>
    <w:rsid w:val="00E94018"/>
    <w:rsid w:val="00E94572"/>
    <w:rsid w:val="00E945E2"/>
    <w:rsid w:val="00E9477E"/>
    <w:rsid w:val="00E947D4"/>
    <w:rsid w:val="00E94AC7"/>
    <w:rsid w:val="00E94AF5"/>
    <w:rsid w:val="00E94C26"/>
    <w:rsid w:val="00E94D0E"/>
    <w:rsid w:val="00E94E15"/>
    <w:rsid w:val="00E94EE0"/>
    <w:rsid w:val="00E94F9C"/>
    <w:rsid w:val="00E951A1"/>
    <w:rsid w:val="00E952DB"/>
    <w:rsid w:val="00E95354"/>
    <w:rsid w:val="00E953CA"/>
    <w:rsid w:val="00E953FF"/>
    <w:rsid w:val="00E95445"/>
    <w:rsid w:val="00E954A5"/>
    <w:rsid w:val="00E95679"/>
    <w:rsid w:val="00E956BE"/>
    <w:rsid w:val="00E957D0"/>
    <w:rsid w:val="00E95C5C"/>
    <w:rsid w:val="00E95D06"/>
    <w:rsid w:val="00E95E1B"/>
    <w:rsid w:val="00E95F00"/>
    <w:rsid w:val="00E95F6A"/>
    <w:rsid w:val="00E95F6E"/>
    <w:rsid w:val="00E95F70"/>
    <w:rsid w:val="00E95FBC"/>
    <w:rsid w:val="00E96018"/>
    <w:rsid w:val="00E962B8"/>
    <w:rsid w:val="00E962CC"/>
    <w:rsid w:val="00E9632D"/>
    <w:rsid w:val="00E963E3"/>
    <w:rsid w:val="00E9643A"/>
    <w:rsid w:val="00E96442"/>
    <w:rsid w:val="00E96490"/>
    <w:rsid w:val="00E965E4"/>
    <w:rsid w:val="00E96698"/>
    <w:rsid w:val="00E96833"/>
    <w:rsid w:val="00E96944"/>
    <w:rsid w:val="00E96A83"/>
    <w:rsid w:val="00E96A8F"/>
    <w:rsid w:val="00E96AAF"/>
    <w:rsid w:val="00E96AE2"/>
    <w:rsid w:val="00E96B1A"/>
    <w:rsid w:val="00E96BA0"/>
    <w:rsid w:val="00E96FD7"/>
    <w:rsid w:val="00E96FE5"/>
    <w:rsid w:val="00E96FFF"/>
    <w:rsid w:val="00E970B4"/>
    <w:rsid w:val="00E9710B"/>
    <w:rsid w:val="00E97160"/>
    <w:rsid w:val="00E9716B"/>
    <w:rsid w:val="00E971F2"/>
    <w:rsid w:val="00E97308"/>
    <w:rsid w:val="00E977D4"/>
    <w:rsid w:val="00E9786E"/>
    <w:rsid w:val="00E978AE"/>
    <w:rsid w:val="00E97AEA"/>
    <w:rsid w:val="00E97C31"/>
    <w:rsid w:val="00E97D28"/>
    <w:rsid w:val="00E97D4D"/>
    <w:rsid w:val="00E97DDE"/>
    <w:rsid w:val="00E97E27"/>
    <w:rsid w:val="00E97EC9"/>
    <w:rsid w:val="00EA0075"/>
    <w:rsid w:val="00EA012F"/>
    <w:rsid w:val="00EA02E7"/>
    <w:rsid w:val="00EA043A"/>
    <w:rsid w:val="00EA0584"/>
    <w:rsid w:val="00EA0628"/>
    <w:rsid w:val="00EA0648"/>
    <w:rsid w:val="00EA079E"/>
    <w:rsid w:val="00EA07BD"/>
    <w:rsid w:val="00EA081C"/>
    <w:rsid w:val="00EA083E"/>
    <w:rsid w:val="00EA09DC"/>
    <w:rsid w:val="00EA0AA5"/>
    <w:rsid w:val="00EA0C82"/>
    <w:rsid w:val="00EA0CE5"/>
    <w:rsid w:val="00EA0D87"/>
    <w:rsid w:val="00EA11C0"/>
    <w:rsid w:val="00EA1207"/>
    <w:rsid w:val="00EA1208"/>
    <w:rsid w:val="00EA124C"/>
    <w:rsid w:val="00EA12E2"/>
    <w:rsid w:val="00EA1363"/>
    <w:rsid w:val="00EA1476"/>
    <w:rsid w:val="00EA173B"/>
    <w:rsid w:val="00EA1827"/>
    <w:rsid w:val="00EA18B8"/>
    <w:rsid w:val="00EA18FE"/>
    <w:rsid w:val="00EA1972"/>
    <w:rsid w:val="00EA1A40"/>
    <w:rsid w:val="00EA1B1A"/>
    <w:rsid w:val="00EA1BDC"/>
    <w:rsid w:val="00EA1CD6"/>
    <w:rsid w:val="00EA1E88"/>
    <w:rsid w:val="00EA1F0F"/>
    <w:rsid w:val="00EA20A3"/>
    <w:rsid w:val="00EA22FD"/>
    <w:rsid w:val="00EA2316"/>
    <w:rsid w:val="00EA26A6"/>
    <w:rsid w:val="00EA28AB"/>
    <w:rsid w:val="00EA29B3"/>
    <w:rsid w:val="00EA2A64"/>
    <w:rsid w:val="00EA2B2B"/>
    <w:rsid w:val="00EA2CB8"/>
    <w:rsid w:val="00EA2F2F"/>
    <w:rsid w:val="00EA3199"/>
    <w:rsid w:val="00EA3226"/>
    <w:rsid w:val="00EA33E5"/>
    <w:rsid w:val="00EA34F0"/>
    <w:rsid w:val="00EA35CC"/>
    <w:rsid w:val="00EA386D"/>
    <w:rsid w:val="00EA3A04"/>
    <w:rsid w:val="00EA3C01"/>
    <w:rsid w:val="00EA3CC1"/>
    <w:rsid w:val="00EA3CC6"/>
    <w:rsid w:val="00EA3DB6"/>
    <w:rsid w:val="00EA3EE8"/>
    <w:rsid w:val="00EA3F4A"/>
    <w:rsid w:val="00EA4102"/>
    <w:rsid w:val="00EA4195"/>
    <w:rsid w:val="00EA4611"/>
    <w:rsid w:val="00EA47E0"/>
    <w:rsid w:val="00EA4836"/>
    <w:rsid w:val="00EA4A79"/>
    <w:rsid w:val="00EA4B41"/>
    <w:rsid w:val="00EA4C9A"/>
    <w:rsid w:val="00EA4DC7"/>
    <w:rsid w:val="00EA4E67"/>
    <w:rsid w:val="00EA5157"/>
    <w:rsid w:val="00EA5185"/>
    <w:rsid w:val="00EA51DD"/>
    <w:rsid w:val="00EA5287"/>
    <w:rsid w:val="00EA52A2"/>
    <w:rsid w:val="00EA52D6"/>
    <w:rsid w:val="00EA5344"/>
    <w:rsid w:val="00EA542A"/>
    <w:rsid w:val="00EA5557"/>
    <w:rsid w:val="00EA557C"/>
    <w:rsid w:val="00EA55B1"/>
    <w:rsid w:val="00EA5607"/>
    <w:rsid w:val="00EA5715"/>
    <w:rsid w:val="00EA5740"/>
    <w:rsid w:val="00EA57B2"/>
    <w:rsid w:val="00EA5BE7"/>
    <w:rsid w:val="00EA5C70"/>
    <w:rsid w:val="00EA5D5C"/>
    <w:rsid w:val="00EA5DA6"/>
    <w:rsid w:val="00EA5E3E"/>
    <w:rsid w:val="00EA6089"/>
    <w:rsid w:val="00EA6203"/>
    <w:rsid w:val="00EA64C9"/>
    <w:rsid w:val="00EA64E5"/>
    <w:rsid w:val="00EA64E7"/>
    <w:rsid w:val="00EA6562"/>
    <w:rsid w:val="00EA6620"/>
    <w:rsid w:val="00EA672D"/>
    <w:rsid w:val="00EA696D"/>
    <w:rsid w:val="00EA6C6A"/>
    <w:rsid w:val="00EA6DA1"/>
    <w:rsid w:val="00EA7192"/>
    <w:rsid w:val="00EA739B"/>
    <w:rsid w:val="00EA740B"/>
    <w:rsid w:val="00EA742E"/>
    <w:rsid w:val="00EA74DC"/>
    <w:rsid w:val="00EA7590"/>
    <w:rsid w:val="00EA79E7"/>
    <w:rsid w:val="00EA7A12"/>
    <w:rsid w:val="00EA7AA2"/>
    <w:rsid w:val="00EA7B3A"/>
    <w:rsid w:val="00EA7ED1"/>
    <w:rsid w:val="00EA7EE5"/>
    <w:rsid w:val="00EA7F1E"/>
    <w:rsid w:val="00EB0085"/>
    <w:rsid w:val="00EB013E"/>
    <w:rsid w:val="00EB01C2"/>
    <w:rsid w:val="00EB0370"/>
    <w:rsid w:val="00EB0496"/>
    <w:rsid w:val="00EB0565"/>
    <w:rsid w:val="00EB05A3"/>
    <w:rsid w:val="00EB05AE"/>
    <w:rsid w:val="00EB0847"/>
    <w:rsid w:val="00EB0865"/>
    <w:rsid w:val="00EB0B43"/>
    <w:rsid w:val="00EB0B4B"/>
    <w:rsid w:val="00EB0C88"/>
    <w:rsid w:val="00EB0D2A"/>
    <w:rsid w:val="00EB0D43"/>
    <w:rsid w:val="00EB0DB0"/>
    <w:rsid w:val="00EB10DD"/>
    <w:rsid w:val="00EB13C3"/>
    <w:rsid w:val="00EB13CF"/>
    <w:rsid w:val="00EB1439"/>
    <w:rsid w:val="00EB1482"/>
    <w:rsid w:val="00EB15B1"/>
    <w:rsid w:val="00EB16DF"/>
    <w:rsid w:val="00EB18D8"/>
    <w:rsid w:val="00EB1970"/>
    <w:rsid w:val="00EB1982"/>
    <w:rsid w:val="00EB1B52"/>
    <w:rsid w:val="00EB1C4F"/>
    <w:rsid w:val="00EB1CBF"/>
    <w:rsid w:val="00EB1CC1"/>
    <w:rsid w:val="00EB1D3D"/>
    <w:rsid w:val="00EB1E0F"/>
    <w:rsid w:val="00EB1E56"/>
    <w:rsid w:val="00EB1EE9"/>
    <w:rsid w:val="00EB1F59"/>
    <w:rsid w:val="00EB209B"/>
    <w:rsid w:val="00EB225A"/>
    <w:rsid w:val="00EB226C"/>
    <w:rsid w:val="00EB2329"/>
    <w:rsid w:val="00EB25BC"/>
    <w:rsid w:val="00EB2645"/>
    <w:rsid w:val="00EB26B7"/>
    <w:rsid w:val="00EB2753"/>
    <w:rsid w:val="00EB27C9"/>
    <w:rsid w:val="00EB2859"/>
    <w:rsid w:val="00EB288D"/>
    <w:rsid w:val="00EB2929"/>
    <w:rsid w:val="00EB29D9"/>
    <w:rsid w:val="00EB2A21"/>
    <w:rsid w:val="00EB2AAD"/>
    <w:rsid w:val="00EB2BE5"/>
    <w:rsid w:val="00EB2C17"/>
    <w:rsid w:val="00EB2C4B"/>
    <w:rsid w:val="00EB2C50"/>
    <w:rsid w:val="00EB2D0B"/>
    <w:rsid w:val="00EB2F24"/>
    <w:rsid w:val="00EB2FE4"/>
    <w:rsid w:val="00EB305A"/>
    <w:rsid w:val="00EB3238"/>
    <w:rsid w:val="00EB32B6"/>
    <w:rsid w:val="00EB3364"/>
    <w:rsid w:val="00EB3388"/>
    <w:rsid w:val="00EB33BE"/>
    <w:rsid w:val="00EB33E9"/>
    <w:rsid w:val="00EB3461"/>
    <w:rsid w:val="00EB366E"/>
    <w:rsid w:val="00EB37C7"/>
    <w:rsid w:val="00EB38CF"/>
    <w:rsid w:val="00EB398F"/>
    <w:rsid w:val="00EB3A10"/>
    <w:rsid w:val="00EB3B9F"/>
    <w:rsid w:val="00EB3C26"/>
    <w:rsid w:val="00EB3CAB"/>
    <w:rsid w:val="00EB3D55"/>
    <w:rsid w:val="00EB3E67"/>
    <w:rsid w:val="00EB3EDC"/>
    <w:rsid w:val="00EB4104"/>
    <w:rsid w:val="00EB414B"/>
    <w:rsid w:val="00EB41E1"/>
    <w:rsid w:val="00EB4222"/>
    <w:rsid w:val="00EB42F2"/>
    <w:rsid w:val="00EB4336"/>
    <w:rsid w:val="00EB475E"/>
    <w:rsid w:val="00EB4768"/>
    <w:rsid w:val="00EB47E3"/>
    <w:rsid w:val="00EB48F6"/>
    <w:rsid w:val="00EB48F9"/>
    <w:rsid w:val="00EB48FA"/>
    <w:rsid w:val="00EB4A33"/>
    <w:rsid w:val="00EB4AC0"/>
    <w:rsid w:val="00EB4BB7"/>
    <w:rsid w:val="00EB4C22"/>
    <w:rsid w:val="00EB4C69"/>
    <w:rsid w:val="00EB4E39"/>
    <w:rsid w:val="00EB4E4E"/>
    <w:rsid w:val="00EB504F"/>
    <w:rsid w:val="00EB5183"/>
    <w:rsid w:val="00EB51F8"/>
    <w:rsid w:val="00EB5270"/>
    <w:rsid w:val="00EB54AB"/>
    <w:rsid w:val="00EB5503"/>
    <w:rsid w:val="00EB556A"/>
    <w:rsid w:val="00EB5572"/>
    <w:rsid w:val="00EB5891"/>
    <w:rsid w:val="00EB5A25"/>
    <w:rsid w:val="00EB5A6D"/>
    <w:rsid w:val="00EB5DBE"/>
    <w:rsid w:val="00EB5DEB"/>
    <w:rsid w:val="00EB5DF6"/>
    <w:rsid w:val="00EB600B"/>
    <w:rsid w:val="00EB620F"/>
    <w:rsid w:val="00EB642C"/>
    <w:rsid w:val="00EB663A"/>
    <w:rsid w:val="00EB6666"/>
    <w:rsid w:val="00EB66BB"/>
    <w:rsid w:val="00EB673F"/>
    <w:rsid w:val="00EB6841"/>
    <w:rsid w:val="00EB6923"/>
    <w:rsid w:val="00EB693F"/>
    <w:rsid w:val="00EB6B67"/>
    <w:rsid w:val="00EB6C59"/>
    <w:rsid w:val="00EB6C7A"/>
    <w:rsid w:val="00EB6CDF"/>
    <w:rsid w:val="00EB7068"/>
    <w:rsid w:val="00EB72A0"/>
    <w:rsid w:val="00EB72E4"/>
    <w:rsid w:val="00EB7302"/>
    <w:rsid w:val="00EB7313"/>
    <w:rsid w:val="00EB7689"/>
    <w:rsid w:val="00EB7813"/>
    <w:rsid w:val="00EB7833"/>
    <w:rsid w:val="00EB79F0"/>
    <w:rsid w:val="00EB79FC"/>
    <w:rsid w:val="00EB7AA5"/>
    <w:rsid w:val="00EB7B0C"/>
    <w:rsid w:val="00EB7D1B"/>
    <w:rsid w:val="00EB7D82"/>
    <w:rsid w:val="00EB7E04"/>
    <w:rsid w:val="00EB7E3B"/>
    <w:rsid w:val="00EB7E89"/>
    <w:rsid w:val="00EC035B"/>
    <w:rsid w:val="00EC0483"/>
    <w:rsid w:val="00EC0493"/>
    <w:rsid w:val="00EC05A7"/>
    <w:rsid w:val="00EC06F0"/>
    <w:rsid w:val="00EC0701"/>
    <w:rsid w:val="00EC084E"/>
    <w:rsid w:val="00EC0953"/>
    <w:rsid w:val="00EC0DF5"/>
    <w:rsid w:val="00EC0E88"/>
    <w:rsid w:val="00EC0E8F"/>
    <w:rsid w:val="00EC0EA9"/>
    <w:rsid w:val="00EC0EDD"/>
    <w:rsid w:val="00EC111A"/>
    <w:rsid w:val="00EC14ED"/>
    <w:rsid w:val="00EC16A2"/>
    <w:rsid w:val="00EC172F"/>
    <w:rsid w:val="00EC175D"/>
    <w:rsid w:val="00EC17FF"/>
    <w:rsid w:val="00EC1898"/>
    <w:rsid w:val="00EC1976"/>
    <w:rsid w:val="00EC1995"/>
    <w:rsid w:val="00EC1B03"/>
    <w:rsid w:val="00EC1B04"/>
    <w:rsid w:val="00EC1B33"/>
    <w:rsid w:val="00EC1B5C"/>
    <w:rsid w:val="00EC1BA1"/>
    <w:rsid w:val="00EC1D0D"/>
    <w:rsid w:val="00EC1DBE"/>
    <w:rsid w:val="00EC1E36"/>
    <w:rsid w:val="00EC20BC"/>
    <w:rsid w:val="00EC20FD"/>
    <w:rsid w:val="00EC2167"/>
    <w:rsid w:val="00EC23F2"/>
    <w:rsid w:val="00EC2632"/>
    <w:rsid w:val="00EC26D4"/>
    <w:rsid w:val="00EC2726"/>
    <w:rsid w:val="00EC276C"/>
    <w:rsid w:val="00EC27CF"/>
    <w:rsid w:val="00EC283D"/>
    <w:rsid w:val="00EC2AAE"/>
    <w:rsid w:val="00EC2AD7"/>
    <w:rsid w:val="00EC2B2F"/>
    <w:rsid w:val="00EC2B5D"/>
    <w:rsid w:val="00EC2BA7"/>
    <w:rsid w:val="00EC2BBD"/>
    <w:rsid w:val="00EC31AD"/>
    <w:rsid w:val="00EC347A"/>
    <w:rsid w:val="00EC34C5"/>
    <w:rsid w:val="00EC3532"/>
    <w:rsid w:val="00EC3573"/>
    <w:rsid w:val="00EC3698"/>
    <w:rsid w:val="00EC382F"/>
    <w:rsid w:val="00EC39C5"/>
    <w:rsid w:val="00EC3BF8"/>
    <w:rsid w:val="00EC3CCE"/>
    <w:rsid w:val="00EC4076"/>
    <w:rsid w:val="00EC40EF"/>
    <w:rsid w:val="00EC4122"/>
    <w:rsid w:val="00EC412E"/>
    <w:rsid w:val="00EC4203"/>
    <w:rsid w:val="00EC438E"/>
    <w:rsid w:val="00EC446A"/>
    <w:rsid w:val="00EC44C6"/>
    <w:rsid w:val="00EC461D"/>
    <w:rsid w:val="00EC469A"/>
    <w:rsid w:val="00EC490E"/>
    <w:rsid w:val="00EC49A6"/>
    <w:rsid w:val="00EC49A8"/>
    <w:rsid w:val="00EC49E3"/>
    <w:rsid w:val="00EC4BDA"/>
    <w:rsid w:val="00EC4D45"/>
    <w:rsid w:val="00EC4E3F"/>
    <w:rsid w:val="00EC4ECF"/>
    <w:rsid w:val="00EC4F73"/>
    <w:rsid w:val="00EC4FDE"/>
    <w:rsid w:val="00EC501E"/>
    <w:rsid w:val="00EC5257"/>
    <w:rsid w:val="00EC55F7"/>
    <w:rsid w:val="00EC560E"/>
    <w:rsid w:val="00EC5628"/>
    <w:rsid w:val="00EC5651"/>
    <w:rsid w:val="00EC5662"/>
    <w:rsid w:val="00EC56C9"/>
    <w:rsid w:val="00EC56DC"/>
    <w:rsid w:val="00EC5711"/>
    <w:rsid w:val="00EC57B4"/>
    <w:rsid w:val="00EC5818"/>
    <w:rsid w:val="00EC59DE"/>
    <w:rsid w:val="00EC5A4A"/>
    <w:rsid w:val="00EC5CC1"/>
    <w:rsid w:val="00EC5D28"/>
    <w:rsid w:val="00EC5D67"/>
    <w:rsid w:val="00EC5E1B"/>
    <w:rsid w:val="00EC5E66"/>
    <w:rsid w:val="00EC5F42"/>
    <w:rsid w:val="00EC5F90"/>
    <w:rsid w:val="00EC62CD"/>
    <w:rsid w:val="00EC6346"/>
    <w:rsid w:val="00EC63FB"/>
    <w:rsid w:val="00EC65BE"/>
    <w:rsid w:val="00EC66FE"/>
    <w:rsid w:val="00EC67A1"/>
    <w:rsid w:val="00EC6A1B"/>
    <w:rsid w:val="00EC6B15"/>
    <w:rsid w:val="00EC6DBE"/>
    <w:rsid w:val="00EC6DF5"/>
    <w:rsid w:val="00EC72F6"/>
    <w:rsid w:val="00EC7317"/>
    <w:rsid w:val="00EC7388"/>
    <w:rsid w:val="00EC7822"/>
    <w:rsid w:val="00EC7928"/>
    <w:rsid w:val="00EC795C"/>
    <w:rsid w:val="00EC7A85"/>
    <w:rsid w:val="00EC7B22"/>
    <w:rsid w:val="00EC7BAB"/>
    <w:rsid w:val="00EC7D06"/>
    <w:rsid w:val="00EC7D55"/>
    <w:rsid w:val="00EC7D58"/>
    <w:rsid w:val="00EC7D7E"/>
    <w:rsid w:val="00EC7F45"/>
    <w:rsid w:val="00EC7FEE"/>
    <w:rsid w:val="00ED0218"/>
    <w:rsid w:val="00ED0375"/>
    <w:rsid w:val="00ED045D"/>
    <w:rsid w:val="00ED04CB"/>
    <w:rsid w:val="00ED06CD"/>
    <w:rsid w:val="00ED078B"/>
    <w:rsid w:val="00ED086D"/>
    <w:rsid w:val="00ED08E4"/>
    <w:rsid w:val="00ED0A9A"/>
    <w:rsid w:val="00ED0BC3"/>
    <w:rsid w:val="00ED0C37"/>
    <w:rsid w:val="00ED0C56"/>
    <w:rsid w:val="00ED0E9B"/>
    <w:rsid w:val="00ED0F02"/>
    <w:rsid w:val="00ED0F23"/>
    <w:rsid w:val="00ED0F6B"/>
    <w:rsid w:val="00ED1039"/>
    <w:rsid w:val="00ED10CA"/>
    <w:rsid w:val="00ED1100"/>
    <w:rsid w:val="00ED119B"/>
    <w:rsid w:val="00ED128A"/>
    <w:rsid w:val="00ED12A2"/>
    <w:rsid w:val="00ED1445"/>
    <w:rsid w:val="00ED1736"/>
    <w:rsid w:val="00ED1E8E"/>
    <w:rsid w:val="00ED1FD1"/>
    <w:rsid w:val="00ED1FE1"/>
    <w:rsid w:val="00ED2084"/>
    <w:rsid w:val="00ED2118"/>
    <w:rsid w:val="00ED2241"/>
    <w:rsid w:val="00ED258F"/>
    <w:rsid w:val="00ED2751"/>
    <w:rsid w:val="00ED2776"/>
    <w:rsid w:val="00ED27BD"/>
    <w:rsid w:val="00ED27C8"/>
    <w:rsid w:val="00ED29A3"/>
    <w:rsid w:val="00ED2A2B"/>
    <w:rsid w:val="00ED2CAB"/>
    <w:rsid w:val="00ED2CC2"/>
    <w:rsid w:val="00ED2D14"/>
    <w:rsid w:val="00ED2E2C"/>
    <w:rsid w:val="00ED2E7C"/>
    <w:rsid w:val="00ED3013"/>
    <w:rsid w:val="00ED312B"/>
    <w:rsid w:val="00ED331C"/>
    <w:rsid w:val="00ED339E"/>
    <w:rsid w:val="00ED33DC"/>
    <w:rsid w:val="00ED380A"/>
    <w:rsid w:val="00ED3842"/>
    <w:rsid w:val="00ED3A5F"/>
    <w:rsid w:val="00ED3B93"/>
    <w:rsid w:val="00ED3CDB"/>
    <w:rsid w:val="00ED3E2E"/>
    <w:rsid w:val="00ED4140"/>
    <w:rsid w:val="00ED4281"/>
    <w:rsid w:val="00ED43DF"/>
    <w:rsid w:val="00ED4446"/>
    <w:rsid w:val="00ED4453"/>
    <w:rsid w:val="00ED4528"/>
    <w:rsid w:val="00ED48D2"/>
    <w:rsid w:val="00ED48F3"/>
    <w:rsid w:val="00ED499F"/>
    <w:rsid w:val="00ED4ADC"/>
    <w:rsid w:val="00ED4B33"/>
    <w:rsid w:val="00ED4BD7"/>
    <w:rsid w:val="00ED4BF5"/>
    <w:rsid w:val="00ED4F8B"/>
    <w:rsid w:val="00ED50F2"/>
    <w:rsid w:val="00ED519D"/>
    <w:rsid w:val="00ED5402"/>
    <w:rsid w:val="00ED547A"/>
    <w:rsid w:val="00ED54AB"/>
    <w:rsid w:val="00ED5566"/>
    <w:rsid w:val="00ED5680"/>
    <w:rsid w:val="00ED58FE"/>
    <w:rsid w:val="00ED5A2A"/>
    <w:rsid w:val="00ED5E35"/>
    <w:rsid w:val="00ED5FC5"/>
    <w:rsid w:val="00ED60AF"/>
    <w:rsid w:val="00ED60B7"/>
    <w:rsid w:val="00ED610B"/>
    <w:rsid w:val="00ED610F"/>
    <w:rsid w:val="00ED6122"/>
    <w:rsid w:val="00ED6130"/>
    <w:rsid w:val="00ED623E"/>
    <w:rsid w:val="00ED62CA"/>
    <w:rsid w:val="00ED6300"/>
    <w:rsid w:val="00ED6393"/>
    <w:rsid w:val="00ED6554"/>
    <w:rsid w:val="00ED66D5"/>
    <w:rsid w:val="00ED6758"/>
    <w:rsid w:val="00ED6806"/>
    <w:rsid w:val="00ED681D"/>
    <w:rsid w:val="00ED6845"/>
    <w:rsid w:val="00ED6A0A"/>
    <w:rsid w:val="00ED6AC3"/>
    <w:rsid w:val="00ED6B28"/>
    <w:rsid w:val="00ED704E"/>
    <w:rsid w:val="00ED715D"/>
    <w:rsid w:val="00ED7351"/>
    <w:rsid w:val="00ED7485"/>
    <w:rsid w:val="00ED75E7"/>
    <w:rsid w:val="00ED7676"/>
    <w:rsid w:val="00ED7695"/>
    <w:rsid w:val="00ED79DB"/>
    <w:rsid w:val="00ED7A26"/>
    <w:rsid w:val="00ED7B08"/>
    <w:rsid w:val="00ED7B31"/>
    <w:rsid w:val="00ED7BDF"/>
    <w:rsid w:val="00ED7C25"/>
    <w:rsid w:val="00ED7C4F"/>
    <w:rsid w:val="00ED7C62"/>
    <w:rsid w:val="00ED7D0D"/>
    <w:rsid w:val="00ED7D32"/>
    <w:rsid w:val="00ED7D38"/>
    <w:rsid w:val="00ED7D8A"/>
    <w:rsid w:val="00ED7E7F"/>
    <w:rsid w:val="00ED7F4C"/>
    <w:rsid w:val="00EE008C"/>
    <w:rsid w:val="00EE00B6"/>
    <w:rsid w:val="00EE0109"/>
    <w:rsid w:val="00EE02A5"/>
    <w:rsid w:val="00EE03D2"/>
    <w:rsid w:val="00EE0455"/>
    <w:rsid w:val="00EE04E9"/>
    <w:rsid w:val="00EE04F4"/>
    <w:rsid w:val="00EE0540"/>
    <w:rsid w:val="00EE070F"/>
    <w:rsid w:val="00EE0759"/>
    <w:rsid w:val="00EE0A25"/>
    <w:rsid w:val="00EE0A45"/>
    <w:rsid w:val="00EE0A8F"/>
    <w:rsid w:val="00EE0AE6"/>
    <w:rsid w:val="00EE0C70"/>
    <w:rsid w:val="00EE0DAC"/>
    <w:rsid w:val="00EE0EFE"/>
    <w:rsid w:val="00EE10BC"/>
    <w:rsid w:val="00EE10C9"/>
    <w:rsid w:val="00EE11E0"/>
    <w:rsid w:val="00EE12BD"/>
    <w:rsid w:val="00EE13F0"/>
    <w:rsid w:val="00EE166F"/>
    <w:rsid w:val="00EE169E"/>
    <w:rsid w:val="00EE175D"/>
    <w:rsid w:val="00EE17F5"/>
    <w:rsid w:val="00EE1807"/>
    <w:rsid w:val="00EE1C5A"/>
    <w:rsid w:val="00EE1C87"/>
    <w:rsid w:val="00EE1CAA"/>
    <w:rsid w:val="00EE1E4A"/>
    <w:rsid w:val="00EE20E4"/>
    <w:rsid w:val="00EE2359"/>
    <w:rsid w:val="00EE2386"/>
    <w:rsid w:val="00EE23A2"/>
    <w:rsid w:val="00EE25A5"/>
    <w:rsid w:val="00EE262A"/>
    <w:rsid w:val="00EE2645"/>
    <w:rsid w:val="00EE271D"/>
    <w:rsid w:val="00EE2757"/>
    <w:rsid w:val="00EE292D"/>
    <w:rsid w:val="00EE2961"/>
    <w:rsid w:val="00EE2A35"/>
    <w:rsid w:val="00EE2F76"/>
    <w:rsid w:val="00EE2FD5"/>
    <w:rsid w:val="00EE3074"/>
    <w:rsid w:val="00EE3128"/>
    <w:rsid w:val="00EE3145"/>
    <w:rsid w:val="00EE31D9"/>
    <w:rsid w:val="00EE3911"/>
    <w:rsid w:val="00EE3A42"/>
    <w:rsid w:val="00EE3B33"/>
    <w:rsid w:val="00EE3B60"/>
    <w:rsid w:val="00EE3CE7"/>
    <w:rsid w:val="00EE3D46"/>
    <w:rsid w:val="00EE403B"/>
    <w:rsid w:val="00EE412F"/>
    <w:rsid w:val="00EE4140"/>
    <w:rsid w:val="00EE4273"/>
    <w:rsid w:val="00EE4395"/>
    <w:rsid w:val="00EE444C"/>
    <w:rsid w:val="00EE458B"/>
    <w:rsid w:val="00EE46CE"/>
    <w:rsid w:val="00EE46DC"/>
    <w:rsid w:val="00EE4871"/>
    <w:rsid w:val="00EE48E1"/>
    <w:rsid w:val="00EE4A0A"/>
    <w:rsid w:val="00EE4C46"/>
    <w:rsid w:val="00EE4CE1"/>
    <w:rsid w:val="00EE4CF5"/>
    <w:rsid w:val="00EE4D0C"/>
    <w:rsid w:val="00EE4DB6"/>
    <w:rsid w:val="00EE50EF"/>
    <w:rsid w:val="00EE5122"/>
    <w:rsid w:val="00EE51DC"/>
    <w:rsid w:val="00EE520D"/>
    <w:rsid w:val="00EE521C"/>
    <w:rsid w:val="00EE5299"/>
    <w:rsid w:val="00EE5318"/>
    <w:rsid w:val="00EE54A9"/>
    <w:rsid w:val="00EE55BE"/>
    <w:rsid w:val="00EE5807"/>
    <w:rsid w:val="00EE5D10"/>
    <w:rsid w:val="00EE5DCE"/>
    <w:rsid w:val="00EE5E00"/>
    <w:rsid w:val="00EE5EE4"/>
    <w:rsid w:val="00EE60EE"/>
    <w:rsid w:val="00EE619C"/>
    <w:rsid w:val="00EE61B0"/>
    <w:rsid w:val="00EE61C4"/>
    <w:rsid w:val="00EE6201"/>
    <w:rsid w:val="00EE6223"/>
    <w:rsid w:val="00EE6263"/>
    <w:rsid w:val="00EE62E0"/>
    <w:rsid w:val="00EE640F"/>
    <w:rsid w:val="00EE64FD"/>
    <w:rsid w:val="00EE6831"/>
    <w:rsid w:val="00EE6920"/>
    <w:rsid w:val="00EE6977"/>
    <w:rsid w:val="00EE69EC"/>
    <w:rsid w:val="00EE6A22"/>
    <w:rsid w:val="00EE6AA4"/>
    <w:rsid w:val="00EE6ACA"/>
    <w:rsid w:val="00EE6B76"/>
    <w:rsid w:val="00EE6C64"/>
    <w:rsid w:val="00EE6D73"/>
    <w:rsid w:val="00EE70DA"/>
    <w:rsid w:val="00EE7102"/>
    <w:rsid w:val="00EE7162"/>
    <w:rsid w:val="00EE7194"/>
    <w:rsid w:val="00EE7377"/>
    <w:rsid w:val="00EE739A"/>
    <w:rsid w:val="00EE7487"/>
    <w:rsid w:val="00EE756E"/>
    <w:rsid w:val="00EE7CDC"/>
    <w:rsid w:val="00EE7D84"/>
    <w:rsid w:val="00EE7F29"/>
    <w:rsid w:val="00EF0152"/>
    <w:rsid w:val="00EF02B1"/>
    <w:rsid w:val="00EF0401"/>
    <w:rsid w:val="00EF0563"/>
    <w:rsid w:val="00EF07C1"/>
    <w:rsid w:val="00EF0AFF"/>
    <w:rsid w:val="00EF0C97"/>
    <w:rsid w:val="00EF0CF8"/>
    <w:rsid w:val="00EF0D6A"/>
    <w:rsid w:val="00EF1184"/>
    <w:rsid w:val="00EF12AE"/>
    <w:rsid w:val="00EF1477"/>
    <w:rsid w:val="00EF14D6"/>
    <w:rsid w:val="00EF169A"/>
    <w:rsid w:val="00EF1732"/>
    <w:rsid w:val="00EF179E"/>
    <w:rsid w:val="00EF187A"/>
    <w:rsid w:val="00EF1980"/>
    <w:rsid w:val="00EF1B51"/>
    <w:rsid w:val="00EF1B88"/>
    <w:rsid w:val="00EF1C41"/>
    <w:rsid w:val="00EF1D3D"/>
    <w:rsid w:val="00EF1E1A"/>
    <w:rsid w:val="00EF1FF7"/>
    <w:rsid w:val="00EF20BF"/>
    <w:rsid w:val="00EF25AD"/>
    <w:rsid w:val="00EF25D6"/>
    <w:rsid w:val="00EF26A9"/>
    <w:rsid w:val="00EF26C8"/>
    <w:rsid w:val="00EF2CAE"/>
    <w:rsid w:val="00EF2CDB"/>
    <w:rsid w:val="00EF2DC8"/>
    <w:rsid w:val="00EF2F59"/>
    <w:rsid w:val="00EF30A7"/>
    <w:rsid w:val="00EF30B4"/>
    <w:rsid w:val="00EF30E9"/>
    <w:rsid w:val="00EF31D6"/>
    <w:rsid w:val="00EF33DA"/>
    <w:rsid w:val="00EF33E7"/>
    <w:rsid w:val="00EF349E"/>
    <w:rsid w:val="00EF3599"/>
    <w:rsid w:val="00EF3628"/>
    <w:rsid w:val="00EF3645"/>
    <w:rsid w:val="00EF37D8"/>
    <w:rsid w:val="00EF383F"/>
    <w:rsid w:val="00EF3A4C"/>
    <w:rsid w:val="00EF3DB6"/>
    <w:rsid w:val="00EF4302"/>
    <w:rsid w:val="00EF4432"/>
    <w:rsid w:val="00EF459D"/>
    <w:rsid w:val="00EF4600"/>
    <w:rsid w:val="00EF47B0"/>
    <w:rsid w:val="00EF4A46"/>
    <w:rsid w:val="00EF4B42"/>
    <w:rsid w:val="00EF4B50"/>
    <w:rsid w:val="00EF4CD1"/>
    <w:rsid w:val="00EF4F56"/>
    <w:rsid w:val="00EF4FB9"/>
    <w:rsid w:val="00EF508E"/>
    <w:rsid w:val="00EF50A4"/>
    <w:rsid w:val="00EF5166"/>
    <w:rsid w:val="00EF5457"/>
    <w:rsid w:val="00EF58DA"/>
    <w:rsid w:val="00EF599F"/>
    <w:rsid w:val="00EF59C0"/>
    <w:rsid w:val="00EF5A40"/>
    <w:rsid w:val="00EF5B47"/>
    <w:rsid w:val="00EF5B69"/>
    <w:rsid w:val="00EF5B7C"/>
    <w:rsid w:val="00EF5D12"/>
    <w:rsid w:val="00EF5F59"/>
    <w:rsid w:val="00EF6240"/>
    <w:rsid w:val="00EF6398"/>
    <w:rsid w:val="00EF63C2"/>
    <w:rsid w:val="00EF654E"/>
    <w:rsid w:val="00EF657A"/>
    <w:rsid w:val="00EF66F5"/>
    <w:rsid w:val="00EF6A30"/>
    <w:rsid w:val="00EF6AE7"/>
    <w:rsid w:val="00EF6B67"/>
    <w:rsid w:val="00EF6BBC"/>
    <w:rsid w:val="00EF6C98"/>
    <w:rsid w:val="00EF6FAA"/>
    <w:rsid w:val="00EF7164"/>
    <w:rsid w:val="00EF71B5"/>
    <w:rsid w:val="00EF7204"/>
    <w:rsid w:val="00EF7417"/>
    <w:rsid w:val="00EF7529"/>
    <w:rsid w:val="00EF77CB"/>
    <w:rsid w:val="00EF79F4"/>
    <w:rsid w:val="00EF7AB2"/>
    <w:rsid w:val="00EF7B45"/>
    <w:rsid w:val="00F00050"/>
    <w:rsid w:val="00F00053"/>
    <w:rsid w:val="00F000DE"/>
    <w:rsid w:val="00F000EC"/>
    <w:rsid w:val="00F00177"/>
    <w:rsid w:val="00F0018B"/>
    <w:rsid w:val="00F002EF"/>
    <w:rsid w:val="00F004DE"/>
    <w:rsid w:val="00F00605"/>
    <w:rsid w:val="00F00689"/>
    <w:rsid w:val="00F00796"/>
    <w:rsid w:val="00F007C5"/>
    <w:rsid w:val="00F0099F"/>
    <w:rsid w:val="00F00A93"/>
    <w:rsid w:val="00F00ACE"/>
    <w:rsid w:val="00F00B9C"/>
    <w:rsid w:val="00F00E9F"/>
    <w:rsid w:val="00F01068"/>
    <w:rsid w:val="00F011CA"/>
    <w:rsid w:val="00F01389"/>
    <w:rsid w:val="00F01564"/>
    <w:rsid w:val="00F0160C"/>
    <w:rsid w:val="00F01CA9"/>
    <w:rsid w:val="00F01CBE"/>
    <w:rsid w:val="00F01F28"/>
    <w:rsid w:val="00F02590"/>
    <w:rsid w:val="00F025F1"/>
    <w:rsid w:val="00F0263C"/>
    <w:rsid w:val="00F0287D"/>
    <w:rsid w:val="00F02886"/>
    <w:rsid w:val="00F02973"/>
    <w:rsid w:val="00F02B92"/>
    <w:rsid w:val="00F02BAC"/>
    <w:rsid w:val="00F02D01"/>
    <w:rsid w:val="00F02DE1"/>
    <w:rsid w:val="00F02E3E"/>
    <w:rsid w:val="00F02EF0"/>
    <w:rsid w:val="00F0324D"/>
    <w:rsid w:val="00F032F1"/>
    <w:rsid w:val="00F034CA"/>
    <w:rsid w:val="00F036C3"/>
    <w:rsid w:val="00F037DA"/>
    <w:rsid w:val="00F037FE"/>
    <w:rsid w:val="00F038C4"/>
    <w:rsid w:val="00F03A03"/>
    <w:rsid w:val="00F040C1"/>
    <w:rsid w:val="00F04195"/>
    <w:rsid w:val="00F041A6"/>
    <w:rsid w:val="00F041DB"/>
    <w:rsid w:val="00F0442E"/>
    <w:rsid w:val="00F04485"/>
    <w:rsid w:val="00F0458A"/>
    <w:rsid w:val="00F045D0"/>
    <w:rsid w:val="00F0485F"/>
    <w:rsid w:val="00F049A7"/>
    <w:rsid w:val="00F04CD1"/>
    <w:rsid w:val="00F04D5A"/>
    <w:rsid w:val="00F04D70"/>
    <w:rsid w:val="00F04DD8"/>
    <w:rsid w:val="00F04DFC"/>
    <w:rsid w:val="00F04EB0"/>
    <w:rsid w:val="00F04EBD"/>
    <w:rsid w:val="00F04EC7"/>
    <w:rsid w:val="00F05068"/>
    <w:rsid w:val="00F0544A"/>
    <w:rsid w:val="00F0568A"/>
    <w:rsid w:val="00F057B9"/>
    <w:rsid w:val="00F057DE"/>
    <w:rsid w:val="00F057E3"/>
    <w:rsid w:val="00F0592D"/>
    <w:rsid w:val="00F0598D"/>
    <w:rsid w:val="00F05C85"/>
    <w:rsid w:val="00F05D4F"/>
    <w:rsid w:val="00F06208"/>
    <w:rsid w:val="00F06661"/>
    <w:rsid w:val="00F066A6"/>
    <w:rsid w:val="00F067B1"/>
    <w:rsid w:val="00F067BE"/>
    <w:rsid w:val="00F068C7"/>
    <w:rsid w:val="00F06A6F"/>
    <w:rsid w:val="00F06C71"/>
    <w:rsid w:val="00F06CEC"/>
    <w:rsid w:val="00F06D09"/>
    <w:rsid w:val="00F06F37"/>
    <w:rsid w:val="00F07041"/>
    <w:rsid w:val="00F070A5"/>
    <w:rsid w:val="00F070E3"/>
    <w:rsid w:val="00F07111"/>
    <w:rsid w:val="00F07172"/>
    <w:rsid w:val="00F071D5"/>
    <w:rsid w:val="00F0723C"/>
    <w:rsid w:val="00F07296"/>
    <w:rsid w:val="00F075C3"/>
    <w:rsid w:val="00F07714"/>
    <w:rsid w:val="00F0785F"/>
    <w:rsid w:val="00F07865"/>
    <w:rsid w:val="00F078C1"/>
    <w:rsid w:val="00F0790E"/>
    <w:rsid w:val="00F07A60"/>
    <w:rsid w:val="00F07A8D"/>
    <w:rsid w:val="00F07E36"/>
    <w:rsid w:val="00F07F71"/>
    <w:rsid w:val="00F07F87"/>
    <w:rsid w:val="00F07FD7"/>
    <w:rsid w:val="00F101B1"/>
    <w:rsid w:val="00F102F2"/>
    <w:rsid w:val="00F10385"/>
    <w:rsid w:val="00F1051D"/>
    <w:rsid w:val="00F106CC"/>
    <w:rsid w:val="00F10756"/>
    <w:rsid w:val="00F10A2B"/>
    <w:rsid w:val="00F10AD0"/>
    <w:rsid w:val="00F110BA"/>
    <w:rsid w:val="00F110D9"/>
    <w:rsid w:val="00F110FD"/>
    <w:rsid w:val="00F1132D"/>
    <w:rsid w:val="00F11426"/>
    <w:rsid w:val="00F11934"/>
    <w:rsid w:val="00F11B16"/>
    <w:rsid w:val="00F11B24"/>
    <w:rsid w:val="00F11BDE"/>
    <w:rsid w:val="00F11DDC"/>
    <w:rsid w:val="00F11E1B"/>
    <w:rsid w:val="00F11ED2"/>
    <w:rsid w:val="00F11F51"/>
    <w:rsid w:val="00F1207F"/>
    <w:rsid w:val="00F12476"/>
    <w:rsid w:val="00F12521"/>
    <w:rsid w:val="00F1253E"/>
    <w:rsid w:val="00F125D1"/>
    <w:rsid w:val="00F127DC"/>
    <w:rsid w:val="00F1282D"/>
    <w:rsid w:val="00F1285F"/>
    <w:rsid w:val="00F12D50"/>
    <w:rsid w:val="00F12EF4"/>
    <w:rsid w:val="00F12F5D"/>
    <w:rsid w:val="00F12F7B"/>
    <w:rsid w:val="00F13019"/>
    <w:rsid w:val="00F13118"/>
    <w:rsid w:val="00F131A3"/>
    <w:rsid w:val="00F13208"/>
    <w:rsid w:val="00F13624"/>
    <w:rsid w:val="00F136B6"/>
    <w:rsid w:val="00F13737"/>
    <w:rsid w:val="00F137D8"/>
    <w:rsid w:val="00F13AC7"/>
    <w:rsid w:val="00F13D12"/>
    <w:rsid w:val="00F13E14"/>
    <w:rsid w:val="00F14045"/>
    <w:rsid w:val="00F14113"/>
    <w:rsid w:val="00F14293"/>
    <w:rsid w:val="00F14389"/>
    <w:rsid w:val="00F143B0"/>
    <w:rsid w:val="00F144D4"/>
    <w:rsid w:val="00F14517"/>
    <w:rsid w:val="00F14582"/>
    <w:rsid w:val="00F147F9"/>
    <w:rsid w:val="00F14930"/>
    <w:rsid w:val="00F149A7"/>
    <w:rsid w:val="00F149A8"/>
    <w:rsid w:val="00F14DCC"/>
    <w:rsid w:val="00F14E93"/>
    <w:rsid w:val="00F15090"/>
    <w:rsid w:val="00F150F9"/>
    <w:rsid w:val="00F1517B"/>
    <w:rsid w:val="00F15236"/>
    <w:rsid w:val="00F1532E"/>
    <w:rsid w:val="00F1551C"/>
    <w:rsid w:val="00F155F5"/>
    <w:rsid w:val="00F156E7"/>
    <w:rsid w:val="00F1573E"/>
    <w:rsid w:val="00F158DA"/>
    <w:rsid w:val="00F159F3"/>
    <w:rsid w:val="00F15A68"/>
    <w:rsid w:val="00F15AE7"/>
    <w:rsid w:val="00F15DEB"/>
    <w:rsid w:val="00F16145"/>
    <w:rsid w:val="00F1618C"/>
    <w:rsid w:val="00F161A8"/>
    <w:rsid w:val="00F1627A"/>
    <w:rsid w:val="00F162BB"/>
    <w:rsid w:val="00F1633A"/>
    <w:rsid w:val="00F163DA"/>
    <w:rsid w:val="00F16417"/>
    <w:rsid w:val="00F166EF"/>
    <w:rsid w:val="00F1672A"/>
    <w:rsid w:val="00F168E7"/>
    <w:rsid w:val="00F168FC"/>
    <w:rsid w:val="00F16965"/>
    <w:rsid w:val="00F16B27"/>
    <w:rsid w:val="00F16C16"/>
    <w:rsid w:val="00F16C81"/>
    <w:rsid w:val="00F1703D"/>
    <w:rsid w:val="00F171A4"/>
    <w:rsid w:val="00F172E7"/>
    <w:rsid w:val="00F1741F"/>
    <w:rsid w:val="00F1744A"/>
    <w:rsid w:val="00F17810"/>
    <w:rsid w:val="00F17A41"/>
    <w:rsid w:val="00F17A56"/>
    <w:rsid w:val="00F17AAF"/>
    <w:rsid w:val="00F17AF6"/>
    <w:rsid w:val="00F17B63"/>
    <w:rsid w:val="00F17C81"/>
    <w:rsid w:val="00F17D9D"/>
    <w:rsid w:val="00F17DEB"/>
    <w:rsid w:val="00F17E67"/>
    <w:rsid w:val="00F17F08"/>
    <w:rsid w:val="00F2002B"/>
    <w:rsid w:val="00F20033"/>
    <w:rsid w:val="00F2034E"/>
    <w:rsid w:val="00F20488"/>
    <w:rsid w:val="00F20655"/>
    <w:rsid w:val="00F207DC"/>
    <w:rsid w:val="00F207EC"/>
    <w:rsid w:val="00F208D0"/>
    <w:rsid w:val="00F20ACD"/>
    <w:rsid w:val="00F20C4F"/>
    <w:rsid w:val="00F20CA7"/>
    <w:rsid w:val="00F20D88"/>
    <w:rsid w:val="00F20F15"/>
    <w:rsid w:val="00F21069"/>
    <w:rsid w:val="00F21254"/>
    <w:rsid w:val="00F212BB"/>
    <w:rsid w:val="00F214EC"/>
    <w:rsid w:val="00F21703"/>
    <w:rsid w:val="00F2186A"/>
    <w:rsid w:val="00F21E18"/>
    <w:rsid w:val="00F21FF0"/>
    <w:rsid w:val="00F220AF"/>
    <w:rsid w:val="00F2219D"/>
    <w:rsid w:val="00F221C1"/>
    <w:rsid w:val="00F222B0"/>
    <w:rsid w:val="00F22312"/>
    <w:rsid w:val="00F2247B"/>
    <w:rsid w:val="00F224A5"/>
    <w:rsid w:val="00F224F7"/>
    <w:rsid w:val="00F22A9F"/>
    <w:rsid w:val="00F22BD6"/>
    <w:rsid w:val="00F22CEC"/>
    <w:rsid w:val="00F22D9A"/>
    <w:rsid w:val="00F22F77"/>
    <w:rsid w:val="00F22F99"/>
    <w:rsid w:val="00F2321D"/>
    <w:rsid w:val="00F2347F"/>
    <w:rsid w:val="00F23495"/>
    <w:rsid w:val="00F234B4"/>
    <w:rsid w:val="00F236D6"/>
    <w:rsid w:val="00F23980"/>
    <w:rsid w:val="00F23B42"/>
    <w:rsid w:val="00F23B43"/>
    <w:rsid w:val="00F23D96"/>
    <w:rsid w:val="00F23E2D"/>
    <w:rsid w:val="00F23F6C"/>
    <w:rsid w:val="00F23F86"/>
    <w:rsid w:val="00F23F8A"/>
    <w:rsid w:val="00F24003"/>
    <w:rsid w:val="00F24283"/>
    <w:rsid w:val="00F242DE"/>
    <w:rsid w:val="00F243C7"/>
    <w:rsid w:val="00F243E9"/>
    <w:rsid w:val="00F247B3"/>
    <w:rsid w:val="00F2487C"/>
    <w:rsid w:val="00F2488D"/>
    <w:rsid w:val="00F249A8"/>
    <w:rsid w:val="00F24A9C"/>
    <w:rsid w:val="00F24AFB"/>
    <w:rsid w:val="00F24B01"/>
    <w:rsid w:val="00F24B83"/>
    <w:rsid w:val="00F24C04"/>
    <w:rsid w:val="00F24C35"/>
    <w:rsid w:val="00F24C66"/>
    <w:rsid w:val="00F24D3C"/>
    <w:rsid w:val="00F24D59"/>
    <w:rsid w:val="00F24DDD"/>
    <w:rsid w:val="00F24FA1"/>
    <w:rsid w:val="00F250D0"/>
    <w:rsid w:val="00F253B4"/>
    <w:rsid w:val="00F254D1"/>
    <w:rsid w:val="00F254DB"/>
    <w:rsid w:val="00F25672"/>
    <w:rsid w:val="00F25693"/>
    <w:rsid w:val="00F257DA"/>
    <w:rsid w:val="00F257DF"/>
    <w:rsid w:val="00F25A39"/>
    <w:rsid w:val="00F25A4A"/>
    <w:rsid w:val="00F25CCE"/>
    <w:rsid w:val="00F25CD5"/>
    <w:rsid w:val="00F25CE0"/>
    <w:rsid w:val="00F25E9E"/>
    <w:rsid w:val="00F25EC7"/>
    <w:rsid w:val="00F25F30"/>
    <w:rsid w:val="00F26148"/>
    <w:rsid w:val="00F262B7"/>
    <w:rsid w:val="00F262FB"/>
    <w:rsid w:val="00F26354"/>
    <w:rsid w:val="00F263A2"/>
    <w:rsid w:val="00F2662D"/>
    <w:rsid w:val="00F2670D"/>
    <w:rsid w:val="00F26765"/>
    <w:rsid w:val="00F267DD"/>
    <w:rsid w:val="00F26845"/>
    <w:rsid w:val="00F26D3E"/>
    <w:rsid w:val="00F26F9A"/>
    <w:rsid w:val="00F27041"/>
    <w:rsid w:val="00F27127"/>
    <w:rsid w:val="00F27221"/>
    <w:rsid w:val="00F2747A"/>
    <w:rsid w:val="00F274A0"/>
    <w:rsid w:val="00F274EA"/>
    <w:rsid w:val="00F275AE"/>
    <w:rsid w:val="00F275D9"/>
    <w:rsid w:val="00F2767F"/>
    <w:rsid w:val="00F276B5"/>
    <w:rsid w:val="00F27A35"/>
    <w:rsid w:val="00F27C60"/>
    <w:rsid w:val="00F27E4B"/>
    <w:rsid w:val="00F27EDE"/>
    <w:rsid w:val="00F30002"/>
    <w:rsid w:val="00F30278"/>
    <w:rsid w:val="00F3034E"/>
    <w:rsid w:val="00F304AC"/>
    <w:rsid w:val="00F306BE"/>
    <w:rsid w:val="00F306CB"/>
    <w:rsid w:val="00F306FE"/>
    <w:rsid w:val="00F30780"/>
    <w:rsid w:val="00F308A1"/>
    <w:rsid w:val="00F309BB"/>
    <w:rsid w:val="00F30BAA"/>
    <w:rsid w:val="00F30CC1"/>
    <w:rsid w:val="00F30DF9"/>
    <w:rsid w:val="00F30FAD"/>
    <w:rsid w:val="00F31075"/>
    <w:rsid w:val="00F31150"/>
    <w:rsid w:val="00F31469"/>
    <w:rsid w:val="00F31556"/>
    <w:rsid w:val="00F31582"/>
    <w:rsid w:val="00F315B8"/>
    <w:rsid w:val="00F315D4"/>
    <w:rsid w:val="00F31760"/>
    <w:rsid w:val="00F317B5"/>
    <w:rsid w:val="00F31800"/>
    <w:rsid w:val="00F31898"/>
    <w:rsid w:val="00F31A10"/>
    <w:rsid w:val="00F31AC6"/>
    <w:rsid w:val="00F31B2D"/>
    <w:rsid w:val="00F31C26"/>
    <w:rsid w:val="00F31D79"/>
    <w:rsid w:val="00F31D83"/>
    <w:rsid w:val="00F31DD7"/>
    <w:rsid w:val="00F31DF0"/>
    <w:rsid w:val="00F31F0A"/>
    <w:rsid w:val="00F32185"/>
    <w:rsid w:val="00F3220E"/>
    <w:rsid w:val="00F3235B"/>
    <w:rsid w:val="00F3246B"/>
    <w:rsid w:val="00F3252D"/>
    <w:rsid w:val="00F32582"/>
    <w:rsid w:val="00F3258C"/>
    <w:rsid w:val="00F325B9"/>
    <w:rsid w:val="00F32607"/>
    <w:rsid w:val="00F32642"/>
    <w:rsid w:val="00F32995"/>
    <w:rsid w:val="00F329AD"/>
    <w:rsid w:val="00F32AAE"/>
    <w:rsid w:val="00F32AE3"/>
    <w:rsid w:val="00F32CA3"/>
    <w:rsid w:val="00F32CCB"/>
    <w:rsid w:val="00F32D21"/>
    <w:rsid w:val="00F32E0D"/>
    <w:rsid w:val="00F32F21"/>
    <w:rsid w:val="00F32FD4"/>
    <w:rsid w:val="00F3300C"/>
    <w:rsid w:val="00F33108"/>
    <w:rsid w:val="00F331BC"/>
    <w:rsid w:val="00F334EE"/>
    <w:rsid w:val="00F3354A"/>
    <w:rsid w:val="00F336D7"/>
    <w:rsid w:val="00F33700"/>
    <w:rsid w:val="00F33763"/>
    <w:rsid w:val="00F338F4"/>
    <w:rsid w:val="00F33C0A"/>
    <w:rsid w:val="00F33C19"/>
    <w:rsid w:val="00F33C83"/>
    <w:rsid w:val="00F33EE4"/>
    <w:rsid w:val="00F34198"/>
    <w:rsid w:val="00F34248"/>
    <w:rsid w:val="00F34315"/>
    <w:rsid w:val="00F3435D"/>
    <w:rsid w:val="00F344C0"/>
    <w:rsid w:val="00F34589"/>
    <w:rsid w:val="00F34786"/>
    <w:rsid w:val="00F347E9"/>
    <w:rsid w:val="00F34912"/>
    <w:rsid w:val="00F34A89"/>
    <w:rsid w:val="00F34B3C"/>
    <w:rsid w:val="00F34B3E"/>
    <w:rsid w:val="00F34B75"/>
    <w:rsid w:val="00F34B8E"/>
    <w:rsid w:val="00F34CB5"/>
    <w:rsid w:val="00F34E93"/>
    <w:rsid w:val="00F34EE3"/>
    <w:rsid w:val="00F34F74"/>
    <w:rsid w:val="00F350F6"/>
    <w:rsid w:val="00F351B6"/>
    <w:rsid w:val="00F351C5"/>
    <w:rsid w:val="00F35276"/>
    <w:rsid w:val="00F3531B"/>
    <w:rsid w:val="00F35334"/>
    <w:rsid w:val="00F35432"/>
    <w:rsid w:val="00F354CA"/>
    <w:rsid w:val="00F358AB"/>
    <w:rsid w:val="00F35AAF"/>
    <w:rsid w:val="00F35AE1"/>
    <w:rsid w:val="00F35B18"/>
    <w:rsid w:val="00F35BA0"/>
    <w:rsid w:val="00F35C16"/>
    <w:rsid w:val="00F35C4D"/>
    <w:rsid w:val="00F35D16"/>
    <w:rsid w:val="00F35D1A"/>
    <w:rsid w:val="00F35DDA"/>
    <w:rsid w:val="00F35E98"/>
    <w:rsid w:val="00F35ECF"/>
    <w:rsid w:val="00F35F27"/>
    <w:rsid w:val="00F35F47"/>
    <w:rsid w:val="00F35F90"/>
    <w:rsid w:val="00F3621B"/>
    <w:rsid w:val="00F3623F"/>
    <w:rsid w:val="00F3638B"/>
    <w:rsid w:val="00F3640C"/>
    <w:rsid w:val="00F3655F"/>
    <w:rsid w:val="00F36794"/>
    <w:rsid w:val="00F36796"/>
    <w:rsid w:val="00F367DF"/>
    <w:rsid w:val="00F36B93"/>
    <w:rsid w:val="00F36E1A"/>
    <w:rsid w:val="00F370F5"/>
    <w:rsid w:val="00F3712F"/>
    <w:rsid w:val="00F371C6"/>
    <w:rsid w:val="00F37311"/>
    <w:rsid w:val="00F37530"/>
    <w:rsid w:val="00F37905"/>
    <w:rsid w:val="00F3790B"/>
    <w:rsid w:val="00F37931"/>
    <w:rsid w:val="00F37962"/>
    <w:rsid w:val="00F37A6E"/>
    <w:rsid w:val="00F37A9F"/>
    <w:rsid w:val="00F37BC4"/>
    <w:rsid w:val="00F37D5C"/>
    <w:rsid w:val="00F37F6B"/>
    <w:rsid w:val="00F37F79"/>
    <w:rsid w:val="00F401F0"/>
    <w:rsid w:val="00F405D3"/>
    <w:rsid w:val="00F4085F"/>
    <w:rsid w:val="00F4089D"/>
    <w:rsid w:val="00F408A4"/>
    <w:rsid w:val="00F40A36"/>
    <w:rsid w:val="00F40B2A"/>
    <w:rsid w:val="00F40CAA"/>
    <w:rsid w:val="00F40D88"/>
    <w:rsid w:val="00F40EE7"/>
    <w:rsid w:val="00F410F7"/>
    <w:rsid w:val="00F4111D"/>
    <w:rsid w:val="00F41637"/>
    <w:rsid w:val="00F4183F"/>
    <w:rsid w:val="00F419F0"/>
    <w:rsid w:val="00F41A88"/>
    <w:rsid w:val="00F41C26"/>
    <w:rsid w:val="00F41C35"/>
    <w:rsid w:val="00F41C6B"/>
    <w:rsid w:val="00F41DC5"/>
    <w:rsid w:val="00F41E80"/>
    <w:rsid w:val="00F420C8"/>
    <w:rsid w:val="00F422C1"/>
    <w:rsid w:val="00F4242E"/>
    <w:rsid w:val="00F42589"/>
    <w:rsid w:val="00F42768"/>
    <w:rsid w:val="00F42791"/>
    <w:rsid w:val="00F4280D"/>
    <w:rsid w:val="00F42874"/>
    <w:rsid w:val="00F428D9"/>
    <w:rsid w:val="00F42AB0"/>
    <w:rsid w:val="00F42BFC"/>
    <w:rsid w:val="00F42C36"/>
    <w:rsid w:val="00F42D69"/>
    <w:rsid w:val="00F42FC6"/>
    <w:rsid w:val="00F4304C"/>
    <w:rsid w:val="00F4339C"/>
    <w:rsid w:val="00F4370F"/>
    <w:rsid w:val="00F439DF"/>
    <w:rsid w:val="00F43AD2"/>
    <w:rsid w:val="00F43AE4"/>
    <w:rsid w:val="00F43B7C"/>
    <w:rsid w:val="00F43BB8"/>
    <w:rsid w:val="00F43BE0"/>
    <w:rsid w:val="00F43C92"/>
    <w:rsid w:val="00F43D4C"/>
    <w:rsid w:val="00F43ED6"/>
    <w:rsid w:val="00F43F41"/>
    <w:rsid w:val="00F440B2"/>
    <w:rsid w:val="00F440B5"/>
    <w:rsid w:val="00F440BE"/>
    <w:rsid w:val="00F441CA"/>
    <w:rsid w:val="00F441E6"/>
    <w:rsid w:val="00F44432"/>
    <w:rsid w:val="00F44953"/>
    <w:rsid w:val="00F449E0"/>
    <w:rsid w:val="00F44D95"/>
    <w:rsid w:val="00F44F97"/>
    <w:rsid w:val="00F44FDF"/>
    <w:rsid w:val="00F45048"/>
    <w:rsid w:val="00F450B2"/>
    <w:rsid w:val="00F45272"/>
    <w:rsid w:val="00F4542C"/>
    <w:rsid w:val="00F455B2"/>
    <w:rsid w:val="00F45878"/>
    <w:rsid w:val="00F458AE"/>
    <w:rsid w:val="00F458D3"/>
    <w:rsid w:val="00F45991"/>
    <w:rsid w:val="00F45993"/>
    <w:rsid w:val="00F45B27"/>
    <w:rsid w:val="00F45E12"/>
    <w:rsid w:val="00F45E4A"/>
    <w:rsid w:val="00F462F8"/>
    <w:rsid w:val="00F46390"/>
    <w:rsid w:val="00F463FB"/>
    <w:rsid w:val="00F464B9"/>
    <w:rsid w:val="00F467A1"/>
    <w:rsid w:val="00F467E4"/>
    <w:rsid w:val="00F4683D"/>
    <w:rsid w:val="00F46B54"/>
    <w:rsid w:val="00F46B79"/>
    <w:rsid w:val="00F46BA5"/>
    <w:rsid w:val="00F46C26"/>
    <w:rsid w:val="00F46C69"/>
    <w:rsid w:val="00F46D0E"/>
    <w:rsid w:val="00F46E0A"/>
    <w:rsid w:val="00F47274"/>
    <w:rsid w:val="00F4732F"/>
    <w:rsid w:val="00F4737B"/>
    <w:rsid w:val="00F4755E"/>
    <w:rsid w:val="00F47777"/>
    <w:rsid w:val="00F47794"/>
    <w:rsid w:val="00F478C2"/>
    <w:rsid w:val="00F47983"/>
    <w:rsid w:val="00F479E9"/>
    <w:rsid w:val="00F47A20"/>
    <w:rsid w:val="00F47C2A"/>
    <w:rsid w:val="00F47D0D"/>
    <w:rsid w:val="00F47D64"/>
    <w:rsid w:val="00F47DF6"/>
    <w:rsid w:val="00F47E94"/>
    <w:rsid w:val="00F47FBC"/>
    <w:rsid w:val="00F5003C"/>
    <w:rsid w:val="00F503F3"/>
    <w:rsid w:val="00F50400"/>
    <w:rsid w:val="00F5054F"/>
    <w:rsid w:val="00F50640"/>
    <w:rsid w:val="00F50816"/>
    <w:rsid w:val="00F509D9"/>
    <w:rsid w:val="00F50A41"/>
    <w:rsid w:val="00F50A85"/>
    <w:rsid w:val="00F50AF7"/>
    <w:rsid w:val="00F50EFE"/>
    <w:rsid w:val="00F51113"/>
    <w:rsid w:val="00F51129"/>
    <w:rsid w:val="00F51247"/>
    <w:rsid w:val="00F516A3"/>
    <w:rsid w:val="00F5171D"/>
    <w:rsid w:val="00F51874"/>
    <w:rsid w:val="00F518C5"/>
    <w:rsid w:val="00F518FE"/>
    <w:rsid w:val="00F51C0F"/>
    <w:rsid w:val="00F51CD1"/>
    <w:rsid w:val="00F51D6C"/>
    <w:rsid w:val="00F52080"/>
    <w:rsid w:val="00F524B3"/>
    <w:rsid w:val="00F5256E"/>
    <w:rsid w:val="00F5280A"/>
    <w:rsid w:val="00F52A30"/>
    <w:rsid w:val="00F52D71"/>
    <w:rsid w:val="00F52E52"/>
    <w:rsid w:val="00F52EC9"/>
    <w:rsid w:val="00F53208"/>
    <w:rsid w:val="00F53304"/>
    <w:rsid w:val="00F5331D"/>
    <w:rsid w:val="00F5339D"/>
    <w:rsid w:val="00F533D5"/>
    <w:rsid w:val="00F53431"/>
    <w:rsid w:val="00F534A5"/>
    <w:rsid w:val="00F53724"/>
    <w:rsid w:val="00F5384F"/>
    <w:rsid w:val="00F5389A"/>
    <w:rsid w:val="00F538A0"/>
    <w:rsid w:val="00F53B71"/>
    <w:rsid w:val="00F53B9C"/>
    <w:rsid w:val="00F53D9F"/>
    <w:rsid w:val="00F53E2E"/>
    <w:rsid w:val="00F53E60"/>
    <w:rsid w:val="00F53EC4"/>
    <w:rsid w:val="00F5412C"/>
    <w:rsid w:val="00F542BA"/>
    <w:rsid w:val="00F5438C"/>
    <w:rsid w:val="00F543EF"/>
    <w:rsid w:val="00F54618"/>
    <w:rsid w:val="00F54712"/>
    <w:rsid w:val="00F54A48"/>
    <w:rsid w:val="00F54B6A"/>
    <w:rsid w:val="00F54E7B"/>
    <w:rsid w:val="00F54EF6"/>
    <w:rsid w:val="00F54FAD"/>
    <w:rsid w:val="00F55044"/>
    <w:rsid w:val="00F55061"/>
    <w:rsid w:val="00F550DD"/>
    <w:rsid w:val="00F55124"/>
    <w:rsid w:val="00F551A2"/>
    <w:rsid w:val="00F553D2"/>
    <w:rsid w:val="00F55495"/>
    <w:rsid w:val="00F55795"/>
    <w:rsid w:val="00F557C9"/>
    <w:rsid w:val="00F5585D"/>
    <w:rsid w:val="00F558B4"/>
    <w:rsid w:val="00F55AC8"/>
    <w:rsid w:val="00F55B19"/>
    <w:rsid w:val="00F55BFC"/>
    <w:rsid w:val="00F55C75"/>
    <w:rsid w:val="00F55D53"/>
    <w:rsid w:val="00F55E74"/>
    <w:rsid w:val="00F55F54"/>
    <w:rsid w:val="00F5629A"/>
    <w:rsid w:val="00F5631A"/>
    <w:rsid w:val="00F5641E"/>
    <w:rsid w:val="00F56914"/>
    <w:rsid w:val="00F56981"/>
    <w:rsid w:val="00F56E25"/>
    <w:rsid w:val="00F56FEE"/>
    <w:rsid w:val="00F5708F"/>
    <w:rsid w:val="00F570C4"/>
    <w:rsid w:val="00F57177"/>
    <w:rsid w:val="00F571B7"/>
    <w:rsid w:val="00F571F1"/>
    <w:rsid w:val="00F572B6"/>
    <w:rsid w:val="00F57349"/>
    <w:rsid w:val="00F57379"/>
    <w:rsid w:val="00F57842"/>
    <w:rsid w:val="00F57B30"/>
    <w:rsid w:val="00F57DBB"/>
    <w:rsid w:val="00F57F61"/>
    <w:rsid w:val="00F60492"/>
    <w:rsid w:val="00F60496"/>
    <w:rsid w:val="00F6055D"/>
    <w:rsid w:val="00F6073B"/>
    <w:rsid w:val="00F6083F"/>
    <w:rsid w:val="00F608AE"/>
    <w:rsid w:val="00F60966"/>
    <w:rsid w:val="00F609AB"/>
    <w:rsid w:val="00F60AE0"/>
    <w:rsid w:val="00F60B8E"/>
    <w:rsid w:val="00F60C4E"/>
    <w:rsid w:val="00F60CBB"/>
    <w:rsid w:val="00F60D65"/>
    <w:rsid w:val="00F60E3F"/>
    <w:rsid w:val="00F611CC"/>
    <w:rsid w:val="00F6126C"/>
    <w:rsid w:val="00F61289"/>
    <w:rsid w:val="00F612B7"/>
    <w:rsid w:val="00F61364"/>
    <w:rsid w:val="00F61519"/>
    <w:rsid w:val="00F617B5"/>
    <w:rsid w:val="00F6186B"/>
    <w:rsid w:val="00F61954"/>
    <w:rsid w:val="00F6195F"/>
    <w:rsid w:val="00F619FB"/>
    <w:rsid w:val="00F61BB9"/>
    <w:rsid w:val="00F61C9F"/>
    <w:rsid w:val="00F61D9D"/>
    <w:rsid w:val="00F61EDC"/>
    <w:rsid w:val="00F620E3"/>
    <w:rsid w:val="00F6218B"/>
    <w:rsid w:val="00F6235A"/>
    <w:rsid w:val="00F6236E"/>
    <w:rsid w:val="00F627C1"/>
    <w:rsid w:val="00F627EB"/>
    <w:rsid w:val="00F62809"/>
    <w:rsid w:val="00F6289B"/>
    <w:rsid w:val="00F62976"/>
    <w:rsid w:val="00F629B8"/>
    <w:rsid w:val="00F62A17"/>
    <w:rsid w:val="00F62A2B"/>
    <w:rsid w:val="00F62A91"/>
    <w:rsid w:val="00F62B13"/>
    <w:rsid w:val="00F62DF8"/>
    <w:rsid w:val="00F62F69"/>
    <w:rsid w:val="00F62FBC"/>
    <w:rsid w:val="00F62FBF"/>
    <w:rsid w:val="00F632B4"/>
    <w:rsid w:val="00F632DA"/>
    <w:rsid w:val="00F63409"/>
    <w:rsid w:val="00F6364E"/>
    <w:rsid w:val="00F63667"/>
    <w:rsid w:val="00F6393C"/>
    <w:rsid w:val="00F639D7"/>
    <w:rsid w:val="00F63B53"/>
    <w:rsid w:val="00F63B5F"/>
    <w:rsid w:val="00F63BA7"/>
    <w:rsid w:val="00F63BFE"/>
    <w:rsid w:val="00F63DD6"/>
    <w:rsid w:val="00F63DE4"/>
    <w:rsid w:val="00F63E8E"/>
    <w:rsid w:val="00F63E99"/>
    <w:rsid w:val="00F64192"/>
    <w:rsid w:val="00F64196"/>
    <w:rsid w:val="00F64213"/>
    <w:rsid w:val="00F64249"/>
    <w:rsid w:val="00F64365"/>
    <w:rsid w:val="00F6441B"/>
    <w:rsid w:val="00F644EA"/>
    <w:rsid w:val="00F645C7"/>
    <w:rsid w:val="00F64726"/>
    <w:rsid w:val="00F64836"/>
    <w:rsid w:val="00F64844"/>
    <w:rsid w:val="00F64926"/>
    <w:rsid w:val="00F64930"/>
    <w:rsid w:val="00F64A5D"/>
    <w:rsid w:val="00F64B9A"/>
    <w:rsid w:val="00F64C1F"/>
    <w:rsid w:val="00F64CEA"/>
    <w:rsid w:val="00F64FEF"/>
    <w:rsid w:val="00F6510A"/>
    <w:rsid w:val="00F65157"/>
    <w:rsid w:val="00F6517E"/>
    <w:rsid w:val="00F65208"/>
    <w:rsid w:val="00F653BD"/>
    <w:rsid w:val="00F6552C"/>
    <w:rsid w:val="00F655F7"/>
    <w:rsid w:val="00F658BB"/>
    <w:rsid w:val="00F658C2"/>
    <w:rsid w:val="00F65928"/>
    <w:rsid w:val="00F6594C"/>
    <w:rsid w:val="00F65B43"/>
    <w:rsid w:val="00F65B48"/>
    <w:rsid w:val="00F65B49"/>
    <w:rsid w:val="00F65BDA"/>
    <w:rsid w:val="00F65C8A"/>
    <w:rsid w:val="00F65D2A"/>
    <w:rsid w:val="00F66345"/>
    <w:rsid w:val="00F6640E"/>
    <w:rsid w:val="00F6648A"/>
    <w:rsid w:val="00F664B3"/>
    <w:rsid w:val="00F666A7"/>
    <w:rsid w:val="00F666CF"/>
    <w:rsid w:val="00F66757"/>
    <w:rsid w:val="00F667F2"/>
    <w:rsid w:val="00F6682F"/>
    <w:rsid w:val="00F6686F"/>
    <w:rsid w:val="00F669FF"/>
    <w:rsid w:val="00F66AF9"/>
    <w:rsid w:val="00F66B04"/>
    <w:rsid w:val="00F66E7D"/>
    <w:rsid w:val="00F66F3B"/>
    <w:rsid w:val="00F66F5C"/>
    <w:rsid w:val="00F66FA3"/>
    <w:rsid w:val="00F67047"/>
    <w:rsid w:val="00F67238"/>
    <w:rsid w:val="00F672D8"/>
    <w:rsid w:val="00F67310"/>
    <w:rsid w:val="00F67434"/>
    <w:rsid w:val="00F675A7"/>
    <w:rsid w:val="00F6770E"/>
    <w:rsid w:val="00F67729"/>
    <w:rsid w:val="00F6777D"/>
    <w:rsid w:val="00F6789E"/>
    <w:rsid w:val="00F67BC4"/>
    <w:rsid w:val="00F67C0C"/>
    <w:rsid w:val="00F67CA6"/>
    <w:rsid w:val="00F7007D"/>
    <w:rsid w:val="00F701C8"/>
    <w:rsid w:val="00F70233"/>
    <w:rsid w:val="00F70342"/>
    <w:rsid w:val="00F70374"/>
    <w:rsid w:val="00F70375"/>
    <w:rsid w:val="00F70587"/>
    <w:rsid w:val="00F7059D"/>
    <w:rsid w:val="00F70B24"/>
    <w:rsid w:val="00F70C32"/>
    <w:rsid w:val="00F70D85"/>
    <w:rsid w:val="00F70F16"/>
    <w:rsid w:val="00F70F6F"/>
    <w:rsid w:val="00F710F7"/>
    <w:rsid w:val="00F7130B"/>
    <w:rsid w:val="00F71545"/>
    <w:rsid w:val="00F71595"/>
    <w:rsid w:val="00F7165F"/>
    <w:rsid w:val="00F71891"/>
    <w:rsid w:val="00F719E6"/>
    <w:rsid w:val="00F72042"/>
    <w:rsid w:val="00F72125"/>
    <w:rsid w:val="00F72173"/>
    <w:rsid w:val="00F7238D"/>
    <w:rsid w:val="00F723C3"/>
    <w:rsid w:val="00F725F1"/>
    <w:rsid w:val="00F72600"/>
    <w:rsid w:val="00F7266D"/>
    <w:rsid w:val="00F7267F"/>
    <w:rsid w:val="00F726CA"/>
    <w:rsid w:val="00F726D6"/>
    <w:rsid w:val="00F72A58"/>
    <w:rsid w:val="00F72B46"/>
    <w:rsid w:val="00F72C98"/>
    <w:rsid w:val="00F72DD9"/>
    <w:rsid w:val="00F72E38"/>
    <w:rsid w:val="00F72E58"/>
    <w:rsid w:val="00F72FA6"/>
    <w:rsid w:val="00F72FE9"/>
    <w:rsid w:val="00F73037"/>
    <w:rsid w:val="00F73276"/>
    <w:rsid w:val="00F7332A"/>
    <w:rsid w:val="00F73424"/>
    <w:rsid w:val="00F73501"/>
    <w:rsid w:val="00F736A9"/>
    <w:rsid w:val="00F7373D"/>
    <w:rsid w:val="00F73743"/>
    <w:rsid w:val="00F73745"/>
    <w:rsid w:val="00F73B4E"/>
    <w:rsid w:val="00F73F22"/>
    <w:rsid w:val="00F7418C"/>
    <w:rsid w:val="00F742BC"/>
    <w:rsid w:val="00F7432D"/>
    <w:rsid w:val="00F7459E"/>
    <w:rsid w:val="00F74680"/>
    <w:rsid w:val="00F74690"/>
    <w:rsid w:val="00F747B1"/>
    <w:rsid w:val="00F747FA"/>
    <w:rsid w:val="00F7481E"/>
    <w:rsid w:val="00F74AB9"/>
    <w:rsid w:val="00F74BB5"/>
    <w:rsid w:val="00F74C4A"/>
    <w:rsid w:val="00F74E03"/>
    <w:rsid w:val="00F74ECC"/>
    <w:rsid w:val="00F751E5"/>
    <w:rsid w:val="00F75328"/>
    <w:rsid w:val="00F75401"/>
    <w:rsid w:val="00F75488"/>
    <w:rsid w:val="00F7563F"/>
    <w:rsid w:val="00F75A92"/>
    <w:rsid w:val="00F75B58"/>
    <w:rsid w:val="00F75B6E"/>
    <w:rsid w:val="00F75B7C"/>
    <w:rsid w:val="00F75B8C"/>
    <w:rsid w:val="00F75D6E"/>
    <w:rsid w:val="00F75D82"/>
    <w:rsid w:val="00F75DCD"/>
    <w:rsid w:val="00F75E03"/>
    <w:rsid w:val="00F75EDF"/>
    <w:rsid w:val="00F761DD"/>
    <w:rsid w:val="00F7622B"/>
    <w:rsid w:val="00F7631F"/>
    <w:rsid w:val="00F7638F"/>
    <w:rsid w:val="00F76454"/>
    <w:rsid w:val="00F76457"/>
    <w:rsid w:val="00F764B3"/>
    <w:rsid w:val="00F7659C"/>
    <w:rsid w:val="00F76686"/>
    <w:rsid w:val="00F76693"/>
    <w:rsid w:val="00F76779"/>
    <w:rsid w:val="00F76997"/>
    <w:rsid w:val="00F76A9A"/>
    <w:rsid w:val="00F76B5C"/>
    <w:rsid w:val="00F76F1A"/>
    <w:rsid w:val="00F7701B"/>
    <w:rsid w:val="00F77026"/>
    <w:rsid w:val="00F770C3"/>
    <w:rsid w:val="00F771B3"/>
    <w:rsid w:val="00F77260"/>
    <w:rsid w:val="00F77276"/>
    <w:rsid w:val="00F77481"/>
    <w:rsid w:val="00F776A5"/>
    <w:rsid w:val="00F77969"/>
    <w:rsid w:val="00F77A3B"/>
    <w:rsid w:val="00F77BC8"/>
    <w:rsid w:val="00F77D2E"/>
    <w:rsid w:val="00F77DCD"/>
    <w:rsid w:val="00F77DE6"/>
    <w:rsid w:val="00F77E06"/>
    <w:rsid w:val="00F80036"/>
    <w:rsid w:val="00F800AB"/>
    <w:rsid w:val="00F803E9"/>
    <w:rsid w:val="00F8044C"/>
    <w:rsid w:val="00F8053D"/>
    <w:rsid w:val="00F805B6"/>
    <w:rsid w:val="00F80656"/>
    <w:rsid w:val="00F806B2"/>
    <w:rsid w:val="00F80820"/>
    <w:rsid w:val="00F808E1"/>
    <w:rsid w:val="00F80DFE"/>
    <w:rsid w:val="00F80E85"/>
    <w:rsid w:val="00F80F44"/>
    <w:rsid w:val="00F810CC"/>
    <w:rsid w:val="00F81182"/>
    <w:rsid w:val="00F8129E"/>
    <w:rsid w:val="00F813C4"/>
    <w:rsid w:val="00F81435"/>
    <w:rsid w:val="00F81821"/>
    <w:rsid w:val="00F81874"/>
    <w:rsid w:val="00F81986"/>
    <w:rsid w:val="00F81B0A"/>
    <w:rsid w:val="00F81CC1"/>
    <w:rsid w:val="00F81D5C"/>
    <w:rsid w:val="00F81E46"/>
    <w:rsid w:val="00F82044"/>
    <w:rsid w:val="00F8208E"/>
    <w:rsid w:val="00F82355"/>
    <w:rsid w:val="00F82485"/>
    <w:rsid w:val="00F826BD"/>
    <w:rsid w:val="00F82811"/>
    <w:rsid w:val="00F82A3B"/>
    <w:rsid w:val="00F82AB6"/>
    <w:rsid w:val="00F82C53"/>
    <w:rsid w:val="00F82CAE"/>
    <w:rsid w:val="00F82E33"/>
    <w:rsid w:val="00F82EF0"/>
    <w:rsid w:val="00F82FFB"/>
    <w:rsid w:val="00F830E2"/>
    <w:rsid w:val="00F83143"/>
    <w:rsid w:val="00F83397"/>
    <w:rsid w:val="00F83462"/>
    <w:rsid w:val="00F8372C"/>
    <w:rsid w:val="00F83996"/>
    <w:rsid w:val="00F83A47"/>
    <w:rsid w:val="00F83E12"/>
    <w:rsid w:val="00F83F56"/>
    <w:rsid w:val="00F84177"/>
    <w:rsid w:val="00F8417A"/>
    <w:rsid w:val="00F84296"/>
    <w:rsid w:val="00F842CD"/>
    <w:rsid w:val="00F845A0"/>
    <w:rsid w:val="00F84656"/>
    <w:rsid w:val="00F84661"/>
    <w:rsid w:val="00F84D62"/>
    <w:rsid w:val="00F84ED5"/>
    <w:rsid w:val="00F84EF7"/>
    <w:rsid w:val="00F84F02"/>
    <w:rsid w:val="00F84F57"/>
    <w:rsid w:val="00F851A0"/>
    <w:rsid w:val="00F853F4"/>
    <w:rsid w:val="00F85593"/>
    <w:rsid w:val="00F85C4E"/>
    <w:rsid w:val="00F85CB0"/>
    <w:rsid w:val="00F8601D"/>
    <w:rsid w:val="00F862DF"/>
    <w:rsid w:val="00F8637D"/>
    <w:rsid w:val="00F867DD"/>
    <w:rsid w:val="00F86BD0"/>
    <w:rsid w:val="00F86CCD"/>
    <w:rsid w:val="00F86CCE"/>
    <w:rsid w:val="00F86D82"/>
    <w:rsid w:val="00F86DDA"/>
    <w:rsid w:val="00F86F34"/>
    <w:rsid w:val="00F86FE0"/>
    <w:rsid w:val="00F870E8"/>
    <w:rsid w:val="00F87243"/>
    <w:rsid w:val="00F87251"/>
    <w:rsid w:val="00F872A3"/>
    <w:rsid w:val="00F8737B"/>
    <w:rsid w:val="00F8742A"/>
    <w:rsid w:val="00F8747C"/>
    <w:rsid w:val="00F8752E"/>
    <w:rsid w:val="00F87640"/>
    <w:rsid w:val="00F87642"/>
    <w:rsid w:val="00F877B4"/>
    <w:rsid w:val="00F879DC"/>
    <w:rsid w:val="00F87C58"/>
    <w:rsid w:val="00F87C5D"/>
    <w:rsid w:val="00F87DEA"/>
    <w:rsid w:val="00F87E14"/>
    <w:rsid w:val="00F87E43"/>
    <w:rsid w:val="00F90208"/>
    <w:rsid w:val="00F902FD"/>
    <w:rsid w:val="00F904D8"/>
    <w:rsid w:val="00F904FB"/>
    <w:rsid w:val="00F9078C"/>
    <w:rsid w:val="00F907C2"/>
    <w:rsid w:val="00F90A01"/>
    <w:rsid w:val="00F90A0C"/>
    <w:rsid w:val="00F90A56"/>
    <w:rsid w:val="00F90B38"/>
    <w:rsid w:val="00F90C14"/>
    <w:rsid w:val="00F90F1E"/>
    <w:rsid w:val="00F90F2B"/>
    <w:rsid w:val="00F9108B"/>
    <w:rsid w:val="00F91296"/>
    <w:rsid w:val="00F912B7"/>
    <w:rsid w:val="00F9139D"/>
    <w:rsid w:val="00F91563"/>
    <w:rsid w:val="00F9162F"/>
    <w:rsid w:val="00F917B9"/>
    <w:rsid w:val="00F91983"/>
    <w:rsid w:val="00F919A3"/>
    <w:rsid w:val="00F919AF"/>
    <w:rsid w:val="00F91AD9"/>
    <w:rsid w:val="00F91B8C"/>
    <w:rsid w:val="00F91DF8"/>
    <w:rsid w:val="00F922DF"/>
    <w:rsid w:val="00F924B7"/>
    <w:rsid w:val="00F92515"/>
    <w:rsid w:val="00F9269D"/>
    <w:rsid w:val="00F92856"/>
    <w:rsid w:val="00F92AEB"/>
    <w:rsid w:val="00F92BF0"/>
    <w:rsid w:val="00F92D72"/>
    <w:rsid w:val="00F92F20"/>
    <w:rsid w:val="00F9333C"/>
    <w:rsid w:val="00F934A4"/>
    <w:rsid w:val="00F935FF"/>
    <w:rsid w:val="00F936F1"/>
    <w:rsid w:val="00F93734"/>
    <w:rsid w:val="00F938D6"/>
    <w:rsid w:val="00F93B2F"/>
    <w:rsid w:val="00F93C18"/>
    <w:rsid w:val="00F9405A"/>
    <w:rsid w:val="00F940CF"/>
    <w:rsid w:val="00F9421C"/>
    <w:rsid w:val="00F942CA"/>
    <w:rsid w:val="00F942E6"/>
    <w:rsid w:val="00F9444B"/>
    <w:rsid w:val="00F9478D"/>
    <w:rsid w:val="00F94AC2"/>
    <w:rsid w:val="00F94AC5"/>
    <w:rsid w:val="00F94B29"/>
    <w:rsid w:val="00F94E89"/>
    <w:rsid w:val="00F94EAC"/>
    <w:rsid w:val="00F94F1B"/>
    <w:rsid w:val="00F94FB8"/>
    <w:rsid w:val="00F94FEF"/>
    <w:rsid w:val="00F950A3"/>
    <w:rsid w:val="00F950C5"/>
    <w:rsid w:val="00F954A5"/>
    <w:rsid w:val="00F95828"/>
    <w:rsid w:val="00F958BE"/>
    <w:rsid w:val="00F95B2D"/>
    <w:rsid w:val="00F95EB4"/>
    <w:rsid w:val="00F9614E"/>
    <w:rsid w:val="00F96173"/>
    <w:rsid w:val="00F96295"/>
    <w:rsid w:val="00F96299"/>
    <w:rsid w:val="00F96945"/>
    <w:rsid w:val="00F96959"/>
    <w:rsid w:val="00F969BE"/>
    <w:rsid w:val="00F96A7D"/>
    <w:rsid w:val="00F96C25"/>
    <w:rsid w:val="00F96C65"/>
    <w:rsid w:val="00F96CCD"/>
    <w:rsid w:val="00F96EE9"/>
    <w:rsid w:val="00F9719E"/>
    <w:rsid w:val="00F9726F"/>
    <w:rsid w:val="00F97348"/>
    <w:rsid w:val="00F973CE"/>
    <w:rsid w:val="00F97488"/>
    <w:rsid w:val="00F97839"/>
    <w:rsid w:val="00F97AC8"/>
    <w:rsid w:val="00F97CBD"/>
    <w:rsid w:val="00F97ED9"/>
    <w:rsid w:val="00FA004F"/>
    <w:rsid w:val="00FA027E"/>
    <w:rsid w:val="00FA068B"/>
    <w:rsid w:val="00FA06FC"/>
    <w:rsid w:val="00FA0795"/>
    <w:rsid w:val="00FA0811"/>
    <w:rsid w:val="00FA0A6A"/>
    <w:rsid w:val="00FA0DB2"/>
    <w:rsid w:val="00FA107A"/>
    <w:rsid w:val="00FA11B8"/>
    <w:rsid w:val="00FA11C0"/>
    <w:rsid w:val="00FA1214"/>
    <w:rsid w:val="00FA121D"/>
    <w:rsid w:val="00FA1276"/>
    <w:rsid w:val="00FA15E9"/>
    <w:rsid w:val="00FA1680"/>
    <w:rsid w:val="00FA16C7"/>
    <w:rsid w:val="00FA16DC"/>
    <w:rsid w:val="00FA16EC"/>
    <w:rsid w:val="00FA196D"/>
    <w:rsid w:val="00FA1981"/>
    <w:rsid w:val="00FA1A58"/>
    <w:rsid w:val="00FA1B12"/>
    <w:rsid w:val="00FA1B6F"/>
    <w:rsid w:val="00FA1BC9"/>
    <w:rsid w:val="00FA1C1A"/>
    <w:rsid w:val="00FA201D"/>
    <w:rsid w:val="00FA2112"/>
    <w:rsid w:val="00FA22A1"/>
    <w:rsid w:val="00FA22A8"/>
    <w:rsid w:val="00FA22CC"/>
    <w:rsid w:val="00FA2334"/>
    <w:rsid w:val="00FA238F"/>
    <w:rsid w:val="00FA23DC"/>
    <w:rsid w:val="00FA24E6"/>
    <w:rsid w:val="00FA24F9"/>
    <w:rsid w:val="00FA271C"/>
    <w:rsid w:val="00FA28BF"/>
    <w:rsid w:val="00FA28FC"/>
    <w:rsid w:val="00FA29FC"/>
    <w:rsid w:val="00FA2A08"/>
    <w:rsid w:val="00FA2A90"/>
    <w:rsid w:val="00FA2AB6"/>
    <w:rsid w:val="00FA2BCD"/>
    <w:rsid w:val="00FA2CB4"/>
    <w:rsid w:val="00FA2D63"/>
    <w:rsid w:val="00FA2E09"/>
    <w:rsid w:val="00FA2E31"/>
    <w:rsid w:val="00FA31B6"/>
    <w:rsid w:val="00FA31D9"/>
    <w:rsid w:val="00FA3532"/>
    <w:rsid w:val="00FA3597"/>
    <w:rsid w:val="00FA363F"/>
    <w:rsid w:val="00FA377B"/>
    <w:rsid w:val="00FA3787"/>
    <w:rsid w:val="00FA37F7"/>
    <w:rsid w:val="00FA38A2"/>
    <w:rsid w:val="00FA392C"/>
    <w:rsid w:val="00FA3D5B"/>
    <w:rsid w:val="00FA3F9F"/>
    <w:rsid w:val="00FA43BD"/>
    <w:rsid w:val="00FA43DE"/>
    <w:rsid w:val="00FA4510"/>
    <w:rsid w:val="00FA456D"/>
    <w:rsid w:val="00FA4A28"/>
    <w:rsid w:val="00FA4ABF"/>
    <w:rsid w:val="00FA4B3F"/>
    <w:rsid w:val="00FA4C52"/>
    <w:rsid w:val="00FA536F"/>
    <w:rsid w:val="00FA53F6"/>
    <w:rsid w:val="00FA54C5"/>
    <w:rsid w:val="00FA5836"/>
    <w:rsid w:val="00FA5892"/>
    <w:rsid w:val="00FA58B1"/>
    <w:rsid w:val="00FA58D4"/>
    <w:rsid w:val="00FA5941"/>
    <w:rsid w:val="00FA5A89"/>
    <w:rsid w:val="00FA5BC2"/>
    <w:rsid w:val="00FA5C58"/>
    <w:rsid w:val="00FA601E"/>
    <w:rsid w:val="00FA6085"/>
    <w:rsid w:val="00FA60AA"/>
    <w:rsid w:val="00FA626D"/>
    <w:rsid w:val="00FA633A"/>
    <w:rsid w:val="00FA6363"/>
    <w:rsid w:val="00FA63CE"/>
    <w:rsid w:val="00FA6445"/>
    <w:rsid w:val="00FA6549"/>
    <w:rsid w:val="00FA6766"/>
    <w:rsid w:val="00FA699F"/>
    <w:rsid w:val="00FA69A8"/>
    <w:rsid w:val="00FA6A65"/>
    <w:rsid w:val="00FA6D11"/>
    <w:rsid w:val="00FA6D65"/>
    <w:rsid w:val="00FA6E71"/>
    <w:rsid w:val="00FA6ED2"/>
    <w:rsid w:val="00FA6F23"/>
    <w:rsid w:val="00FA6FAC"/>
    <w:rsid w:val="00FA6FD3"/>
    <w:rsid w:val="00FA7334"/>
    <w:rsid w:val="00FA74BA"/>
    <w:rsid w:val="00FA75ED"/>
    <w:rsid w:val="00FA77F5"/>
    <w:rsid w:val="00FA7935"/>
    <w:rsid w:val="00FA79E6"/>
    <w:rsid w:val="00FA7B0B"/>
    <w:rsid w:val="00FA7B7D"/>
    <w:rsid w:val="00FA7DBC"/>
    <w:rsid w:val="00FA7DF8"/>
    <w:rsid w:val="00FA7F9F"/>
    <w:rsid w:val="00FB0034"/>
    <w:rsid w:val="00FB004F"/>
    <w:rsid w:val="00FB01DE"/>
    <w:rsid w:val="00FB0227"/>
    <w:rsid w:val="00FB02DE"/>
    <w:rsid w:val="00FB06C5"/>
    <w:rsid w:val="00FB06E9"/>
    <w:rsid w:val="00FB077A"/>
    <w:rsid w:val="00FB0B13"/>
    <w:rsid w:val="00FB0CE4"/>
    <w:rsid w:val="00FB0D55"/>
    <w:rsid w:val="00FB1087"/>
    <w:rsid w:val="00FB10D0"/>
    <w:rsid w:val="00FB11AF"/>
    <w:rsid w:val="00FB11EF"/>
    <w:rsid w:val="00FB1254"/>
    <w:rsid w:val="00FB146F"/>
    <w:rsid w:val="00FB1617"/>
    <w:rsid w:val="00FB17B1"/>
    <w:rsid w:val="00FB1A8A"/>
    <w:rsid w:val="00FB1B39"/>
    <w:rsid w:val="00FB1BB6"/>
    <w:rsid w:val="00FB1CE2"/>
    <w:rsid w:val="00FB1D96"/>
    <w:rsid w:val="00FB1DA3"/>
    <w:rsid w:val="00FB1EBB"/>
    <w:rsid w:val="00FB214C"/>
    <w:rsid w:val="00FB21D2"/>
    <w:rsid w:val="00FB2338"/>
    <w:rsid w:val="00FB23B3"/>
    <w:rsid w:val="00FB24B6"/>
    <w:rsid w:val="00FB24D8"/>
    <w:rsid w:val="00FB2507"/>
    <w:rsid w:val="00FB2546"/>
    <w:rsid w:val="00FB260D"/>
    <w:rsid w:val="00FB28BA"/>
    <w:rsid w:val="00FB2A1A"/>
    <w:rsid w:val="00FB2A7C"/>
    <w:rsid w:val="00FB2CAB"/>
    <w:rsid w:val="00FB2D30"/>
    <w:rsid w:val="00FB2FE8"/>
    <w:rsid w:val="00FB30C8"/>
    <w:rsid w:val="00FB30E2"/>
    <w:rsid w:val="00FB3524"/>
    <w:rsid w:val="00FB37A4"/>
    <w:rsid w:val="00FB37D3"/>
    <w:rsid w:val="00FB3813"/>
    <w:rsid w:val="00FB39D9"/>
    <w:rsid w:val="00FB39F5"/>
    <w:rsid w:val="00FB3AA3"/>
    <w:rsid w:val="00FB3ACF"/>
    <w:rsid w:val="00FB3B27"/>
    <w:rsid w:val="00FB3BC2"/>
    <w:rsid w:val="00FB3D08"/>
    <w:rsid w:val="00FB3E2D"/>
    <w:rsid w:val="00FB3FD0"/>
    <w:rsid w:val="00FB401C"/>
    <w:rsid w:val="00FB43AF"/>
    <w:rsid w:val="00FB474B"/>
    <w:rsid w:val="00FB4A84"/>
    <w:rsid w:val="00FB4AB5"/>
    <w:rsid w:val="00FB4B61"/>
    <w:rsid w:val="00FB4D67"/>
    <w:rsid w:val="00FB4E14"/>
    <w:rsid w:val="00FB4E4F"/>
    <w:rsid w:val="00FB4F20"/>
    <w:rsid w:val="00FB4FBE"/>
    <w:rsid w:val="00FB5066"/>
    <w:rsid w:val="00FB519C"/>
    <w:rsid w:val="00FB51A9"/>
    <w:rsid w:val="00FB52EB"/>
    <w:rsid w:val="00FB5598"/>
    <w:rsid w:val="00FB5765"/>
    <w:rsid w:val="00FB5B25"/>
    <w:rsid w:val="00FB5C95"/>
    <w:rsid w:val="00FB5DD2"/>
    <w:rsid w:val="00FB5DDA"/>
    <w:rsid w:val="00FB5E17"/>
    <w:rsid w:val="00FB5FA7"/>
    <w:rsid w:val="00FB62A5"/>
    <w:rsid w:val="00FB63D6"/>
    <w:rsid w:val="00FB644D"/>
    <w:rsid w:val="00FB6848"/>
    <w:rsid w:val="00FB68A8"/>
    <w:rsid w:val="00FB6A73"/>
    <w:rsid w:val="00FB6C8C"/>
    <w:rsid w:val="00FB6D71"/>
    <w:rsid w:val="00FB6EB6"/>
    <w:rsid w:val="00FB6EDB"/>
    <w:rsid w:val="00FB73AB"/>
    <w:rsid w:val="00FB73F5"/>
    <w:rsid w:val="00FB752A"/>
    <w:rsid w:val="00FB760E"/>
    <w:rsid w:val="00FB7675"/>
    <w:rsid w:val="00FB77D2"/>
    <w:rsid w:val="00FB7A4A"/>
    <w:rsid w:val="00FB7B03"/>
    <w:rsid w:val="00FB7BEA"/>
    <w:rsid w:val="00FB7DA5"/>
    <w:rsid w:val="00FB7F9D"/>
    <w:rsid w:val="00FC067E"/>
    <w:rsid w:val="00FC073C"/>
    <w:rsid w:val="00FC08BC"/>
    <w:rsid w:val="00FC08F1"/>
    <w:rsid w:val="00FC09BA"/>
    <w:rsid w:val="00FC0A92"/>
    <w:rsid w:val="00FC0C2D"/>
    <w:rsid w:val="00FC0D90"/>
    <w:rsid w:val="00FC0E6B"/>
    <w:rsid w:val="00FC0E76"/>
    <w:rsid w:val="00FC0F0C"/>
    <w:rsid w:val="00FC0F79"/>
    <w:rsid w:val="00FC100B"/>
    <w:rsid w:val="00FC100E"/>
    <w:rsid w:val="00FC10ED"/>
    <w:rsid w:val="00FC110B"/>
    <w:rsid w:val="00FC1128"/>
    <w:rsid w:val="00FC1133"/>
    <w:rsid w:val="00FC1154"/>
    <w:rsid w:val="00FC11F2"/>
    <w:rsid w:val="00FC11F4"/>
    <w:rsid w:val="00FC1659"/>
    <w:rsid w:val="00FC165A"/>
    <w:rsid w:val="00FC16B1"/>
    <w:rsid w:val="00FC16FC"/>
    <w:rsid w:val="00FC1877"/>
    <w:rsid w:val="00FC189F"/>
    <w:rsid w:val="00FC18B8"/>
    <w:rsid w:val="00FC1ABE"/>
    <w:rsid w:val="00FC236E"/>
    <w:rsid w:val="00FC250D"/>
    <w:rsid w:val="00FC252C"/>
    <w:rsid w:val="00FC25AB"/>
    <w:rsid w:val="00FC26B5"/>
    <w:rsid w:val="00FC27EF"/>
    <w:rsid w:val="00FC28C3"/>
    <w:rsid w:val="00FC2976"/>
    <w:rsid w:val="00FC29EA"/>
    <w:rsid w:val="00FC2A37"/>
    <w:rsid w:val="00FC2B91"/>
    <w:rsid w:val="00FC2BC0"/>
    <w:rsid w:val="00FC2BCA"/>
    <w:rsid w:val="00FC2F42"/>
    <w:rsid w:val="00FC318A"/>
    <w:rsid w:val="00FC325E"/>
    <w:rsid w:val="00FC3296"/>
    <w:rsid w:val="00FC3383"/>
    <w:rsid w:val="00FC3505"/>
    <w:rsid w:val="00FC357B"/>
    <w:rsid w:val="00FC3597"/>
    <w:rsid w:val="00FC3608"/>
    <w:rsid w:val="00FC368A"/>
    <w:rsid w:val="00FC37DD"/>
    <w:rsid w:val="00FC39C9"/>
    <w:rsid w:val="00FC3B34"/>
    <w:rsid w:val="00FC3F00"/>
    <w:rsid w:val="00FC40B9"/>
    <w:rsid w:val="00FC40E7"/>
    <w:rsid w:val="00FC417F"/>
    <w:rsid w:val="00FC41AD"/>
    <w:rsid w:val="00FC425C"/>
    <w:rsid w:val="00FC4442"/>
    <w:rsid w:val="00FC459F"/>
    <w:rsid w:val="00FC4671"/>
    <w:rsid w:val="00FC467B"/>
    <w:rsid w:val="00FC47AB"/>
    <w:rsid w:val="00FC49BC"/>
    <w:rsid w:val="00FC4AC3"/>
    <w:rsid w:val="00FC4CB4"/>
    <w:rsid w:val="00FC4E3C"/>
    <w:rsid w:val="00FC4F22"/>
    <w:rsid w:val="00FC5093"/>
    <w:rsid w:val="00FC50C2"/>
    <w:rsid w:val="00FC5260"/>
    <w:rsid w:val="00FC5283"/>
    <w:rsid w:val="00FC5365"/>
    <w:rsid w:val="00FC5512"/>
    <w:rsid w:val="00FC5554"/>
    <w:rsid w:val="00FC555C"/>
    <w:rsid w:val="00FC5566"/>
    <w:rsid w:val="00FC568A"/>
    <w:rsid w:val="00FC5705"/>
    <w:rsid w:val="00FC57BE"/>
    <w:rsid w:val="00FC57FD"/>
    <w:rsid w:val="00FC5889"/>
    <w:rsid w:val="00FC59ED"/>
    <w:rsid w:val="00FC5A17"/>
    <w:rsid w:val="00FC5B1B"/>
    <w:rsid w:val="00FC5B9C"/>
    <w:rsid w:val="00FC5C46"/>
    <w:rsid w:val="00FC5C75"/>
    <w:rsid w:val="00FC5D01"/>
    <w:rsid w:val="00FC5DBA"/>
    <w:rsid w:val="00FC5E59"/>
    <w:rsid w:val="00FC5F7E"/>
    <w:rsid w:val="00FC6235"/>
    <w:rsid w:val="00FC62C5"/>
    <w:rsid w:val="00FC6312"/>
    <w:rsid w:val="00FC6351"/>
    <w:rsid w:val="00FC6489"/>
    <w:rsid w:val="00FC67CF"/>
    <w:rsid w:val="00FC681E"/>
    <w:rsid w:val="00FC684E"/>
    <w:rsid w:val="00FC68B2"/>
    <w:rsid w:val="00FC68B4"/>
    <w:rsid w:val="00FC68C7"/>
    <w:rsid w:val="00FC6F74"/>
    <w:rsid w:val="00FC6FFA"/>
    <w:rsid w:val="00FC7048"/>
    <w:rsid w:val="00FC70BA"/>
    <w:rsid w:val="00FC728A"/>
    <w:rsid w:val="00FC7364"/>
    <w:rsid w:val="00FC7616"/>
    <w:rsid w:val="00FC779A"/>
    <w:rsid w:val="00FC77A3"/>
    <w:rsid w:val="00FC7834"/>
    <w:rsid w:val="00FC79AC"/>
    <w:rsid w:val="00FC7B72"/>
    <w:rsid w:val="00FC7C45"/>
    <w:rsid w:val="00FC7CAF"/>
    <w:rsid w:val="00FC7CB2"/>
    <w:rsid w:val="00FC7E6E"/>
    <w:rsid w:val="00FC7F74"/>
    <w:rsid w:val="00FD009E"/>
    <w:rsid w:val="00FD00D3"/>
    <w:rsid w:val="00FD02DE"/>
    <w:rsid w:val="00FD0337"/>
    <w:rsid w:val="00FD0362"/>
    <w:rsid w:val="00FD03EF"/>
    <w:rsid w:val="00FD04A5"/>
    <w:rsid w:val="00FD04F7"/>
    <w:rsid w:val="00FD0760"/>
    <w:rsid w:val="00FD09A5"/>
    <w:rsid w:val="00FD0A1F"/>
    <w:rsid w:val="00FD0AF0"/>
    <w:rsid w:val="00FD0BD7"/>
    <w:rsid w:val="00FD0FC4"/>
    <w:rsid w:val="00FD1034"/>
    <w:rsid w:val="00FD1097"/>
    <w:rsid w:val="00FD1197"/>
    <w:rsid w:val="00FD140E"/>
    <w:rsid w:val="00FD144E"/>
    <w:rsid w:val="00FD14DB"/>
    <w:rsid w:val="00FD150F"/>
    <w:rsid w:val="00FD1687"/>
    <w:rsid w:val="00FD17AF"/>
    <w:rsid w:val="00FD1843"/>
    <w:rsid w:val="00FD187D"/>
    <w:rsid w:val="00FD190D"/>
    <w:rsid w:val="00FD192B"/>
    <w:rsid w:val="00FD1958"/>
    <w:rsid w:val="00FD1A53"/>
    <w:rsid w:val="00FD1BD8"/>
    <w:rsid w:val="00FD1E14"/>
    <w:rsid w:val="00FD1EAA"/>
    <w:rsid w:val="00FD1F50"/>
    <w:rsid w:val="00FD20B7"/>
    <w:rsid w:val="00FD21BD"/>
    <w:rsid w:val="00FD23AD"/>
    <w:rsid w:val="00FD2459"/>
    <w:rsid w:val="00FD245D"/>
    <w:rsid w:val="00FD246F"/>
    <w:rsid w:val="00FD2534"/>
    <w:rsid w:val="00FD2545"/>
    <w:rsid w:val="00FD2665"/>
    <w:rsid w:val="00FD267B"/>
    <w:rsid w:val="00FD27A2"/>
    <w:rsid w:val="00FD2805"/>
    <w:rsid w:val="00FD2CBA"/>
    <w:rsid w:val="00FD2D15"/>
    <w:rsid w:val="00FD2D68"/>
    <w:rsid w:val="00FD2E57"/>
    <w:rsid w:val="00FD2E92"/>
    <w:rsid w:val="00FD2F88"/>
    <w:rsid w:val="00FD2FDC"/>
    <w:rsid w:val="00FD30C1"/>
    <w:rsid w:val="00FD323F"/>
    <w:rsid w:val="00FD32E4"/>
    <w:rsid w:val="00FD34D3"/>
    <w:rsid w:val="00FD3522"/>
    <w:rsid w:val="00FD36B4"/>
    <w:rsid w:val="00FD37AA"/>
    <w:rsid w:val="00FD37D2"/>
    <w:rsid w:val="00FD3A29"/>
    <w:rsid w:val="00FD3AA4"/>
    <w:rsid w:val="00FD3AEA"/>
    <w:rsid w:val="00FD3AF8"/>
    <w:rsid w:val="00FD3C09"/>
    <w:rsid w:val="00FD3D29"/>
    <w:rsid w:val="00FD3E31"/>
    <w:rsid w:val="00FD4187"/>
    <w:rsid w:val="00FD41AA"/>
    <w:rsid w:val="00FD42C5"/>
    <w:rsid w:val="00FD435E"/>
    <w:rsid w:val="00FD4817"/>
    <w:rsid w:val="00FD49C9"/>
    <w:rsid w:val="00FD4A96"/>
    <w:rsid w:val="00FD4B55"/>
    <w:rsid w:val="00FD4BC3"/>
    <w:rsid w:val="00FD4BD3"/>
    <w:rsid w:val="00FD4BED"/>
    <w:rsid w:val="00FD4CA3"/>
    <w:rsid w:val="00FD4D5A"/>
    <w:rsid w:val="00FD5022"/>
    <w:rsid w:val="00FD5120"/>
    <w:rsid w:val="00FD52DE"/>
    <w:rsid w:val="00FD52ED"/>
    <w:rsid w:val="00FD5330"/>
    <w:rsid w:val="00FD54C2"/>
    <w:rsid w:val="00FD54F6"/>
    <w:rsid w:val="00FD54FB"/>
    <w:rsid w:val="00FD560B"/>
    <w:rsid w:val="00FD56E8"/>
    <w:rsid w:val="00FD5AAC"/>
    <w:rsid w:val="00FD5B44"/>
    <w:rsid w:val="00FD5BEE"/>
    <w:rsid w:val="00FD5D36"/>
    <w:rsid w:val="00FD5D3E"/>
    <w:rsid w:val="00FD5E84"/>
    <w:rsid w:val="00FD6248"/>
    <w:rsid w:val="00FD6295"/>
    <w:rsid w:val="00FD62E2"/>
    <w:rsid w:val="00FD63FC"/>
    <w:rsid w:val="00FD642C"/>
    <w:rsid w:val="00FD6633"/>
    <w:rsid w:val="00FD6A7C"/>
    <w:rsid w:val="00FD6C4F"/>
    <w:rsid w:val="00FD6FBE"/>
    <w:rsid w:val="00FD72AC"/>
    <w:rsid w:val="00FD73E2"/>
    <w:rsid w:val="00FD764C"/>
    <w:rsid w:val="00FD767D"/>
    <w:rsid w:val="00FD7801"/>
    <w:rsid w:val="00FD7830"/>
    <w:rsid w:val="00FD78C3"/>
    <w:rsid w:val="00FD79C4"/>
    <w:rsid w:val="00FD7A62"/>
    <w:rsid w:val="00FD7AC5"/>
    <w:rsid w:val="00FD7C40"/>
    <w:rsid w:val="00FD7C9B"/>
    <w:rsid w:val="00FD7D1C"/>
    <w:rsid w:val="00FD7EA1"/>
    <w:rsid w:val="00FE001C"/>
    <w:rsid w:val="00FE00B8"/>
    <w:rsid w:val="00FE0125"/>
    <w:rsid w:val="00FE034E"/>
    <w:rsid w:val="00FE03CB"/>
    <w:rsid w:val="00FE043E"/>
    <w:rsid w:val="00FE04C7"/>
    <w:rsid w:val="00FE0672"/>
    <w:rsid w:val="00FE07E7"/>
    <w:rsid w:val="00FE09B1"/>
    <w:rsid w:val="00FE09BB"/>
    <w:rsid w:val="00FE0AD8"/>
    <w:rsid w:val="00FE0B22"/>
    <w:rsid w:val="00FE0D27"/>
    <w:rsid w:val="00FE106F"/>
    <w:rsid w:val="00FE10FA"/>
    <w:rsid w:val="00FE11B4"/>
    <w:rsid w:val="00FE125B"/>
    <w:rsid w:val="00FE1336"/>
    <w:rsid w:val="00FE18BC"/>
    <w:rsid w:val="00FE1951"/>
    <w:rsid w:val="00FE1BAC"/>
    <w:rsid w:val="00FE1D69"/>
    <w:rsid w:val="00FE1DCB"/>
    <w:rsid w:val="00FE1E30"/>
    <w:rsid w:val="00FE2034"/>
    <w:rsid w:val="00FE21A0"/>
    <w:rsid w:val="00FE222B"/>
    <w:rsid w:val="00FE2324"/>
    <w:rsid w:val="00FE2484"/>
    <w:rsid w:val="00FE24A7"/>
    <w:rsid w:val="00FE25A1"/>
    <w:rsid w:val="00FE297D"/>
    <w:rsid w:val="00FE2A05"/>
    <w:rsid w:val="00FE2AED"/>
    <w:rsid w:val="00FE2BA7"/>
    <w:rsid w:val="00FE2CD6"/>
    <w:rsid w:val="00FE2D38"/>
    <w:rsid w:val="00FE2D87"/>
    <w:rsid w:val="00FE2E08"/>
    <w:rsid w:val="00FE2ED9"/>
    <w:rsid w:val="00FE320B"/>
    <w:rsid w:val="00FE3360"/>
    <w:rsid w:val="00FE34D8"/>
    <w:rsid w:val="00FE35EE"/>
    <w:rsid w:val="00FE371A"/>
    <w:rsid w:val="00FE3797"/>
    <w:rsid w:val="00FE3857"/>
    <w:rsid w:val="00FE39B3"/>
    <w:rsid w:val="00FE39E7"/>
    <w:rsid w:val="00FE3AF2"/>
    <w:rsid w:val="00FE3C5E"/>
    <w:rsid w:val="00FE3C8C"/>
    <w:rsid w:val="00FE3DCF"/>
    <w:rsid w:val="00FE3E33"/>
    <w:rsid w:val="00FE3FE4"/>
    <w:rsid w:val="00FE3FED"/>
    <w:rsid w:val="00FE408C"/>
    <w:rsid w:val="00FE40C8"/>
    <w:rsid w:val="00FE4230"/>
    <w:rsid w:val="00FE4235"/>
    <w:rsid w:val="00FE4245"/>
    <w:rsid w:val="00FE42B2"/>
    <w:rsid w:val="00FE42F3"/>
    <w:rsid w:val="00FE461D"/>
    <w:rsid w:val="00FE4909"/>
    <w:rsid w:val="00FE49F9"/>
    <w:rsid w:val="00FE4BE7"/>
    <w:rsid w:val="00FE4FC6"/>
    <w:rsid w:val="00FE4FFD"/>
    <w:rsid w:val="00FE5080"/>
    <w:rsid w:val="00FE5088"/>
    <w:rsid w:val="00FE50BC"/>
    <w:rsid w:val="00FE5102"/>
    <w:rsid w:val="00FE51BC"/>
    <w:rsid w:val="00FE51F6"/>
    <w:rsid w:val="00FE5227"/>
    <w:rsid w:val="00FE5250"/>
    <w:rsid w:val="00FE5403"/>
    <w:rsid w:val="00FE5472"/>
    <w:rsid w:val="00FE5747"/>
    <w:rsid w:val="00FE578E"/>
    <w:rsid w:val="00FE57E5"/>
    <w:rsid w:val="00FE585B"/>
    <w:rsid w:val="00FE5998"/>
    <w:rsid w:val="00FE5D75"/>
    <w:rsid w:val="00FE5E1B"/>
    <w:rsid w:val="00FE5E82"/>
    <w:rsid w:val="00FE5F1C"/>
    <w:rsid w:val="00FE6183"/>
    <w:rsid w:val="00FE6247"/>
    <w:rsid w:val="00FE6314"/>
    <w:rsid w:val="00FE65A3"/>
    <w:rsid w:val="00FE6654"/>
    <w:rsid w:val="00FE68F7"/>
    <w:rsid w:val="00FE69FC"/>
    <w:rsid w:val="00FE6AC8"/>
    <w:rsid w:val="00FE6B78"/>
    <w:rsid w:val="00FE6D7B"/>
    <w:rsid w:val="00FE6E2A"/>
    <w:rsid w:val="00FE6FEB"/>
    <w:rsid w:val="00FE702E"/>
    <w:rsid w:val="00FE70D8"/>
    <w:rsid w:val="00FE70DC"/>
    <w:rsid w:val="00FE72AD"/>
    <w:rsid w:val="00FE730E"/>
    <w:rsid w:val="00FE75EB"/>
    <w:rsid w:val="00FE7623"/>
    <w:rsid w:val="00FE77F4"/>
    <w:rsid w:val="00FE7921"/>
    <w:rsid w:val="00FE7AAC"/>
    <w:rsid w:val="00FE7E4D"/>
    <w:rsid w:val="00FE7EEC"/>
    <w:rsid w:val="00FE7EF0"/>
    <w:rsid w:val="00FE7F6D"/>
    <w:rsid w:val="00FE7F95"/>
    <w:rsid w:val="00FF0122"/>
    <w:rsid w:val="00FF0586"/>
    <w:rsid w:val="00FF06AD"/>
    <w:rsid w:val="00FF07D3"/>
    <w:rsid w:val="00FF08D6"/>
    <w:rsid w:val="00FF0B3A"/>
    <w:rsid w:val="00FF0B5F"/>
    <w:rsid w:val="00FF0D47"/>
    <w:rsid w:val="00FF0D78"/>
    <w:rsid w:val="00FF0DF8"/>
    <w:rsid w:val="00FF0ECF"/>
    <w:rsid w:val="00FF0EFA"/>
    <w:rsid w:val="00FF0F20"/>
    <w:rsid w:val="00FF0F9F"/>
    <w:rsid w:val="00FF101C"/>
    <w:rsid w:val="00FF106C"/>
    <w:rsid w:val="00FF10EC"/>
    <w:rsid w:val="00FF12E9"/>
    <w:rsid w:val="00FF151E"/>
    <w:rsid w:val="00FF15DA"/>
    <w:rsid w:val="00FF1690"/>
    <w:rsid w:val="00FF1848"/>
    <w:rsid w:val="00FF1A71"/>
    <w:rsid w:val="00FF1C78"/>
    <w:rsid w:val="00FF1F0E"/>
    <w:rsid w:val="00FF1FDA"/>
    <w:rsid w:val="00FF2152"/>
    <w:rsid w:val="00FF2186"/>
    <w:rsid w:val="00FF21C1"/>
    <w:rsid w:val="00FF226B"/>
    <w:rsid w:val="00FF22B6"/>
    <w:rsid w:val="00FF2342"/>
    <w:rsid w:val="00FF240D"/>
    <w:rsid w:val="00FF26C7"/>
    <w:rsid w:val="00FF27D0"/>
    <w:rsid w:val="00FF296B"/>
    <w:rsid w:val="00FF2CA1"/>
    <w:rsid w:val="00FF2DBE"/>
    <w:rsid w:val="00FF30D9"/>
    <w:rsid w:val="00FF31E9"/>
    <w:rsid w:val="00FF31F2"/>
    <w:rsid w:val="00FF324C"/>
    <w:rsid w:val="00FF3277"/>
    <w:rsid w:val="00FF32A3"/>
    <w:rsid w:val="00FF33BC"/>
    <w:rsid w:val="00FF34D1"/>
    <w:rsid w:val="00FF35A3"/>
    <w:rsid w:val="00FF3631"/>
    <w:rsid w:val="00FF36EE"/>
    <w:rsid w:val="00FF3780"/>
    <w:rsid w:val="00FF37C3"/>
    <w:rsid w:val="00FF38DB"/>
    <w:rsid w:val="00FF3A47"/>
    <w:rsid w:val="00FF3AB6"/>
    <w:rsid w:val="00FF3AC6"/>
    <w:rsid w:val="00FF3CCB"/>
    <w:rsid w:val="00FF3D3E"/>
    <w:rsid w:val="00FF3DBC"/>
    <w:rsid w:val="00FF4088"/>
    <w:rsid w:val="00FF4157"/>
    <w:rsid w:val="00FF4311"/>
    <w:rsid w:val="00FF4536"/>
    <w:rsid w:val="00FF469E"/>
    <w:rsid w:val="00FF47AF"/>
    <w:rsid w:val="00FF48B3"/>
    <w:rsid w:val="00FF4ABF"/>
    <w:rsid w:val="00FF4AF1"/>
    <w:rsid w:val="00FF4DE0"/>
    <w:rsid w:val="00FF4EF8"/>
    <w:rsid w:val="00FF5060"/>
    <w:rsid w:val="00FF5070"/>
    <w:rsid w:val="00FF50BD"/>
    <w:rsid w:val="00FF50D4"/>
    <w:rsid w:val="00FF55B4"/>
    <w:rsid w:val="00FF56BC"/>
    <w:rsid w:val="00FF5B2D"/>
    <w:rsid w:val="00FF6168"/>
    <w:rsid w:val="00FF62EA"/>
    <w:rsid w:val="00FF62F7"/>
    <w:rsid w:val="00FF63F0"/>
    <w:rsid w:val="00FF6521"/>
    <w:rsid w:val="00FF652A"/>
    <w:rsid w:val="00FF65A5"/>
    <w:rsid w:val="00FF677D"/>
    <w:rsid w:val="00FF68CB"/>
    <w:rsid w:val="00FF68FE"/>
    <w:rsid w:val="00FF69A2"/>
    <w:rsid w:val="00FF6B08"/>
    <w:rsid w:val="00FF6C56"/>
    <w:rsid w:val="00FF6CE3"/>
    <w:rsid w:val="00FF6D1A"/>
    <w:rsid w:val="00FF6E67"/>
    <w:rsid w:val="00FF6F64"/>
    <w:rsid w:val="00FF711A"/>
    <w:rsid w:val="00FF715E"/>
    <w:rsid w:val="00FF71F7"/>
    <w:rsid w:val="00FF72F4"/>
    <w:rsid w:val="00FF7A48"/>
    <w:rsid w:val="00FF7F85"/>
    <w:rsid w:val="0111ED2F"/>
    <w:rsid w:val="012C31A2"/>
    <w:rsid w:val="0160FD77"/>
    <w:rsid w:val="01BD5B57"/>
    <w:rsid w:val="01C6973F"/>
    <w:rsid w:val="0217C482"/>
    <w:rsid w:val="02CF64D7"/>
    <w:rsid w:val="02F64647"/>
    <w:rsid w:val="03170142"/>
    <w:rsid w:val="03386D1E"/>
    <w:rsid w:val="039FE1E2"/>
    <w:rsid w:val="03F68343"/>
    <w:rsid w:val="03F6BF16"/>
    <w:rsid w:val="044A94AB"/>
    <w:rsid w:val="04782AAF"/>
    <w:rsid w:val="04CC8B4D"/>
    <w:rsid w:val="056296FF"/>
    <w:rsid w:val="0566206B"/>
    <w:rsid w:val="05AEADE5"/>
    <w:rsid w:val="05AF1696"/>
    <w:rsid w:val="06A8A18E"/>
    <w:rsid w:val="06BBCAED"/>
    <w:rsid w:val="07587BA6"/>
    <w:rsid w:val="07A050B2"/>
    <w:rsid w:val="07AC0BC1"/>
    <w:rsid w:val="07E9B455"/>
    <w:rsid w:val="0839F0F2"/>
    <w:rsid w:val="0877C36C"/>
    <w:rsid w:val="087DA864"/>
    <w:rsid w:val="08CD0738"/>
    <w:rsid w:val="09C0689B"/>
    <w:rsid w:val="0A2B070D"/>
    <w:rsid w:val="0A40D033"/>
    <w:rsid w:val="0A4398D2"/>
    <w:rsid w:val="0A9ECF69"/>
    <w:rsid w:val="0AA67B75"/>
    <w:rsid w:val="0B3347D3"/>
    <w:rsid w:val="0CC1AA03"/>
    <w:rsid w:val="0D3F66E9"/>
    <w:rsid w:val="0D5342CD"/>
    <w:rsid w:val="0D620044"/>
    <w:rsid w:val="0D699EF2"/>
    <w:rsid w:val="0D74CCAC"/>
    <w:rsid w:val="0D8EE5AF"/>
    <w:rsid w:val="0DBE4BB4"/>
    <w:rsid w:val="0EA32209"/>
    <w:rsid w:val="0EABE90A"/>
    <w:rsid w:val="0EEDC3C5"/>
    <w:rsid w:val="0F0097E8"/>
    <w:rsid w:val="0F2939F3"/>
    <w:rsid w:val="0F673160"/>
    <w:rsid w:val="0F9AEBA3"/>
    <w:rsid w:val="0FDB9725"/>
    <w:rsid w:val="0FFB0255"/>
    <w:rsid w:val="1044F383"/>
    <w:rsid w:val="10629424"/>
    <w:rsid w:val="10845E79"/>
    <w:rsid w:val="10D8B0FA"/>
    <w:rsid w:val="110EC161"/>
    <w:rsid w:val="121EEC31"/>
    <w:rsid w:val="123DC321"/>
    <w:rsid w:val="1258DF14"/>
    <w:rsid w:val="12C5A981"/>
    <w:rsid w:val="12FEC1B5"/>
    <w:rsid w:val="13954482"/>
    <w:rsid w:val="140A6586"/>
    <w:rsid w:val="14175E7A"/>
    <w:rsid w:val="1471C38C"/>
    <w:rsid w:val="14B94CFB"/>
    <w:rsid w:val="14DE8AE5"/>
    <w:rsid w:val="155B8130"/>
    <w:rsid w:val="155F67A6"/>
    <w:rsid w:val="15B33008"/>
    <w:rsid w:val="15C12215"/>
    <w:rsid w:val="15E3D30E"/>
    <w:rsid w:val="15F8FA33"/>
    <w:rsid w:val="164EDD4B"/>
    <w:rsid w:val="165A106D"/>
    <w:rsid w:val="16B2DB23"/>
    <w:rsid w:val="16FE5572"/>
    <w:rsid w:val="1705E18A"/>
    <w:rsid w:val="1776521D"/>
    <w:rsid w:val="17809334"/>
    <w:rsid w:val="178CEA4E"/>
    <w:rsid w:val="17C0B6D8"/>
    <w:rsid w:val="17EF96E4"/>
    <w:rsid w:val="181BC5E8"/>
    <w:rsid w:val="183E7D78"/>
    <w:rsid w:val="18511035"/>
    <w:rsid w:val="18FDA143"/>
    <w:rsid w:val="19C94709"/>
    <w:rsid w:val="19D84954"/>
    <w:rsid w:val="19EB3EED"/>
    <w:rsid w:val="19EE0174"/>
    <w:rsid w:val="1A2FFC37"/>
    <w:rsid w:val="1A3A4927"/>
    <w:rsid w:val="1A561021"/>
    <w:rsid w:val="1A73CB0A"/>
    <w:rsid w:val="1AF3CE9A"/>
    <w:rsid w:val="1B3F94EA"/>
    <w:rsid w:val="1B75674E"/>
    <w:rsid w:val="1BBB0B81"/>
    <w:rsid w:val="1BD003EE"/>
    <w:rsid w:val="1C2079E4"/>
    <w:rsid w:val="1D0F0E25"/>
    <w:rsid w:val="1D0F10B2"/>
    <w:rsid w:val="1D25FD29"/>
    <w:rsid w:val="1DD90D5F"/>
    <w:rsid w:val="1DE4BDBC"/>
    <w:rsid w:val="1DF1783D"/>
    <w:rsid w:val="1E584827"/>
    <w:rsid w:val="1EF11343"/>
    <w:rsid w:val="1F3FC1A0"/>
    <w:rsid w:val="1F739E3E"/>
    <w:rsid w:val="2034C212"/>
    <w:rsid w:val="203B63C7"/>
    <w:rsid w:val="2043F70A"/>
    <w:rsid w:val="205AE9D9"/>
    <w:rsid w:val="2065372B"/>
    <w:rsid w:val="20665A98"/>
    <w:rsid w:val="20B5A998"/>
    <w:rsid w:val="20F46EC7"/>
    <w:rsid w:val="20F7A53C"/>
    <w:rsid w:val="2112827E"/>
    <w:rsid w:val="21762433"/>
    <w:rsid w:val="21B0E533"/>
    <w:rsid w:val="21B4C756"/>
    <w:rsid w:val="21C8753B"/>
    <w:rsid w:val="21EF913C"/>
    <w:rsid w:val="2253C3AA"/>
    <w:rsid w:val="227B2725"/>
    <w:rsid w:val="227CC4C8"/>
    <w:rsid w:val="22823991"/>
    <w:rsid w:val="22B58A0D"/>
    <w:rsid w:val="22C5BFAF"/>
    <w:rsid w:val="232C2AB9"/>
    <w:rsid w:val="2418806C"/>
    <w:rsid w:val="245A15DF"/>
    <w:rsid w:val="249B4398"/>
    <w:rsid w:val="252FB0AA"/>
    <w:rsid w:val="257666ED"/>
    <w:rsid w:val="25AE028A"/>
    <w:rsid w:val="25F816CA"/>
    <w:rsid w:val="26038907"/>
    <w:rsid w:val="260FD1CF"/>
    <w:rsid w:val="2698A907"/>
    <w:rsid w:val="26A6971D"/>
    <w:rsid w:val="26B2F778"/>
    <w:rsid w:val="26CA25CB"/>
    <w:rsid w:val="26D0B261"/>
    <w:rsid w:val="26ED4E93"/>
    <w:rsid w:val="270067A1"/>
    <w:rsid w:val="274A1673"/>
    <w:rsid w:val="27539CB9"/>
    <w:rsid w:val="277679BE"/>
    <w:rsid w:val="278F7142"/>
    <w:rsid w:val="2795D0F1"/>
    <w:rsid w:val="27A7B2BB"/>
    <w:rsid w:val="27EC0704"/>
    <w:rsid w:val="2808AFB9"/>
    <w:rsid w:val="285B3924"/>
    <w:rsid w:val="28A8CC5D"/>
    <w:rsid w:val="28E6FB95"/>
    <w:rsid w:val="291FE062"/>
    <w:rsid w:val="29638C9A"/>
    <w:rsid w:val="29A4C7F4"/>
    <w:rsid w:val="29F37A68"/>
    <w:rsid w:val="2A8F5B79"/>
    <w:rsid w:val="2B6DBEFA"/>
    <w:rsid w:val="2C0A81E3"/>
    <w:rsid w:val="2C1F9201"/>
    <w:rsid w:val="2CEBFE72"/>
    <w:rsid w:val="2CFA9DBE"/>
    <w:rsid w:val="2D22E498"/>
    <w:rsid w:val="2D391F83"/>
    <w:rsid w:val="2D88BCEE"/>
    <w:rsid w:val="2DB233B7"/>
    <w:rsid w:val="2E0124F3"/>
    <w:rsid w:val="2E1DE2F2"/>
    <w:rsid w:val="2E2082A8"/>
    <w:rsid w:val="2EF576B3"/>
    <w:rsid w:val="2F5B2BC1"/>
    <w:rsid w:val="2F849BFD"/>
    <w:rsid w:val="2FBB3457"/>
    <w:rsid w:val="2FD3CF97"/>
    <w:rsid w:val="303A020B"/>
    <w:rsid w:val="308CCB8D"/>
    <w:rsid w:val="310F21EE"/>
    <w:rsid w:val="318EB7F8"/>
    <w:rsid w:val="31AB8E96"/>
    <w:rsid w:val="31E8DE8D"/>
    <w:rsid w:val="32604518"/>
    <w:rsid w:val="32923E32"/>
    <w:rsid w:val="32D17962"/>
    <w:rsid w:val="32E12AFD"/>
    <w:rsid w:val="331014B1"/>
    <w:rsid w:val="33272C62"/>
    <w:rsid w:val="338961C6"/>
    <w:rsid w:val="33BB4BE8"/>
    <w:rsid w:val="33DD8192"/>
    <w:rsid w:val="33F3F4BD"/>
    <w:rsid w:val="342CBBA9"/>
    <w:rsid w:val="34B733B7"/>
    <w:rsid w:val="34C4692B"/>
    <w:rsid w:val="3509AADB"/>
    <w:rsid w:val="35199FB8"/>
    <w:rsid w:val="352A78F6"/>
    <w:rsid w:val="357034F9"/>
    <w:rsid w:val="360E1A3E"/>
    <w:rsid w:val="36159D55"/>
    <w:rsid w:val="365E47DB"/>
    <w:rsid w:val="36C24A8D"/>
    <w:rsid w:val="37658CBD"/>
    <w:rsid w:val="37701977"/>
    <w:rsid w:val="378973DE"/>
    <w:rsid w:val="37B63F56"/>
    <w:rsid w:val="37E3C80D"/>
    <w:rsid w:val="383C2300"/>
    <w:rsid w:val="387214E2"/>
    <w:rsid w:val="38EF76D5"/>
    <w:rsid w:val="3955B0F3"/>
    <w:rsid w:val="3995A472"/>
    <w:rsid w:val="3A0DF6A1"/>
    <w:rsid w:val="3A4AAA85"/>
    <w:rsid w:val="3AB69DDD"/>
    <w:rsid w:val="3ADADD5A"/>
    <w:rsid w:val="3B753676"/>
    <w:rsid w:val="3B891CF8"/>
    <w:rsid w:val="3BED1AF8"/>
    <w:rsid w:val="3C04AB57"/>
    <w:rsid w:val="3C1C8BFA"/>
    <w:rsid w:val="3C2C0C45"/>
    <w:rsid w:val="3C392078"/>
    <w:rsid w:val="3C9274DF"/>
    <w:rsid w:val="3C9A849F"/>
    <w:rsid w:val="3CC29C96"/>
    <w:rsid w:val="3CE91731"/>
    <w:rsid w:val="3D744702"/>
    <w:rsid w:val="3D9140C7"/>
    <w:rsid w:val="3E4794AF"/>
    <w:rsid w:val="3E867056"/>
    <w:rsid w:val="3EC5A1BD"/>
    <w:rsid w:val="3F015D7A"/>
    <w:rsid w:val="3F411B60"/>
    <w:rsid w:val="3F59E001"/>
    <w:rsid w:val="402CE888"/>
    <w:rsid w:val="40563A35"/>
    <w:rsid w:val="4057920C"/>
    <w:rsid w:val="405952C2"/>
    <w:rsid w:val="40F1BEA2"/>
    <w:rsid w:val="4104516B"/>
    <w:rsid w:val="4139F2EA"/>
    <w:rsid w:val="4140E795"/>
    <w:rsid w:val="414960B3"/>
    <w:rsid w:val="41A36D0E"/>
    <w:rsid w:val="41E6ED27"/>
    <w:rsid w:val="41F42357"/>
    <w:rsid w:val="42104077"/>
    <w:rsid w:val="4225D9B8"/>
    <w:rsid w:val="427C992A"/>
    <w:rsid w:val="428A58CB"/>
    <w:rsid w:val="435190F3"/>
    <w:rsid w:val="43614633"/>
    <w:rsid w:val="4371E3A6"/>
    <w:rsid w:val="43AEC187"/>
    <w:rsid w:val="43BE441C"/>
    <w:rsid w:val="43D4532F"/>
    <w:rsid w:val="43DA2B72"/>
    <w:rsid w:val="43E4692C"/>
    <w:rsid w:val="43FE5104"/>
    <w:rsid w:val="4413A285"/>
    <w:rsid w:val="4434AA0F"/>
    <w:rsid w:val="44C8AB5D"/>
    <w:rsid w:val="4527804E"/>
    <w:rsid w:val="457AB05C"/>
    <w:rsid w:val="45EE1AED"/>
    <w:rsid w:val="460201A6"/>
    <w:rsid w:val="4635068F"/>
    <w:rsid w:val="46357B5E"/>
    <w:rsid w:val="46821380"/>
    <w:rsid w:val="46886C59"/>
    <w:rsid w:val="468BD391"/>
    <w:rsid w:val="46AB6791"/>
    <w:rsid w:val="46AEC97F"/>
    <w:rsid w:val="47100EC1"/>
    <w:rsid w:val="473E9A38"/>
    <w:rsid w:val="47634160"/>
    <w:rsid w:val="4801F147"/>
    <w:rsid w:val="4816ACB6"/>
    <w:rsid w:val="48445A7F"/>
    <w:rsid w:val="4856A962"/>
    <w:rsid w:val="48605379"/>
    <w:rsid w:val="48A12196"/>
    <w:rsid w:val="48BA7F79"/>
    <w:rsid w:val="48D273E7"/>
    <w:rsid w:val="48E844A0"/>
    <w:rsid w:val="4994BCC8"/>
    <w:rsid w:val="499FFBF2"/>
    <w:rsid w:val="4A19D4C1"/>
    <w:rsid w:val="4A1D4A6C"/>
    <w:rsid w:val="4A48A2AD"/>
    <w:rsid w:val="4AA48908"/>
    <w:rsid w:val="4AB0E6E0"/>
    <w:rsid w:val="4B1A097D"/>
    <w:rsid w:val="4BA71E43"/>
    <w:rsid w:val="4BC86B73"/>
    <w:rsid w:val="4C01B6A1"/>
    <w:rsid w:val="4C3847EF"/>
    <w:rsid w:val="4C6EF3EB"/>
    <w:rsid w:val="4C869A50"/>
    <w:rsid w:val="4D1C8E5E"/>
    <w:rsid w:val="4D23B6E0"/>
    <w:rsid w:val="4D492C7E"/>
    <w:rsid w:val="4DE4E8F8"/>
    <w:rsid w:val="4E6F5479"/>
    <w:rsid w:val="4EF8BCD4"/>
    <w:rsid w:val="4F3A9F24"/>
    <w:rsid w:val="4F6E2074"/>
    <w:rsid w:val="4F8717D5"/>
    <w:rsid w:val="4F8DA1C5"/>
    <w:rsid w:val="4FF9D68F"/>
    <w:rsid w:val="5037FA34"/>
    <w:rsid w:val="508DFBBE"/>
    <w:rsid w:val="50985673"/>
    <w:rsid w:val="50A0A8A0"/>
    <w:rsid w:val="5124088F"/>
    <w:rsid w:val="51641EC0"/>
    <w:rsid w:val="51D21C52"/>
    <w:rsid w:val="525C7EDA"/>
    <w:rsid w:val="528739BF"/>
    <w:rsid w:val="5288F304"/>
    <w:rsid w:val="52A531DB"/>
    <w:rsid w:val="52C94FD1"/>
    <w:rsid w:val="538AB1F8"/>
    <w:rsid w:val="5456B667"/>
    <w:rsid w:val="54A51109"/>
    <w:rsid w:val="54B2A72C"/>
    <w:rsid w:val="54FA4534"/>
    <w:rsid w:val="550B6CF1"/>
    <w:rsid w:val="551C6996"/>
    <w:rsid w:val="556F4176"/>
    <w:rsid w:val="55769B6E"/>
    <w:rsid w:val="55CCFB20"/>
    <w:rsid w:val="55FF2FE4"/>
    <w:rsid w:val="562486C8"/>
    <w:rsid w:val="56263ECB"/>
    <w:rsid w:val="562F6492"/>
    <w:rsid w:val="565A88FC"/>
    <w:rsid w:val="566FD5AE"/>
    <w:rsid w:val="56B833FE"/>
    <w:rsid w:val="56E7ECC4"/>
    <w:rsid w:val="570671F6"/>
    <w:rsid w:val="574D6123"/>
    <w:rsid w:val="57E2F6CA"/>
    <w:rsid w:val="583F860A"/>
    <w:rsid w:val="5851EE39"/>
    <w:rsid w:val="5857FCC9"/>
    <w:rsid w:val="587C792C"/>
    <w:rsid w:val="58D16A54"/>
    <w:rsid w:val="58FCA2A4"/>
    <w:rsid w:val="58FE3556"/>
    <w:rsid w:val="59CF262E"/>
    <w:rsid w:val="5A11EA91"/>
    <w:rsid w:val="5A2626A0"/>
    <w:rsid w:val="5A4CFD04"/>
    <w:rsid w:val="5A910A0F"/>
    <w:rsid w:val="5AD5087F"/>
    <w:rsid w:val="5B1D6DA2"/>
    <w:rsid w:val="5B2D3935"/>
    <w:rsid w:val="5C022DFC"/>
    <w:rsid w:val="5C2E6B9C"/>
    <w:rsid w:val="5C5B5319"/>
    <w:rsid w:val="5CB1AE35"/>
    <w:rsid w:val="5D5C1A09"/>
    <w:rsid w:val="5D8FABCF"/>
    <w:rsid w:val="5DE69D40"/>
    <w:rsid w:val="5E692389"/>
    <w:rsid w:val="5EEBAD14"/>
    <w:rsid w:val="5EF1D25D"/>
    <w:rsid w:val="5EF5A25D"/>
    <w:rsid w:val="5F0344EE"/>
    <w:rsid w:val="5F09CBCA"/>
    <w:rsid w:val="5F0E9C1A"/>
    <w:rsid w:val="5F12A2AB"/>
    <w:rsid w:val="5F3443C1"/>
    <w:rsid w:val="5F610A0F"/>
    <w:rsid w:val="5F9461DB"/>
    <w:rsid w:val="5FB1DB80"/>
    <w:rsid w:val="5FF07123"/>
    <w:rsid w:val="603892B0"/>
    <w:rsid w:val="6064D20A"/>
    <w:rsid w:val="6083E8BD"/>
    <w:rsid w:val="60DC0C96"/>
    <w:rsid w:val="60FD6FBE"/>
    <w:rsid w:val="611A37C0"/>
    <w:rsid w:val="61FD3FE6"/>
    <w:rsid w:val="62171E77"/>
    <w:rsid w:val="6259CC75"/>
    <w:rsid w:val="627E1323"/>
    <w:rsid w:val="62BB822E"/>
    <w:rsid w:val="62CDFF69"/>
    <w:rsid w:val="62ECEC11"/>
    <w:rsid w:val="633EC1C2"/>
    <w:rsid w:val="63E4DFE2"/>
    <w:rsid w:val="645B15FF"/>
    <w:rsid w:val="648BE53E"/>
    <w:rsid w:val="64D7F22D"/>
    <w:rsid w:val="65070BF6"/>
    <w:rsid w:val="65EC31E8"/>
    <w:rsid w:val="65F4B687"/>
    <w:rsid w:val="6622E2F9"/>
    <w:rsid w:val="662DDB74"/>
    <w:rsid w:val="6649448B"/>
    <w:rsid w:val="6686B5D3"/>
    <w:rsid w:val="668BB273"/>
    <w:rsid w:val="669D7B24"/>
    <w:rsid w:val="66BA34C5"/>
    <w:rsid w:val="66E79548"/>
    <w:rsid w:val="66EAB4DD"/>
    <w:rsid w:val="6763B6D6"/>
    <w:rsid w:val="67A4C3B2"/>
    <w:rsid w:val="680E621E"/>
    <w:rsid w:val="686EB536"/>
    <w:rsid w:val="68CA29CF"/>
    <w:rsid w:val="68F6A2F3"/>
    <w:rsid w:val="692A113B"/>
    <w:rsid w:val="694F4C6F"/>
    <w:rsid w:val="697A006A"/>
    <w:rsid w:val="69E6F751"/>
    <w:rsid w:val="69F91107"/>
    <w:rsid w:val="6A0B21E1"/>
    <w:rsid w:val="6A5FA6D2"/>
    <w:rsid w:val="6B29261D"/>
    <w:rsid w:val="6B925353"/>
    <w:rsid w:val="6BEAD002"/>
    <w:rsid w:val="6C263611"/>
    <w:rsid w:val="6C5F26FD"/>
    <w:rsid w:val="6D110A2E"/>
    <w:rsid w:val="6D137791"/>
    <w:rsid w:val="6D5CD0B0"/>
    <w:rsid w:val="6D5DB827"/>
    <w:rsid w:val="6D684D41"/>
    <w:rsid w:val="6D6A71CA"/>
    <w:rsid w:val="6DB14F86"/>
    <w:rsid w:val="6E22F063"/>
    <w:rsid w:val="6E2D4A4C"/>
    <w:rsid w:val="6E94D49B"/>
    <w:rsid w:val="6ECBE8DD"/>
    <w:rsid w:val="6F53A39E"/>
    <w:rsid w:val="6F7D26AE"/>
    <w:rsid w:val="6FB90392"/>
    <w:rsid w:val="6FD0728E"/>
    <w:rsid w:val="6FE152F1"/>
    <w:rsid w:val="701A658A"/>
    <w:rsid w:val="70265026"/>
    <w:rsid w:val="703AFEA7"/>
    <w:rsid w:val="70558920"/>
    <w:rsid w:val="70B17CCE"/>
    <w:rsid w:val="70D0E417"/>
    <w:rsid w:val="70DBB170"/>
    <w:rsid w:val="70F778B2"/>
    <w:rsid w:val="7131C348"/>
    <w:rsid w:val="7196E0A9"/>
    <w:rsid w:val="71AA6388"/>
    <w:rsid w:val="71AFF1E9"/>
    <w:rsid w:val="71D28582"/>
    <w:rsid w:val="72111BF8"/>
    <w:rsid w:val="726948F1"/>
    <w:rsid w:val="72B8147B"/>
    <w:rsid w:val="72D86015"/>
    <w:rsid w:val="730296B0"/>
    <w:rsid w:val="730C3798"/>
    <w:rsid w:val="73434A15"/>
    <w:rsid w:val="736D05D4"/>
    <w:rsid w:val="74136E03"/>
    <w:rsid w:val="7433E0C5"/>
    <w:rsid w:val="746A0555"/>
    <w:rsid w:val="74A807F9"/>
    <w:rsid w:val="74DE0D4A"/>
    <w:rsid w:val="7505C5F4"/>
    <w:rsid w:val="751C42F1"/>
    <w:rsid w:val="75672BC4"/>
    <w:rsid w:val="7595E17A"/>
    <w:rsid w:val="75A77DE7"/>
    <w:rsid w:val="75A8756F"/>
    <w:rsid w:val="75EF176C"/>
    <w:rsid w:val="763AAA5B"/>
    <w:rsid w:val="76772CBD"/>
    <w:rsid w:val="76AFBEDB"/>
    <w:rsid w:val="76F24A86"/>
    <w:rsid w:val="76F34224"/>
    <w:rsid w:val="772F9FB1"/>
    <w:rsid w:val="77667347"/>
    <w:rsid w:val="777E401B"/>
    <w:rsid w:val="77D7E4BD"/>
    <w:rsid w:val="783B8092"/>
    <w:rsid w:val="788CD01F"/>
    <w:rsid w:val="789936CE"/>
    <w:rsid w:val="79AE2A04"/>
    <w:rsid w:val="79CEC401"/>
    <w:rsid w:val="79E8CF53"/>
    <w:rsid w:val="7A199EF3"/>
    <w:rsid w:val="7A5A51E3"/>
    <w:rsid w:val="7A6A9FDB"/>
    <w:rsid w:val="7B93E7FB"/>
    <w:rsid w:val="7B9AD013"/>
    <w:rsid w:val="7BB2A920"/>
    <w:rsid w:val="7C308F14"/>
    <w:rsid w:val="7C74923D"/>
    <w:rsid w:val="7CA2FEE6"/>
    <w:rsid w:val="7CAA771A"/>
    <w:rsid w:val="7CFD20BF"/>
    <w:rsid w:val="7D7615E7"/>
    <w:rsid w:val="7D7FA48E"/>
    <w:rsid w:val="7DD227FB"/>
    <w:rsid w:val="7DF34C93"/>
    <w:rsid w:val="7E038BFF"/>
    <w:rsid w:val="7E10629E"/>
    <w:rsid w:val="7E241F96"/>
    <w:rsid w:val="7E426E66"/>
    <w:rsid w:val="7E45C710"/>
    <w:rsid w:val="7E63F1E5"/>
    <w:rsid w:val="7E7ECA3F"/>
    <w:rsid w:val="7E956A52"/>
    <w:rsid w:val="7EBE7EFD"/>
    <w:rsid w:val="7EE0C346"/>
    <w:rsid w:val="7F83C809"/>
    <w:rsid w:val="7F8D00F1"/>
    <w:rsid w:val="7FAD84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5CAEE"/>
  <w15:chartTrackingRefBased/>
  <w15:docId w15:val="{CAD0DC5B-4933-496F-A8D1-44DD4994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90"/>
    <w:rPr>
      <w:rFonts w:eastAsia="Times New Roman" w:cs="Times New Roman"/>
      <w:szCs w:val="24"/>
      <w:lang w:eastAsia="en-GB"/>
    </w:rPr>
  </w:style>
  <w:style w:type="paragraph" w:styleId="Heading1">
    <w:name w:val="heading 1"/>
    <w:basedOn w:val="Normal"/>
    <w:next w:val="Normal"/>
    <w:link w:val="Heading1Char"/>
    <w:uiPriority w:val="9"/>
    <w:qFormat/>
    <w:rsid w:val="005B6798"/>
    <w:pPr>
      <w:keepNext/>
      <w:keepLines/>
      <w:numPr>
        <w:numId w:val="33"/>
      </w:numPr>
      <w:spacing w:before="240" w:after="120"/>
      <w:outlineLvl w:val="0"/>
    </w:pPr>
    <w:rPr>
      <w:rFonts w:eastAsiaTheme="majorEastAsia" w:cstheme="minorBidi"/>
      <w:b/>
      <w:color w:val="1F497D"/>
      <w:sz w:val="36"/>
      <w:szCs w:val="32"/>
    </w:rPr>
  </w:style>
  <w:style w:type="paragraph" w:styleId="Heading2">
    <w:name w:val="heading 2"/>
    <w:basedOn w:val="Heading1"/>
    <w:next w:val="Normal"/>
    <w:link w:val="Heading2Char"/>
    <w:uiPriority w:val="9"/>
    <w:unhideWhenUsed/>
    <w:qFormat/>
    <w:rsid w:val="005B2325"/>
    <w:pPr>
      <w:numPr>
        <w:ilvl w:val="1"/>
      </w:numPr>
      <w:spacing w:before="40" w:after="200"/>
      <w:outlineLvl w:val="1"/>
    </w:pPr>
    <w:rPr>
      <w:rFonts w:asciiTheme="majorHAnsi" w:hAnsiTheme="majorHAnsi" w:cstheme="majorBidi"/>
      <w:sz w:val="28"/>
      <w:szCs w:val="26"/>
    </w:rPr>
  </w:style>
  <w:style w:type="paragraph" w:styleId="Heading3">
    <w:name w:val="heading 3"/>
    <w:basedOn w:val="Heading2"/>
    <w:next w:val="Normal"/>
    <w:link w:val="Heading3Char"/>
    <w:uiPriority w:val="9"/>
    <w:unhideWhenUsed/>
    <w:qFormat/>
    <w:rsid w:val="00906690"/>
    <w:pPr>
      <w:numPr>
        <w:ilvl w:val="2"/>
      </w:numPr>
      <w:spacing w:before="240" w:after="160"/>
      <w:outlineLvl w:val="2"/>
    </w:pPr>
    <w:rPr>
      <w:rFonts w:cs="Arial"/>
      <w:bCs/>
      <w:i/>
      <w:sz w:val="24"/>
    </w:rPr>
  </w:style>
  <w:style w:type="paragraph" w:styleId="Heading4">
    <w:name w:val="heading 4"/>
    <w:basedOn w:val="Normal"/>
    <w:next w:val="Normal"/>
    <w:link w:val="Heading4Char"/>
    <w:uiPriority w:val="9"/>
    <w:qFormat/>
    <w:rsid w:val="00FE2324"/>
    <w:pPr>
      <w:keepNext/>
      <w:numPr>
        <w:ilvl w:val="3"/>
        <w:numId w:val="33"/>
      </w:numPr>
      <w:autoSpaceDE w:val="0"/>
      <w:autoSpaceDN w:val="0"/>
      <w:adjustRightInd w:val="0"/>
      <w:spacing w:before="240" w:after="60"/>
      <w:outlineLvl w:val="3"/>
    </w:pPr>
    <w:rPr>
      <w:rFonts w:ascii="Calibri" w:hAnsi="Calibri" w:cs="Calibri"/>
      <w:b/>
      <w:bCs/>
      <w:color w:val="000000"/>
      <w:sz w:val="28"/>
      <w:szCs w:val="28"/>
      <w:lang w:eastAsia="en-AU"/>
    </w:rPr>
  </w:style>
  <w:style w:type="paragraph" w:styleId="Heading5">
    <w:name w:val="heading 5"/>
    <w:basedOn w:val="Normal"/>
    <w:next w:val="Normal"/>
    <w:link w:val="Heading5Char"/>
    <w:uiPriority w:val="9"/>
    <w:qFormat/>
    <w:rsid w:val="000C5D9F"/>
    <w:pPr>
      <w:keepNext/>
      <w:numPr>
        <w:ilvl w:val="4"/>
        <w:numId w:val="33"/>
      </w:numPr>
      <w:autoSpaceDE w:val="0"/>
      <w:autoSpaceDN w:val="0"/>
      <w:adjustRightInd w:val="0"/>
      <w:spacing w:before="240" w:after="60"/>
      <w:outlineLvl w:val="4"/>
    </w:pPr>
    <w:rPr>
      <w:rFonts w:ascii="Calibri" w:hAnsi="Calibri" w:cs="Calibri"/>
      <w:b/>
      <w:bCs/>
      <w:color w:val="000000"/>
      <w:lang w:eastAsia="en-AU"/>
    </w:rPr>
  </w:style>
  <w:style w:type="paragraph" w:styleId="Heading6">
    <w:name w:val="heading 6"/>
    <w:basedOn w:val="Normal"/>
    <w:next w:val="Normal"/>
    <w:link w:val="Heading6Char"/>
    <w:uiPriority w:val="9"/>
    <w:unhideWhenUsed/>
    <w:qFormat/>
    <w:rsid w:val="00FE2324"/>
    <w:pPr>
      <w:keepNext/>
      <w:keepLines/>
      <w:numPr>
        <w:ilvl w:val="5"/>
        <w:numId w:val="33"/>
      </w:numPr>
      <w:spacing w:before="40"/>
      <w:outlineLvl w:val="5"/>
    </w:pPr>
    <w:rPr>
      <w:rFonts w:ascii="Cambria" w:hAnsi="Cambria"/>
      <w:color w:val="243F60"/>
    </w:rPr>
  </w:style>
  <w:style w:type="paragraph" w:styleId="Heading7">
    <w:name w:val="heading 7"/>
    <w:basedOn w:val="Normal"/>
    <w:next w:val="Normal"/>
    <w:link w:val="Heading7Char"/>
    <w:uiPriority w:val="9"/>
    <w:unhideWhenUsed/>
    <w:qFormat/>
    <w:rsid w:val="005D7CDE"/>
    <w:pPr>
      <w:keepNext/>
      <w:keepLines/>
      <w:numPr>
        <w:ilvl w:val="1"/>
        <w:numId w:val="34"/>
      </w:numPr>
      <w:spacing w:before="40"/>
      <w:outlineLvl w:val="6"/>
    </w:pPr>
    <w:rPr>
      <w:rFonts w:asciiTheme="majorHAnsi" w:hAnsiTheme="majorHAnsi"/>
      <w:b/>
      <w:iCs/>
      <w:color w:val="243F60"/>
      <w:sz w:val="32"/>
    </w:rPr>
  </w:style>
  <w:style w:type="paragraph" w:styleId="Heading8">
    <w:name w:val="heading 8"/>
    <w:basedOn w:val="Normal"/>
    <w:next w:val="Normal"/>
    <w:link w:val="Heading8Char"/>
    <w:uiPriority w:val="9"/>
    <w:semiHidden/>
    <w:unhideWhenUsed/>
    <w:qFormat/>
    <w:rsid w:val="00DB660D"/>
    <w:pPr>
      <w:keepNext/>
      <w:keepLines/>
      <w:numPr>
        <w:ilvl w:val="7"/>
        <w:numId w:val="33"/>
      </w:numPr>
      <w:spacing w:before="40"/>
      <w:outlineLvl w:val="7"/>
    </w:pPr>
    <w:rPr>
      <w:rFonts w:ascii="Cambria" w:eastAsia="MS Gothic" w:hAnsi="Cambria"/>
      <w:b/>
      <w:bCs/>
      <w:i/>
      <w:iCs/>
      <w:color w:val="253356"/>
    </w:rPr>
  </w:style>
  <w:style w:type="paragraph" w:styleId="Heading9">
    <w:name w:val="heading 9"/>
    <w:basedOn w:val="Normal"/>
    <w:next w:val="Normal"/>
    <w:link w:val="Heading9Char"/>
    <w:uiPriority w:val="9"/>
    <w:semiHidden/>
    <w:unhideWhenUsed/>
    <w:qFormat/>
    <w:rsid w:val="00DB660D"/>
    <w:pPr>
      <w:keepNext/>
      <w:keepLines/>
      <w:numPr>
        <w:ilvl w:val="8"/>
        <w:numId w:val="33"/>
      </w:numPr>
      <w:spacing w:before="40"/>
      <w:outlineLvl w:val="8"/>
    </w:pPr>
    <w:rPr>
      <w:rFonts w:ascii="Cambria" w:eastAsia="MS Gothic" w:hAnsi="Cambria"/>
      <w:i/>
      <w:iCs/>
      <w:color w:val="2533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V text,Dot pt,F5 List Paragraph,FooterText,L,List Paragraph1,List Paragraph11,List Paragraph111,List Paragraph2,Medium Grid 1 - Accent 21,NFP GP Bulleted List,Paragraphe de liste1,Recommendation,Table text,numbered,列出段,TOC style,lp1,列出段落"/>
    <w:basedOn w:val="Normal"/>
    <w:link w:val="ListParagraphChar"/>
    <w:uiPriority w:val="34"/>
    <w:qFormat/>
    <w:rsid w:val="002A5E68"/>
    <w:pPr>
      <w:ind w:left="720"/>
      <w:contextualSpacing/>
    </w:pPr>
  </w:style>
  <w:style w:type="paragraph" w:styleId="BalloonText">
    <w:name w:val="Balloon Text"/>
    <w:basedOn w:val="Normal"/>
    <w:link w:val="BalloonTextChar"/>
    <w:uiPriority w:val="99"/>
    <w:semiHidden/>
    <w:unhideWhenUsed/>
    <w:rsid w:val="004551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13A"/>
    <w:rPr>
      <w:rFonts w:ascii="Segoe UI" w:eastAsia="Times New Roman" w:hAnsi="Segoe UI" w:cs="Segoe UI"/>
      <w:sz w:val="18"/>
      <w:szCs w:val="18"/>
      <w:lang w:eastAsia="en-GB"/>
    </w:rPr>
  </w:style>
  <w:style w:type="character" w:customStyle="1" w:styleId="normaltextrun">
    <w:name w:val="normaltextrun"/>
    <w:basedOn w:val="DefaultParagraphFont"/>
    <w:rsid w:val="0045513A"/>
  </w:style>
  <w:style w:type="character" w:customStyle="1" w:styleId="Heading1Char">
    <w:name w:val="Heading 1 Char"/>
    <w:basedOn w:val="DefaultParagraphFont"/>
    <w:link w:val="Heading1"/>
    <w:uiPriority w:val="9"/>
    <w:rsid w:val="00F45E4A"/>
    <w:rPr>
      <w:rFonts w:eastAsiaTheme="majorEastAsia"/>
      <w:b/>
      <w:color w:val="1F497D"/>
      <w:sz w:val="36"/>
      <w:szCs w:val="32"/>
      <w:lang w:eastAsia="en-GB"/>
    </w:rPr>
  </w:style>
  <w:style w:type="character" w:styleId="Hyperlink">
    <w:name w:val="Hyperlink"/>
    <w:aliases w:val="~HyperLink"/>
    <w:basedOn w:val="DefaultParagraphFont"/>
    <w:uiPriority w:val="99"/>
    <w:unhideWhenUsed/>
    <w:rsid w:val="006C525D"/>
    <w:rPr>
      <w:color w:val="4472C4" w:themeColor="accent1"/>
      <w:u w:val="single"/>
    </w:rPr>
  </w:style>
  <w:style w:type="paragraph" w:customStyle="1" w:styleId="ESBBodyCopy">
    <w:name w:val="ESB Body Copy"/>
    <w:qFormat/>
    <w:rsid w:val="006C525D"/>
    <w:pPr>
      <w:spacing w:line="240" w:lineRule="atLeast"/>
    </w:pPr>
    <w:rPr>
      <w:color w:val="000000" w:themeColor="text1"/>
      <w:sz w:val="18"/>
      <w:lang w:val="en-GB"/>
    </w:rPr>
  </w:style>
  <w:style w:type="paragraph" w:styleId="TOCHeading">
    <w:name w:val="TOC Heading"/>
    <w:basedOn w:val="Heading1"/>
    <w:next w:val="Normal"/>
    <w:uiPriority w:val="39"/>
    <w:unhideWhenUsed/>
    <w:qFormat/>
    <w:rsid w:val="00CA3F5C"/>
    <w:pPr>
      <w:outlineLvl w:val="9"/>
    </w:pPr>
    <w:rPr>
      <w:lang w:val="en-US"/>
    </w:rPr>
  </w:style>
  <w:style w:type="paragraph" w:styleId="TOC1">
    <w:name w:val="toc 1"/>
    <w:basedOn w:val="Normal"/>
    <w:next w:val="Normal"/>
    <w:autoRedefine/>
    <w:uiPriority w:val="39"/>
    <w:unhideWhenUsed/>
    <w:rsid w:val="00C86D49"/>
    <w:pPr>
      <w:tabs>
        <w:tab w:val="right" w:leader="dot" w:pos="9016"/>
      </w:tabs>
      <w:spacing w:before="240" w:after="120"/>
    </w:pPr>
    <w:rPr>
      <w:rFonts w:cstheme="minorHAnsi"/>
      <w:b/>
      <w:bCs/>
      <w:sz w:val="20"/>
      <w:szCs w:val="20"/>
    </w:rPr>
  </w:style>
  <w:style w:type="character" w:customStyle="1" w:styleId="Heading2Char">
    <w:name w:val="Heading 2 Char"/>
    <w:basedOn w:val="DefaultParagraphFont"/>
    <w:link w:val="Heading2"/>
    <w:uiPriority w:val="9"/>
    <w:rsid w:val="00457E71"/>
    <w:rPr>
      <w:rFonts w:asciiTheme="majorHAnsi" w:eastAsiaTheme="majorEastAsia" w:hAnsiTheme="majorHAnsi" w:cstheme="majorBidi"/>
      <w:b/>
      <w:color w:val="1F497D"/>
      <w:sz w:val="28"/>
      <w:szCs w:val="26"/>
      <w:lang w:eastAsia="en-GB"/>
    </w:rPr>
  </w:style>
  <w:style w:type="paragraph" w:customStyle="1" w:styleId="Heading31">
    <w:name w:val="Heading 31"/>
    <w:basedOn w:val="Normal"/>
    <w:next w:val="Normal"/>
    <w:uiPriority w:val="99"/>
    <w:qFormat/>
    <w:rsid w:val="00FE2324"/>
    <w:pPr>
      <w:keepNext/>
      <w:autoSpaceDE w:val="0"/>
      <w:autoSpaceDN w:val="0"/>
      <w:adjustRightInd w:val="0"/>
      <w:spacing w:before="40" w:after="240"/>
      <w:ind w:left="2727" w:hanging="360"/>
      <w:outlineLvl w:val="2"/>
    </w:pPr>
    <w:rPr>
      <w:rFonts w:ascii="Arial" w:hAnsi="Arial" w:cs="Arial"/>
      <w:b/>
      <w:bCs/>
      <w:color w:val="1F497D"/>
      <w:lang w:eastAsia="en-AU"/>
    </w:rPr>
  </w:style>
  <w:style w:type="character" w:customStyle="1" w:styleId="Heading4Char">
    <w:name w:val="Heading 4 Char"/>
    <w:basedOn w:val="DefaultParagraphFont"/>
    <w:link w:val="Heading4"/>
    <w:uiPriority w:val="9"/>
    <w:rsid w:val="00FE2324"/>
    <w:rPr>
      <w:rFonts w:ascii="Calibri" w:eastAsia="Times New Roman" w:hAnsi="Calibri" w:cs="Calibri"/>
      <w:b/>
      <w:bCs/>
      <w:color w:val="000000"/>
      <w:sz w:val="28"/>
      <w:szCs w:val="28"/>
      <w:lang w:eastAsia="en-AU"/>
    </w:rPr>
  </w:style>
  <w:style w:type="character" w:customStyle="1" w:styleId="Heading5Char">
    <w:name w:val="Heading 5 Char"/>
    <w:basedOn w:val="DefaultParagraphFont"/>
    <w:link w:val="Heading5"/>
    <w:uiPriority w:val="9"/>
    <w:rsid w:val="000C5D9F"/>
    <w:rPr>
      <w:rFonts w:ascii="Calibri" w:eastAsia="Times New Roman" w:hAnsi="Calibri" w:cs="Calibri"/>
      <w:b/>
      <w:bCs/>
      <w:color w:val="000000"/>
      <w:szCs w:val="24"/>
      <w:lang w:eastAsia="en-AU"/>
    </w:rPr>
  </w:style>
  <w:style w:type="paragraph" w:customStyle="1" w:styleId="Heading61">
    <w:name w:val="Heading 61"/>
    <w:basedOn w:val="Normal"/>
    <w:next w:val="Normal"/>
    <w:uiPriority w:val="9"/>
    <w:unhideWhenUsed/>
    <w:qFormat/>
    <w:rsid w:val="005D7CDE"/>
    <w:pPr>
      <w:keepNext/>
      <w:keepLines/>
      <w:numPr>
        <w:numId w:val="34"/>
      </w:numPr>
      <w:spacing w:before="40"/>
      <w:outlineLvl w:val="5"/>
    </w:pPr>
    <w:rPr>
      <w:rFonts w:asciiTheme="majorHAnsi" w:hAnsiTheme="majorHAnsi"/>
      <w:b/>
      <w:color w:val="243F60"/>
      <w:sz w:val="36"/>
    </w:rPr>
  </w:style>
  <w:style w:type="paragraph" w:customStyle="1" w:styleId="Heading71">
    <w:name w:val="Heading 71"/>
    <w:basedOn w:val="Normal"/>
    <w:next w:val="Normal"/>
    <w:uiPriority w:val="9"/>
    <w:unhideWhenUsed/>
    <w:qFormat/>
    <w:rsid w:val="00C55625"/>
    <w:pPr>
      <w:keepNext/>
      <w:keepLines/>
      <w:numPr>
        <w:ilvl w:val="2"/>
        <w:numId w:val="34"/>
      </w:numPr>
      <w:autoSpaceDE w:val="0"/>
      <w:autoSpaceDN w:val="0"/>
      <w:adjustRightInd w:val="0"/>
      <w:spacing w:before="40"/>
      <w:outlineLvl w:val="6"/>
    </w:pPr>
    <w:rPr>
      <w:rFonts w:asciiTheme="majorHAnsi" w:hAnsiTheme="majorHAnsi"/>
      <w:b/>
      <w:iCs/>
      <w:color w:val="243F60"/>
      <w:sz w:val="24"/>
      <w:lang w:eastAsia="en-AU"/>
    </w:rPr>
  </w:style>
  <w:style w:type="table" w:styleId="PlainTable2">
    <w:name w:val="Plain Table 2"/>
    <w:basedOn w:val="TableNormal"/>
    <w:uiPriority w:val="42"/>
    <w:rsid w:val="00B159F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906690"/>
    <w:rPr>
      <w:rFonts w:asciiTheme="majorHAnsi" w:eastAsiaTheme="majorEastAsia" w:hAnsiTheme="majorHAnsi" w:cs="Arial"/>
      <w:b/>
      <w:bCs/>
      <w:i/>
      <w:color w:val="1F497D"/>
      <w:sz w:val="24"/>
      <w:szCs w:val="26"/>
      <w:lang w:eastAsia="en-GB"/>
    </w:rPr>
  </w:style>
  <w:style w:type="paragraph" w:customStyle="1" w:styleId="Para">
    <w:name w:val="Para"/>
    <w:basedOn w:val="Base-ND-Para"/>
    <w:uiPriority w:val="99"/>
    <w:rsid w:val="00FE2324"/>
  </w:style>
  <w:style w:type="paragraph" w:customStyle="1" w:styleId="Base-ND-Para">
    <w:name w:val="Base-ND-Para"/>
    <w:uiPriority w:val="99"/>
    <w:rsid w:val="00FE2324"/>
    <w:pPr>
      <w:autoSpaceDE w:val="0"/>
      <w:autoSpaceDN w:val="0"/>
      <w:adjustRightInd w:val="0"/>
      <w:spacing w:before="120" w:after="120" w:line="264" w:lineRule="auto"/>
    </w:pPr>
    <w:rPr>
      <w:rFonts w:ascii="Book Antiqua" w:eastAsia="Times New Roman" w:hAnsi="Book Antiqua" w:cs="Book Antiqua"/>
      <w:color w:val="000000"/>
      <w:lang w:eastAsia="en-AU"/>
    </w:rPr>
  </w:style>
  <w:style w:type="paragraph" w:customStyle="1" w:styleId="Head-1-body-item-ANum">
    <w:name w:val="Head-1-body-item-ANum"/>
    <w:basedOn w:val="Base-ND-Title-1"/>
    <w:uiPriority w:val="99"/>
    <w:rsid w:val="00FE2324"/>
    <w:pPr>
      <w:ind w:left="0" w:firstLine="0"/>
    </w:pPr>
  </w:style>
  <w:style w:type="paragraph" w:customStyle="1" w:styleId="Base-ND-Title-1">
    <w:name w:val="Base-ND-Title-1"/>
    <w:basedOn w:val="Base-ND-Num-Outline-Title-Indent"/>
    <w:uiPriority w:val="99"/>
    <w:rsid w:val="00FE2324"/>
    <w:pPr>
      <w:pageBreakBefore/>
      <w:spacing w:after="360"/>
      <w:outlineLvl w:val="0"/>
    </w:pPr>
    <w:rPr>
      <w:sz w:val="28"/>
      <w:szCs w:val="28"/>
    </w:rPr>
  </w:style>
  <w:style w:type="paragraph" w:customStyle="1" w:styleId="Base-ND-Num-Outline-Title-Indent">
    <w:name w:val="Base-ND-Num-Outline-Title-Indent"/>
    <w:basedOn w:val="Base-ND-Title"/>
    <w:uiPriority w:val="99"/>
    <w:rsid w:val="00FE2324"/>
    <w:pPr>
      <w:tabs>
        <w:tab w:val="left" w:pos="851"/>
      </w:tabs>
      <w:ind w:left="851" w:hanging="851"/>
    </w:pPr>
  </w:style>
  <w:style w:type="paragraph" w:customStyle="1" w:styleId="Base-ND-Title">
    <w:name w:val="Base-ND-Title"/>
    <w:uiPriority w:val="99"/>
    <w:rsid w:val="00FE2324"/>
    <w:pPr>
      <w:keepNext/>
      <w:keepLines/>
      <w:autoSpaceDE w:val="0"/>
      <w:autoSpaceDN w:val="0"/>
      <w:adjustRightInd w:val="0"/>
      <w:spacing w:after="0"/>
    </w:pPr>
    <w:rPr>
      <w:rFonts w:ascii="Arial Bold" w:eastAsia="Times New Roman" w:hAnsi="Arial Bold" w:cs="Arial Bold"/>
      <w:b/>
      <w:bCs/>
      <w:color w:val="000000"/>
      <w:sz w:val="24"/>
      <w:szCs w:val="24"/>
      <w:lang w:eastAsia="en-AU"/>
    </w:rPr>
  </w:style>
  <w:style w:type="paragraph" w:customStyle="1" w:styleId="Head-2-body-item-ANum">
    <w:name w:val="Head-2-body-item-ANum"/>
    <w:basedOn w:val="Base-ND-Title-2"/>
    <w:uiPriority w:val="99"/>
    <w:rsid w:val="00FE2324"/>
    <w:pPr>
      <w:ind w:left="0" w:firstLine="0"/>
    </w:pPr>
  </w:style>
  <w:style w:type="paragraph" w:customStyle="1" w:styleId="Base-ND-Title-2">
    <w:name w:val="Base-ND-Title-2"/>
    <w:basedOn w:val="Base-ND-Num-Outline-Title-Indent"/>
    <w:uiPriority w:val="99"/>
    <w:rsid w:val="00FE2324"/>
    <w:pPr>
      <w:spacing w:before="240" w:after="240"/>
      <w:outlineLvl w:val="1"/>
    </w:pPr>
  </w:style>
  <w:style w:type="paragraph" w:customStyle="1" w:styleId="Head-3-body-item-ANum">
    <w:name w:val="Head-3-body-item-ANum"/>
    <w:basedOn w:val="Base-ND-Title-3"/>
    <w:uiPriority w:val="99"/>
    <w:rsid w:val="00FE2324"/>
    <w:pPr>
      <w:ind w:left="0" w:firstLine="0"/>
    </w:pPr>
  </w:style>
  <w:style w:type="paragraph" w:customStyle="1" w:styleId="Base-ND-Title-3">
    <w:name w:val="Base-ND-Title-3"/>
    <w:basedOn w:val="Base-ND-Num-Outline-Title-Indent"/>
    <w:uiPriority w:val="99"/>
    <w:rsid w:val="00FE2324"/>
    <w:pPr>
      <w:spacing w:before="240" w:after="240"/>
      <w:outlineLvl w:val="2"/>
    </w:pPr>
    <w:rPr>
      <w:sz w:val="22"/>
      <w:szCs w:val="22"/>
    </w:rPr>
  </w:style>
  <w:style w:type="paragraph" w:customStyle="1" w:styleId="List-1-Bull">
    <w:name w:val="List-1-Bull"/>
    <w:basedOn w:val="List-1-MNum"/>
    <w:uiPriority w:val="99"/>
    <w:rsid w:val="00FE2324"/>
  </w:style>
  <w:style w:type="paragraph" w:customStyle="1" w:styleId="List-1-MNum">
    <w:name w:val="List-1-MNum"/>
    <w:basedOn w:val="List-1-UNum"/>
    <w:uiPriority w:val="99"/>
    <w:rsid w:val="00FE2324"/>
    <w:pPr>
      <w:tabs>
        <w:tab w:val="left" w:pos="567"/>
      </w:tabs>
      <w:ind w:left="567" w:hanging="567"/>
    </w:pPr>
  </w:style>
  <w:style w:type="paragraph" w:customStyle="1" w:styleId="List-1-UNum">
    <w:name w:val="List-1-UNum"/>
    <w:basedOn w:val="Base-ND-Para"/>
    <w:uiPriority w:val="99"/>
    <w:rsid w:val="00FE2324"/>
  </w:style>
  <w:style w:type="paragraph" w:customStyle="1" w:styleId="Head-4-body-item">
    <w:name w:val="Head-4-body-item"/>
    <w:basedOn w:val="Base-ND-Title-4"/>
    <w:uiPriority w:val="99"/>
    <w:rsid w:val="00FE2324"/>
    <w:pPr>
      <w:numPr>
        <w:ilvl w:val="3"/>
        <w:numId w:val="32"/>
      </w:numPr>
    </w:pPr>
  </w:style>
  <w:style w:type="paragraph" w:customStyle="1" w:styleId="Base-ND-Title-4">
    <w:name w:val="Base-ND-Title-4"/>
    <w:basedOn w:val="Base-ND-Num-Outline-Title-Indent"/>
    <w:uiPriority w:val="99"/>
    <w:rsid w:val="00FE2324"/>
    <w:pPr>
      <w:spacing w:before="240" w:after="240"/>
      <w:outlineLvl w:val="3"/>
    </w:pPr>
    <w:rPr>
      <w:sz w:val="22"/>
      <w:szCs w:val="22"/>
    </w:rPr>
  </w:style>
  <w:style w:type="paragraph" w:customStyle="1" w:styleId="Table-Column-Head">
    <w:name w:val="Table-Column-Head"/>
    <w:basedOn w:val="Base-ND-Title"/>
    <w:uiPriority w:val="99"/>
    <w:rsid w:val="00FE2324"/>
    <w:pPr>
      <w:spacing w:before="120" w:after="120"/>
    </w:pPr>
    <w:rPr>
      <w:sz w:val="20"/>
      <w:szCs w:val="20"/>
    </w:rPr>
  </w:style>
  <w:style w:type="paragraph" w:customStyle="1" w:styleId="Base-ND-Inclusion-Para">
    <w:name w:val="Base-ND-Inclusion-Para"/>
    <w:uiPriority w:val="99"/>
    <w:rsid w:val="00FE2324"/>
    <w:pPr>
      <w:autoSpaceDE w:val="0"/>
      <w:autoSpaceDN w:val="0"/>
      <w:adjustRightInd w:val="0"/>
      <w:spacing w:before="120" w:after="120"/>
    </w:pPr>
    <w:rPr>
      <w:rFonts w:ascii="Arial" w:eastAsia="Times New Roman" w:hAnsi="Arial" w:cs="Arial"/>
      <w:color w:val="000000"/>
      <w:sz w:val="20"/>
      <w:szCs w:val="20"/>
      <w:lang w:eastAsia="en-AU"/>
    </w:rPr>
  </w:style>
  <w:style w:type="paragraph" w:customStyle="1" w:styleId="List-2-Bull">
    <w:name w:val="List-2-Bull"/>
    <w:basedOn w:val="List-2-MNum"/>
    <w:uiPriority w:val="99"/>
    <w:rsid w:val="00FE2324"/>
  </w:style>
  <w:style w:type="paragraph" w:customStyle="1" w:styleId="List-2-MNum">
    <w:name w:val="List-2-MNum"/>
    <w:basedOn w:val="List-2-UNum"/>
    <w:uiPriority w:val="99"/>
    <w:rsid w:val="00FE2324"/>
    <w:pPr>
      <w:tabs>
        <w:tab w:val="left" w:pos="1134"/>
      </w:tabs>
      <w:ind w:left="1134" w:hanging="567"/>
    </w:pPr>
  </w:style>
  <w:style w:type="paragraph" w:customStyle="1" w:styleId="List-2-UNum">
    <w:name w:val="List-2-UNum"/>
    <w:basedOn w:val="Base-ND-Para"/>
    <w:uiPriority w:val="99"/>
    <w:rsid w:val="00FE2324"/>
    <w:pPr>
      <w:ind w:left="567"/>
    </w:pPr>
  </w:style>
  <w:style w:type="paragraph" w:customStyle="1" w:styleId="List-3-Bull">
    <w:name w:val="List-3-Bull"/>
    <w:basedOn w:val="List-3-MNum"/>
    <w:uiPriority w:val="99"/>
    <w:rsid w:val="00FE2324"/>
  </w:style>
  <w:style w:type="paragraph" w:customStyle="1" w:styleId="List-3-MNum">
    <w:name w:val="List-3-MNum"/>
    <w:basedOn w:val="List-3-UNum"/>
    <w:uiPriority w:val="99"/>
    <w:rsid w:val="00FE2324"/>
    <w:pPr>
      <w:tabs>
        <w:tab w:val="left" w:pos="1701"/>
      </w:tabs>
      <w:ind w:left="1701" w:hanging="567"/>
    </w:pPr>
  </w:style>
  <w:style w:type="paragraph" w:customStyle="1" w:styleId="List-3-UNum">
    <w:name w:val="List-3-UNum"/>
    <w:basedOn w:val="Base-ND-Para"/>
    <w:uiPriority w:val="99"/>
    <w:rsid w:val="00FE2324"/>
    <w:pPr>
      <w:ind w:left="1134"/>
    </w:pPr>
  </w:style>
  <w:style w:type="paragraph" w:customStyle="1" w:styleId="List-4-Bull">
    <w:name w:val="List-4-Bull"/>
    <w:basedOn w:val="List-4-MNum"/>
    <w:uiPriority w:val="99"/>
    <w:rsid w:val="00FE2324"/>
  </w:style>
  <w:style w:type="paragraph" w:customStyle="1" w:styleId="List-4-MNum">
    <w:name w:val="List-4-MNum"/>
    <w:basedOn w:val="List-4-UNum"/>
    <w:uiPriority w:val="99"/>
    <w:rsid w:val="00FE2324"/>
    <w:pPr>
      <w:tabs>
        <w:tab w:val="left" w:pos="2268"/>
      </w:tabs>
      <w:ind w:left="2268" w:hanging="567"/>
    </w:pPr>
  </w:style>
  <w:style w:type="paragraph" w:customStyle="1" w:styleId="List-4-UNum">
    <w:name w:val="List-4-UNum"/>
    <w:basedOn w:val="Base-ND-Para"/>
    <w:uiPriority w:val="99"/>
    <w:rsid w:val="00FE2324"/>
    <w:pPr>
      <w:ind w:left="1701"/>
    </w:pPr>
  </w:style>
  <w:style w:type="paragraph" w:customStyle="1" w:styleId="Table-Title-UNum">
    <w:name w:val="Table-Title-UNum"/>
    <w:basedOn w:val="Inclusion-Title-UNum"/>
    <w:uiPriority w:val="99"/>
    <w:rsid w:val="00FE2324"/>
  </w:style>
  <w:style w:type="paragraph" w:customStyle="1" w:styleId="Inclusion-Title-UNum">
    <w:name w:val="Inclusion-Title-UNum"/>
    <w:basedOn w:val="Base-ND-Inclusion-Title"/>
    <w:uiPriority w:val="99"/>
    <w:rsid w:val="00FE2324"/>
    <w:pPr>
      <w:spacing w:before="240" w:after="120"/>
    </w:pPr>
  </w:style>
  <w:style w:type="paragraph" w:customStyle="1" w:styleId="Base-ND-Inclusion-Title">
    <w:name w:val="Base-ND-Inclusion-Title"/>
    <w:basedOn w:val="Base-ND-Title"/>
    <w:uiPriority w:val="99"/>
    <w:rsid w:val="00FE2324"/>
    <w:rPr>
      <w:sz w:val="22"/>
      <w:szCs w:val="22"/>
    </w:rPr>
  </w:style>
  <w:style w:type="paragraph" w:customStyle="1" w:styleId="Contents-Title">
    <w:name w:val="Contents-Title"/>
    <w:basedOn w:val="Base-ND-Title"/>
    <w:uiPriority w:val="99"/>
    <w:rsid w:val="00FE2324"/>
    <w:pPr>
      <w:spacing w:after="360"/>
    </w:pPr>
    <w:rPr>
      <w:sz w:val="28"/>
      <w:szCs w:val="28"/>
    </w:rPr>
  </w:style>
  <w:style w:type="paragraph" w:customStyle="1" w:styleId="Head-1-front-item">
    <w:name w:val="Head-1-front-item"/>
    <w:basedOn w:val="Base-ND-Title-1"/>
    <w:uiPriority w:val="99"/>
    <w:rsid w:val="00FE2324"/>
    <w:pPr>
      <w:tabs>
        <w:tab w:val="clear" w:pos="851"/>
      </w:tabs>
      <w:ind w:left="0" w:firstLine="0"/>
    </w:pPr>
    <w:rPr>
      <w:b w:val="0"/>
      <w:bCs w:val="0"/>
    </w:rPr>
  </w:style>
  <w:style w:type="paragraph" w:customStyle="1" w:styleId="Head-1-body-item">
    <w:name w:val="Head-1-body-item"/>
    <w:basedOn w:val="Base-ND-Title-1"/>
    <w:uiPriority w:val="99"/>
    <w:rsid w:val="00FE2324"/>
  </w:style>
  <w:style w:type="paragraph" w:customStyle="1" w:styleId="Document-Title">
    <w:name w:val="Document-Title"/>
    <w:basedOn w:val="Normal"/>
    <w:uiPriority w:val="99"/>
    <w:rsid w:val="00FE2324"/>
    <w:pPr>
      <w:autoSpaceDE w:val="0"/>
      <w:autoSpaceDN w:val="0"/>
      <w:adjustRightInd w:val="0"/>
      <w:spacing w:after="720"/>
      <w:jc w:val="center"/>
    </w:pPr>
    <w:rPr>
      <w:rFonts w:ascii="Arial" w:hAnsi="Arial" w:cs="Arial"/>
      <w:color w:val="000000"/>
      <w:sz w:val="32"/>
      <w:szCs w:val="32"/>
      <w:lang w:eastAsia="en-AU"/>
    </w:rPr>
  </w:style>
  <w:style w:type="paragraph" w:customStyle="1" w:styleId="Cover-Company">
    <w:name w:val="Cover-Company"/>
    <w:basedOn w:val="Normal"/>
    <w:uiPriority w:val="99"/>
    <w:rsid w:val="00FE2324"/>
    <w:pPr>
      <w:autoSpaceDE w:val="0"/>
      <w:autoSpaceDN w:val="0"/>
      <w:adjustRightInd w:val="0"/>
      <w:spacing w:before="2600"/>
    </w:pPr>
    <w:rPr>
      <w:rFonts w:ascii="Arial" w:hAnsi="Arial"/>
      <w:color w:val="000000"/>
      <w:sz w:val="48"/>
      <w:szCs w:val="48"/>
      <w:lang w:eastAsia="en-AU"/>
    </w:rPr>
  </w:style>
  <w:style w:type="paragraph" w:customStyle="1" w:styleId="Cover-Project">
    <w:name w:val="Cover-Project"/>
    <w:basedOn w:val="Normal"/>
    <w:uiPriority w:val="99"/>
    <w:rsid w:val="00FE2324"/>
    <w:pPr>
      <w:autoSpaceDE w:val="0"/>
      <w:autoSpaceDN w:val="0"/>
      <w:adjustRightInd w:val="0"/>
      <w:spacing w:before="2200"/>
    </w:pPr>
    <w:rPr>
      <w:rFonts w:ascii="Arial" w:hAnsi="Arial" w:cs="Arial"/>
      <w:color w:val="000000"/>
      <w:sz w:val="36"/>
      <w:szCs w:val="36"/>
      <w:lang w:eastAsia="en-AU"/>
    </w:rPr>
  </w:style>
  <w:style w:type="paragraph" w:customStyle="1" w:styleId="Cover-Title">
    <w:name w:val="Cover-Title"/>
    <w:basedOn w:val="Normal"/>
    <w:uiPriority w:val="99"/>
    <w:rsid w:val="00FE2324"/>
    <w:pPr>
      <w:autoSpaceDE w:val="0"/>
      <w:autoSpaceDN w:val="0"/>
      <w:adjustRightInd w:val="0"/>
      <w:spacing w:before="240"/>
    </w:pPr>
    <w:rPr>
      <w:rFonts w:ascii="Arial" w:hAnsi="Arial" w:cs="Arial"/>
      <w:color w:val="000000"/>
      <w:sz w:val="48"/>
      <w:szCs w:val="48"/>
      <w:lang w:eastAsia="en-AU"/>
    </w:rPr>
  </w:style>
  <w:style w:type="paragraph" w:customStyle="1" w:styleId="Cover-Version">
    <w:name w:val="Cover-Version"/>
    <w:basedOn w:val="Normal"/>
    <w:uiPriority w:val="99"/>
    <w:rsid w:val="00FE2324"/>
    <w:pPr>
      <w:autoSpaceDE w:val="0"/>
      <w:autoSpaceDN w:val="0"/>
      <w:adjustRightInd w:val="0"/>
      <w:spacing w:before="880"/>
    </w:pPr>
    <w:rPr>
      <w:rFonts w:ascii="Times Roman" w:hAnsi="Times Roman" w:cs="Times Roman"/>
      <w:color w:val="000000"/>
      <w:lang w:eastAsia="en-AU"/>
    </w:rPr>
  </w:style>
  <w:style w:type="paragraph" w:styleId="TOC2">
    <w:name w:val="toc 2"/>
    <w:basedOn w:val="Normal"/>
    <w:next w:val="Normal"/>
    <w:uiPriority w:val="39"/>
    <w:rsid w:val="00FE2324"/>
    <w:pPr>
      <w:spacing w:before="120"/>
      <w:ind w:left="220"/>
    </w:pPr>
    <w:rPr>
      <w:rFonts w:cstheme="minorHAnsi"/>
      <w:i/>
      <w:iCs/>
      <w:sz w:val="20"/>
      <w:szCs w:val="20"/>
    </w:rPr>
  </w:style>
  <w:style w:type="paragraph" w:customStyle="1" w:styleId="Cover-Author">
    <w:name w:val="Cover-Author"/>
    <w:basedOn w:val="Cover-Version"/>
    <w:uiPriority w:val="99"/>
    <w:rsid w:val="00FE2324"/>
    <w:pPr>
      <w:spacing w:before="160"/>
    </w:pPr>
  </w:style>
  <w:style w:type="paragraph" w:customStyle="1" w:styleId="Cover-Copyright">
    <w:name w:val="Cover-Copyright"/>
    <w:basedOn w:val="Cover-Version"/>
    <w:uiPriority w:val="99"/>
    <w:rsid w:val="00FE2324"/>
    <w:pPr>
      <w:spacing w:before="160"/>
    </w:pPr>
  </w:style>
  <w:style w:type="paragraph" w:customStyle="1" w:styleId="Document-Header">
    <w:name w:val="Document-Header"/>
    <w:basedOn w:val="Normal"/>
    <w:uiPriority w:val="99"/>
    <w:rsid w:val="00FE2324"/>
    <w:pPr>
      <w:pBdr>
        <w:bottom w:val="single" w:sz="4" w:space="1" w:color="auto"/>
      </w:pBdr>
      <w:tabs>
        <w:tab w:val="right" w:pos="8506"/>
      </w:tabs>
      <w:autoSpaceDE w:val="0"/>
      <w:autoSpaceDN w:val="0"/>
      <w:adjustRightInd w:val="0"/>
    </w:pPr>
    <w:rPr>
      <w:rFonts w:ascii="Arial" w:hAnsi="Arial" w:cs="Arial"/>
      <w:color w:val="000000"/>
      <w:sz w:val="18"/>
      <w:szCs w:val="18"/>
      <w:lang w:eastAsia="en-AU"/>
    </w:rPr>
  </w:style>
  <w:style w:type="paragraph" w:customStyle="1" w:styleId="Document-Footer">
    <w:name w:val="Document-Footer"/>
    <w:basedOn w:val="Document-Header"/>
    <w:uiPriority w:val="99"/>
    <w:rsid w:val="00FE2324"/>
    <w:pPr>
      <w:pBdr>
        <w:top w:val="single" w:sz="4" w:space="1" w:color="auto"/>
        <w:bottom w:val="none" w:sz="0" w:space="0" w:color="auto"/>
      </w:pBdr>
      <w:jc w:val="center"/>
    </w:pPr>
  </w:style>
  <w:style w:type="paragraph" w:customStyle="1" w:styleId="Text">
    <w:name w:val="Text"/>
    <w:basedOn w:val="Base-ND-Para"/>
    <w:uiPriority w:val="99"/>
    <w:rsid w:val="00FE2324"/>
  </w:style>
  <w:style w:type="paragraph" w:customStyle="1" w:styleId="Para-Centred">
    <w:name w:val="Para-Centred"/>
    <w:basedOn w:val="Base-ND-Para"/>
    <w:uiPriority w:val="99"/>
    <w:rsid w:val="00FE2324"/>
    <w:pPr>
      <w:jc w:val="center"/>
    </w:pPr>
  </w:style>
  <w:style w:type="paragraph" w:customStyle="1" w:styleId="Base-Quote-Para">
    <w:name w:val="Base-Quote-Para"/>
    <w:basedOn w:val="Base-ND-Para"/>
    <w:uiPriority w:val="99"/>
    <w:rsid w:val="00FE2324"/>
    <w:pPr>
      <w:ind w:left="567" w:right="567"/>
    </w:pPr>
  </w:style>
  <w:style w:type="paragraph" w:customStyle="1" w:styleId="Para-Right">
    <w:name w:val="Para-Right"/>
    <w:basedOn w:val="Base-ND-Para"/>
    <w:uiPriority w:val="99"/>
    <w:rsid w:val="00FE2324"/>
    <w:pPr>
      <w:jc w:val="right"/>
    </w:pPr>
  </w:style>
  <w:style w:type="paragraph" w:customStyle="1" w:styleId="Table-Para">
    <w:name w:val="Table-Para"/>
    <w:basedOn w:val="Base-ND-Table-Para"/>
    <w:uiPriority w:val="99"/>
    <w:rsid w:val="00FE2324"/>
  </w:style>
  <w:style w:type="paragraph" w:customStyle="1" w:styleId="Base-ND-Table-Para">
    <w:name w:val="Base-ND-Table-Para"/>
    <w:basedOn w:val="Base-ND-Inclusion-Para"/>
    <w:uiPriority w:val="99"/>
    <w:rsid w:val="00FE2324"/>
  </w:style>
  <w:style w:type="paragraph" w:customStyle="1" w:styleId="Head-1-table-item">
    <w:name w:val="Head-1-table-item"/>
    <w:basedOn w:val="Head-1-inclusion-item"/>
    <w:uiPriority w:val="99"/>
    <w:rsid w:val="00FE2324"/>
  </w:style>
  <w:style w:type="paragraph" w:customStyle="1" w:styleId="Head-1-inclusion-item">
    <w:name w:val="Head-1-inclusion-item"/>
    <w:basedOn w:val="Base-ND-Title"/>
    <w:uiPriority w:val="99"/>
    <w:rsid w:val="00FE2324"/>
    <w:pPr>
      <w:spacing w:before="120" w:after="120"/>
    </w:pPr>
    <w:rPr>
      <w:sz w:val="22"/>
      <w:szCs w:val="22"/>
    </w:rPr>
  </w:style>
  <w:style w:type="paragraph" w:customStyle="1" w:styleId="Head-2-table-item">
    <w:name w:val="Head-2-table-item"/>
    <w:basedOn w:val="Head-2-inclusion-item"/>
    <w:uiPriority w:val="99"/>
    <w:rsid w:val="00FE2324"/>
  </w:style>
  <w:style w:type="paragraph" w:customStyle="1" w:styleId="Head-2-inclusion-item">
    <w:name w:val="Head-2-inclusion-item"/>
    <w:basedOn w:val="Base-ND-Title"/>
    <w:uiPriority w:val="99"/>
    <w:rsid w:val="00FE2324"/>
    <w:pPr>
      <w:spacing w:before="120" w:after="120"/>
    </w:pPr>
    <w:rPr>
      <w:sz w:val="20"/>
      <w:szCs w:val="20"/>
    </w:rPr>
  </w:style>
  <w:style w:type="paragraph" w:customStyle="1" w:styleId="Head-3-table-item">
    <w:name w:val="Head-3-table-item"/>
    <w:basedOn w:val="Head-3-inclusion-item"/>
    <w:uiPriority w:val="99"/>
    <w:rsid w:val="00FE2324"/>
  </w:style>
  <w:style w:type="paragraph" w:customStyle="1" w:styleId="Head-3-inclusion-item">
    <w:name w:val="Head-3-inclusion-item"/>
    <w:basedOn w:val="Base-ND-Title"/>
    <w:uiPriority w:val="99"/>
    <w:rsid w:val="00FE2324"/>
    <w:pPr>
      <w:spacing w:before="120" w:after="120"/>
    </w:pPr>
    <w:rPr>
      <w:sz w:val="20"/>
      <w:szCs w:val="20"/>
    </w:rPr>
  </w:style>
  <w:style w:type="paragraph" w:customStyle="1" w:styleId="Inclusion-List-1-bull">
    <w:name w:val="Inclusion-List-1-bull"/>
    <w:basedOn w:val="Inclusion-List-1-MNum"/>
    <w:uiPriority w:val="99"/>
    <w:rsid w:val="00FE2324"/>
  </w:style>
  <w:style w:type="paragraph" w:customStyle="1" w:styleId="Inclusion-List-1-MNum">
    <w:name w:val="Inclusion-List-1-MNum"/>
    <w:basedOn w:val="Inclusion-List-1-UNum"/>
    <w:uiPriority w:val="99"/>
    <w:rsid w:val="00FE2324"/>
    <w:pPr>
      <w:tabs>
        <w:tab w:val="left" w:pos="567"/>
      </w:tabs>
      <w:ind w:left="567" w:hanging="567"/>
    </w:pPr>
  </w:style>
  <w:style w:type="paragraph" w:customStyle="1" w:styleId="Inclusion-List-1-UNum">
    <w:name w:val="Inclusion-List-1-UNum"/>
    <w:basedOn w:val="Base-ND-Inclusion-Para"/>
    <w:uiPriority w:val="99"/>
    <w:rsid w:val="00FE2324"/>
  </w:style>
  <w:style w:type="paragraph" w:customStyle="1" w:styleId="Inclusion-List-2-bull">
    <w:name w:val="Inclusion-List-2-bull"/>
    <w:basedOn w:val="Inclusion-List-2-MNum"/>
    <w:uiPriority w:val="99"/>
    <w:rsid w:val="00FE2324"/>
  </w:style>
  <w:style w:type="paragraph" w:customStyle="1" w:styleId="Inclusion-List-2-MNum">
    <w:name w:val="Inclusion-List-2-MNum"/>
    <w:basedOn w:val="Inclusion-List-2-UNum"/>
    <w:uiPriority w:val="99"/>
    <w:rsid w:val="00FE2324"/>
    <w:pPr>
      <w:tabs>
        <w:tab w:val="left" w:pos="1134"/>
      </w:tabs>
      <w:ind w:left="1134" w:hanging="567"/>
    </w:pPr>
  </w:style>
  <w:style w:type="paragraph" w:customStyle="1" w:styleId="Inclusion-List-2-UNum">
    <w:name w:val="Inclusion-List-2-UNum"/>
    <w:basedOn w:val="Base-ND-Inclusion-Para"/>
    <w:uiPriority w:val="99"/>
    <w:rsid w:val="00FE2324"/>
    <w:pPr>
      <w:ind w:left="567"/>
    </w:pPr>
  </w:style>
  <w:style w:type="paragraph" w:customStyle="1" w:styleId="Table-Para-Centred">
    <w:name w:val="Table-Para-Centred"/>
    <w:basedOn w:val="Base-ND-Table-Para"/>
    <w:uiPriority w:val="99"/>
    <w:rsid w:val="00FE2324"/>
    <w:pPr>
      <w:jc w:val="center"/>
    </w:pPr>
  </w:style>
  <w:style w:type="paragraph" w:customStyle="1" w:styleId="Table-Para-Right">
    <w:name w:val="Table-Para-Right"/>
    <w:basedOn w:val="Base-ND-Table-Para"/>
    <w:uiPriority w:val="99"/>
    <w:rsid w:val="00FE2324"/>
    <w:pPr>
      <w:jc w:val="right"/>
    </w:pPr>
  </w:style>
  <w:style w:type="paragraph" w:customStyle="1" w:styleId="Fig-Title-UNum">
    <w:name w:val="Fig-Title-UNum"/>
    <w:basedOn w:val="Inclusion-Title-UNum"/>
    <w:uiPriority w:val="99"/>
    <w:rsid w:val="00FE2324"/>
  </w:style>
  <w:style w:type="paragraph" w:customStyle="1" w:styleId="Box-Para">
    <w:name w:val="Box-Para"/>
    <w:basedOn w:val="Base-ND-Box-Para"/>
    <w:uiPriority w:val="99"/>
    <w:rsid w:val="00FE2324"/>
  </w:style>
  <w:style w:type="paragraph" w:customStyle="1" w:styleId="Base-ND-Box-Para">
    <w:name w:val="Base-ND-Box-Para"/>
    <w:basedOn w:val="Base-ND-Para"/>
    <w:uiPriority w:val="99"/>
    <w:rsid w:val="00FE2324"/>
  </w:style>
  <w:style w:type="paragraph" w:styleId="Header">
    <w:name w:val="header"/>
    <w:basedOn w:val="Normal"/>
    <w:link w:val="HeaderChar"/>
    <w:uiPriority w:val="99"/>
    <w:rsid w:val="0071737B"/>
    <w:pPr>
      <w:tabs>
        <w:tab w:val="right" w:pos="9073"/>
      </w:tabs>
      <w:autoSpaceDE w:val="0"/>
      <w:autoSpaceDN w:val="0"/>
      <w:adjustRightInd w:val="0"/>
    </w:pPr>
    <w:rPr>
      <w:rFonts w:asciiTheme="majorHAnsi" w:hAnsiTheme="majorHAnsi"/>
      <w:b/>
      <w:color w:val="1F497D"/>
      <w:sz w:val="36"/>
      <w:lang w:eastAsia="en-AU"/>
    </w:rPr>
  </w:style>
  <w:style w:type="character" w:customStyle="1" w:styleId="HeaderChar">
    <w:name w:val="Header Char"/>
    <w:basedOn w:val="DefaultParagraphFont"/>
    <w:link w:val="Header"/>
    <w:uiPriority w:val="99"/>
    <w:rsid w:val="0071737B"/>
    <w:rPr>
      <w:rFonts w:asciiTheme="majorHAnsi" w:eastAsia="Times New Roman" w:hAnsiTheme="majorHAnsi" w:cs="Times New Roman"/>
      <w:b/>
      <w:color w:val="1F497D"/>
      <w:sz w:val="36"/>
      <w:szCs w:val="24"/>
      <w:lang w:eastAsia="en-AU"/>
    </w:rPr>
  </w:style>
  <w:style w:type="paragraph" w:styleId="Footer">
    <w:name w:val="footer"/>
    <w:basedOn w:val="Normal"/>
    <w:link w:val="FooterChar"/>
    <w:uiPriority w:val="99"/>
    <w:rsid w:val="00FE2324"/>
    <w:pPr>
      <w:tabs>
        <w:tab w:val="center" w:pos="4321"/>
        <w:tab w:val="right" w:pos="8641"/>
      </w:tabs>
      <w:autoSpaceDE w:val="0"/>
      <w:autoSpaceDN w:val="0"/>
      <w:adjustRightInd w:val="0"/>
    </w:pPr>
    <w:rPr>
      <w:rFonts w:ascii="Arial" w:hAnsi="Arial"/>
      <w:color w:val="000000"/>
      <w:lang w:eastAsia="en-AU"/>
    </w:rPr>
  </w:style>
  <w:style w:type="character" w:customStyle="1" w:styleId="FooterChar">
    <w:name w:val="Footer Char"/>
    <w:basedOn w:val="DefaultParagraphFont"/>
    <w:link w:val="Footer"/>
    <w:uiPriority w:val="99"/>
    <w:rsid w:val="00FE2324"/>
    <w:rPr>
      <w:rFonts w:ascii="Arial" w:eastAsia="Times New Roman" w:hAnsi="Arial" w:cs="Times New Roman"/>
      <w:color w:val="000000"/>
      <w:sz w:val="24"/>
      <w:szCs w:val="24"/>
      <w:lang w:eastAsia="en-AU"/>
    </w:rPr>
  </w:style>
  <w:style w:type="paragraph" w:customStyle="1" w:styleId="Names">
    <w:name w:val="Names"/>
    <w:basedOn w:val="Normal"/>
    <w:uiPriority w:val="99"/>
    <w:rsid w:val="00FE2324"/>
    <w:pPr>
      <w:autoSpaceDE w:val="0"/>
      <w:autoSpaceDN w:val="0"/>
      <w:adjustRightInd w:val="0"/>
    </w:pPr>
    <w:rPr>
      <w:rFonts w:ascii="Arial" w:hAnsi="Arial" w:cs="Arial"/>
      <w:color w:val="000000"/>
      <w:lang w:eastAsia="en-AU"/>
    </w:rPr>
  </w:style>
  <w:style w:type="paragraph" w:customStyle="1" w:styleId="Publisher-Info-Title">
    <w:name w:val="Publisher-Info-Title"/>
    <w:basedOn w:val="Base-ND-Para"/>
    <w:uiPriority w:val="99"/>
    <w:rsid w:val="00FE2324"/>
    <w:pPr>
      <w:keepNext/>
      <w:spacing w:before="1040" w:line="240" w:lineRule="auto"/>
    </w:pPr>
    <w:rPr>
      <w:b/>
      <w:bCs/>
    </w:rPr>
  </w:style>
  <w:style w:type="paragraph" w:customStyle="1" w:styleId="Publisher-Info-Group-First-Par">
    <w:name w:val="Publisher-Info-Group-First-Par"/>
    <w:basedOn w:val="Base-ND-Para"/>
    <w:uiPriority w:val="99"/>
    <w:rsid w:val="00FE2324"/>
    <w:pPr>
      <w:spacing w:before="600"/>
    </w:pPr>
  </w:style>
  <w:style w:type="paragraph" w:customStyle="1" w:styleId="Publisher-Info-Copyright-Para-F">
    <w:name w:val="Publisher-Info-Copyright-Para-F"/>
    <w:basedOn w:val="Publisher-Info-Copyright-Para"/>
    <w:next w:val="Publisher-Info-Copyright-Para"/>
    <w:uiPriority w:val="99"/>
    <w:rsid w:val="00FE2324"/>
    <w:pPr>
      <w:spacing w:before="1040"/>
    </w:pPr>
  </w:style>
  <w:style w:type="paragraph" w:customStyle="1" w:styleId="Publisher-Info-Copyright-Para">
    <w:name w:val="Publisher-Info-Copyright-Para"/>
    <w:basedOn w:val="Base-ND-Para"/>
    <w:uiPriority w:val="99"/>
    <w:rsid w:val="00FE2324"/>
  </w:style>
  <w:style w:type="paragraph" w:customStyle="1" w:styleId="Address-Info-Para-F">
    <w:name w:val="Address-Info-Para-F"/>
    <w:basedOn w:val="Address-Info-Para"/>
    <w:uiPriority w:val="99"/>
    <w:rsid w:val="00FE2324"/>
    <w:pPr>
      <w:numPr>
        <w:numId w:val="1"/>
      </w:numPr>
      <w:spacing w:before="120"/>
    </w:pPr>
    <w:rPr>
      <w:rFonts w:ascii="MS Mincho" w:eastAsia="Times Roman" w:hAnsi="MS Mincho" w:cs="MS Mincho"/>
    </w:rPr>
  </w:style>
  <w:style w:type="paragraph" w:customStyle="1" w:styleId="Address-Info-Para">
    <w:name w:val="Address-Info-Para"/>
    <w:basedOn w:val="Base-ND-Para"/>
    <w:uiPriority w:val="99"/>
    <w:rsid w:val="00FE2324"/>
    <w:pPr>
      <w:spacing w:before="0" w:after="0" w:line="240" w:lineRule="auto"/>
    </w:pPr>
  </w:style>
  <w:style w:type="paragraph" w:customStyle="1" w:styleId="Reference-Info-Para-F">
    <w:name w:val="Reference-Info-Para-F"/>
    <w:basedOn w:val="Base-ND-Para"/>
    <w:uiPriority w:val="99"/>
    <w:rsid w:val="00FE2324"/>
    <w:pPr>
      <w:spacing w:before="600"/>
    </w:pPr>
  </w:style>
  <w:style w:type="paragraph" w:customStyle="1" w:styleId="Publisher-Info-Title-F">
    <w:name w:val="Publisher-Info-Title-F"/>
    <w:basedOn w:val="Publisher-Info-Title"/>
    <w:uiPriority w:val="99"/>
    <w:rsid w:val="00FE2324"/>
    <w:pPr>
      <w:pageBreakBefore/>
    </w:pPr>
  </w:style>
  <w:style w:type="paragraph" w:customStyle="1" w:styleId="Head-2-front-item">
    <w:name w:val="Head-2-front-item"/>
    <w:basedOn w:val="Base-ND-Title-2"/>
    <w:uiPriority w:val="99"/>
    <w:rsid w:val="00FE2324"/>
    <w:pPr>
      <w:tabs>
        <w:tab w:val="clear" w:pos="851"/>
      </w:tabs>
      <w:ind w:left="0" w:firstLine="0"/>
    </w:pPr>
  </w:style>
  <w:style w:type="paragraph" w:customStyle="1" w:styleId="Base-ND-Title-5">
    <w:name w:val="Base-ND-Title-5"/>
    <w:basedOn w:val="Base-ND-Num-Outline-Title-Indent"/>
    <w:uiPriority w:val="99"/>
    <w:rsid w:val="00FE2324"/>
    <w:pPr>
      <w:spacing w:before="240" w:after="240"/>
      <w:outlineLvl w:val="4"/>
    </w:pPr>
    <w:rPr>
      <w:sz w:val="22"/>
      <w:szCs w:val="22"/>
    </w:rPr>
  </w:style>
  <w:style w:type="paragraph" w:customStyle="1" w:styleId="ElkeraAnnotationPara">
    <w:name w:val="Elkera_Annotation_Para"/>
    <w:uiPriority w:val="99"/>
    <w:rsid w:val="00FE2324"/>
    <w:pPr>
      <w:autoSpaceDE w:val="0"/>
      <w:autoSpaceDN w:val="0"/>
      <w:adjustRightInd w:val="0"/>
      <w:spacing w:before="120" w:after="0"/>
    </w:pPr>
    <w:rPr>
      <w:rFonts w:ascii="Arial" w:eastAsia="Times New Roman" w:hAnsi="Arial" w:cs="Arial"/>
      <w:color w:val="993300"/>
      <w:sz w:val="20"/>
      <w:szCs w:val="20"/>
      <w:lang w:eastAsia="en-AU"/>
    </w:rPr>
  </w:style>
  <w:style w:type="paragraph" w:customStyle="1" w:styleId="Topic-Shortdesc">
    <w:name w:val="Topic-Shortdesc"/>
    <w:basedOn w:val="Base-ND-Para"/>
    <w:uiPriority w:val="99"/>
    <w:rsid w:val="00FE2324"/>
    <w:pPr>
      <w:numPr>
        <w:numId w:val="2"/>
      </w:numPr>
      <w:tabs>
        <w:tab w:val="left" w:pos="1588"/>
      </w:tabs>
    </w:pPr>
    <w:rPr>
      <w:rFonts w:ascii="MS Mincho" w:eastAsia="Times Roman" w:hAnsi="MS Mincho" w:cs="MS Mincho"/>
    </w:rPr>
  </w:style>
  <w:style w:type="paragraph" w:customStyle="1" w:styleId="ImageCenter">
    <w:name w:val="Image[Center]"/>
    <w:basedOn w:val="Base-ND-Para"/>
    <w:uiPriority w:val="99"/>
    <w:rsid w:val="00FE2324"/>
    <w:pPr>
      <w:jc w:val="center"/>
    </w:pPr>
    <w:rPr>
      <w:rFonts w:ascii="Times New Roman" w:hAnsi="Times New Roman" w:cs="Times New Roman"/>
      <w:sz w:val="24"/>
      <w:szCs w:val="24"/>
    </w:rPr>
  </w:style>
  <w:style w:type="paragraph" w:customStyle="1" w:styleId="ImageRight">
    <w:name w:val="Image[Right]"/>
    <w:basedOn w:val="Base-ND-Para"/>
    <w:uiPriority w:val="99"/>
    <w:rsid w:val="00FE2324"/>
    <w:pPr>
      <w:jc w:val="right"/>
    </w:pPr>
    <w:rPr>
      <w:rFonts w:ascii="Times New Roman" w:hAnsi="Times New Roman" w:cs="Times New Roman"/>
      <w:sz w:val="24"/>
      <w:szCs w:val="24"/>
    </w:rPr>
  </w:style>
  <w:style w:type="paragraph" w:customStyle="1" w:styleId="Para-In-1">
    <w:name w:val="Para-In-1"/>
    <w:basedOn w:val="Base-ND-Para"/>
    <w:uiPriority w:val="99"/>
    <w:rsid w:val="00FE2324"/>
    <w:pPr>
      <w:ind w:left="567"/>
    </w:pPr>
  </w:style>
  <w:style w:type="paragraph" w:customStyle="1" w:styleId="Para-In-2">
    <w:name w:val="Para-In-2"/>
    <w:basedOn w:val="Base-ND-Para"/>
    <w:uiPriority w:val="99"/>
    <w:rsid w:val="00FE2324"/>
    <w:pPr>
      <w:ind w:left="1134"/>
    </w:pPr>
  </w:style>
  <w:style w:type="paragraph" w:customStyle="1" w:styleId="Para-In-3">
    <w:name w:val="Para-In-3"/>
    <w:basedOn w:val="Base-ND-Para"/>
    <w:uiPriority w:val="99"/>
    <w:rsid w:val="00FE2324"/>
    <w:pPr>
      <w:ind w:left="1701"/>
    </w:pPr>
  </w:style>
  <w:style w:type="paragraph" w:customStyle="1" w:styleId="Para-In-4">
    <w:name w:val="Para-In-4"/>
    <w:basedOn w:val="Base-ND-Para"/>
    <w:uiPriority w:val="99"/>
    <w:rsid w:val="00FE2324"/>
    <w:pPr>
      <w:ind w:left="2268"/>
    </w:pPr>
  </w:style>
  <w:style w:type="paragraph" w:customStyle="1" w:styleId="ImageLeft">
    <w:name w:val="Image[Left]"/>
    <w:basedOn w:val="Base-ND-Para"/>
    <w:uiPriority w:val="99"/>
    <w:rsid w:val="00FE2324"/>
    <w:rPr>
      <w:rFonts w:ascii="Times New Roman" w:hAnsi="Times New Roman" w:cs="Times New Roman"/>
      <w:sz w:val="24"/>
      <w:szCs w:val="24"/>
    </w:rPr>
  </w:style>
  <w:style w:type="paragraph" w:customStyle="1" w:styleId="ImagePage-Left">
    <w:name w:val="Image[Page-Left]"/>
    <w:basedOn w:val="ImageLeft"/>
    <w:uiPriority w:val="99"/>
    <w:rsid w:val="00FE2324"/>
  </w:style>
  <w:style w:type="paragraph" w:customStyle="1" w:styleId="ImagePage-Center">
    <w:name w:val="Image[Page-Center]"/>
    <w:basedOn w:val="ImageCenter"/>
    <w:uiPriority w:val="99"/>
    <w:rsid w:val="00FE2324"/>
  </w:style>
  <w:style w:type="paragraph" w:customStyle="1" w:styleId="List-1-ANum">
    <w:name w:val="List-1-ANum"/>
    <w:basedOn w:val="List-1-MNum"/>
    <w:uiPriority w:val="99"/>
    <w:rsid w:val="00FE2324"/>
  </w:style>
  <w:style w:type="paragraph" w:customStyle="1" w:styleId="List-2-ANum">
    <w:name w:val="List-2-ANum"/>
    <w:basedOn w:val="List-2-MNum"/>
    <w:uiPriority w:val="99"/>
    <w:rsid w:val="00FE2324"/>
  </w:style>
  <w:style w:type="paragraph" w:customStyle="1" w:styleId="List-3-ANum">
    <w:name w:val="List-3-ANum"/>
    <w:basedOn w:val="List-3-MNum"/>
    <w:uiPriority w:val="99"/>
    <w:rsid w:val="00FE2324"/>
  </w:style>
  <w:style w:type="paragraph" w:customStyle="1" w:styleId="Table-Para-In-1">
    <w:name w:val="Table-Para-In-1"/>
    <w:basedOn w:val="Base-ND-Table-Para"/>
    <w:uiPriority w:val="99"/>
    <w:rsid w:val="00FE2324"/>
    <w:pPr>
      <w:ind w:left="284"/>
    </w:pPr>
  </w:style>
  <w:style w:type="paragraph" w:customStyle="1" w:styleId="Inclusion-Std-Para-In-1">
    <w:name w:val="Inclusion-Std-Para-In-1"/>
    <w:basedOn w:val="Base-ND-Inclusion-Para"/>
    <w:uiPriority w:val="99"/>
    <w:rsid w:val="00FE2324"/>
    <w:pPr>
      <w:ind w:left="567"/>
    </w:pPr>
  </w:style>
  <w:style w:type="paragraph" w:customStyle="1" w:styleId="Table-Para-In-2">
    <w:name w:val="Table-Para-In-2"/>
    <w:basedOn w:val="Base-ND-Table-Para"/>
    <w:uiPriority w:val="99"/>
    <w:rsid w:val="00FE2324"/>
    <w:pPr>
      <w:ind w:left="567"/>
    </w:pPr>
  </w:style>
  <w:style w:type="paragraph" w:customStyle="1" w:styleId="Inclusion-Std-Para-In-2">
    <w:name w:val="Inclusion-Std-Para-In-2"/>
    <w:basedOn w:val="Base-ND-Inclusion-Para"/>
    <w:uiPriority w:val="99"/>
    <w:rsid w:val="00FE2324"/>
    <w:pPr>
      <w:ind w:left="1134"/>
    </w:pPr>
  </w:style>
  <w:style w:type="paragraph" w:customStyle="1" w:styleId="Table-Para-In-3">
    <w:name w:val="Table-Para-In-3"/>
    <w:basedOn w:val="Base-ND-Table-Para"/>
    <w:uiPriority w:val="99"/>
    <w:rsid w:val="00FE2324"/>
    <w:pPr>
      <w:ind w:left="851"/>
    </w:pPr>
  </w:style>
  <w:style w:type="paragraph" w:customStyle="1" w:styleId="Inclusion-Std-Para-In-3">
    <w:name w:val="Inclusion-Std-Para-In-3"/>
    <w:basedOn w:val="Base-ND-Inclusion-Para"/>
    <w:uiPriority w:val="99"/>
    <w:rsid w:val="00FE2324"/>
    <w:pPr>
      <w:ind w:left="1701"/>
    </w:pPr>
  </w:style>
  <w:style w:type="paragraph" w:customStyle="1" w:styleId="Table-Para-In-4">
    <w:name w:val="Table-Para-In-4"/>
    <w:basedOn w:val="Base-ND-Table-Para"/>
    <w:uiPriority w:val="99"/>
    <w:rsid w:val="00FE2324"/>
    <w:pPr>
      <w:ind w:left="1134"/>
    </w:pPr>
  </w:style>
  <w:style w:type="paragraph" w:customStyle="1" w:styleId="Inclusion-Std-Para-In-4">
    <w:name w:val="Inclusion-Std-Para-In-4"/>
    <w:basedOn w:val="Base-ND-Inclusion-Para"/>
    <w:uiPriority w:val="99"/>
    <w:rsid w:val="00FE2324"/>
    <w:pPr>
      <w:ind w:left="2268"/>
    </w:pPr>
  </w:style>
  <w:style w:type="paragraph" w:customStyle="1" w:styleId="Table-Space-Before">
    <w:name w:val="Table-Space-Before"/>
    <w:basedOn w:val="Base-ND-Para"/>
    <w:uiPriority w:val="99"/>
    <w:rsid w:val="00FE2324"/>
    <w:pPr>
      <w:keepNext/>
      <w:keepLines/>
      <w:spacing w:before="160" w:after="0" w:line="240" w:lineRule="auto"/>
    </w:pPr>
    <w:rPr>
      <w:rFonts w:ascii="Times New Roman" w:hAnsi="Times New Roman" w:cs="Times New Roman"/>
      <w:sz w:val="2"/>
      <w:szCs w:val="2"/>
    </w:rPr>
  </w:style>
  <w:style w:type="paragraph" w:customStyle="1" w:styleId="Head-2-body-item">
    <w:name w:val="Head-2-body-item"/>
    <w:basedOn w:val="Base-ND-Title-2"/>
    <w:uiPriority w:val="99"/>
    <w:rsid w:val="00FE2324"/>
  </w:style>
  <w:style w:type="paragraph" w:customStyle="1" w:styleId="Head-3-body-item">
    <w:name w:val="Head-3-body-item"/>
    <w:basedOn w:val="Base-ND-Title-3"/>
    <w:uiPriority w:val="99"/>
    <w:rsid w:val="00FE2324"/>
  </w:style>
  <w:style w:type="paragraph" w:customStyle="1" w:styleId="Head-1-body-item-F">
    <w:name w:val="Head-1-body-item-F"/>
    <w:basedOn w:val="Base-ND-Title-1"/>
    <w:next w:val="Head-1-body-item"/>
    <w:uiPriority w:val="99"/>
    <w:rsid w:val="00FE2324"/>
  </w:style>
  <w:style w:type="paragraph" w:customStyle="1" w:styleId="Head-2-body-item-F">
    <w:name w:val="Head-2-body-item-F"/>
    <w:basedOn w:val="Base-ND-Title-2"/>
    <w:next w:val="Head-2-body-item"/>
    <w:uiPriority w:val="99"/>
    <w:rsid w:val="00FE2324"/>
  </w:style>
  <w:style w:type="paragraph" w:customStyle="1" w:styleId="Head-3-body-item-F">
    <w:name w:val="Head-3-body-item-F"/>
    <w:basedOn w:val="Base-ND-Title-3"/>
    <w:next w:val="Head-3-body-item"/>
    <w:uiPriority w:val="99"/>
    <w:rsid w:val="00FE2324"/>
  </w:style>
  <w:style w:type="paragraph" w:customStyle="1" w:styleId="Head-4-body-item-F">
    <w:name w:val="Head-4-body-item-F"/>
    <w:basedOn w:val="Base-ND-Title-4"/>
    <w:next w:val="Head-4-body-item"/>
    <w:uiPriority w:val="99"/>
    <w:rsid w:val="00FE2324"/>
  </w:style>
  <w:style w:type="paragraph" w:customStyle="1" w:styleId="Head-3-appendix-item-ANum">
    <w:name w:val="Head-3-appendix-item-ANum"/>
    <w:basedOn w:val="Base-ND-Title-4"/>
    <w:uiPriority w:val="99"/>
    <w:rsid w:val="00FE2324"/>
    <w:pPr>
      <w:ind w:left="0" w:firstLine="0"/>
    </w:pPr>
  </w:style>
  <w:style w:type="paragraph" w:customStyle="1" w:styleId="Appendix-Title-ANum">
    <w:name w:val="Appendix-Title-ANum"/>
    <w:basedOn w:val="Base-ND-Title-1"/>
    <w:uiPriority w:val="99"/>
    <w:rsid w:val="00FE2324"/>
    <w:pPr>
      <w:ind w:left="0" w:firstLine="0"/>
    </w:pPr>
  </w:style>
  <w:style w:type="paragraph" w:customStyle="1" w:styleId="Head-1-appendix-item-ANum">
    <w:name w:val="Head-1-appendix-item-ANum"/>
    <w:basedOn w:val="Base-ND-Title-2"/>
    <w:uiPriority w:val="99"/>
    <w:rsid w:val="00FE2324"/>
    <w:pPr>
      <w:ind w:left="0" w:firstLine="0"/>
    </w:pPr>
  </w:style>
  <w:style w:type="paragraph" w:customStyle="1" w:styleId="Head-2-appendix-item-ANum">
    <w:name w:val="Head-2-appendix-item-ANum"/>
    <w:basedOn w:val="Base-ND-Title-3"/>
    <w:uiPriority w:val="99"/>
    <w:rsid w:val="00FE2324"/>
    <w:pPr>
      <w:ind w:left="0" w:firstLine="0"/>
    </w:pPr>
  </w:style>
  <w:style w:type="paragraph" w:customStyle="1" w:styleId="Background-Image">
    <w:name w:val="Background-Image"/>
    <w:basedOn w:val="Normal"/>
    <w:uiPriority w:val="99"/>
    <w:rsid w:val="00FE2324"/>
    <w:pPr>
      <w:framePr w:wrap="auto" w:vAnchor="page" w:hAnchor="page" w:yAlign="top"/>
      <w:autoSpaceDE w:val="0"/>
      <w:autoSpaceDN w:val="0"/>
      <w:adjustRightInd w:val="0"/>
    </w:pPr>
    <w:rPr>
      <w:rFonts w:ascii="Arial" w:hAnsi="Arial"/>
      <w:color w:val="000000"/>
      <w:lang w:eastAsia="en-AU"/>
    </w:rPr>
  </w:style>
  <w:style w:type="paragraph" w:customStyle="1" w:styleId="Adjunct-Title-MNum-NP">
    <w:name w:val="Adjunct-Title-MNum-NP"/>
    <w:basedOn w:val="Base-ND-Title-1"/>
    <w:uiPriority w:val="99"/>
    <w:rsid w:val="00FE2324"/>
  </w:style>
  <w:style w:type="paragraph" w:customStyle="1" w:styleId="Head-1-adjunct-item-MNum">
    <w:name w:val="Head-1-adjunct-item-MNum"/>
    <w:basedOn w:val="Base-ND-Title-2"/>
    <w:uiPriority w:val="99"/>
    <w:rsid w:val="00FE2324"/>
  </w:style>
  <w:style w:type="paragraph" w:customStyle="1" w:styleId="Head-2-adjunct-item-MNum">
    <w:name w:val="Head-2-adjunct-item-MNum"/>
    <w:basedOn w:val="Base-ND-Title-3"/>
    <w:uiPriority w:val="99"/>
    <w:rsid w:val="00FE2324"/>
  </w:style>
  <w:style w:type="paragraph" w:customStyle="1" w:styleId="Head-3-adjunct-item-MNum">
    <w:name w:val="Head-3-adjunct-item-MNum"/>
    <w:basedOn w:val="Base-ND-Title-4"/>
    <w:uiPriority w:val="99"/>
    <w:rsid w:val="00FE2324"/>
  </w:style>
  <w:style w:type="paragraph" w:customStyle="1" w:styleId="Head-1-adjunct-item-MNum-F">
    <w:name w:val="Head-1-adjunct-item-MNum-F"/>
    <w:basedOn w:val="Base-ND-Title-2"/>
    <w:next w:val="Head-1-adjunct-item-MNum"/>
    <w:uiPriority w:val="99"/>
    <w:rsid w:val="00FE2324"/>
  </w:style>
  <w:style w:type="paragraph" w:customStyle="1" w:styleId="Head-2-adjunct-item-MNum-F">
    <w:name w:val="Head-2-adjunct-item-MNum-F"/>
    <w:basedOn w:val="Base-ND-Title-3"/>
    <w:next w:val="Head-2-adjunct-item-MNum"/>
    <w:uiPriority w:val="99"/>
    <w:rsid w:val="00FE2324"/>
  </w:style>
  <w:style w:type="paragraph" w:customStyle="1" w:styleId="Head-3-adjunct-item-MNum-F">
    <w:name w:val="Head-3-adjunct-item-MNum-F"/>
    <w:basedOn w:val="Base-ND-Title-4"/>
    <w:next w:val="Head-3-adjunct-item-MNum"/>
    <w:uiPriority w:val="99"/>
    <w:rsid w:val="00FE2324"/>
  </w:style>
  <w:style w:type="paragraph" w:customStyle="1" w:styleId="Head-1-front-item-F">
    <w:name w:val="Head-1-front-item-F"/>
    <w:basedOn w:val="Base-ND-Title-1"/>
    <w:uiPriority w:val="99"/>
    <w:rsid w:val="00FE2324"/>
  </w:style>
  <w:style w:type="paragraph" w:customStyle="1" w:styleId="Head-2-front-item-F">
    <w:name w:val="Head-2-front-item-F"/>
    <w:basedOn w:val="Base-ND-Title-2"/>
    <w:next w:val="Head-2-front-item"/>
    <w:uiPriority w:val="99"/>
    <w:rsid w:val="00FE2324"/>
  </w:style>
  <w:style w:type="paragraph" w:customStyle="1" w:styleId="Abbr-Title">
    <w:name w:val="Abbr-Title"/>
    <w:basedOn w:val="Adjunct-Title-MNum-NP"/>
    <w:uiPriority w:val="99"/>
    <w:rsid w:val="00FE2324"/>
  </w:style>
  <w:style w:type="paragraph" w:customStyle="1" w:styleId="Definition">
    <w:name w:val="Definition"/>
    <w:basedOn w:val="Base-ND-Para"/>
    <w:uiPriority w:val="99"/>
    <w:rsid w:val="00FE2324"/>
  </w:style>
  <w:style w:type="paragraph" w:customStyle="1" w:styleId="Abbreviation">
    <w:name w:val="Abbreviation"/>
    <w:basedOn w:val="Base-ND-Para"/>
    <w:uiPriority w:val="99"/>
    <w:rsid w:val="00FE2324"/>
    <w:pPr>
      <w:tabs>
        <w:tab w:val="left" w:pos="3402"/>
      </w:tabs>
      <w:spacing w:before="160"/>
      <w:ind w:left="3402" w:hanging="3402"/>
    </w:pPr>
  </w:style>
  <w:style w:type="paragraph" w:customStyle="1" w:styleId="Para-Shading">
    <w:name w:val="Para-Shading"/>
    <w:basedOn w:val="Base-ND-Para"/>
    <w:uiPriority w:val="99"/>
    <w:rsid w:val="00FE2324"/>
    <w:pPr>
      <w:pBdr>
        <w:top w:val="single" w:sz="4" w:space="1" w:color="auto"/>
        <w:left w:val="single" w:sz="4" w:space="4" w:color="auto"/>
        <w:bottom w:val="thinThickSmallGap" w:sz="24" w:space="1" w:color="auto"/>
        <w:right w:val="thinThickSmallGap" w:sz="24" w:space="4" w:color="auto"/>
      </w:pBdr>
      <w:shd w:val="clear" w:color="auto" w:fill="F3F3F3"/>
    </w:pPr>
  </w:style>
  <w:style w:type="paragraph" w:customStyle="1" w:styleId="No-Para-Shading">
    <w:name w:val="No-Para-Shading"/>
    <w:basedOn w:val="Base-ND-Para"/>
    <w:uiPriority w:val="99"/>
    <w:rsid w:val="00FE2324"/>
  </w:style>
  <w:style w:type="paragraph" w:customStyle="1" w:styleId="frame-shading">
    <w:name w:val="frame-shading"/>
    <w:basedOn w:val="No-Para-Shading"/>
    <w:uiPriority w:val="99"/>
    <w:rsid w:val="00FE2324"/>
    <w:pPr>
      <w:framePr w:wrap="notBeside" w:vAnchor="text" w:hAnchor="margin" w:y="1"/>
    </w:pPr>
  </w:style>
  <w:style w:type="paragraph" w:customStyle="1" w:styleId="NER-Rule-Title">
    <w:name w:val="NER-Rule-Title"/>
    <w:basedOn w:val="Base-NER-Num-Outline-Title-Indent"/>
    <w:uiPriority w:val="99"/>
    <w:rsid w:val="00FE2324"/>
    <w:pPr>
      <w:spacing w:before="240" w:after="60"/>
    </w:pPr>
    <w:rPr>
      <w:sz w:val="26"/>
      <w:szCs w:val="26"/>
    </w:rPr>
  </w:style>
  <w:style w:type="paragraph" w:customStyle="1" w:styleId="Base-NER-Num-Outline-Title-Indent">
    <w:name w:val="Base-NER-Num-Outline-Title-Indent"/>
    <w:basedOn w:val="Base-NER-Title"/>
    <w:uiPriority w:val="99"/>
    <w:rsid w:val="00FE2324"/>
    <w:pPr>
      <w:tabs>
        <w:tab w:val="left" w:pos="1134"/>
      </w:tabs>
      <w:ind w:left="1134" w:hanging="1134"/>
    </w:pPr>
  </w:style>
  <w:style w:type="paragraph" w:customStyle="1" w:styleId="Base-NER-Title">
    <w:name w:val="Base-NER-Title"/>
    <w:basedOn w:val="Base-Rules-Title"/>
    <w:uiPriority w:val="99"/>
    <w:rsid w:val="00FE2324"/>
  </w:style>
  <w:style w:type="paragraph" w:customStyle="1" w:styleId="Base-Rules-Title">
    <w:name w:val="Base-Rules-Title"/>
    <w:uiPriority w:val="99"/>
    <w:rsid w:val="00FE2324"/>
    <w:pPr>
      <w:keepNext/>
      <w:keepLines/>
      <w:autoSpaceDE w:val="0"/>
      <w:autoSpaceDN w:val="0"/>
      <w:adjustRightInd w:val="0"/>
      <w:spacing w:after="0"/>
    </w:pPr>
    <w:rPr>
      <w:rFonts w:ascii="Arial Bold" w:eastAsia="Times New Roman" w:hAnsi="Arial Bold" w:cs="Arial Bold"/>
      <w:b/>
      <w:bCs/>
      <w:color w:val="000000"/>
      <w:sz w:val="24"/>
      <w:szCs w:val="24"/>
      <w:lang w:eastAsia="en-AU"/>
    </w:rPr>
  </w:style>
  <w:style w:type="paragraph" w:customStyle="1" w:styleId="NER-Ch-Title">
    <w:name w:val="NER-Ch-Title"/>
    <w:basedOn w:val="Base-NER-Num-Outline-Title-Indent"/>
    <w:uiPriority w:val="99"/>
    <w:rsid w:val="00FE2324"/>
    <w:pPr>
      <w:spacing w:before="240"/>
    </w:pPr>
    <w:rPr>
      <w:sz w:val="32"/>
      <w:szCs w:val="32"/>
    </w:rPr>
  </w:style>
  <w:style w:type="paragraph" w:customStyle="1" w:styleId="NER-Ch-Sch-Title">
    <w:name w:val="NER-Ch-Sch-Title"/>
    <w:basedOn w:val="Base-NER-Num-Schedule-Title-indent"/>
    <w:uiPriority w:val="99"/>
    <w:rsid w:val="00FE2324"/>
    <w:pPr>
      <w:keepLines w:val="0"/>
      <w:spacing w:before="240" w:after="60"/>
    </w:pPr>
    <w:rPr>
      <w:sz w:val="28"/>
      <w:szCs w:val="28"/>
    </w:rPr>
  </w:style>
  <w:style w:type="paragraph" w:customStyle="1" w:styleId="Base-NER-Num-Schedule-Title-indent">
    <w:name w:val="Base-NER-Num-Schedule-Title-indent"/>
    <w:basedOn w:val="Base-NER-Title"/>
    <w:uiPriority w:val="99"/>
    <w:rsid w:val="00FE2324"/>
    <w:pPr>
      <w:tabs>
        <w:tab w:val="left" w:pos="2268"/>
      </w:tabs>
      <w:ind w:left="2268" w:hanging="2268"/>
    </w:pPr>
  </w:style>
  <w:style w:type="paragraph" w:customStyle="1" w:styleId="NER-Pt-Title">
    <w:name w:val="NER-Pt-Title"/>
    <w:basedOn w:val="Base-NER-Num-Outline-Title-Indent"/>
    <w:uiPriority w:val="99"/>
    <w:rsid w:val="00FE2324"/>
    <w:pPr>
      <w:shd w:val="clear" w:color="auto" w:fill="D9D9D9"/>
      <w:spacing w:before="240" w:after="60"/>
    </w:pPr>
    <w:rPr>
      <w:sz w:val="28"/>
      <w:szCs w:val="28"/>
    </w:rPr>
  </w:style>
  <w:style w:type="paragraph" w:customStyle="1" w:styleId="NER-Pt-Sch-Title">
    <w:name w:val="NER-Pt-Sch-Title"/>
    <w:basedOn w:val="Base-NER-Num-Schedule-Title-indent"/>
    <w:uiPriority w:val="99"/>
    <w:rsid w:val="00FE2324"/>
    <w:pPr>
      <w:spacing w:before="240" w:after="60"/>
    </w:pPr>
    <w:rPr>
      <w:sz w:val="28"/>
      <w:szCs w:val="28"/>
    </w:rPr>
  </w:style>
  <w:style w:type="paragraph" w:customStyle="1" w:styleId="NER-Div-Title">
    <w:name w:val="NER-Div-Title"/>
    <w:basedOn w:val="Base-NER-Num-Schedule-Title-indent"/>
    <w:uiPriority w:val="99"/>
    <w:rsid w:val="00FE2324"/>
    <w:pPr>
      <w:spacing w:before="360"/>
    </w:pPr>
    <w:rPr>
      <w:sz w:val="28"/>
      <w:szCs w:val="28"/>
    </w:rPr>
  </w:style>
  <w:style w:type="paragraph" w:customStyle="1" w:styleId="NER-Cl-Title">
    <w:name w:val="NER-Cl-Title"/>
    <w:basedOn w:val="Base-NER-Num-Outline-Title-Indent"/>
    <w:uiPriority w:val="99"/>
    <w:rsid w:val="00FE2324"/>
    <w:pPr>
      <w:spacing w:before="240" w:after="60"/>
    </w:pPr>
  </w:style>
  <w:style w:type="paragraph" w:customStyle="1" w:styleId="Tmp-Instr-Para">
    <w:name w:val="Tmp-Instr-Para"/>
    <w:basedOn w:val="Base-Tmp-Instr-Para"/>
    <w:uiPriority w:val="99"/>
    <w:rsid w:val="00FE2324"/>
  </w:style>
  <w:style w:type="paragraph" w:customStyle="1" w:styleId="Base-Tmp-Instr-Para">
    <w:name w:val="Base-Tmp-Instr-Para"/>
    <w:basedOn w:val="Base-ND-Inclusion-Para"/>
    <w:uiPriority w:val="99"/>
    <w:rsid w:val="00FE2324"/>
    <w:rPr>
      <w:color w:val="008000"/>
    </w:rPr>
  </w:style>
  <w:style w:type="paragraph" w:customStyle="1" w:styleId="Item-group-Title">
    <w:name w:val="Item-group-Title"/>
    <w:basedOn w:val="Base-ND-Title"/>
    <w:uiPriority w:val="99"/>
    <w:rsid w:val="00FE2324"/>
    <w:pPr>
      <w:spacing w:before="220"/>
    </w:pPr>
    <w:rPr>
      <w:sz w:val="22"/>
      <w:szCs w:val="22"/>
    </w:rPr>
  </w:style>
  <w:style w:type="paragraph" w:customStyle="1" w:styleId="Tmp-Instr-Para-1">
    <w:name w:val="Tmp-Instr-Para-1"/>
    <w:basedOn w:val="Base-Tmp-Instr-Para"/>
    <w:uiPriority w:val="99"/>
    <w:rsid w:val="00FE2324"/>
    <w:pPr>
      <w:ind w:left="567"/>
    </w:pPr>
  </w:style>
  <w:style w:type="paragraph" w:customStyle="1" w:styleId="Dr-Note-public-Para">
    <w:name w:val="Dr-Note-public-Para"/>
    <w:basedOn w:val="Base-Dr-Note-public-Para"/>
    <w:uiPriority w:val="99"/>
    <w:rsid w:val="00FE2324"/>
  </w:style>
  <w:style w:type="paragraph" w:customStyle="1" w:styleId="Base-Dr-Note-public-Para">
    <w:name w:val="Base-Dr-Note-public-Para"/>
    <w:basedOn w:val="Base-ND-Inclusion-Para"/>
    <w:uiPriority w:val="99"/>
    <w:rsid w:val="00FE2324"/>
    <w:rPr>
      <w:color w:val="0000FF"/>
    </w:rPr>
  </w:style>
  <w:style w:type="paragraph" w:customStyle="1" w:styleId="Dr-Note-public-Para-In-1">
    <w:name w:val="Dr-Note-public-Para-In-1"/>
    <w:basedOn w:val="Base-Dr-Note-public-Para"/>
    <w:uiPriority w:val="99"/>
    <w:rsid w:val="00FE2324"/>
    <w:pPr>
      <w:ind w:left="567"/>
    </w:pPr>
  </w:style>
  <w:style w:type="paragraph" w:customStyle="1" w:styleId="Dr-Note-internal-Para">
    <w:name w:val="Dr-Note-internal-Para"/>
    <w:basedOn w:val="Base-Dr-Note-internal-Para"/>
    <w:uiPriority w:val="99"/>
    <w:rsid w:val="00FE2324"/>
  </w:style>
  <w:style w:type="paragraph" w:customStyle="1" w:styleId="Base-Dr-Note-internal-Para">
    <w:name w:val="Base-Dr-Note-internal-Para"/>
    <w:basedOn w:val="Base-ND-Inclusion-Para"/>
    <w:uiPriority w:val="99"/>
    <w:rsid w:val="00FE2324"/>
    <w:rPr>
      <w:color w:val="FF0000"/>
    </w:rPr>
  </w:style>
  <w:style w:type="paragraph" w:customStyle="1" w:styleId="Dr-Note-internal-Para-In-1">
    <w:name w:val="Dr-Note-internal-Para-In-1"/>
    <w:basedOn w:val="Base-Dr-Note-internal-Para"/>
    <w:uiPriority w:val="99"/>
    <w:rsid w:val="00FE2324"/>
    <w:pPr>
      <w:ind w:left="567"/>
    </w:pPr>
  </w:style>
  <w:style w:type="paragraph" w:customStyle="1" w:styleId="Box-Title-ANum">
    <w:name w:val="Box-Title-ANum"/>
    <w:basedOn w:val="Box-Title-MNum"/>
    <w:uiPriority w:val="99"/>
    <w:rsid w:val="00FE2324"/>
  </w:style>
  <w:style w:type="paragraph" w:customStyle="1" w:styleId="Box-Title-MNum">
    <w:name w:val="Box-Title-MNum"/>
    <w:basedOn w:val="Inclusion-Title-MNum"/>
    <w:uiPriority w:val="99"/>
    <w:rsid w:val="00FE2324"/>
  </w:style>
  <w:style w:type="paragraph" w:customStyle="1" w:styleId="Inclusion-Title-MNum">
    <w:name w:val="Inclusion-Title-MNum"/>
    <w:basedOn w:val="Inclusion-Title-UNum"/>
    <w:uiPriority w:val="99"/>
    <w:rsid w:val="00FE2324"/>
    <w:pPr>
      <w:tabs>
        <w:tab w:val="left" w:pos="1701"/>
      </w:tabs>
      <w:spacing w:before="120" w:after="240"/>
      <w:ind w:left="1701" w:hanging="1701"/>
    </w:pPr>
  </w:style>
  <w:style w:type="paragraph" w:customStyle="1" w:styleId="DateofDraft">
    <w:name w:val="Date of Draft"/>
    <w:uiPriority w:val="99"/>
    <w:rsid w:val="00FE2324"/>
    <w:pPr>
      <w:autoSpaceDE w:val="0"/>
      <w:autoSpaceDN w:val="0"/>
      <w:adjustRightInd w:val="0"/>
      <w:spacing w:before="280" w:after="0"/>
    </w:pPr>
    <w:rPr>
      <w:rFonts w:ascii="Arial" w:eastAsia="Times New Roman" w:hAnsi="Arial" w:cs="Arial"/>
      <w:color w:val="000000"/>
      <w:lang w:eastAsia="en-AU"/>
    </w:rPr>
  </w:style>
  <w:style w:type="paragraph" w:customStyle="1" w:styleId="Doc-Title">
    <w:name w:val="Doc-Title"/>
    <w:basedOn w:val="Base-ND-Title"/>
    <w:uiPriority w:val="99"/>
    <w:rsid w:val="00FE2324"/>
    <w:pPr>
      <w:spacing w:before="4580" w:after="60"/>
      <w:ind w:right="1418"/>
    </w:pPr>
    <w:rPr>
      <w:b w:val="0"/>
      <w:bCs w:val="0"/>
      <w:caps/>
      <w:color w:val="00A4E4"/>
      <w:sz w:val="35"/>
      <w:szCs w:val="35"/>
    </w:rPr>
  </w:style>
  <w:style w:type="paragraph" w:customStyle="1" w:styleId="Doc-Sub-Title">
    <w:name w:val="Doc-Sub-Title"/>
    <w:basedOn w:val="Base-ND-Title"/>
    <w:uiPriority w:val="99"/>
    <w:rsid w:val="00FE2324"/>
    <w:pPr>
      <w:spacing w:before="200" w:after="60"/>
      <w:ind w:right="1418"/>
    </w:pPr>
    <w:rPr>
      <w:rFonts w:ascii="Arial" w:hAnsi="Arial" w:cs="Arial"/>
      <w:b w:val="0"/>
      <w:bCs w:val="0"/>
      <w:sz w:val="36"/>
      <w:szCs w:val="36"/>
    </w:rPr>
  </w:style>
  <w:style w:type="paragraph" w:customStyle="1" w:styleId="Rule-Proponent-Title">
    <w:name w:val="Rule-Proponent-Title"/>
    <w:basedOn w:val="Base-ND-Title"/>
    <w:uiPriority w:val="99"/>
    <w:rsid w:val="00FE2324"/>
    <w:pPr>
      <w:spacing w:before="220" w:after="60"/>
    </w:pPr>
    <w:rPr>
      <w:b w:val="0"/>
      <w:bCs w:val="0"/>
      <w:sz w:val="22"/>
      <w:szCs w:val="22"/>
    </w:rPr>
  </w:style>
  <w:style w:type="paragraph" w:customStyle="1" w:styleId="Rule-Proponent-Name">
    <w:name w:val="Rule-Proponent-Name"/>
    <w:basedOn w:val="Base-ND-Title"/>
    <w:uiPriority w:val="99"/>
    <w:rsid w:val="00FE2324"/>
    <w:rPr>
      <w:rFonts w:ascii="Arial" w:hAnsi="Arial" w:cs="Arial"/>
      <w:b w:val="0"/>
      <w:bCs w:val="0"/>
      <w:sz w:val="22"/>
      <w:szCs w:val="22"/>
    </w:rPr>
  </w:style>
  <w:style w:type="paragraph" w:customStyle="1" w:styleId="Doc-Date">
    <w:name w:val="Doc-Date"/>
    <w:basedOn w:val="Base-ND-Title"/>
    <w:uiPriority w:val="99"/>
    <w:rsid w:val="00FE2324"/>
    <w:pPr>
      <w:spacing w:before="280" w:after="60"/>
    </w:pPr>
    <w:rPr>
      <w:rFonts w:ascii="Arial" w:hAnsi="Arial" w:cs="Arial"/>
      <w:b w:val="0"/>
      <w:bCs w:val="0"/>
      <w:sz w:val="22"/>
      <w:szCs w:val="22"/>
    </w:rPr>
  </w:style>
  <w:style w:type="paragraph" w:customStyle="1" w:styleId="Signatory">
    <w:name w:val="Signatory"/>
    <w:basedOn w:val="Base-ND-Title"/>
    <w:uiPriority w:val="99"/>
    <w:rsid w:val="00FE2324"/>
    <w:pPr>
      <w:spacing w:before="3000"/>
    </w:pPr>
    <w:rPr>
      <w:b w:val="0"/>
      <w:bCs w:val="0"/>
      <w:caps/>
      <w:sz w:val="22"/>
      <w:szCs w:val="22"/>
    </w:rPr>
  </w:style>
  <w:style w:type="paragraph" w:customStyle="1" w:styleId="Signatory-Title">
    <w:name w:val="Signatory-Title"/>
    <w:basedOn w:val="Base-ND-Title"/>
    <w:uiPriority w:val="99"/>
    <w:rsid w:val="00FE2324"/>
    <w:rPr>
      <w:rFonts w:ascii="Arial" w:hAnsi="Arial" w:cs="Arial"/>
      <w:b w:val="0"/>
      <w:bCs w:val="0"/>
      <w:sz w:val="22"/>
      <w:szCs w:val="22"/>
    </w:rPr>
  </w:style>
  <w:style w:type="paragraph" w:customStyle="1" w:styleId="On-Behalf">
    <w:name w:val="On-Behalf"/>
    <w:basedOn w:val="Base-ND-Title"/>
    <w:uiPriority w:val="99"/>
    <w:rsid w:val="00FE2324"/>
    <w:rPr>
      <w:rFonts w:ascii="Arial" w:hAnsi="Arial" w:cs="Arial"/>
      <w:b w:val="0"/>
      <w:bCs w:val="0"/>
      <w:sz w:val="16"/>
      <w:szCs w:val="16"/>
    </w:rPr>
  </w:style>
  <w:style w:type="paragraph" w:customStyle="1" w:styleId="General-External-Doc-Title">
    <w:name w:val="General-External-Doc-Title"/>
    <w:basedOn w:val="Normal"/>
    <w:uiPriority w:val="99"/>
    <w:rsid w:val="00FE2324"/>
    <w:pPr>
      <w:autoSpaceDE w:val="0"/>
      <w:autoSpaceDN w:val="0"/>
      <w:adjustRightInd w:val="0"/>
      <w:spacing w:before="600" w:after="40"/>
    </w:pPr>
    <w:rPr>
      <w:rFonts w:ascii="Arial" w:hAnsi="Arial" w:cs="Arial"/>
      <w:b/>
      <w:bCs/>
      <w:caps/>
      <w:color w:val="00A4E4"/>
      <w:sz w:val="35"/>
      <w:szCs w:val="35"/>
      <w:lang w:eastAsia="en-AU"/>
    </w:rPr>
  </w:style>
  <w:style w:type="paragraph" w:customStyle="1" w:styleId="General-External-Publisher">
    <w:name w:val="General-External-Publisher"/>
    <w:basedOn w:val="Base-ND-Title"/>
    <w:uiPriority w:val="99"/>
    <w:rsid w:val="00FE2324"/>
    <w:pPr>
      <w:spacing w:before="3380"/>
    </w:pPr>
    <w:rPr>
      <w:b w:val="0"/>
      <w:bCs w:val="0"/>
      <w:sz w:val="22"/>
      <w:szCs w:val="22"/>
    </w:rPr>
  </w:style>
  <w:style w:type="paragraph" w:customStyle="1" w:styleId="General-External-Project-Name-F">
    <w:name w:val="General-External-Project-Name-F"/>
    <w:basedOn w:val="Base-ND-Title"/>
    <w:uiPriority w:val="99"/>
    <w:rsid w:val="00FE2324"/>
    <w:pPr>
      <w:spacing w:before="40"/>
    </w:pPr>
    <w:rPr>
      <w:sz w:val="36"/>
      <w:szCs w:val="36"/>
    </w:rPr>
  </w:style>
  <w:style w:type="paragraph" w:customStyle="1" w:styleId="General-External-Project-Name">
    <w:name w:val="General-External-Project-Name"/>
    <w:basedOn w:val="Base-ND-Title"/>
    <w:uiPriority w:val="99"/>
    <w:rsid w:val="00FE2324"/>
    <w:pPr>
      <w:spacing w:before="40" w:after="580"/>
    </w:pPr>
    <w:rPr>
      <w:rFonts w:ascii="Arial" w:hAnsi="Arial" w:cs="Arial"/>
      <w:b w:val="0"/>
      <w:bCs w:val="0"/>
      <w:sz w:val="36"/>
      <w:szCs w:val="36"/>
    </w:rPr>
  </w:style>
  <w:style w:type="paragraph" w:customStyle="1" w:styleId="General-External-Doc-Desc">
    <w:name w:val="General-External-Doc-Desc"/>
    <w:basedOn w:val="Normal"/>
    <w:uiPriority w:val="99"/>
    <w:rsid w:val="00FE2324"/>
    <w:pPr>
      <w:autoSpaceDE w:val="0"/>
      <w:autoSpaceDN w:val="0"/>
      <w:adjustRightInd w:val="0"/>
    </w:pPr>
    <w:rPr>
      <w:rFonts w:ascii="Arial" w:hAnsi="Arial" w:cs="Arial"/>
      <w:color w:val="000000"/>
      <w:lang w:eastAsia="en-AU"/>
    </w:rPr>
  </w:style>
  <w:style w:type="paragraph" w:customStyle="1" w:styleId="General-External-Signatory">
    <w:name w:val="General-External-Signatory"/>
    <w:basedOn w:val="Base-ND-Title"/>
    <w:uiPriority w:val="99"/>
    <w:rsid w:val="00FE2324"/>
    <w:pPr>
      <w:spacing w:after="40"/>
    </w:pPr>
    <w:rPr>
      <w:sz w:val="22"/>
      <w:szCs w:val="22"/>
    </w:rPr>
  </w:style>
  <w:style w:type="paragraph" w:customStyle="1" w:styleId="General-External-Signatory-Title">
    <w:name w:val="General-External-Signatory-Title"/>
    <w:basedOn w:val="Base-ND-Title"/>
    <w:uiPriority w:val="99"/>
    <w:rsid w:val="00FE2324"/>
    <w:rPr>
      <w:rFonts w:ascii="Arial" w:hAnsi="Arial" w:cs="Arial"/>
      <w:b w:val="0"/>
      <w:bCs w:val="0"/>
      <w:sz w:val="22"/>
      <w:szCs w:val="22"/>
    </w:rPr>
  </w:style>
  <w:style w:type="paragraph" w:customStyle="1" w:styleId="General-Internal-Doc-Title">
    <w:name w:val="General-Internal-Doc-Title"/>
    <w:basedOn w:val="Normal"/>
    <w:uiPriority w:val="99"/>
    <w:rsid w:val="00FE2324"/>
    <w:pPr>
      <w:autoSpaceDE w:val="0"/>
      <w:autoSpaceDN w:val="0"/>
      <w:adjustRightInd w:val="0"/>
      <w:spacing w:line="980" w:lineRule="exact"/>
    </w:pPr>
    <w:rPr>
      <w:rFonts w:ascii="Arial" w:hAnsi="Arial" w:cs="Arial"/>
      <w:b/>
      <w:bCs/>
      <w:color w:val="FFFFFF"/>
      <w:sz w:val="108"/>
      <w:szCs w:val="108"/>
      <w:lang w:eastAsia="en-AU"/>
    </w:rPr>
  </w:style>
  <w:style w:type="paragraph" w:customStyle="1" w:styleId="General-Internal-Publisher">
    <w:name w:val="General-Internal-Publisher"/>
    <w:basedOn w:val="Base-ND-Title"/>
    <w:uiPriority w:val="99"/>
    <w:rsid w:val="00FE2324"/>
    <w:rPr>
      <w:caps/>
      <w:color w:val="FFFFFF"/>
      <w:sz w:val="18"/>
      <w:szCs w:val="18"/>
    </w:rPr>
  </w:style>
  <w:style w:type="paragraph" w:customStyle="1" w:styleId="Commissioner-Title">
    <w:name w:val="Commissioner-Title"/>
    <w:basedOn w:val="Rule-Proponent-Title"/>
    <w:uiPriority w:val="99"/>
    <w:rsid w:val="00FE2324"/>
  </w:style>
  <w:style w:type="paragraph" w:customStyle="1" w:styleId="Commissioner-Name">
    <w:name w:val="Commissioner-Name"/>
    <w:basedOn w:val="Rule-Proponent-Name"/>
    <w:uiPriority w:val="99"/>
    <w:rsid w:val="00FE2324"/>
  </w:style>
  <w:style w:type="paragraph" w:customStyle="1" w:styleId="Review-Cover-Page-Footer">
    <w:name w:val="Review-Cover-Page-Footer"/>
    <w:basedOn w:val="Base-ND-Para"/>
    <w:uiPriority w:val="99"/>
    <w:rsid w:val="00FE2324"/>
    <w:pPr>
      <w:framePr w:w="8505" w:wrap="auto" w:vAnchor="page" w:hAnchor="margin" w:y="15594"/>
      <w:spacing w:before="0" w:after="0" w:line="240" w:lineRule="auto"/>
    </w:pPr>
    <w:rPr>
      <w:rFonts w:ascii="Arial" w:hAnsi="Arial" w:cs="Arial"/>
    </w:rPr>
  </w:style>
  <w:style w:type="paragraph" w:customStyle="1" w:styleId="Doc-Notice-Title">
    <w:name w:val="Doc-Notice-Title"/>
    <w:basedOn w:val="Base-ND-Title"/>
    <w:uiPriority w:val="99"/>
    <w:rsid w:val="00FE2324"/>
    <w:pPr>
      <w:spacing w:after="720"/>
      <w:jc w:val="center"/>
    </w:pPr>
    <w:rPr>
      <w:b w:val="0"/>
      <w:bCs w:val="0"/>
      <w:sz w:val="36"/>
      <w:szCs w:val="36"/>
    </w:rPr>
  </w:style>
  <w:style w:type="paragraph" w:customStyle="1" w:styleId="Am-NER-Cover-Rule-Name">
    <w:name w:val="Am-NER-Cover-Rule-Name"/>
    <w:basedOn w:val="Base-Am-NER-Title"/>
    <w:uiPriority w:val="99"/>
    <w:rsid w:val="00FE2324"/>
    <w:pPr>
      <w:spacing w:before="120"/>
    </w:pPr>
  </w:style>
  <w:style w:type="paragraph" w:customStyle="1" w:styleId="Base-Am-NER-Title">
    <w:name w:val="Base-Am-NER-Title"/>
    <w:uiPriority w:val="99"/>
    <w:rsid w:val="00FE2324"/>
    <w:pPr>
      <w:keepLines/>
      <w:autoSpaceDE w:val="0"/>
      <w:autoSpaceDN w:val="0"/>
      <w:adjustRightInd w:val="0"/>
      <w:spacing w:after="0"/>
    </w:pPr>
    <w:rPr>
      <w:rFonts w:ascii="Arial Bold" w:eastAsia="Times New Roman" w:hAnsi="Arial Bold" w:cs="Arial Bold"/>
      <w:b/>
      <w:bCs/>
      <w:color w:val="000000"/>
      <w:sz w:val="28"/>
      <w:szCs w:val="28"/>
      <w:lang w:eastAsia="en-AU"/>
    </w:rPr>
  </w:style>
  <w:style w:type="paragraph" w:customStyle="1" w:styleId="Base-Rules-Para">
    <w:name w:val="Base-Rules-Para"/>
    <w:uiPriority w:val="99"/>
    <w:rsid w:val="00FE2324"/>
    <w:pPr>
      <w:autoSpaceDE w:val="0"/>
      <w:autoSpaceDN w:val="0"/>
      <w:adjustRightInd w:val="0"/>
      <w:spacing w:after="0"/>
    </w:pPr>
    <w:rPr>
      <w:rFonts w:ascii="Times New Roman" w:eastAsia="Times New Roman" w:hAnsi="Times New Roman" w:cs="Times New Roman"/>
      <w:color w:val="000000"/>
      <w:sz w:val="24"/>
      <w:szCs w:val="24"/>
      <w:lang w:eastAsia="en-AU"/>
    </w:rPr>
  </w:style>
  <w:style w:type="paragraph" w:customStyle="1" w:styleId="Cover-applied-laws">
    <w:name w:val="Cover-applied-laws"/>
    <w:uiPriority w:val="99"/>
    <w:rsid w:val="00FE2324"/>
    <w:pPr>
      <w:tabs>
        <w:tab w:val="left" w:pos="2268"/>
      </w:tabs>
      <w:autoSpaceDE w:val="0"/>
      <w:autoSpaceDN w:val="0"/>
      <w:adjustRightInd w:val="0"/>
      <w:spacing w:before="40" w:after="0"/>
      <w:ind w:left="2269" w:hanging="851"/>
    </w:pPr>
    <w:rPr>
      <w:rFonts w:ascii="Times New Roman" w:eastAsia="Times New Roman" w:hAnsi="Times New Roman" w:cs="Times New Roman"/>
      <w:color w:val="000000"/>
      <w:sz w:val="24"/>
      <w:szCs w:val="24"/>
      <w:lang w:eastAsia="en-AU"/>
    </w:rPr>
  </w:style>
  <w:style w:type="paragraph" w:customStyle="1" w:styleId="Cover-made-under">
    <w:name w:val="Cover-made-under"/>
    <w:uiPriority w:val="99"/>
    <w:rsid w:val="00FE2324"/>
    <w:pPr>
      <w:autoSpaceDE w:val="0"/>
      <w:autoSpaceDN w:val="0"/>
      <w:adjustRightInd w:val="0"/>
      <w:spacing w:before="240" w:after="240"/>
    </w:pPr>
    <w:rPr>
      <w:rFonts w:ascii="Times New Roman" w:eastAsia="Times New Roman" w:hAnsi="Times New Roman" w:cs="Times New Roman"/>
      <w:color w:val="000000"/>
      <w:sz w:val="24"/>
      <w:szCs w:val="24"/>
      <w:lang w:eastAsia="en-AU"/>
    </w:rPr>
  </w:style>
  <w:style w:type="paragraph" w:customStyle="1" w:styleId="Cover-Signatory">
    <w:name w:val="Cover-Signatory"/>
    <w:uiPriority w:val="99"/>
    <w:rsid w:val="00FE2324"/>
    <w:pPr>
      <w:autoSpaceDE w:val="0"/>
      <w:autoSpaceDN w:val="0"/>
      <w:adjustRightInd w:val="0"/>
      <w:spacing w:before="1440" w:after="0"/>
    </w:pPr>
    <w:rPr>
      <w:rFonts w:ascii="Times New Roman" w:eastAsia="Times New Roman" w:hAnsi="Times New Roman" w:cs="Times New Roman"/>
      <w:color w:val="000000"/>
      <w:sz w:val="24"/>
      <w:szCs w:val="24"/>
      <w:lang w:eastAsia="en-AU"/>
    </w:rPr>
  </w:style>
  <w:style w:type="paragraph" w:customStyle="1" w:styleId="Cover-Signatory-Info">
    <w:name w:val="Cover-Signatory-Info"/>
    <w:uiPriority w:val="99"/>
    <w:rsid w:val="00FE2324"/>
    <w:pPr>
      <w:autoSpaceDE w:val="0"/>
      <w:autoSpaceDN w:val="0"/>
      <w:adjustRightInd w:val="0"/>
      <w:spacing w:after="0"/>
    </w:pPr>
    <w:rPr>
      <w:rFonts w:ascii="Times New Roman" w:eastAsia="Times New Roman" w:hAnsi="Times New Roman" w:cs="Times New Roman"/>
      <w:color w:val="000000"/>
      <w:sz w:val="24"/>
      <w:szCs w:val="24"/>
      <w:lang w:eastAsia="en-AU"/>
    </w:rPr>
  </w:style>
  <w:style w:type="paragraph" w:customStyle="1" w:styleId="Am-NER-Body-Cl-Title-MNum">
    <w:name w:val="Am-NER-Body-Cl-Title-MNum"/>
    <w:basedOn w:val="Base-Am-NER-Num-Title-Indent"/>
    <w:uiPriority w:val="99"/>
    <w:rsid w:val="00FE2324"/>
    <w:pPr>
      <w:keepNext/>
      <w:spacing w:before="360"/>
    </w:pPr>
  </w:style>
  <w:style w:type="paragraph" w:customStyle="1" w:styleId="Base-Am-NER-Num-Title-Indent">
    <w:name w:val="Base-Am-NER-Num-Title-Indent"/>
    <w:basedOn w:val="Base-Am-NER-Title"/>
    <w:uiPriority w:val="99"/>
    <w:rsid w:val="00FE2324"/>
    <w:pPr>
      <w:tabs>
        <w:tab w:val="left" w:pos="567"/>
      </w:tabs>
      <w:ind w:left="567" w:hanging="567"/>
    </w:pPr>
  </w:style>
  <w:style w:type="paragraph" w:customStyle="1" w:styleId="Am-NER-Sch-Title-MNum">
    <w:name w:val="Am-NER-Sch-Title-MNum"/>
    <w:basedOn w:val="Base-Am-NER-Title"/>
    <w:uiPriority w:val="99"/>
    <w:rsid w:val="00FE2324"/>
    <w:pPr>
      <w:tabs>
        <w:tab w:val="left" w:pos="2268"/>
      </w:tabs>
      <w:ind w:left="2268" w:hanging="2268"/>
    </w:pPr>
  </w:style>
  <w:style w:type="paragraph" w:customStyle="1" w:styleId="Am-NER-Sch-Source">
    <w:name w:val="Am-NER-Sch-Source"/>
    <w:basedOn w:val="Base-Am-NER-Para"/>
    <w:uiPriority w:val="99"/>
    <w:rsid w:val="00FE2324"/>
    <w:pPr>
      <w:tabs>
        <w:tab w:val="left" w:pos="5041"/>
      </w:tabs>
      <w:spacing w:before="240"/>
      <w:jc w:val="right"/>
    </w:pPr>
  </w:style>
  <w:style w:type="paragraph" w:customStyle="1" w:styleId="Base-Am-NER-Para">
    <w:name w:val="Base-Am-NER-Para"/>
    <w:uiPriority w:val="99"/>
    <w:rsid w:val="00FE2324"/>
    <w:pPr>
      <w:autoSpaceDE w:val="0"/>
      <w:autoSpaceDN w:val="0"/>
      <w:adjustRightInd w:val="0"/>
      <w:spacing w:before="120" w:after="120"/>
    </w:pPr>
    <w:rPr>
      <w:rFonts w:ascii="Times New Roman" w:eastAsia="Times New Roman" w:hAnsi="Times New Roman" w:cs="Times New Roman"/>
      <w:color w:val="000000"/>
      <w:sz w:val="24"/>
      <w:szCs w:val="24"/>
      <w:lang w:eastAsia="en-AU"/>
    </w:rPr>
  </w:style>
  <w:style w:type="paragraph" w:customStyle="1" w:styleId="Am-NER-Sch-Cl-Title-MNum">
    <w:name w:val="Am-NER-Sch-Cl-Title-MNum"/>
    <w:basedOn w:val="Base-Am-NER-Num-Title-Indent"/>
    <w:uiPriority w:val="99"/>
    <w:rsid w:val="00FE2324"/>
    <w:pPr>
      <w:tabs>
        <w:tab w:val="left" w:pos="2835"/>
      </w:tabs>
      <w:spacing w:before="240"/>
    </w:pPr>
  </w:style>
  <w:style w:type="paragraph" w:customStyle="1" w:styleId="Am-NER-Para-In-1">
    <w:name w:val="Am-NER-Para-In-1"/>
    <w:basedOn w:val="Base-Am-NER-Para"/>
    <w:uiPriority w:val="99"/>
    <w:rsid w:val="00FE2324"/>
    <w:pPr>
      <w:ind w:left="567"/>
    </w:pPr>
  </w:style>
  <w:style w:type="paragraph" w:customStyle="1" w:styleId="Am-NER-Para-In-2">
    <w:name w:val="Am-NER-Para-In-2"/>
    <w:basedOn w:val="Base-Am-NER-Para"/>
    <w:uiPriority w:val="99"/>
    <w:rsid w:val="00FE2324"/>
    <w:pPr>
      <w:ind w:left="1134"/>
    </w:pPr>
  </w:style>
  <w:style w:type="paragraph" w:customStyle="1" w:styleId="Am-NER-Para-In-3">
    <w:name w:val="Am-NER-Para-In-3"/>
    <w:basedOn w:val="Base-Am-NER-Para"/>
    <w:uiPriority w:val="99"/>
    <w:rsid w:val="00FE2324"/>
    <w:pPr>
      <w:ind w:left="1701"/>
    </w:pPr>
  </w:style>
  <w:style w:type="paragraph" w:customStyle="1" w:styleId="Am-NER-Para-In-4">
    <w:name w:val="Am-NER-Para-In-4"/>
    <w:basedOn w:val="Base-Am-NER-Para"/>
    <w:uiPriority w:val="99"/>
    <w:rsid w:val="00FE2324"/>
    <w:pPr>
      <w:ind w:left="2268"/>
    </w:pPr>
  </w:style>
  <w:style w:type="paragraph" w:customStyle="1" w:styleId="Sch-Source">
    <w:name w:val="Sch-Source"/>
    <w:basedOn w:val="Base-ND-Para"/>
    <w:uiPriority w:val="99"/>
    <w:rsid w:val="00E52234"/>
    <w:pPr>
      <w:tabs>
        <w:tab w:val="left" w:pos="5041"/>
      </w:tabs>
    </w:pPr>
    <w:rPr>
      <w:rFonts w:asciiTheme="minorHAnsi" w:hAnsiTheme="minorHAnsi" w:cs="Times New Roman"/>
      <w:i/>
      <w:sz w:val="16"/>
      <w:szCs w:val="24"/>
    </w:rPr>
  </w:style>
  <w:style w:type="paragraph" w:customStyle="1" w:styleId="NER-RC-Para-In-1">
    <w:name w:val="NER-RC-Para-In-1"/>
    <w:basedOn w:val="Base-NER-RC-Para"/>
    <w:uiPriority w:val="99"/>
    <w:rsid w:val="00FE2324"/>
    <w:pPr>
      <w:ind w:left="1701"/>
    </w:pPr>
  </w:style>
  <w:style w:type="paragraph" w:customStyle="1" w:styleId="Base-NER-RC-Para">
    <w:name w:val="Base-NER-RC-Para"/>
    <w:basedOn w:val="Base-NER-Para"/>
    <w:uiPriority w:val="99"/>
    <w:rsid w:val="00FE2324"/>
    <w:pPr>
      <w:ind w:left="1134"/>
    </w:pPr>
  </w:style>
  <w:style w:type="paragraph" w:customStyle="1" w:styleId="Base-NER-Para">
    <w:name w:val="Base-NER-Para"/>
    <w:uiPriority w:val="99"/>
    <w:rsid w:val="00FE2324"/>
    <w:pPr>
      <w:autoSpaceDE w:val="0"/>
      <w:autoSpaceDN w:val="0"/>
      <w:adjustRightInd w:val="0"/>
      <w:spacing w:before="120" w:after="120"/>
    </w:pPr>
    <w:rPr>
      <w:rFonts w:ascii="Times New Roman" w:eastAsia="Times New Roman" w:hAnsi="Times New Roman" w:cs="Times New Roman"/>
      <w:color w:val="000000"/>
      <w:sz w:val="24"/>
      <w:szCs w:val="24"/>
      <w:lang w:eastAsia="en-AU"/>
    </w:rPr>
  </w:style>
  <w:style w:type="paragraph" w:customStyle="1" w:styleId="NER-Doc-Title">
    <w:name w:val="NER-Doc-Title"/>
    <w:basedOn w:val="Base-NER-Title"/>
    <w:uiPriority w:val="99"/>
    <w:rsid w:val="00FE2324"/>
    <w:pPr>
      <w:jc w:val="center"/>
    </w:pPr>
    <w:rPr>
      <w:rFonts w:ascii="Arial" w:hAnsi="Arial" w:cs="Arial"/>
      <w:sz w:val="52"/>
      <w:szCs w:val="52"/>
    </w:rPr>
  </w:style>
  <w:style w:type="paragraph" w:customStyle="1" w:styleId="NER-Doc-Version">
    <w:name w:val="NER-Doc-Version"/>
    <w:basedOn w:val="Base-NER-Title"/>
    <w:uiPriority w:val="99"/>
    <w:rsid w:val="00FE2324"/>
    <w:pPr>
      <w:spacing w:before="120" w:after="120"/>
      <w:jc w:val="center"/>
    </w:pPr>
    <w:rPr>
      <w:rFonts w:ascii="Times New Roman" w:hAnsi="Times New Roman" w:cs="Times New Roman"/>
      <w:sz w:val="28"/>
      <w:szCs w:val="28"/>
    </w:rPr>
  </w:style>
  <w:style w:type="paragraph" w:customStyle="1" w:styleId="NER-RC-Para-In-2">
    <w:name w:val="NER-RC-Para-In-2"/>
    <w:basedOn w:val="Base-NER-RC-Para"/>
    <w:uiPriority w:val="99"/>
    <w:rsid w:val="00FE2324"/>
    <w:pPr>
      <w:ind w:left="2268"/>
    </w:pPr>
  </w:style>
  <w:style w:type="paragraph" w:customStyle="1" w:styleId="NER-RC-Para-In-3">
    <w:name w:val="NER-RC-Para-In-3"/>
    <w:basedOn w:val="Base-NER-RC-Para"/>
    <w:uiPriority w:val="99"/>
    <w:rsid w:val="00FE2324"/>
    <w:pPr>
      <w:ind w:left="2835"/>
    </w:pPr>
  </w:style>
  <w:style w:type="paragraph" w:customStyle="1" w:styleId="NER-RC-Para-In-4">
    <w:name w:val="NER-RC-Para-In-4"/>
    <w:basedOn w:val="Base-NER-RC-Para"/>
    <w:uiPriority w:val="99"/>
    <w:rsid w:val="00FE2324"/>
    <w:pPr>
      <w:ind w:left="3402"/>
    </w:pPr>
  </w:style>
  <w:style w:type="paragraph" w:customStyle="1" w:styleId="NER-RC-Para">
    <w:name w:val="NER-RC-Para"/>
    <w:basedOn w:val="Base-NER-RC-Para"/>
    <w:uiPriority w:val="99"/>
    <w:rsid w:val="00FE2324"/>
  </w:style>
  <w:style w:type="paragraph" w:customStyle="1" w:styleId="NER-Doc-Frt-Title">
    <w:name w:val="NER-Doc-Frt-Title"/>
    <w:basedOn w:val="Base-NER-Title"/>
    <w:uiPriority w:val="99"/>
    <w:rsid w:val="00FE2324"/>
    <w:pPr>
      <w:spacing w:before="480"/>
    </w:pPr>
  </w:style>
  <w:style w:type="paragraph" w:customStyle="1" w:styleId="NER-Ch-Num">
    <w:name w:val="NER-Ch-Num"/>
    <w:basedOn w:val="Base-NER-Title"/>
    <w:uiPriority w:val="99"/>
    <w:rsid w:val="00FE2324"/>
    <w:pPr>
      <w:pBdr>
        <w:top w:val="single" w:sz="4" w:space="1" w:color="auto"/>
        <w:left w:val="single" w:sz="4" w:space="4" w:color="auto"/>
        <w:bottom w:val="single" w:sz="4" w:space="1" w:color="auto"/>
        <w:right w:val="single" w:sz="4" w:space="4" w:color="auto"/>
      </w:pBdr>
      <w:shd w:val="clear" w:color="auto" w:fill="D9D9D9"/>
      <w:spacing w:before="240" w:after="60" w:line="1440" w:lineRule="auto"/>
    </w:pPr>
  </w:style>
  <w:style w:type="paragraph" w:customStyle="1" w:styleId="NER-Contents-Title">
    <w:name w:val="NER-Contents-Title"/>
    <w:basedOn w:val="Base-NER-Title"/>
    <w:uiPriority w:val="99"/>
    <w:rsid w:val="00FE2324"/>
    <w:pPr>
      <w:spacing w:after="240"/>
    </w:pPr>
    <w:rPr>
      <w:rFonts w:ascii="Times New Roman" w:hAnsi="Times New Roman" w:cs="Times New Roman"/>
      <w:caps/>
    </w:rPr>
  </w:style>
  <w:style w:type="paragraph" w:customStyle="1" w:styleId="NER-Para">
    <w:name w:val="NER-Para"/>
    <w:basedOn w:val="Base-NER-Para"/>
    <w:uiPriority w:val="99"/>
    <w:rsid w:val="00FE2324"/>
  </w:style>
  <w:style w:type="paragraph" w:customStyle="1" w:styleId="NER-Para-In-1">
    <w:name w:val="NER-Para-In-1"/>
    <w:basedOn w:val="Base-NER-Para"/>
    <w:uiPriority w:val="99"/>
    <w:rsid w:val="00FE2324"/>
    <w:pPr>
      <w:ind w:left="567"/>
    </w:pPr>
  </w:style>
  <w:style w:type="paragraph" w:customStyle="1" w:styleId="NER-Table-Anchor">
    <w:name w:val="NER-Table-Anchor"/>
    <w:basedOn w:val="Base-NER-RC-Para"/>
    <w:uiPriority w:val="99"/>
    <w:rsid w:val="00FE2324"/>
    <w:pPr>
      <w:keepNext/>
      <w:keepLines/>
      <w:spacing w:before="0"/>
    </w:pPr>
    <w:rPr>
      <w:sz w:val="2"/>
      <w:szCs w:val="2"/>
    </w:rPr>
  </w:style>
  <w:style w:type="paragraph" w:customStyle="1" w:styleId="Source-Note-Para">
    <w:name w:val="Source-Note-Para"/>
    <w:basedOn w:val="Base-ND-Inclusion-Para"/>
    <w:uiPriority w:val="99"/>
    <w:rsid w:val="00FE2324"/>
    <w:rPr>
      <w:sz w:val="18"/>
      <w:szCs w:val="18"/>
    </w:rPr>
  </w:style>
  <w:style w:type="paragraph" w:customStyle="1" w:styleId="NER-Definition">
    <w:name w:val="NER-Definition"/>
    <w:basedOn w:val="Base-NER-RC-Para"/>
    <w:uiPriority w:val="99"/>
    <w:rsid w:val="00FE2324"/>
  </w:style>
  <w:style w:type="paragraph" w:styleId="TOC7">
    <w:name w:val="toc 7"/>
    <w:basedOn w:val="Normal"/>
    <w:next w:val="Normal"/>
    <w:uiPriority w:val="99"/>
    <w:rsid w:val="00FE2324"/>
    <w:pPr>
      <w:ind w:left="1320"/>
    </w:pPr>
    <w:rPr>
      <w:rFonts w:cstheme="minorHAnsi"/>
      <w:sz w:val="20"/>
      <w:szCs w:val="20"/>
    </w:rPr>
  </w:style>
  <w:style w:type="paragraph" w:styleId="TOC8">
    <w:name w:val="toc 8"/>
    <w:basedOn w:val="Normal"/>
    <w:next w:val="Normal"/>
    <w:uiPriority w:val="99"/>
    <w:rsid w:val="00FE2324"/>
    <w:pPr>
      <w:ind w:left="1540"/>
    </w:pPr>
    <w:rPr>
      <w:rFonts w:cstheme="minorHAnsi"/>
      <w:sz w:val="20"/>
      <w:szCs w:val="20"/>
    </w:rPr>
  </w:style>
  <w:style w:type="paragraph" w:styleId="TOC9">
    <w:name w:val="toc 9"/>
    <w:basedOn w:val="Normal"/>
    <w:next w:val="Normal"/>
    <w:uiPriority w:val="99"/>
    <w:rsid w:val="00FE2324"/>
    <w:pPr>
      <w:ind w:left="1760"/>
    </w:pPr>
    <w:rPr>
      <w:rFonts w:cstheme="minorHAnsi"/>
      <w:sz w:val="20"/>
      <w:szCs w:val="20"/>
    </w:rPr>
  </w:style>
  <w:style w:type="paragraph" w:styleId="TOC5">
    <w:name w:val="toc 5"/>
    <w:basedOn w:val="Normal"/>
    <w:next w:val="Normal"/>
    <w:uiPriority w:val="99"/>
    <w:rsid w:val="00FE2324"/>
    <w:pPr>
      <w:ind w:left="880"/>
    </w:pPr>
    <w:rPr>
      <w:rFonts w:cstheme="minorHAnsi"/>
      <w:sz w:val="20"/>
      <w:szCs w:val="20"/>
    </w:rPr>
  </w:style>
  <w:style w:type="paragraph" w:styleId="TOC6">
    <w:name w:val="toc 6"/>
    <w:basedOn w:val="Normal"/>
    <w:next w:val="Normal"/>
    <w:uiPriority w:val="99"/>
    <w:rsid w:val="00FE2324"/>
    <w:pPr>
      <w:ind w:left="1100"/>
    </w:pPr>
    <w:rPr>
      <w:rFonts w:cstheme="minorHAnsi"/>
      <w:sz w:val="20"/>
      <w:szCs w:val="20"/>
    </w:rPr>
  </w:style>
  <w:style w:type="paragraph" w:customStyle="1" w:styleId="Base-NER-Table-Title">
    <w:name w:val="Base-NER-Table-Title"/>
    <w:basedOn w:val="Base-NER-Title"/>
    <w:uiPriority w:val="99"/>
    <w:rsid w:val="00FE2324"/>
    <w:pPr>
      <w:spacing w:before="120" w:after="60"/>
      <w:ind w:left="1134"/>
    </w:pPr>
    <w:rPr>
      <w:sz w:val="22"/>
      <w:szCs w:val="22"/>
    </w:rPr>
  </w:style>
  <w:style w:type="paragraph" w:customStyle="1" w:styleId="NER-Table-Title-UNum">
    <w:name w:val="NER-Table-Title-UNum"/>
    <w:basedOn w:val="Base-NER-Table-Title"/>
    <w:uiPriority w:val="99"/>
    <w:rsid w:val="00FE2324"/>
  </w:style>
  <w:style w:type="paragraph" w:customStyle="1" w:styleId="NER-RC-List-1-MNum">
    <w:name w:val="NER-RC-List-1-MNum"/>
    <w:basedOn w:val="NER-RC-List-1-UNum"/>
    <w:uiPriority w:val="99"/>
    <w:rsid w:val="00FE2324"/>
    <w:pPr>
      <w:tabs>
        <w:tab w:val="left" w:pos="1701"/>
      </w:tabs>
      <w:ind w:left="1701" w:hanging="567"/>
    </w:pPr>
  </w:style>
  <w:style w:type="paragraph" w:customStyle="1" w:styleId="NER-RC-List-1-UNum">
    <w:name w:val="NER-RC-List-1-UNum"/>
    <w:basedOn w:val="Base-NER-RC-Para"/>
    <w:uiPriority w:val="99"/>
    <w:rsid w:val="00FE2324"/>
  </w:style>
  <w:style w:type="paragraph" w:customStyle="1" w:styleId="NER-RC-List-2-MNum">
    <w:name w:val="NER-RC-List-2-MNum"/>
    <w:basedOn w:val="NER-RC-List-2-UNum"/>
    <w:uiPriority w:val="99"/>
    <w:rsid w:val="00FE2324"/>
    <w:pPr>
      <w:tabs>
        <w:tab w:val="left" w:pos="2268"/>
      </w:tabs>
      <w:ind w:left="2268" w:hanging="567"/>
    </w:pPr>
  </w:style>
  <w:style w:type="paragraph" w:customStyle="1" w:styleId="NER-RC-List-2-UNum">
    <w:name w:val="NER-RC-List-2-UNum"/>
    <w:basedOn w:val="Base-NER-RC-Para"/>
    <w:uiPriority w:val="99"/>
    <w:rsid w:val="00FE2324"/>
    <w:pPr>
      <w:ind w:left="1701"/>
    </w:pPr>
  </w:style>
  <w:style w:type="paragraph" w:customStyle="1" w:styleId="NER-RC-List-3-MNum">
    <w:name w:val="NER-RC-List-3-MNum"/>
    <w:basedOn w:val="NER-RC-List-3-UNum"/>
    <w:uiPriority w:val="99"/>
    <w:rsid w:val="00FE2324"/>
    <w:pPr>
      <w:tabs>
        <w:tab w:val="left" w:pos="2835"/>
      </w:tabs>
      <w:ind w:left="2835" w:hanging="567"/>
    </w:pPr>
  </w:style>
  <w:style w:type="paragraph" w:customStyle="1" w:styleId="NER-RC-List-3-UNum">
    <w:name w:val="NER-RC-List-3-UNum"/>
    <w:basedOn w:val="Base-NER-RC-Para"/>
    <w:uiPriority w:val="99"/>
    <w:rsid w:val="00FE2324"/>
    <w:pPr>
      <w:ind w:left="2268"/>
    </w:pPr>
  </w:style>
  <w:style w:type="paragraph" w:customStyle="1" w:styleId="NER-RC-List-4-MNum">
    <w:name w:val="NER-RC-List-4-MNum"/>
    <w:basedOn w:val="NER-RC-List-4-UNum"/>
    <w:uiPriority w:val="99"/>
    <w:rsid w:val="00FE2324"/>
    <w:pPr>
      <w:tabs>
        <w:tab w:val="left" w:pos="3402"/>
      </w:tabs>
      <w:ind w:left="3402" w:hanging="567"/>
    </w:pPr>
  </w:style>
  <w:style w:type="paragraph" w:customStyle="1" w:styleId="NER-RC-List-4-UNum">
    <w:name w:val="NER-RC-List-4-UNum"/>
    <w:basedOn w:val="Base-NER-RC-Para"/>
    <w:uiPriority w:val="99"/>
    <w:rsid w:val="00FE2324"/>
    <w:pPr>
      <w:ind w:left="2835"/>
    </w:pPr>
  </w:style>
  <w:style w:type="paragraph" w:customStyle="1" w:styleId="NER-RC-Item-group-Title">
    <w:name w:val="NER-RC-Item-group-Title"/>
    <w:basedOn w:val="Base-NER-Title"/>
    <w:uiPriority w:val="99"/>
    <w:rsid w:val="00FE2324"/>
    <w:pPr>
      <w:spacing w:before="220"/>
      <w:ind w:left="1134"/>
    </w:pPr>
    <w:rPr>
      <w:sz w:val="22"/>
      <w:szCs w:val="22"/>
    </w:rPr>
  </w:style>
  <w:style w:type="paragraph" w:customStyle="1" w:styleId="NER-Term-Global">
    <w:name w:val="NER-Term-Global"/>
    <w:basedOn w:val="Base-NER-Para"/>
    <w:uiPriority w:val="99"/>
    <w:rsid w:val="00FE2324"/>
    <w:pPr>
      <w:keepNext/>
      <w:keepLines/>
      <w:spacing w:after="60"/>
    </w:pPr>
    <w:rPr>
      <w:b/>
      <w:bCs/>
      <w:i/>
      <w:iCs/>
    </w:rPr>
  </w:style>
  <w:style w:type="paragraph" w:customStyle="1" w:styleId="Am-NER-Body-Rule-Name">
    <w:name w:val="Am-NER-Body-Rule-Name"/>
    <w:basedOn w:val="Base-Am-NER-Title"/>
    <w:uiPriority w:val="99"/>
    <w:rsid w:val="00FE2324"/>
    <w:pPr>
      <w:spacing w:before="480"/>
    </w:pPr>
  </w:style>
  <w:style w:type="paragraph" w:customStyle="1" w:styleId="NER-Term-Chapter">
    <w:name w:val="NER-Term-Chapter"/>
    <w:basedOn w:val="Base-NER-Para"/>
    <w:uiPriority w:val="99"/>
    <w:rsid w:val="00FE2324"/>
    <w:pPr>
      <w:keepNext/>
      <w:keepLines/>
      <w:spacing w:before="60" w:after="60"/>
    </w:pPr>
    <w:rPr>
      <w:b/>
      <w:bCs/>
    </w:rPr>
  </w:style>
  <w:style w:type="paragraph" w:customStyle="1" w:styleId="expEndOfToc">
    <w:name w:val="exp_End_Of_Toc"/>
    <w:basedOn w:val="Normal"/>
    <w:uiPriority w:val="99"/>
    <w:rsid w:val="00FE2324"/>
    <w:pPr>
      <w:autoSpaceDE w:val="0"/>
      <w:autoSpaceDN w:val="0"/>
      <w:adjustRightInd w:val="0"/>
    </w:pPr>
    <w:rPr>
      <w:rFonts w:ascii="Arial" w:hAnsi="Arial"/>
      <w:color w:val="FFFFFF"/>
      <w:sz w:val="2"/>
      <w:szCs w:val="2"/>
      <w:lang w:eastAsia="en-AU"/>
    </w:rPr>
  </w:style>
  <w:style w:type="paragraph" w:customStyle="1" w:styleId="Base-NER-Figure-Title">
    <w:name w:val="Base-NER-Figure-Title"/>
    <w:basedOn w:val="Base-NER-Title"/>
    <w:uiPriority w:val="99"/>
    <w:rsid w:val="00FE2324"/>
    <w:pPr>
      <w:spacing w:before="240" w:after="120"/>
      <w:ind w:left="1134"/>
    </w:pPr>
    <w:rPr>
      <w:sz w:val="22"/>
      <w:szCs w:val="22"/>
    </w:rPr>
  </w:style>
  <w:style w:type="paragraph" w:customStyle="1" w:styleId="NER-Fig-Title-UNum-PgWide">
    <w:name w:val="NER-Fig-Title-UNum-PgWide"/>
    <w:basedOn w:val="Base-NER-Figure-Title"/>
    <w:uiPriority w:val="99"/>
    <w:rsid w:val="00FE2324"/>
    <w:pPr>
      <w:ind w:left="0"/>
    </w:pPr>
  </w:style>
  <w:style w:type="paragraph" w:customStyle="1" w:styleId="NER-Fig-Title-UNum">
    <w:name w:val="NER-Fig-Title-UNum"/>
    <w:basedOn w:val="Base-NER-Figure-Title"/>
    <w:uiPriority w:val="99"/>
    <w:rsid w:val="00FE2324"/>
  </w:style>
  <w:style w:type="paragraph" w:customStyle="1" w:styleId="NER-Fig-Title-UNum-In-1">
    <w:name w:val="NER-Fig-Title-UNum-In-1"/>
    <w:basedOn w:val="Base-NER-Figure-Title"/>
    <w:uiPriority w:val="99"/>
    <w:rsid w:val="00FE2324"/>
    <w:pPr>
      <w:ind w:left="1701"/>
    </w:pPr>
  </w:style>
  <w:style w:type="paragraph" w:customStyle="1" w:styleId="NER-Fig-Title-UNum-In-2">
    <w:name w:val="NER-Fig-Title-UNum-In-2"/>
    <w:basedOn w:val="Base-NER-Figure-Title"/>
    <w:uiPriority w:val="99"/>
    <w:rsid w:val="00FE2324"/>
    <w:pPr>
      <w:ind w:left="2268"/>
    </w:pPr>
  </w:style>
  <w:style w:type="paragraph" w:customStyle="1" w:styleId="NER-Fig-Title-UNum-In-3">
    <w:name w:val="NER-Fig-Title-UNum-In-3"/>
    <w:basedOn w:val="Base-NER-Figure-Title"/>
    <w:uiPriority w:val="99"/>
    <w:rsid w:val="00FE2324"/>
    <w:pPr>
      <w:ind w:left="2835"/>
    </w:pPr>
  </w:style>
  <w:style w:type="paragraph" w:customStyle="1" w:styleId="NER-Fig-Title-UNum-In-4">
    <w:name w:val="NER-Fig-Title-UNum-In-4"/>
    <w:basedOn w:val="Base-NER-Figure-Title"/>
    <w:uiPriority w:val="99"/>
    <w:rsid w:val="00FE2324"/>
    <w:pPr>
      <w:ind w:left="3402"/>
    </w:pPr>
  </w:style>
  <w:style w:type="paragraph" w:customStyle="1" w:styleId="NER-Fig-Title-MNum-PgWide">
    <w:name w:val="NER-Fig-Title-MNum-PgWide"/>
    <w:basedOn w:val="NER-Fig-Title-UNum-PgWide"/>
    <w:uiPriority w:val="99"/>
    <w:rsid w:val="00FE2324"/>
    <w:pPr>
      <w:tabs>
        <w:tab w:val="left" w:pos="1701"/>
      </w:tabs>
      <w:ind w:left="1701" w:hanging="1701"/>
    </w:pPr>
  </w:style>
  <w:style w:type="paragraph" w:customStyle="1" w:styleId="NER-Fig-Title-MNum">
    <w:name w:val="NER-Fig-Title-MNum"/>
    <w:basedOn w:val="NER-Fig-Title-UNum"/>
    <w:uiPriority w:val="99"/>
    <w:rsid w:val="00FE2324"/>
    <w:pPr>
      <w:tabs>
        <w:tab w:val="left" w:pos="2835"/>
      </w:tabs>
      <w:ind w:left="2835" w:hanging="1701"/>
    </w:pPr>
  </w:style>
  <w:style w:type="paragraph" w:customStyle="1" w:styleId="NER-Fig-Title-MNum-In-1">
    <w:name w:val="NER-Fig-Title-MNum-In-1"/>
    <w:basedOn w:val="NER-Fig-Title-UNum-In-1"/>
    <w:uiPriority w:val="99"/>
    <w:rsid w:val="00FE2324"/>
    <w:pPr>
      <w:tabs>
        <w:tab w:val="left" w:pos="3402"/>
      </w:tabs>
      <w:ind w:left="3402" w:hanging="1701"/>
    </w:pPr>
  </w:style>
  <w:style w:type="paragraph" w:customStyle="1" w:styleId="NER-Fig-Title-MNum-In-2">
    <w:name w:val="NER-Fig-Title-MNum-In-2"/>
    <w:basedOn w:val="NER-Fig-Title-UNum-In-2"/>
    <w:uiPriority w:val="99"/>
    <w:rsid w:val="00FE2324"/>
    <w:pPr>
      <w:tabs>
        <w:tab w:val="left" w:pos="3686"/>
      </w:tabs>
      <w:ind w:left="3686" w:hanging="1418"/>
    </w:pPr>
  </w:style>
  <w:style w:type="paragraph" w:customStyle="1" w:styleId="NER-Fig-Title-MNum-In-3">
    <w:name w:val="NER-Fig-Title-MNum-In-3"/>
    <w:basedOn w:val="NER-Fig-Title-UNum-In-3"/>
    <w:uiPriority w:val="99"/>
    <w:rsid w:val="00FE2324"/>
    <w:pPr>
      <w:tabs>
        <w:tab w:val="left" w:pos="4537"/>
      </w:tabs>
      <w:ind w:left="4537" w:hanging="1701"/>
    </w:pPr>
  </w:style>
  <w:style w:type="paragraph" w:customStyle="1" w:styleId="NER-Fig-Title-MNum-In-4">
    <w:name w:val="NER-Fig-Title-MNum-In-4"/>
    <w:basedOn w:val="NER-Fig-Title-UNum-In-4"/>
    <w:uiPriority w:val="99"/>
    <w:rsid w:val="00FE2324"/>
    <w:pPr>
      <w:tabs>
        <w:tab w:val="left" w:pos="5104"/>
      </w:tabs>
      <w:ind w:left="5104" w:hanging="1701"/>
    </w:pPr>
  </w:style>
  <w:style w:type="paragraph" w:customStyle="1" w:styleId="Amend-Document-Header">
    <w:name w:val="Amend-Document-Header"/>
    <w:basedOn w:val="Base-ND-Para"/>
    <w:uiPriority w:val="99"/>
    <w:rsid w:val="00FE2324"/>
    <w:pPr>
      <w:pBdr>
        <w:bottom w:val="single" w:sz="4" w:space="1" w:color="auto"/>
      </w:pBdr>
    </w:pPr>
    <w:rPr>
      <w:rFonts w:ascii="Times New Roman" w:hAnsi="Times New Roman" w:cs="Times New Roman"/>
      <w:sz w:val="20"/>
      <w:szCs w:val="20"/>
    </w:rPr>
  </w:style>
  <w:style w:type="paragraph" w:styleId="FootnoteText">
    <w:name w:val="footnote text"/>
    <w:aliases w:val="~FootnoteText,FTI Footnote Text,fn,Footnote Text Char Char,Footnote Text Char1 Char Char,Footnote Text Char Char1 Char Char,Footnote Text Char1 Char Char Char Char,Footnote Text Char Char1 Char Char Char Char,Car,Char,Footnote Text Char1"/>
    <w:basedOn w:val="Base-ND-Para"/>
    <w:link w:val="FootnoteTextChar"/>
    <w:uiPriority w:val="99"/>
    <w:qFormat/>
    <w:rsid w:val="0077655E"/>
    <w:pPr>
      <w:tabs>
        <w:tab w:val="left" w:pos="567"/>
      </w:tabs>
      <w:spacing w:before="0" w:after="0"/>
      <w:ind w:left="567" w:hanging="567"/>
    </w:pPr>
    <w:rPr>
      <w:rFonts w:asciiTheme="minorHAnsi" w:hAnsiTheme="minorHAnsi"/>
      <w:sz w:val="18"/>
      <w:szCs w:val="18"/>
    </w:rPr>
  </w:style>
  <w:style w:type="character" w:customStyle="1" w:styleId="FootnoteTextChar">
    <w:name w:val="Footnote Text Char"/>
    <w:aliases w:val="~FootnoteText Char,FTI Footnote Text Char,fn Char,Footnote Text Char Char Char,Footnote Text Char1 Char Char Char,Footnote Text Char Char1 Char Char Char,Footnote Text Char1 Char Char Char Char Char,Car Char,Char Char"/>
    <w:basedOn w:val="DefaultParagraphFont"/>
    <w:link w:val="FootnoteText"/>
    <w:uiPriority w:val="99"/>
    <w:rsid w:val="0077655E"/>
    <w:rPr>
      <w:rFonts w:eastAsia="Times New Roman" w:cs="Book Antiqua"/>
      <w:color w:val="000000"/>
      <w:sz w:val="18"/>
      <w:szCs w:val="18"/>
      <w:lang w:eastAsia="en-AU"/>
    </w:rPr>
  </w:style>
  <w:style w:type="paragraph" w:customStyle="1" w:styleId="Amend-NER-EOR">
    <w:name w:val="Amend-NER-EOR"/>
    <w:basedOn w:val="Base-Am-NER-Para"/>
    <w:uiPriority w:val="99"/>
    <w:rsid w:val="00FE2324"/>
    <w:pPr>
      <w:pBdr>
        <w:bottom w:val="single" w:sz="12" w:space="1" w:color="auto"/>
      </w:pBdr>
      <w:jc w:val="center"/>
    </w:pPr>
    <w:rPr>
      <w:caps/>
    </w:rPr>
  </w:style>
  <w:style w:type="paragraph" w:customStyle="1" w:styleId="NER-Definition-In-1">
    <w:name w:val="NER-Definition-In-1"/>
    <w:basedOn w:val="NER-RC-Para-In-1"/>
    <w:uiPriority w:val="99"/>
    <w:rsid w:val="00FE2324"/>
  </w:style>
  <w:style w:type="paragraph" w:customStyle="1" w:styleId="NER-Definition-In-2">
    <w:name w:val="NER-Definition-In-2"/>
    <w:basedOn w:val="NER-RC-Para-In-2"/>
    <w:uiPriority w:val="99"/>
    <w:rsid w:val="00FE2324"/>
  </w:style>
  <w:style w:type="paragraph" w:customStyle="1" w:styleId="NER-Definition-In-3">
    <w:name w:val="NER-Definition-In-3"/>
    <w:basedOn w:val="NER-RC-Para-In-3"/>
    <w:uiPriority w:val="99"/>
    <w:rsid w:val="00FE2324"/>
  </w:style>
  <w:style w:type="paragraph" w:customStyle="1" w:styleId="NER-Definition-In-4">
    <w:name w:val="NER-Definition-In-4"/>
    <w:basedOn w:val="NER-RC-Para-In-4"/>
    <w:uiPriority w:val="99"/>
    <w:rsid w:val="00FE2324"/>
  </w:style>
  <w:style w:type="paragraph" w:customStyle="1" w:styleId="Definition-In-1">
    <w:name w:val="Definition-In-1"/>
    <w:basedOn w:val="Para-In-1"/>
    <w:uiPriority w:val="99"/>
    <w:rsid w:val="00FE2324"/>
  </w:style>
  <w:style w:type="paragraph" w:customStyle="1" w:styleId="Definition-In-2">
    <w:name w:val="Definition-In-2"/>
    <w:basedOn w:val="Para-In-2"/>
    <w:uiPriority w:val="99"/>
    <w:rsid w:val="00FE2324"/>
  </w:style>
  <w:style w:type="paragraph" w:customStyle="1" w:styleId="Definition-In-3">
    <w:name w:val="Definition-In-3"/>
    <w:basedOn w:val="Para-In-3"/>
    <w:uiPriority w:val="99"/>
    <w:rsid w:val="00FE2324"/>
  </w:style>
  <w:style w:type="paragraph" w:customStyle="1" w:styleId="Definition-In-4">
    <w:name w:val="Definition-In-4"/>
    <w:basedOn w:val="Para-In-4"/>
    <w:uiPriority w:val="99"/>
    <w:rsid w:val="00FE2324"/>
  </w:style>
  <w:style w:type="paragraph" w:customStyle="1" w:styleId="NER-Terms-Global">
    <w:name w:val="NER-Terms-Global"/>
    <w:basedOn w:val="NER-Term-Global"/>
    <w:uiPriority w:val="99"/>
    <w:rsid w:val="00FE2324"/>
    <w:rPr>
      <w:b w:val="0"/>
      <w:bCs w:val="0"/>
      <w:i w:val="0"/>
      <w:iCs w:val="0"/>
    </w:rPr>
  </w:style>
  <w:style w:type="paragraph" w:customStyle="1" w:styleId="Elk-Debug">
    <w:name w:val="Elk-Debug"/>
    <w:basedOn w:val="Normal"/>
    <w:uiPriority w:val="99"/>
    <w:rsid w:val="00FE2324"/>
    <w:pPr>
      <w:tabs>
        <w:tab w:val="right" w:pos="9073"/>
      </w:tabs>
      <w:autoSpaceDE w:val="0"/>
      <w:autoSpaceDN w:val="0"/>
      <w:adjustRightInd w:val="0"/>
    </w:pPr>
    <w:rPr>
      <w:rFonts w:ascii="Arial" w:hAnsi="Arial"/>
      <w:caps/>
      <w:color w:val="FF0000"/>
      <w:lang w:eastAsia="en-AU"/>
    </w:rPr>
  </w:style>
  <w:style w:type="paragraph" w:customStyle="1" w:styleId="NER-RC-List-2-MNum-UNum-parent">
    <w:name w:val="NER-RC-List-2-MNum-UNum-parent"/>
    <w:basedOn w:val="NER-RC-List-1-MNum"/>
    <w:uiPriority w:val="99"/>
    <w:rsid w:val="00FE2324"/>
  </w:style>
  <w:style w:type="paragraph" w:customStyle="1" w:styleId="NER-Term-Global-First">
    <w:name w:val="NER-Term-Global-First"/>
    <w:basedOn w:val="NER-Term-Global"/>
    <w:uiPriority w:val="99"/>
    <w:rsid w:val="00FE2324"/>
    <w:pPr>
      <w:spacing w:before="600"/>
    </w:pPr>
  </w:style>
  <w:style w:type="paragraph" w:customStyle="1" w:styleId="NER-Term-Chapter-First">
    <w:name w:val="NER-Term-Chapter-First"/>
    <w:basedOn w:val="NER-Term-Chapter"/>
    <w:uiPriority w:val="99"/>
    <w:rsid w:val="00FE2324"/>
    <w:pPr>
      <w:spacing w:before="600"/>
    </w:pPr>
  </w:style>
  <w:style w:type="paragraph" w:customStyle="1" w:styleId="EMR-Contents-Title">
    <w:name w:val="EMR-Contents-Title"/>
    <w:basedOn w:val="Base-EMR-Para"/>
    <w:uiPriority w:val="99"/>
    <w:rsid w:val="00FE2324"/>
    <w:pPr>
      <w:spacing w:before="0" w:after="240"/>
      <w:jc w:val="left"/>
    </w:pPr>
    <w:rPr>
      <w:b/>
      <w:bCs/>
      <w:caps/>
    </w:rPr>
  </w:style>
  <w:style w:type="paragraph" w:customStyle="1" w:styleId="Base-EMR-Para">
    <w:name w:val="Base-EMR-Para"/>
    <w:uiPriority w:val="99"/>
    <w:rsid w:val="00FE2324"/>
    <w:pPr>
      <w:autoSpaceDE w:val="0"/>
      <w:autoSpaceDN w:val="0"/>
      <w:adjustRightInd w:val="0"/>
      <w:spacing w:before="120" w:after="120"/>
    </w:pPr>
    <w:rPr>
      <w:rFonts w:ascii="Times New Roman" w:eastAsia="Times New Roman" w:hAnsi="Times New Roman" w:cs="Times New Roman"/>
      <w:color w:val="000000"/>
      <w:sz w:val="24"/>
      <w:szCs w:val="24"/>
      <w:lang w:eastAsia="en-AU"/>
    </w:rPr>
  </w:style>
  <w:style w:type="paragraph" w:customStyle="1" w:styleId="NER-Ch-Title-Text-First-Page">
    <w:name w:val="NER-Ch-Title-Text-First-Page"/>
    <w:uiPriority w:val="99"/>
    <w:rsid w:val="00FE2324"/>
    <w:pPr>
      <w:autoSpaceDE w:val="0"/>
      <w:autoSpaceDN w:val="0"/>
      <w:adjustRightInd w:val="0"/>
      <w:spacing w:after="0"/>
    </w:pPr>
    <w:rPr>
      <w:rFonts w:ascii="Arial" w:eastAsia="Times New Roman" w:hAnsi="Arial" w:cs="Arial"/>
      <w:caps/>
      <w:color w:val="FFFFFF"/>
      <w:sz w:val="2"/>
      <w:szCs w:val="2"/>
      <w:lang w:eastAsia="en-AU"/>
    </w:rPr>
  </w:style>
  <w:style w:type="paragraph" w:customStyle="1" w:styleId="EMR-Doc-Frt-Title">
    <w:name w:val="EMR-Doc-Frt-Title"/>
    <w:basedOn w:val="Base-EMR-Title"/>
    <w:uiPriority w:val="99"/>
    <w:rsid w:val="00FE2324"/>
    <w:pPr>
      <w:spacing w:before="480"/>
    </w:pPr>
  </w:style>
  <w:style w:type="paragraph" w:customStyle="1" w:styleId="Base-EMR-Title">
    <w:name w:val="Base-EMR-Title"/>
    <w:basedOn w:val="Base-Rules-Title"/>
    <w:uiPriority w:val="99"/>
    <w:rsid w:val="00FE2324"/>
  </w:style>
  <w:style w:type="paragraph" w:customStyle="1" w:styleId="EMR-Pt-Num">
    <w:name w:val="EMR-Pt-Num"/>
    <w:basedOn w:val="Base-EMR-Title"/>
    <w:uiPriority w:val="99"/>
    <w:rsid w:val="00FE2324"/>
    <w:pPr>
      <w:pBdr>
        <w:top w:val="single" w:sz="4" w:space="1" w:color="auto"/>
        <w:left w:val="single" w:sz="4" w:space="4" w:color="auto"/>
        <w:bottom w:val="single" w:sz="4" w:space="1" w:color="auto"/>
        <w:right w:val="single" w:sz="4" w:space="4" w:color="auto"/>
      </w:pBdr>
      <w:shd w:val="clear" w:color="auto" w:fill="D9D9D9"/>
      <w:spacing w:before="240" w:after="60" w:line="1440" w:lineRule="auto"/>
    </w:pPr>
  </w:style>
  <w:style w:type="paragraph" w:customStyle="1" w:styleId="EMR-Sch-Title">
    <w:name w:val="EMR-Sch-Title"/>
    <w:basedOn w:val="Base-EMR-Num-Outline-Title-Indent"/>
    <w:uiPriority w:val="99"/>
    <w:rsid w:val="00FE2324"/>
    <w:pPr>
      <w:spacing w:before="240"/>
    </w:pPr>
    <w:rPr>
      <w:sz w:val="30"/>
      <w:szCs w:val="30"/>
    </w:rPr>
  </w:style>
  <w:style w:type="paragraph" w:customStyle="1" w:styleId="Base-EMR-Num-Outline-Title-Indent">
    <w:name w:val="Base-EMR-Num-Outline-Title-Indent"/>
    <w:basedOn w:val="Base-EMR-Title"/>
    <w:uiPriority w:val="99"/>
    <w:rsid w:val="00FE2324"/>
    <w:pPr>
      <w:tabs>
        <w:tab w:val="left" w:pos="2268"/>
      </w:tabs>
      <w:ind w:left="2268" w:hanging="2268"/>
    </w:pPr>
  </w:style>
  <w:style w:type="paragraph" w:customStyle="1" w:styleId="EMR-Pt-Title">
    <w:name w:val="EMR-Pt-Title"/>
    <w:basedOn w:val="Base-EMR-Num-Outline-Title-Indent"/>
    <w:uiPriority w:val="99"/>
    <w:rsid w:val="00FE2324"/>
    <w:pPr>
      <w:spacing w:before="240"/>
    </w:pPr>
    <w:rPr>
      <w:sz w:val="30"/>
      <w:szCs w:val="30"/>
    </w:rPr>
  </w:style>
  <w:style w:type="paragraph" w:customStyle="1" w:styleId="EMR-Doc-Title">
    <w:name w:val="EMR-Doc-Title"/>
    <w:basedOn w:val="Base-EMR-Title"/>
    <w:uiPriority w:val="99"/>
    <w:rsid w:val="00FE2324"/>
    <w:pPr>
      <w:jc w:val="center"/>
    </w:pPr>
    <w:rPr>
      <w:sz w:val="52"/>
      <w:szCs w:val="52"/>
    </w:rPr>
  </w:style>
  <w:style w:type="paragraph" w:customStyle="1" w:styleId="EMR-Div-Title">
    <w:name w:val="EMR-Div-Title"/>
    <w:basedOn w:val="Base-EMR-Num-Outline-Title-Indent"/>
    <w:uiPriority w:val="99"/>
    <w:rsid w:val="00FE2324"/>
    <w:pPr>
      <w:spacing w:before="360"/>
    </w:pPr>
    <w:rPr>
      <w:sz w:val="28"/>
      <w:szCs w:val="28"/>
    </w:rPr>
  </w:style>
  <w:style w:type="paragraph" w:customStyle="1" w:styleId="Base-EMR-Rule-Title">
    <w:name w:val="Base-EMR-Rule-Title"/>
    <w:basedOn w:val="Base-EMR-Num-Rule-Title-indent"/>
    <w:uiPriority w:val="99"/>
    <w:rsid w:val="00FE2324"/>
    <w:pPr>
      <w:spacing w:before="240" w:after="60"/>
    </w:pPr>
    <w:rPr>
      <w:sz w:val="26"/>
      <w:szCs w:val="26"/>
    </w:rPr>
  </w:style>
  <w:style w:type="paragraph" w:customStyle="1" w:styleId="Base-EMR-Num-Rule-Title-indent">
    <w:name w:val="Base-EMR-Num-Rule-Title-indent"/>
    <w:basedOn w:val="Base-EMR-Title"/>
    <w:uiPriority w:val="99"/>
    <w:rsid w:val="00FE2324"/>
    <w:pPr>
      <w:tabs>
        <w:tab w:val="left" w:pos="1134"/>
      </w:tabs>
      <w:ind w:left="1134" w:hanging="1134"/>
    </w:pPr>
  </w:style>
  <w:style w:type="paragraph" w:customStyle="1" w:styleId="EMR-Para">
    <w:name w:val="EMR-Para"/>
    <w:basedOn w:val="Base-EMR-Para"/>
    <w:uiPriority w:val="99"/>
    <w:rsid w:val="00FE2324"/>
  </w:style>
  <w:style w:type="paragraph" w:customStyle="1" w:styleId="EMR-Para-In-1">
    <w:name w:val="EMR-Para-In-1"/>
    <w:basedOn w:val="Base-EMR-Para"/>
    <w:uiPriority w:val="99"/>
    <w:rsid w:val="00FE2324"/>
    <w:pPr>
      <w:ind w:left="567"/>
    </w:pPr>
  </w:style>
  <w:style w:type="paragraph" w:customStyle="1" w:styleId="EMR-RSR-Para">
    <w:name w:val="EMR-RSR-Para"/>
    <w:basedOn w:val="Base-EMR-RSR-Para"/>
    <w:uiPriority w:val="99"/>
    <w:rsid w:val="00FE2324"/>
  </w:style>
  <w:style w:type="paragraph" w:customStyle="1" w:styleId="Base-EMR-RSR-Para">
    <w:name w:val="Base-EMR-RSR-Para"/>
    <w:basedOn w:val="Base-EMR-Para"/>
    <w:uiPriority w:val="99"/>
    <w:rsid w:val="00FE2324"/>
    <w:pPr>
      <w:ind w:left="1134"/>
    </w:pPr>
  </w:style>
  <w:style w:type="paragraph" w:customStyle="1" w:styleId="EMR-RSR-Para-In-1">
    <w:name w:val="EMR-RSR-Para-In-1"/>
    <w:basedOn w:val="Base-EMR-RSR-Para"/>
    <w:uiPriority w:val="99"/>
    <w:rsid w:val="00FE2324"/>
    <w:pPr>
      <w:ind w:left="1701"/>
    </w:pPr>
  </w:style>
  <w:style w:type="paragraph" w:customStyle="1" w:styleId="EMR-RSR-Para-In-2">
    <w:name w:val="EMR-RSR-Para-In-2"/>
    <w:basedOn w:val="Base-EMR-RSR-Para"/>
    <w:uiPriority w:val="99"/>
    <w:rsid w:val="00FE2324"/>
    <w:pPr>
      <w:ind w:left="2268"/>
    </w:pPr>
  </w:style>
  <w:style w:type="paragraph" w:customStyle="1" w:styleId="EMR-RSR-Para-In-3">
    <w:name w:val="EMR-RSR-Para-In-3"/>
    <w:basedOn w:val="Base-EMR-RSR-Para"/>
    <w:uiPriority w:val="99"/>
    <w:rsid w:val="00FE2324"/>
    <w:pPr>
      <w:ind w:left="2835"/>
    </w:pPr>
  </w:style>
  <w:style w:type="paragraph" w:customStyle="1" w:styleId="EMR-RSR-Para-In-4">
    <w:name w:val="EMR-RSR-Para-In-4"/>
    <w:basedOn w:val="Base-EMR-RSR-Para"/>
    <w:uiPriority w:val="99"/>
    <w:rsid w:val="00FE2324"/>
    <w:pPr>
      <w:ind w:left="3402"/>
    </w:pPr>
  </w:style>
  <w:style w:type="paragraph" w:customStyle="1" w:styleId="EMR-List-1-MNum">
    <w:name w:val="EMR-List-1-MNum"/>
    <w:basedOn w:val="EMR-List-1-UNum"/>
    <w:uiPriority w:val="99"/>
    <w:rsid w:val="00FE2324"/>
    <w:pPr>
      <w:tabs>
        <w:tab w:val="left" w:pos="567"/>
      </w:tabs>
      <w:ind w:left="567" w:hanging="567"/>
    </w:pPr>
  </w:style>
  <w:style w:type="paragraph" w:customStyle="1" w:styleId="EMR-List-1-UNum">
    <w:name w:val="EMR-List-1-UNum"/>
    <w:basedOn w:val="Base-EMR-Para"/>
    <w:uiPriority w:val="99"/>
    <w:rsid w:val="00FE2324"/>
  </w:style>
  <w:style w:type="paragraph" w:customStyle="1" w:styleId="EMR-List-2-MNum">
    <w:name w:val="EMR-List-2-MNum"/>
    <w:basedOn w:val="EMR-List-2-UNum"/>
    <w:uiPriority w:val="99"/>
    <w:rsid w:val="00FE2324"/>
    <w:pPr>
      <w:tabs>
        <w:tab w:val="left" w:pos="1134"/>
      </w:tabs>
      <w:ind w:left="1134" w:hanging="567"/>
    </w:pPr>
  </w:style>
  <w:style w:type="paragraph" w:customStyle="1" w:styleId="EMR-List-2-UNum">
    <w:name w:val="EMR-List-2-UNum"/>
    <w:basedOn w:val="Base-EMR-Para"/>
    <w:uiPriority w:val="99"/>
    <w:rsid w:val="00FE2324"/>
    <w:pPr>
      <w:ind w:left="567"/>
    </w:pPr>
  </w:style>
  <w:style w:type="paragraph" w:customStyle="1" w:styleId="EMR-List-3-MNum">
    <w:name w:val="EMR-List-3-MNum"/>
    <w:basedOn w:val="EMR-List-3-UNum"/>
    <w:uiPriority w:val="99"/>
    <w:rsid w:val="00FE2324"/>
    <w:pPr>
      <w:tabs>
        <w:tab w:val="left" w:pos="1701"/>
      </w:tabs>
      <w:ind w:left="1701" w:hanging="567"/>
    </w:pPr>
  </w:style>
  <w:style w:type="paragraph" w:customStyle="1" w:styleId="EMR-List-3-UNum">
    <w:name w:val="EMR-List-3-UNum"/>
    <w:basedOn w:val="Base-EMR-Para"/>
    <w:uiPriority w:val="99"/>
    <w:rsid w:val="00FE2324"/>
    <w:pPr>
      <w:ind w:left="1134"/>
    </w:pPr>
  </w:style>
  <w:style w:type="paragraph" w:customStyle="1" w:styleId="EMR-List-1-Bull">
    <w:name w:val="EMR-List-1-Bull"/>
    <w:basedOn w:val="EMR-List-1-MNum"/>
    <w:uiPriority w:val="99"/>
    <w:rsid w:val="00FE2324"/>
  </w:style>
  <w:style w:type="paragraph" w:customStyle="1" w:styleId="EMR-RSR-List-1-MNum">
    <w:name w:val="EMR-RSR-List-1-MNum"/>
    <w:basedOn w:val="EMR-RSR-List-1-UNum"/>
    <w:uiPriority w:val="99"/>
    <w:rsid w:val="00FE2324"/>
    <w:pPr>
      <w:tabs>
        <w:tab w:val="left" w:pos="1701"/>
      </w:tabs>
      <w:ind w:left="1701" w:hanging="567"/>
    </w:pPr>
  </w:style>
  <w:style w:type="paragraph" w:customStyle="1" w:styleId="EMR-RSR-List-1-UNum">
    <w:name w:val="EMR-RSR-List-1-UNum"/>
    <w:basedOn w:val="Base-EMR-RSR-Para"/>
    <w:uiPriority w:val="99"/>
    <w:rsid w:val="00FE2324"/>
  </w:style>
  <w:style w:type="paragraph" w:customStyle="1" w:styleId="EMR-RSR-List-2-MNum">
    <w:name w:val="EMR-RSR-List-2-MNum"/>
    <w:basedOn w:val="EMR-RSR-List-2-UNum"/>
    <w:uiPriority w:val="99"/>
    <w:rsid w:val="00FE2324"/>
    <w:pPr>
      <w:tabs>
        <w:tab w:val="left" w:pos="2268"/>
      </w:tabs>
      <w:ind w:left="2268" w:hanging="567"/>
    </w:pPr>
  </w:style>
  <w:style w:type="paragraph" w:customStyle="1" w:styleId="EMR-RSR-List-2-UNum">
    <w:name w:val="EMR-RSR-List-2-UNum"/>
    <w:basedOn w:val="Base-EMR-RSR-Para"/>
    <w:uiPriority w:val="99"/>
    <w:rsid w:val="00FE2324"/>
    <w:pPr>
      <w:ind w:left="1701"/>
    </w:pPr>
  </w:style>
  <w:style w:type="paragraph" w:customStyle="1" w:styleId="EMR-RSR-List-3-MNum">
    <w:name w:val="EMR-RSR-List-3-MNum"/>
    <w:basedOn w:val="EMR-RSR-List-3-UNum"/>
    <w:uiPriority w:val="99"/>
    <w:rsid w:val="00FE2324"/>
    <w:pPr>
      <w:tabs>
        <w:tab w:val="left" w:pos="2835"/>
      </w:tabs>
      <w:ind w:left="2835" w:hanging="567"/>
    </w:pPr>
  </w:style>
  <w:style w:type="paragraph" w:customStyle="1" w:styleId="EMR-RSR-List-3-UNum">
    <w:name w:val="EMR-RSR-List-3-UNum"/>
    <w:basedOn w:val="Base-EMR-RSR-Para"/>
    <w:uiPriority w:val="99"/>
    <w:rsid w:val="00FE2324"/>
    <w:pPr>
      <w:ind w:left="2268"/>
    </w:pPr>
  </w:style>
  <w:style w:type="paragraph" w:customStyle="1" w:styleId="EMR-RSR-List-4-MNum">
    <w:name w:val="EMR-RSR-List-4-MNum"/>
    <w:basedOn w:val="EMR-RSR-List-4-UNum"/>
    <w:uiPriority w:val="99"/>
    <w:rsid w:val="00FE2324"/>
    <w:pPr>
      <w:tabs>
        <w:tab w:val="left" w:pos="3402"/>
      </w:tabs>
      <w:ind w:left="3402" w:hanging="567"/>
    </w:pPr>
  </w:style>
  <w:style w:type="paragraph" w:customStyle="1" w:styleId="EMR-RSR-List-4-UNum">
    <w:name w:val="EMR-RSR-List-4-UNum"/>
    <w:basedOn w:val="Base-EMR-RSR-Para"/>
    <w:uiPriority w:val="99"/>
    <w:rsid w:val="00FE2324"/>
    <w:pPr>
      <w:ind w:left="2835"/>
    </w:pPr>
  </w:style>
  <w:style w:type="paragraph" w:customStyle="1" w:styleId="EMR-Definition">
    <w:name w:val="EMR-Definition"/>
    <w:basedOn w:val="Base-EMR-RSR-Para"/>
    <w:uiPriority w:val="99"/>
    <w:rsid w:val="00FE2324"/>
  </w:style>
  <w:style w:type="paragraph" w:customStyle="1" w:styleId="EMR-Definition-In-1">
    <w:name w:val="EMR-Definition-In-1"/>
    <w:basedOn w:val="EMR-RSR-Para-In-1"/>
    <w:uiPriority w:val="99"/>
    <w:rsid w:val="00FE2324"/>
  </w:style>
  <w:style w:type="paragraph" w:customStyle="1" w:styleId="EMR-Definition-In-2">
    <w:name w:val="EMR-Definition-In-2"/>
    <w:basedOn w:val="EMR-RSR-Para-In-2"/>
    <w:uiPriority w:val="99"/>
    <w:rsid w:val="00FE2324"/>
  </w:style>
  <w:style w:type="paragraph" w:customStyle="1" w:styleId="EMR-Definition-In-3">
    <w:name w:val="EMR-Definition-In-3"/>
    <w:basedOn w:val="EMR-RSR-Para-In-3"/>
    <w:uiPriority w:val="99"/>
    <w:rsid w:val="00FE2324"/>
  </w:style>
  <w:style w:type="paragraph" w:customStyle="1" w:styleId="EMR-Definition-In-4">
    <w:name w:val="EMR-Definition-In-4"/>
    <w:basedOn w:val="EMR-RSR-Para-In-4"/>
    <w:uiPriority w:val="99"/>
    <w:rsid w:val="00FE2324"/>
  </w:style>
  <w:style w:type="paragraph" w:customStyle="1" w:styleId="EMR-RSR-List-1-item-title-UnNum">
    <w:name w:val="EMR-RSR-List-1-item-title-UnNum"/>
    <w:basedOn w:val="Base-EMR-Title"/>
    <w:uiPriority w:val="99"/>
    <w:rsid w:val="00FE2324"/>
    <w:pPr>
      <w:spacing w:before="120"/>
      <w:ind w:left="1134"/>
    </w:pPr>
    <w:rPr>
      <w:sz w:val="22"/>
      <w:szCs w:val="22"/>
    </w:rPr>
  </w:style>
  <w:style w:type="paragraph" w:customStyle="1" w:styleId="EMR-Term-Global-Text">
    <w:name w:val="EMR-Term-Global-Text"/>
    <w:basedOn w:val="NER-Terms-Global"/>
    <w:uiPriority w:val="99"/>
    <w:rsid w:val="00FE2324"/>
  </w:style>
  <w:style w:type="paragraph" w:customStyle="1" w:styleId="EMR-RSR-Item-group-Title">
    <w:name w:val="EMR-RSR-Item-group-Title"/>
    <w:basedOn w:val="Base-EMR-Title"/>
    <w:uiPriority w:val="99"/>
    <w:rsid w:val="00FE2324"/>
    <w:pPr>
      <w:spacing w:before="220"/>
      <w:ind w:left="1134"/>
    </w:pPr>
    <w:rPr>
      <w:sz w:val="22"/>
      <w:szCs w:val="22"/>
    </w:rPr>
  </w:style>
  <w:style w:type="paragraph" w:customStyle="1" w:styleId="EMR-Item-group-Title">
    <w:name w:val="EMR-Item-group-Title"/>
    <w:basedOn w:val="Base-EMR-Title"/>
    <w:uiPriority w:val="99"/>
    <w:rsid w:val="00FE2324"/>
    <w:pPr>
      <w:spacing w:before="220"/>
    </w:pPr>
    <w:rPr>
      <w:sz w:val="22"/>
      <w:szCs w:val="22"/>
    </w:rPr>
  </w:style>
  <w:style w:type="paragraph" w:customStyle="1" w:styleId="EMR-Pt-Title-Text-First-Page">
    <w:name w:val="EMR-Pt-Title-Text-First-Page"/>
    <w:basedOn w:val="NER-Ch-Title-Text-First-Page"/>
    <w:uiPriority w:val="99"/>
    <w:rsid w:val="00FE2324"/>
  </w:style>
  <w:style w:type="paragraph" w:customStyle="1" w:styleId="EMR-Subrule">
    <w:name w:val="EMR-Subrule"/>
    <w:basedOn w:val="Base-EMR-RSR-Para"/>
    <w:uiPriority w:val="99"/>
    <w:rsid w:val="00FE2324"/>
    <w:pPr>
      <w:tabs>
        <w:tab w:val="left" w:pos="1134"/>
      </w:tabs>
      <w:spacing w:before="240" w:after="60"/>
      <w:ind w:hanging="567"/>
    </w:pPr>
  </w:style>
  <w:style w:type="paragraph" w:customStyle="1" w:styleId="EMR-Subrule-group-Title">
    <w:name w:val="EMR-Subrule-group-Title"/>
    <w:basedOn w:val="Base-EMR-Num-Rule-Title-indent"/>
    <w:uiPriority w:val="99"/>
    <w:rsid w:val="00FE2324"/>
    <w:pPr>
      <w:tabs>
        <w:tab w:val="clear" w:pos="1134"/>
      </w:tabs>
      <w:spacing w:before="240" w:after="60"/>
      <w:ind w:firstLine="0"/>
    </w:pPr>
    <w:rPr>
      <w:rFonts w:ascii="Arial" w:hAnsi="Arial" w:cs="Arial"/>
    </w:rPr>
  </w:style>
  <w:style w:type="paragraph" w:customStyle="1" w:styleId="EMR-Subdiv-Title">
    <w:name w:val="EMR-Subdiv-Title"/>
    <w:basedOn w:val="Base-EMR-Num-Outline-Title-Indent"/>
    <w:uiPriority w:val="99"/>
    <w:rsid w:val="00FE2324"/>
    <w:pPr>
      <w:spacing w:before="240" w:after="240"/>
    </w:pPr>
    <w:rPr>
      <w:sz w:val="26"/>
      <w:szCs w:val="26"/>
    </w:rPr>
  </w:style>
  <w:style w:type="paragraph" w:customStyle="1" w:styleId="EMR-Rule-Title-Lvl-2">
    <w:name w:val="EMR-Rule-Title-Lvl-2"/>
    <w:basedOn w:val="Base-EMR-Rule-Title"/>
    <w:uiPriority w:val="99"/>
    <w:rsid w:val="00FE2324"/>
  </w:style>
  <w:style w:type="paragraph" w:customStyle="1" w:styleId="EMR-Rule-Title-Lvl-3">
    <w:name w:val="EMR-Rule-Title-Lvl-3"/>
    <w:basedOn w:val="Base-EMR-Rule-Title"/>
    <w:uiPriority w:val="99"/>
    <w:rsid w:val="00FE2324"/>
  </w:style>
  <w:style w:type="paragraph" w:customStyle="1" w:styleId="EMR-Rule-Title-Lvl-4">
    <w:name w:val="EMR-Rule-Title-Lvl-4"/>
    <w:basedOn w:val="Base-EMR-Rule-Title"/>
    <w:uiPriority w:val="99"/>
    <w:rsid w:val="00FE2324"/>
  </w:style>
  <w:style w:type="paragraph" w:customStyle="1" w:styleId="Am-EMR-Cover-Rule-Name">
    <w:name w:val="Am-EMR-Cover-Rule-Name"/>
    <w:basedOn w:val="Base-EMR-Title"/>
    <w:uiPriority w:val="99"/>
    <w:rsid w:val="00FE2324"/>
    <w:rPr>
      <w:sz w:val="28"/>
      <w:szCs w:val="28"/>
    </w:rPr>
  </w:style>
  <w:style w:type="paragraph" w:customStyle="1" w:styleId="Am-EMR-Body-Rule-Name">
    <w:name w:val="Am-EMR-Body-Rule-Name"/>
    <w:basedOn w:val="Base-Am-EMR-Title"/>
    <w:uiPriority w:val="99"/>
    <w:rsid w:val="00FE2324"/>
  </w:style>
  <w:style w:type="paragraph" w:customStyle="1" w:styleId="Base-Am-EMR-Title">
    <w:name w:val="Base-Am-EMR-Title"/>
    <w:basedOn w:val="Base-Rules-Title"/>
    <w:uiPriority w:val="99"/>
    <w:rsid w:val="00FE2324"/>
    <w:rPr>
      <w:sz w:val="28"/>
      <w:szCs w:val="28"/>
    </w:rPr>
  </w:style>
  <w:style w:type="paragraph" w:customStyle="1" w:styleId="Am-EMR-Body-Cl-Title-MNum">
    <w:name w:val="Am-EMR-Body-Cl-Title-MNum"/>
    <w:basedOn w:val="Base-Am-EMR-Num-Title-Indent"/>
    <w:uiPriority w:val="99"/>
    <w:rsid w:val="00FE2324"/>
    <w:pPr>
      <w:spacing w:before="360"/>
    </w:pPr>
  </w:style>
  <w:style w:type="paragraph" w:customStyle="1" w:styleId="Base-Am-EMR-Num-Title-Indent">
    <w:name w:val="Base-Am-EMR-Num-Title-Indent"/>
    <w:basedOn w:val="Base-Am-EMR-Title"/>
    <w:uiPriority w:val="99"/>
    <w:rsid w:val="00FE2324"/>
    <w:pPr>
      <w:tabs>
        <w:tab w:val="left" w:pos="567"/>
      </w:tabs>
      <w:ind w:left="567" w:hanging="567"/>
    </w:pPr>
  </w:style>
  <w:style w:type="paragraph" w:customStyle="1" w:styleId="Am-EMR-Sch-Title-MNum">
    <w:name w:val="Am-EMR-Sch-Title-MNum"/>
    <w:basedOn w:val="Base-Am-EMR-Title"/>
    <w:uiPriority w:val="99"/>
    <w:rsid w:val="00FE2324"/>
    <w:pPr>
      <w:tabs>
        <w:tab w:val="left" w:pos="2268"/>
      </w:tabs>
      <w:ind w:left="2268" w:hanging="2268"/>
    </w:pPr>
  </w:style>
  <w:style w:type="paragraph" w:customStyle="1" w:styleId="Am-EMR-Sch-Cl-Title-MNum">
    <w:name w:val="Am-EMR-Sch-Cl-Title-MNum"/>
    <w:basedOn w:val="Base-Am-EMR-Num-Title-Indent"/>
    <w:uiPriority w:val="99"/>
    <w:rsid w:val="00FE2324"/>
    <w:pPr>
      <w:tabs>
        <w:tab w:val="left" w:pos="2835"/>
      </w:tabs>
      <w:spacing w:before="240"/>
    </w:pPr>
  </w:style>
  <w:style w:type="paragraph" w:customStyle="1" w:styleId="Am-EMR-Para">
    <w:name w:val="Am-EMR-Para"/>
    <w:basedOn w:val="Base-Am-EMR-Para"/>
    <w:uiPriority w:val="99"/>
    <w:rsid w:val="00FE2324"/>
  </w:style>
  <w:style w:type="paragraph" w:customStyle="1" w:styleId="Base-Am-EMR-Para">
    <w:name w:val="Base-Am-EMR-Para"/>
    <w:uiPriority w:val="99"/>
    <w:rsid w:val="00FE2324"/>
    <w:pPr>
      <w:autoSpaceDE w:val="0"/>
      <w:autoSpaceDN w:val="0"/>
      <w:adjustRightInd w:val="0"/>
      <w:spacing w:before="120" w:after="120"/>
    </w:pPr>
    <w:rPr>
      <w:rFonts w:ascii="Times New Roman" w:eastAsia="Times New Roman" w:hAnsi="Times New Roman" w:cs="Times New Roman"/>
      <w:color w:val="000000"/>
      <w:sz w:val="24"/>
      <w:szCs w:val="24"/>
      <w:lang w:eastAsia="en-AU"/>
    </w:rPr>
  </w:style>
  <w:style w:type="paragraph" w:customStyle="1" w:styleId="Am-EMR-Para-In-1">
    <w:name w:val="Am-EMR-Para-In-1"/>
    <w:basedOn w:val="Base-Am-EMR-Para"/>
    <w:uiPriority w:val="99"/>
    <w:rsid w:val="00FE2324"/>
    <w:pPr>
      <w:ind w:left="567"/>
    </w:pPr>
  </w:style>
  <w:style w:type="paragraph" w:customStyle="1" w:styleId="Am-EMR-Para-In-2">
    <w:name w:val="Am-EMR-Para-In-2"/>
    <w:basedOn w:val="Base-Am-EMR-Para"/>
    <w:uiPriority w:val="99"/>
    <w:rsid w:val="00FE2324"/>
    <w:pPr>
      <w:ind w:left="1134"/>
    </w:pPr>
  </w:style>
  <w:style w:type="paragraph" w:customStyle="1" w:styleId="Am-EMR-Para-In-3">
    <w:name w:val="Am-EMR-Para-In-3"/>
    <w:basedOn w:val="Base-Am-EMR-Para"/>
    <w:uiPriority w:val="99"/>
    <w:rsid w:val="00FE2324"/>
    <w:pPr>
      <w:ind w:left="1701"/>
    </w:pPr>
  </w:style>
  <w:style w:type="paragraph" w:customStyle="1" w:styleId="Amend-EMR-EOR">
    <w:name w:val="Amend-EMR-EOR"/>
    <w:basedOn w:val="Base-Am-EMR-Para"/>
    <w:uiPriority w:val="99"/>
    <w:rsid w:val="00FE2324"/>
    <w:pPr>
      <w:pBdr>
        <w:bottom w:val="single" w:sz="12" w:space="1" w:color="auto"/>
      </w:pBdr>
      <w:jc w:val="center"/>
    </w:pPr>
    <w:rPr>
      <w:caps/>
    </w:rPr>
  </w:style>
  <w:style w:type="paragraph" w:customStyle="1" w:styleId="EMR-Table-Anchor">
    <w:name w:val="EMR-Table-Anchor"/>
    <w:basedOn w:val="Base-EMR-RSR-Para"/>
    <w:uiPriority w:val="99"/>
    <w:rsid w:val="00FE2324"/>
    <w:pPr>
      <w:keepNext/>
      <w:keepLines/>
      <w:spacing w:before="0"/>
    </w:pPr>
    <w:rPr>
      <w:sz w:val="2"/>
      <w:szCs w:val="2"/>
    </w:rPr>
  </w:style>
  <w:style w:type="paragraph" w:customStyle="1" w:styleId="EMR-Table-Anchor-After">
    <w:name w:val="EMR-Table-Anchor-After"/>
    <w:basedOn w:val="EMR-Table-Anchor"/>
    <w:uiPriority w:val="99"/>
    <w:rsid w:val="00FE2324"/>
    <w:pPr>
      <w:keepNext w:val="0"/>
      <w:keepLines w:val="0"/>
      <w:spacing w:after="180"/>
    </w:pPr>
  </w:style>
  <w:style w:type="paragraph" w:customStyle="1" w:styleId="NER-Table-Anchor-After">
    <w:name w:val="NER-Table-Anchor-After"/>
    <w:basedOn w:val="NER-Table-Anchor"/>
    <w:uiPriority w:val="99"/>
    <w:rsid w:val="00FE2324"/>
    <w:pPr>
      <w:keepNext w:val="0"/>
      <w:keepLines w:val="0"/>
      <w:spacing w:after="180"/>
    </w:pPr>
  </w:style>
  <w:style w:type="paragraph" w:styleId="TOC4">
    <w:name w:val="toc 4"/>
    <w:basedOn w:val="Normal"/>
    <w:next w:val="Normal"/>
    <w:uiPriority w:val="99"/>
    <w:rsid w:val="00FE2324"/>
    <w:pPr>
      <w:ind w:left="660"/>
    </w:pPr>
    <w:rPr>
      <w:rFonts w:cstheme="minorHAnsi"/>
      <w:sz w:val="20"/>
      <w:szCs w:val="20"/>
    </w:rPr>
  </w:style>
  <w:style w:type="paragraph" w:customStyle="1" w:styleId="Inclusion-Title-UNum-In-1">
    <w:name w:val="Inclusion-Title-UNum-In-1"/>
    <w:basedOn w:val="Inclusion-Title-UNum"/>
    <w:uiPriority w:val="99"/>
    <w:rsid w:val="00FE2324"/>
    <w:pPr>
      <w:ind w:left="567"/>
    </w:pPr>
  </w:style>
  <w:style w:type="paragraph" w:customStyle="1" w:styleId="Inclusion-Title-UNum-In-2">
    <w:name w:val="Inclusion-Title-UNum-In-2"/>
    <w:basedOn w:val="Inclusion-Title-UNum"/>
    <w:uiPriority w:val="99"/>
    <w:rsid w:val="00FE2324"/>
    <w:pPr>
      <w:ind w:left="1134"/>
    </w:pPr>
  </w:style>
  <w:style w:type="paragraph" w:customStyle="1" w:styleId="Inclusion-Title-UNum-In-3">
    <w:name w:val="Inclusion-Title-UNum-In-3"/>
    <w:basedOn w:val="Inclusion-Title-UNum"/>
    <w:uiPriority w:val="99"/>
    <w:rsid w:val="00FE2324"/>
    <w:pPr>
      <w:ind w:left="1701"/>
    </w:pPr>
  </w:style>
  <w:style w:type="paragraph" w:customStyle="1" w:styleId="Inclusion-Title-UnNum-In-4">
    <w:name w:val="Inclusion-Title-UnNum-In-4"/>
    <w:basedOn w:val="Inclusion-Title-UNum"/>
    <w:uiPriority w:val="99"/>
    <w:rsid w:val="00FE2324"/>
    <w:pPr>
      <w:ind w:left="2268"/>
    </w:pPr>
  </w:style>
  <w:style w:type="paragraph" w:customStyle="1" w:styleId="Inclusion-Title-MNum-In-1">
    <w:name w:val="Inclusion-Title-MNum-In-1"/>
    <w:basedOn w:val="Inclusion-Title-UNum-In-1"/>
    <w:uiPriority w:val="99"/>
    <w:rsid w:val="00FE2324"/>
    <w:pPr>
      <w:tabs>
        <w:tab w:val="left" w:pos="2268"/>
      </w:tabs>
      <w:ind w:left="2268" w:hanging="1701"/>
    </w:pPr>
  </w:style>
  <w:style w:type="paragraph" w:customStyle="1" w:styleId="Inclusion-Title-MNum-In-2">
    <w:name w:val="Inclusion-Title-MNum-In-2"/>
    <w:basedOn w:val="Inclusion-Title-UNum-In-2"/>
    <w:uiPriority w:val="99"/>
    <w:rsid w:val="00FE2324"/>
    <w:pPr>
      <w:tabs>
        <w:tab w:val="left" w:pos="2835"/>
      </w:tabs>
      <w:ind w:left="2835" w:hanging="1701"/>
    </w:pPr>
  </w:style>
  <w:style w:type="paragraph" w:customStyle="1" w:styleId="Inclusion-Title-MNum-In-3">
    <w:name w:val="Inclusion-Title-MNum-In-3"/>
    <w:basedOn w:val="Inclusion-Title-UNum-In-3"/>
    <w:uiPriority w:val="99"/>
    <w:rsid w:val="00FE2324"/>
    <w:pPr>
      <w:tabs>
        <w:tab w:val="left" w:pos="3402"/>
      </w:tabs>
      <w:ind w:left="3402" w:hanging="1701"/>
    </w:pPr>
  </w:style>
  <w:style w:type="paragraph" w:customStyle="1" w:styleId="Inclusion-Title-MNum-In-4">
    <w:name w:val="Inclusion-Title-MNum-In-4"/>
    <w:basedOn w:val="Inclusion-Title-UnNum-In-4"/>
    <w:uiPriority w:val="99"/>
    <w:rsid w:val="00FE2324"/>
    <w:pPr>
      <w:tabs>
        <w:tab w:val="left" w:pos="3969"/>
      </w:tabs>
      <w:ind w:left="3969" w:hanging="1701"/>
    </w:pPr>
  </w:style>
  <w:style w:type="paragraph" w:customStyle="1" w:styleId="Box-Title-ANum-In-1">
    <w:name w:val="Box-Title-ANum-In-1"/>
    <w:basedOn w:val="Box-Title-MNum-In-1"/>
    <w:uiPriority w:val="99"/>
    <w:rsid w:val="00FE2324"/>
    <w:pPr>
      <w:ind w:left="2268" w:hanging="1701"/>
    </w:pPr>
  </w:style>
  <w:style w:type="paragraph" w:customStyle="1" w:styleId="Box-Title-MNum-In-1">
    <w:name w:val="Box-Title-MNum-In-1"/>
    <w:basedOn w:val="Inclusion-Title-MNum-In-1"/>
    <w:uiPriority w:val="99"/>
    <w:rsid w:val="00FE2324"/>
    <w:pPr>
      <w:spacing w:before="120" w:after="240"/>
      <w:ind w:left="2835" w:hanging="2268"/>
    </w:pPr>
  </w:style>
  <w:style w:type="paragraph" w:customStyle="1" w:styleId="Question-Title-UnNum">
    <w:name w:val="Question-Title-UnNum"/>
    <w:basedOn w:val="Inclusion-Title-UNum"/>
    <w:uiPriority w:val="99"/>
    <w:rsid w:val="00FE2324"/>
  </w:style>
  <w:style w:type="paragraph" w:customStyle="1" w:styleId="Policy-Procedure-Header">
    <w:name w:val="Policy-Procedure-Header"/>
    <w:basedOn w:val="Normal"/>
    <w:uiPriority w:val="99"/>
    <w:rsid w:val="00FE2324"/>
    <w:pPr>
      <w:autoSpaceDE w:val="0"/>
      <w:autoSpaceDN w:val="0"/>
      <w:adjustRightInd w:val="0"/>
      <w:spacing w:before="240"/>
    </w:pPr>
    <w:rPr>
      <w:rFonts w:ascii="Arial" w:hAnsi="Arial"/>
      <w:color w:val="000000"/>
      <w:sz w:val="28"/>
      <w:szCs w:val="28"/>
      <w:lang w:eastAsia="en-AU"/>
    </w:rPr>
  </w:style>
  <w:style w:type="paragraph" w:customStyle="1" w:styleId="Table-List-1-MNum">
    <w:name w:val="Table-List-1-MNum"/>
    <w:basedOn w:val="Table-List-1-UNum"/>
    <w:uiPriority w:val="99"/>
    <w:rsid w:val="00FE2324"/>
    <w:pPr>
      <w:tabs>
        <w:tab w:val="left" w:pos="284"/>
      </w:tabs>
      <w:ind w:left="284" w:hanging="284"/>
    </w:pPr>
  </w:style>
  <w:style w:type="paragraph" w:customStyle="1" w:styleId="Table-List-1-UNum">
    <w:name w:val="Table-List-1-UNum"/>
    <w:basedOn w:val="Base-ND-Table-Para"/>
    <w:uiPriority w:val="99"/>
    <w:rsid w:val="00FE2324"/>
  </w:style>
  <w:style w:type="paragraph" w:customStyle="1" w:styleId="Table-Inclusion-Para">
    <w:name w:val="Table-Inclusion-Para"/>
    <w:basedOn w:val="Base-ND-Para"/>
    <w:uiPriority w:val="99"/>
    <w:rsid w:val="00FE2324"/>
  </w:style>
  <w:style w:type="paragraph" w:customStyle="1" w:styleId="Inclusion-List-4-MNum">
    <w:name w:val="Inclusion-List-4-MNum"/>
    <w:basedOn w:val="Inclusion-List-4-UNum"/>
    <w:uiPriority w:val="99"/>
    <w:rsid w:val="00FE2324"/>
    <w:pPr>
      <w:tabs>
        <w:tab w:val="left" w:pos="2268"/>
      </w:tabs>
      <w:ind w:left="2268" w:hanging="567"/>
    </w:pPr>
  </w:style>
  <w:style w:type="paragraph" w:customStyle="1" w:styleId="Inclusion-List-4-UNum">
    <w:name w:val="Inclusion-List-4-UNum"/>
    <w:basedOn w:val="Base-ND-Inclusion-Para"/>
    <w:uiPriority w:val="99"/>
    <w:rsid w:val="00FE2324"/>
    <w:pPr>
      <w:ind w:left="1701"/>
    </w:pPr>
  </w:style>
  <w:style w:type="paragraph" w:customStyle="1" w:styleId="Table-List-2-UNum">
    <w:name w:val="Table-List-2-UNum"/>
    <w:basedOn w:val="Base-ND-Table-Para"/>
    <w:uiPriority w:val="99"/>
    <w:rsid w:val="00FE2324"/>
    <w:pPr>
      <w:ind w:left="284"/>
    </w:pPr>
  </w:style>
  <w:style w:type="paragraph" w:customStyle="1" w:styleId="Table-List-3-UNum">
    <w:name w:val="Table-List-3-UNum"/>
    <w:basedOn w:val="Base-ND-Table-Para"/>
    <w:uiPriority w:val="99"/>
    <w:rsid w:val="00FE2324"/>
    <w:pPr>
      <w:ind w:left="567"/>
    </w:pPr>
  </w:style>
  <w:style w:type="paragraph" w:customStyle="1" w:styleId="Inclusion-List-3-UNum">
    <w:name w:val="Inclusion-List-3-UNum"/>
    <w:basedOn w:val="Base-ND-Inclusion-Para"/>
    <w:uiPriority w:val="99"/>
    <w:rsid w:val="00FE2324"/>
    <w:pPr>
      <w:ind w:left="1134"/>
    </w:pPr>
  </w:style>
  <w:style w:type="paragraph" w:customStyle="1" w:styleId="Inclusion-List-3-MNum">
    <w:name w:val="Inclusion-List-3-MNum"/>
    <w:basedOn w:val="Inclusion-List-3-UNum"/>
    <w:uiPriority w:val="99"/>
    <w:rsid w:val="00FE2324"/>
    <w:pPr>
      <w:tabs>
        <w:tab w:val="left" w:pos="1701"/>
      </w:tabs>
      <w:ind w:left="2268" w:hanging="1134"/>
    </w:pPr>
  </w:style>
  <w:style w:type="paragraph" w:customStyle="1" w:styleId="Table-List-3-MNum">
    <w:name w:val="Table-List-3-MNum"/>
    <w:basedOn w:val="Table-List-3-UNum"/>
    <w:uiPriority w:val="99"/>
    <w:rsid w:val="00FE2324"/>
    <w:pPr>
      <w:tabs>
        <w:tab w:val="left" w:pos="851"/>
      </w:tabs>
      <w:ind w:left="851" w:hanging="284"/>
    </w:pPr>
  </w:style>
  <w:style w:type="paragraph" w:customStyle="1" w:styleId="Box-Para-In-1">
    <w:name w:val="Box-Para-In-1"/>
    <w:basedOn w:val="Base-ND-Box-Para"/>
    <w:uiPriority w:val="99"/>
    <w:rsid w:val="00FE2324"/>
    <w:pPr>
      <w:ind w:left="567"/>
    </w:pPr>
  </w:style>
  <w:style w:type="paragraph" w:customStyle="1" w:styleId="Box-Para-In-2">
    <w:name w:val="Box-Para-In-2"/>
    <w:basedOn w:val="Base-ND-Box-Para"/>
    <w:uiPriority w:val="99"/>
    <w:rsid w:val="00FE2324"/>
    <w:pPr>
      <w:ind w:left="1134"/>
    </w:pPr>
  </w:style>
  <w:style w:type="paragraph" w:customStyle="1" w:styleId="Box-Para-In-3">
    <w:name w:val="Box-Para-In-3"/>
    <w:basedOn w:val="Base-ND-Box-Para"/>
    <w:uiPriority w:val="99"/>
    <w:rsid w:val="00FE2324"/>
    <w:pPr>
      <w:ind w:left="1701"/>
    </w:pPr>
  </w:style>
  <w:style w:type="paragraph" w:customStyle="1" w:styleId="Box-Para-In-4">
    <w:name w:val="Box-Para-In-4"/>
    <w:basedOn w:val="Base-ND-Box-Para"/>
    <w:uiPriority w:val="99"/>
    <w:rsid w:val="00FE2324"/>
    <w:pPr>
      <w:ind w:left="2268"/>
    </w:pPr>
  </w:style>
  <w:style w:type="paragraph" w:customStyle="1" w:styleId="Adjunct-Title-MNum">
    <w:name w:val="Adjunct-Title-MNum"/>
    <w:basedOn w:val="Base-ND-Title-1"/>
    <w:uiPriority w:val="99"/>
    <w:rsid w:val="00FE2324"/>
    <w:pPr>
      <w:pageBreakBefore w:val="0"/>
    </w:pPr>
  </w:style>
  <w:style w:type="paragraph" w:customStyle="1" w:styleId="NER-Rule-Title-Lvl-2">
    <w:name w:val="NER-Rule-Title-Lvl-2"/>
    <w:basedOn w:val="NER-Rule-Title"/>
    <w:uiPriority w:val="99"/>
    <w:rsid w:val="00FE2324"/>
  </w:style>
  <w:style w:type="paragraph" w:customStyle="1" w:styleId="NER-Rule-Title-Lvl-3">
    <w:name w:val="NER-Rule-Title-Lvl-3"/>
    <w:basedOn w:val="NER-Rule-Title"/>
    <w:uiPriority w:val="99"/>
    <w:rsid w:val="00FE2324"/>
  </w:style>
  <w:style w:type="paragraph" w:customStyle="1" w:styleId="NER-Rule-Title-Lvl-4">
    <w:name w:val="NER-Rule-Title-Lvl-4"/>
    <w:basedOn w:val="NER-Rule-Title"/>
    <w:uiPriority w:val="99"/>
    <w:rsid w:val="00FE2324"/>
  </w:style>
  <w:style w:type="paragraph" w:customStyle="1" w:styleId="Text-In-1">
    <w:name w:val="Text-In-1"/>
    <w:basedOn w:val="Para-In-1"/>
    <w:uiPriority w:val="99"/>
    <w:rsid w:val="00FE2324"/>
  </w:style>
  <w:style w:type="paragraph" w:customStyle="1" w:styleId="Text-In-2">
    <w:name w:val="Text-In-2"/>
    <w:basedOn w:val="Para-In-2"/>
    <w:uiPriority w:val="99"/>
    <w:rsid w:val="00FE2324"/>
  </w:style>
  <w:style w:type="paragraph" w:customStyle="1" w:styleId="Text-In-3">
    <w:name w:val="Text-In-3"/>
    <w:basedOn w:val="Para-In-3"/>
    <w:uiPriority w:val="99"/>
    <w:rsid w:val="00FE2324"/>
  </w:style>
  <w:style w:type="paragraph" w:customStyle="1" w:styleId="Text-In-4">
    <w:name w:val="Text-In-4"/>
    <w:basedOn w:val="Para-In-4"/>
    <w:uiPriority w:val="99"/>
    <w:rsid w:val="00FE2324"/>
  </w:style>
  <w:style w:type="paragraph" w:customStyle="1" w:styleId="Table-Column-Head-Centred">
    <w:name w:val="Table-Column-Head-Centred"/>
    <w:basedOn w:val="Table-Column-Head"/>
    <w:uiPriority w:val="99"/>
    <w:rsid w:val="00FE2324"/>
    <w:pPr>
      <w:jc w:val="center"/>
    </w:pPr>
  </w:style>
  <w:style w:type="paragraph" w:customStyle="1" w:styleId="Table-Column-Head-Right">
    <w:name w:val="Table-Column-Head-Right"/>
    <w:basedOn w:val="Table-Column-Head"/>
    <w:uiPriority w:val="99"/>
    <w:rsid w:val="00FE2324"/>
    <w:pPr>
      <w:jc w:val="right"/>
    </w:pPr>
  </w:style>
  <w:style w:type="paragraph" w:customStyle="1" w:styleId="Fig-Title-UNum-In-1">
    <w:name w:val="Fig-Title-UNum-In-1"/>
    <w:basedOn w:val="Inclusion-Title-UNum-In-1"/>
    <w:uiPriority w:val="99"/>
    <w:rsid w:val="00FE2324"/>
  </w:style>
  <w:style w:type="paragraph" w:customStyle="1" w:styleId="ElkeraAnnotationTitle-2">
    <w:name w:val="Elkera_Annotation_Title-2"/>
    <w:basedOn w:val="ElkeraAnnotationPara"/>
    <w:uiPriority w:val="99"/>
    <w:rsid w:val="00FE2324"/>
    <w:pPr>
      <w:keepNext/>
      <w:spacing w:before="720" w:after="240"/>
    </w:pPr>
    <w:rPr>
      <w:b/>
      <w:bCs/>
      <w:sz w:val="28"/>
      <w:szCs w:val="28"/>
    </w:rPr>
  </w:style>
  <w:style w:type="paragraph" w:customStyle="1" w:styleId="ElkeraAnnotationTitle-3">
    <w:name w:val="Elkera_Annotation_Title-3"/>
    <w:basedOn w:val="ElkeraAnnotationPara"/>
    <w:next w:val="ElkeraAnnotationPara"/>
    <w:uiPriority w:val="99"/>
    <w:rsid w:val="00FE2324"/>
    <w:pPr>
      <w:keepNext/>
      <w:spacing w:before="480" w:after="240"/>
    </w:pPr>
    <w:rPr>
      <w:rFonts w:ascii="Arial Bold" w:hAnsi="Arial Bold" w:cs="Arial Bold"/>
      <w:b/>
      <w:bCs/>
      <w:sz w:val="22"/>
      <w:szCs w:val="22"/>
    </w:rPr>
  </w:style>
  <w:style w:type="paragraph" w:customStyle="1" w:styleId="ElkeraAnnotationTitle-1">
    <w:name w:val="Elkera_Annotation_Title-1"/>
    <w:basedOn w:val="ElkeraAnnotationPara"/>
    <w:uiPriority w:val="99"/>
    <w:rsid w:val="00FE2324"/>
    <w:pPr>
      <w:pageBreakBefore/>
      <w:shd w:val="clear" w:color="auto" w:fill="DDD9C3"/>
      <w:spacing w:before="720" w:after="240"/>
    </w:pPr>
    <w:rPr>
      <w:b/>
      <w:bCs/>
      <w:sz w:val="32"/>
      <w:szCs w:val="32"/>
    </w:rPr>
  </w:style>
  <w:style w:type="paragraph" w:customStyle="1" w:styleId="Table-Title-ANum">
    <w:name w:val="Table-Title-ANum"/>
    <w:basedOn w:val="Table-Title-MNum"/>
    <w:uiPriority w:val="99"/>
    <w:rsid w:val="00FE2324"/>
  </w:style>
  <w:style w:type="paragraph" w:customStyle="1" w:styleId="Table-Title-MNum">
    <w:name w:val="Table-Title-MNum"/>
    <w:basedOn w:val="Inclusion-Title-MNum"/>
    <w:uiPriority w:val="99"/>
    <w:rsid w:val="00FE2324"/>
  </w:style>
  <w:style w:type="paragraph" w:customStyle="1" w:styleId="Inclusion-Text">
    <w:name w:val="Inclusion-Text"/>
    <w:basedOn w:val="Base-ND-Inclusion-Para"/>
    <w:uiPriority w:val="99"/>
    <w:rsid w:val="00FE2324"/>
  </w:style>
  <w:style w:type="paragraph" w:customStyle="1" w:styleId="Inclusion-Std-Para">
    <w:name w:val="Inclusion-Std-Para"/>
    <w:basedOn w:val="Base-ND-Inclusion-Para"/>
    <w:uiPriority w:val="99"/>
    <w:rsid w:val="00FE2324"/>
  </w:style>
  <w:style w:type="paragraph" w:customStyle="1" w:styleId="Incluision-Text-In-1">
    <w:name w:val="Incluision-Text-In-1"/>
    <w:basedOn w:val="Inclusion-Std-Para-In-1"/>
    <w:uiPriority w:val="99"/>
    <w:rsid w:val="00FE2324"/>
  </w:style>
  <w:style w:type="paragraph" w:customStyle="1" w:styleId="Inclusion-Text-In-2">
    <w:name w:val="Inclusion-Text-In-2"/>
    <w:basedOn w:val="Inclusion-Std-Para-In-2"/>
    <w:uiPriority w:val="99"/>
    <w:rsid w:val="00FE2324"/>
  </w:style>
  <w:style w:type="paragraph" w:customStyle="1" w:styleId="Inclusion-Text-In-3">
    <w:name w:val="Inclusion-Text-In-3"/>
    <w:basedOn w:val="Inclusion-Std-Para-In-3"/>
    <w:uiPriority w:val="99"/>
    <w:rsid w:val="00FE2324"/>
  </w:style>
  <w:style w:type="paragraph" w:customStyle="1" w:styleId="Inclusion-Text-In-4">
    <w:name w:val="Inclusion-Text-In-4"/>
    <w:basedOn w:val="Inclusion-Std-Para-In-4"/>
    <w:uiPriority w:val="99"/>
    <w:rsid w:val="00FE2324"/>
  </w:style>
  <w:style w:type="paragraph" w:customStyle="1" w:styleId="Inclusion-List-1-ANum">
    <w:name w:val="Inclusion-List-1-ANum"/>
    <w:basedOn w:val="Inclusion-List-1-MNum"/>
    <w:uiPriority w:val="99"/>
    <w:rsid w:val="00FE2324"/>
  </w:style>
  <w:style w:type="paragraph" w:customStyle="1" w:styleId="Inclusion-List-2-ANum">
    <w:name w:val="Inclusion-List-2-ANum"/>
    <w:basedOn w:val="Inclusion-List-2-MNum"/>
    <w:uiPriority w:val="99"/>
    <w:rsid w:val="00FE2324"/>
  </w:style>
  <w:style w:type="paragraph" w:customStyle="1" w:styleId="Inclusion-List-3-ANum">
    <w:name w:val="Inclusion-List-3-ANum"/>
    <w:basedOn w:val="Inclusion-List-3-MNum"/>
    <w:uiPriority w:val="99"/>
    <w:rsid w:val="00FE2324"/>
    <w:pPr>
      <w:ind w:left="1701" w:hanging="567"/>
    </w:pPr>
  </w:style>
  <w:style w:type="paragraph" w:customStyle="1" w:styleId="Head-1-inclusion-item-MNum">
    <w:name w:val="Head-1-inclusion-item-MNum"/>
    <w:basedOn w:val="Head-1-inclusion-item"/>
    <w:uiPriority w:val="99"/>
    <w:rsid w:val="00FE2324"/>
    <w:pPr>
      <w:tabs>
        <w:tab w:val="left" w:pos="567"/>
      </w:tabs>
      <w:ind w:left="567" w:hanging="567"/>
    </w:pPr>
    <w:rPr>
      <w:b w:val="0"/>
      <w:bCs w:val="0"/>
    </w:rPr>
  </w:style>
  <w:style w:type="paragraph" w:customStyle="1" w:styleId="Head-2-inclusion-item-MNum">
    <w:name w:val="Head-2-inclusion-item-MNum"/>
    <w:basedOn w:val="Head-2-inclusion-item"/>
    <w:uiPriority w:val="99"/>
    <w:rsid w:val="00FE2324"/>
    <w:pPr>
      <w:tabs>
        <w:tab w:val="left" w:pos="567"/>
      </w:tabs>
      <w:ind w:left="567" w:hanging="567"/>
    </w:pPr>
    <w:rPr>
      <w:b w:val="0"/>
      <w:bCs w:val="0"/>
    </w:rPr>
  </w:style>
  <w:style w:type="paragraph" w:customStyle="1" w:styleId="Head-3-inclusion-item-MNum">
    <w:name w:val="Head-3-inclusion-item-MNum"/>
    <w:basedOn w:val="Head-3-inclusion-item"/>
    <w:uiPriority w:val="99"/>
    <w:rsid w:val="00FE2324"/>
    <w:pPr>
      <w:tabs>
        <w:tab w:val="left" w:pos="567"/>
      </w:tabs>
      <w:ind w:left="567" w:hanging="567"/>
    </w:pPr>
    <w:rPr>
      <w:b w:val="0"/>
      <w:bCs w:val="0"/>
    </w:rPr>
  </w:style>
  <w:style w:type="paragraph" w:customStyle="1" w:styleId="Head-1-inclusion-item-ANum">
    <w:name w:val="Head-1-inclusion-item-ANum"/>
    <w:basedOn w:val="Head-1-inclusion-item-MNum"/>
    <w:uiPriority w:val="99"/>
    <w:rsid w:val="00FE2324"/>
  </w:style>
  <w:style w:type="paragraph" w:customStyle="1" w:styleId="Head-2-inclusion-item-ANum">
    <w:name w:val="Head-2-inclusion-item-ANum"/>
    <w:basedOn w:val="Head-2-inclusion-item-MNum"/>
    <w:uiPriority w:val="99"/>
    <w:rsid w:val="00FE2324"/>
  </w:style>
  <w:style w:type="paragraph" w:customStyle="1" w:styleId="Head-3-inclusion-item-ANum">
    <w:name w:val="Head-3-inclusion-item-ANum"/>
    <w:basedOn w:val="Head-3-inclusion-item-MNum"/>
    <w:uiPriority w:val="99"/>
    <w:rsid w:val="00FE2324"/>
  </w:style>
  <w:style w:type="paragraph" w:customStyle="1" w:styleId="Inclusion-Text-In-1">
    <w:name w:val="Inclusion-Text-In-1"/>
    <w:basedOn w:val="Inclusion-Std-Para-In-1"/>
    <w:uiPriority w:val="99"/>
    <w:rsid w:val="00FE2324"/>
  </w:style>
  <w:style w:type="paragraph" w:customStyle="1" w:styleId="Inclusion-List-3-bull">
    <w:name w:val="Inclusion-List-3-bull"/>
    <w:basedOn w:val="Inclusion-List-3-MNum"/>
    <w:uiPriority w:val="99"/>
    <w:rsid w:val="00FE2324"/>
  </w:style>
  <w:style w:type="paragraph" w:customStyle="1" w:styleId="Tmp-Instr-List-1-MNum">
    <w:name w:val="Tmp-Instr-List-1-MNum"/>
    <w:basedOn w:val="Tmp-Instr-List-1-UNum"/>
    <w:uiPriority w:val="99"/>
    <w:rsid w:val="00FE2324"/>
    <w:pPr>
      <w:tabs>
        <w:tab w:val="left" w:pos="567"/>
      </w:tabs>
      <w:ind w:left="567" w:hanging="567"/>
    </w:pPr>
  </w:style>
  <w:style w:type="paragraph" w:customStyle="1" w:styleId="Tmp-Instr-List-1-UNum">
    <w:name w:val="Tmp-Instr-List-1-UNum"/>
    <w:basedOn w:val="Base-Tmp-Instr-Para"/>
    <w:uiPriority w:val="99"/>
    <w:rsid w:val="00FE2324"/>
  </w:style>
  <w:style w:type="paragraph" w:customStyle="1" w:styleId="Tmp-Instr-List-1-bullet">
    <w:name w:val="Tmp-Instr-List-1-bullet"/>
    <w:basedOn w:val="Tmp-Instr-List-1-MNum"/>
    <w:uiPriority w:val="99"/>
    <w:rsid w:val="00FE2324"/>
  </w:style>
  <w:style w:type="paragraph" w:customStyle="1" w:styleId="Tmp-Instr-List-1-ANum">
    <w:name w:val="Tmp-Instr-List-1-ANum"/>
    <w:basedOn w:val="Tmp-Instr-List-1-MNum"/>
    <w:uiPriority w:val="99"/>
    <w:rsid w:val="00FE2324"/>
  </w:style>
  <w:style w:type="paragraph" w:customStyle="1" w:styleId="Quote-List-1-Bull">
    <w:name w:val="Quote-List-1-Bull"/>
    <w:basedOn w:val="Quote-List-1-MNum"/>
    <w:uiPriority w:val="99"/>
    <w:rsid w:val="00FE2324"/>
  </w:style>
  <w:style w:type="paragraph" w:customStyle="1" w:styleId="Quote-List-1-MNum">
    <w:name w:val="Quote-List-1-MNum"/>
    <w:basedOn w:val="Quote-List-1-UNum"/>
    <w:uiPriority w:val="99"/>
    <w:rsid w:val="00FE2324"/>
    <w:pPr>
      <w:tabs>
        <w:tab w:val="left" w:pos="1134"/>
      </w:tabs>
      <w:ind w:left="1134" w:hanging="567"/>
    </w:pPr>
  </w:style>
  <w:style w:type="paragraph" w:customStyle="1" w:styleId="Quote-List-1-UNum">
    <w:name w:val="Quote-List-1-UNum"/>
    <w:basedOn w:val="Base-Quote-Para"/>
    <w:uiPriority w:val="99"/>
    <w:rsid w:val="00FE2324"/>
  </w:style>
  <w:style w:type="paragraph" w:customStyle="1" w:styleId="Inclusion-Text-new-line-only">
    <w:name w:val="Inclusion-Text-new-line-only"/>
    <w:basedOn w:val="Base-ND-Inclusion-Para"/>
    <w:uiPriority w:val="99"/>
    <w:rsid w:val="00FE2324"/>
    <w:pPr>
      <w:spacing w:before="0" w:after="0"/>
    </w:pPr>
  </w:style>
  <w:style w:type="paragraph" w:customStyle="1" w:styleId="Text-new-line-only">
    <w:name w:val="Text-new-line-only"/>
    <w:basedOn w:val="Base-ND-Para"/>
    <w:uiPriority w:val="99"/>
    <w:rsid w:val="00FE2324"/>
    <w:pPr>
      <w:spacing w:before="0" w:after="0"/>
    </w:pPr>
  </w:style>
  <w:style w:type="paragraph" w:customStyle="1" w:styleId="List-item-title-UnNum-1">
    <w:name w:val="List-item-title-UnNum-1"/>
    <w:basedOn w:val="Base-ND-Title"/>
    <w:uiPriority w:val="99"/>
    <w:rsid w:val="00FE2324"/>
    <w:pPr>
      <w:spacing w:before="120" w:after="120"/>
    </w:pPr>
    <w:rPr>
      <w:sz w:val="22"/>
      <w:szCs w:val="22"/>
    </w:rPr>
  </w:style>
  <w:style w:type="paragraph" w:customStyle="1" w:styleId="List-item-title-MNum-In-1">
    <w:name w:val="List-item-title-MNum-In-1"/>
    <w:basedOn w:val="Base-ND-Title"/>
    <w:uiPriority w:val="99"/>
    <w:rsid w:val="00FE2324"/>
    <w:pPr>
      <w:tabs>
        <w:tab w:val="left" w:pos="567"/>
      </w:tabs>
      <w:spacing w:before="120" w:after="120"/>
      <w:ind w:left="567" w:hanging="567"/>
    </w:pPr>
    <w:rPr>
      <w:sz w:val="22"/>
      <w:szCs w:val="22"/>
    </w:rPr>
  </w:style>
  <w:style w:type="paragraph" w:customStyle="1" w:styleId="List-item-title-MNum-In-2">
    <w:name w:val="List-item-title-MNum-In-2"/>
    <w:basedOn w:val="Base-ND-Title"/>
    <w:uiPriority w:val="99"/>
    <w:rsid w:val="00FE2324"/>
    <w:pPr>
      <w:tabs>
        <w:tab w:val="left" w:pos="1134"/>
      </w:tabs>
      <w:spacing w:before="120" w:after="120"/>
      <w:ind w:left="1134" w:hanging="567"/>
    </w:pPr>
    <w:rPr>
      <w:sz w:val="22"/>
      <w:szCs w:val="22"/>
    </w:rPr>
  </w:style>
  <w:style w:type="paragraph" w:customStyle="1" w:styleId="List-item-title-MNum-In-3">
    <w:name w:val="List-item-title-MNum-In-3"/>
    <w:basedOn w:val="Base-ND-Title"/>
    <w:uiPriority w:val="99"/>
    <w:rsid w:val="00FE2324"/>
    <w:pPr>
      <w:tabs>
        <w:tab w:val="left" w:pos="1701"/>
      </w:tabs>
      <w:spacing w:before="120" w:after="120"/>
      <w:ind w:left="1701" w:hanging="567"/>
    </w:pPr>
    <w:rPr>
      <w:sz w:val="22"/>
      <w:szCs w:val="22"/>
    </w:rPr>
  </w:style>
  <w:style w:type="paragraph" w:customStyle="1" w:styleId="List-item-title-MNum-In-4">
    <w:name w:val="List-item-title-MNum-In-4"/>
    <w:basedOn w:val="Base-ND-Title"/>
    <w:uiPriority w:val="99"/>
    <w:rsid w:val="00FE2324"/>
    <w:pPr>
      <w:tabs>
        <w:tab w:val="left" w:pos="2268"/>
      </w:tabs>
      <w:spacing w:before="120" w:after="120"/>
      <w:ind w:left="2268" w:hanging="567"/>
    </w:pPr>
    <w:rPr>
      <w:sz w:val="22"/>
      <w:szCs w:val="22"/>
    </w:rPr>
  </w:style>
  <w:style w:type="paragraph" w:customStyle="1" w:styleId="Box-Title-MNum-In-2">
    <w:name w:val="Box-Title-MNum-In-2"/>
    <w:basedOn w:val="Inclusion-Title-MNum-In-2"/>
    <w:uiPriority w:val="99"/>
    <w:rsid w:val="00FE2324"/>
    <w:pPr>
      <w:spacing w:before="120" w:after="240"/>
      <w:ind w:left="3969" w:hanging="2835"/>
    </w:pPr>
  </w:style>
  <w:style w:type="paragraph" w:customStyle="1" w:styleId="Box-Title-MNum-In-3">
    <w:name w:val="Box-Title-MNum-In-3"/>
    <w:basedOn w:val="Inclusion-Title-MNum-In-3"/>
    <w:uiPriority w:val="99"/>
    <w:rsid w:val="00FE2324"/>
    <w:pPr>
      <w:tabs>
        <w:tab w:val="clear" w:pos="3402"/>
        <w:tab w:val="left" w:pos="3403"/>
      </w:tabs>
      <w:spacing w:before="120" w:after="240"/>
      <w:ind w:left="5104" w:hanging="3402"/>
    </w:pPr>
  </w:style>
  <w:style w:type="paragraph" w:customStyle="1" w:styleId="Box-Title-MNum-In-4">
    <w:name w:val="Box-Title-MNum-In-4"/>
    <w:basedOn w:val="Inclusion-Title-MNum-In-4"/>
    <w:uiPriority w:val="99"/>
    <w:rsid w:val="00FE2324"/>
    <w:pPr>
      <w:spacing w:before="120" w:after="240"/>
    </w:pPr>
  </w:style>
  <w:style w:type="paragraph" w:customStyle="1" w:styleId="Box-Title-ANum-In-2">
    <w:name w:val="Box-Title-ANum-In-2"/>
    <w:basedOn w:val="Box-Title-MNum-In-2"/>
    <w:uiPriority w:val="99"/>
    <w:rsid w:val="00FE2324"/>
    <w:pPr>
      <w:ind w:left="2835" w:hanging="1701"/>
    </w:pPr>
  </w:style>
  <w:style w:type="paragraph" w:customStyle="1" w:styleId="Box-Title-ANum-In-3">
    <w:name w:val="Box-Title-ANum-In-3"/>
    <w:basedOn w:val="Box-Title-MNum-In-3"/>
    <w:uiPriority w:val="99"/>
    <w:rsid w:val="00FE2324"/>
    <w:pPr>
      <w:tabs>
        <w:tab w:val="clear" w:pos="3403"/>
        <w:tab w:val="left" w:pos="3402"/>
      </w:tabs>
      <w:ind w:left="3402" w:hanging="1701"/>
    </w:pPr>
  </w:style>
  <w:style w:type="paragraph" w:customStyle="1" w:styleId="Dr-Note-public-Para-In-2">
    <w:name w:val="Dr-Note-public-Para-In-2"/>
    <w:basedOn w:val="Base-Dr-Note-public-Para"/>
    <w:uiPriority w:val="99"/>
    <w:rsid w:val="00FE2324"/>
    <w:pPr>
      <w:ind w:left="1134"/>
    </w:pPr>
  </w:style>
  <w:style w:type="paragraph" w:customStyle="1" w:styleId="Dr-Note-public-Para-In-3">
    <w:name w:val="Dr-Note-public-Para-In-3"/>
    <w:basedOn w:val="Base-Dr-Note-public-Para"/>
    <w:uiPriority w:val="99"/>
    <w:rsid w:val="00FE2324"/>
    <w:pPr>
      <w:ind w:left="1701"/>
    </w:pPr>
  </w:style>
  <w:style w:type="paragraph" w:customStyle="1" w:styleId="Dr-Note-public-Title">
    <w:name w:val="Dr-Note-public-Title"/>
    <w:basedOn w:val="Inclusion-Title-UNum"/>
    <w:uiPriority w:val="99"/>
    <w:rsid w:val="00FE2324"/>
    <w:rPr>
      <w:color w:val="0000CC"/>
    </w:rPr>
  </w:style>
  <w:style w:type="paragraph" w:customStyle="1" w:styleId="Dr-Note-internal-Title">
    <w:name w:val="Dr-Note-internal-Title"/>
    <w:basedOn w:val="Inclusion-Title-UNum"/>
    <w:uiPriority w:val="99"/>
    <w:rsid w:val="00FE2324"/>
    <w:rPr>
      <w:color w:val="FF0000"/>
    </w:rPr>
  </w:style>
  <w:style w:type="paragraph" w:customStyle="1" w:styleId="Dr-Note-internal-Para-In-2">
    <w:name w:val="Dr-Note-internal-Para-In-2"/>
    <w:basedOn w:val="Base-Dr-Note-internal-Para"/>
    <w:uiPriority w:val="99"/>
    <w:rsid w:val="00FE2324"/>
    <w:pPr>
      <w:ind w:left="1134"/>
    </w:pPr>
  </w:style>
  <w:style w:type="paragraph" w:customStyle="1" w:styleId="Dr-Note-internal-Para-In-3">
    <w:name w:val="Dr-Note-internal-Para-In-3"/>
    <w:basedOn w:val="Base-Dr-Note-internal-Para"/>
    <w:uiPriority w:val="99"/>
    <w:rsid w:val="00FE2324"/>
    <w:pPr>
      <w:ind w:left="1701"/>
    </w:pPr>
  </w:style>
  <w:style w:type="paragraph" w:customStyle="1" w:styleId="Dr-Note-public-List-1-MNum">
    <w:name w:val="Dr-Note-public-List-1-MNum"/>
    <w:basedOn w:val="Base-Dr-Note-public-Para"/>
    <w:uiPriority w:val="99"/>
    <w:rsid w:val="00FE2324"/>
    <w:pPr>
      <w:tabs>
        <w:tab w:val="left" w:pos="567"/>
      </w:tabs>
      <w:ind w:left="567" w:hanging="567"/>
    </w:pPr>
  </w:style>
  <w:style w:type="paragraph" w:customStyle="1" w:styleId="Dr-Note-public-List-2-MNum">
    <w:name w:val="Dr-Note-public-List-2-MNum"/>
    <w:basedOn w:val="Base-Dr-Note-public-Para"/>
    <w:uiPriority w:val="99"/>
    <w:rsid w:val="00FE2324"/>
    <w:pPr>
      <w:tabs>
        <w:tab w:val="left" w:pos="1134"/>
      </w:tabs>
      <w:ind w:left="1134" w:hanging="567"/>
    </w:pPr>
  </w:style>
  <w:style w:type="paragraph" w:customStyle="1" w:styleId="Dr-Note-public-List-3-MNum">
    <w:name w:val="Dr-Note-public-List-3-MNum"/>
    <w:basedOn w:val="Base-Dr-Note-public-Para"/>
    <w:uiPriority w:val="99"/>
    <w:rsid w:val="00FE2324"/>
    <w:pPr>
      <w:tabs>
        <w:tab w:val="left" w:pos="1701"/>
      </w:tabs>
      <w:ind w:left="1701" w:hanging="567"/>
    </w:pPr>
  </w:style>
  <w:style w:type="paragraph" w:customStyle="1" w:styleId="Dr-Note-public-List-1-bull">
    <w:name w:val="Dr-Note-public-List-1-bull"/>
    <w:basedOn w:val="Dr-Note-public-List-1-MNum"/>
    <w:uiPriority w:val="99"/>
    <w:rsid w:val="00FE2324"/>
  </w:style>
  <w:style w:type="paragraph" w:customStyle="1" w:styleId="Dr-Note-public-List-2-bull">
    <w:name w:val="Dr-Note-public-List-2-bull"/>
    <w:basedOn w:val="Dr-Note-public-List-2-MNum"/>
    <w:uiPriority w:val="99"/>
    <w:rsid w:val="00FE2324"/>
  </w:style>
  <w:style w:type="paragraph" w:customStyle="1" w:styleId="Dr-Note-public-List-3-bull">
    <w:name w:val="Dr-Note-public-List-3-bull"/>
    <w:basedOn w:val="Dr-Note-public-List-3-MNum"/>
    <w:uiPriority w:val="99"/>
    <w:rsid w:val="00FE2324"/>
  </w:style>
  <w:style w:type="paragraph" w:customStyle="1" w:styleId="Dr-Note-public-List-1-ANum">
    <w:name w:val="Dr-Note-public-List-1-ANum"/>
    <w:basedOn w:val="Dr-Note-public-List-1-MNum"/>
    <w:uiPriority w:val="99"/>
    <w:rsid w:val="00FE2324"/>
  </w:style>
  <w:style w:type="paragraph" w:customStyle="1" w:styleId="Dr-Note-public-List-2-ANum">
    <w:name w:val="Dr-Note-public-List-2-ANum"/>
    <w:basedOn w:val="Dr-Note-public-List-2-MNum"/>
    <w:uiPriority w:val="99"/>
    <w:rsid w:val="00FE2324"/>
  </w:style>
  <w:style w:type="paragraph" w:customStyle="1" w:styleId="Dr-Note-public-List-3-ANum">
    <w:name w:val="Dr-Note-public-List-3-ANum"/>
    <w:basedOn w:val="Dr-Note-public-List-3-MNum"/>
    <w:uiPriority w:val="99"/>
    <w:rsid w:val="00FE2324"/>
  </w:style>
  <w:style w:type="paragraph" w:customStyle="1" w:styleId="Dr-Note-internal-List-1-MNum">
    <w:name w:val="Dr-Note-internal-List-1-MNum"/>
    <w:basedOn w:val="Base-Dr-Note-internal-Para"/>
    <w:uiPriority w:val="99"/>
    <w:rsid w:val="00FE2324"/>
    <w:pPr>
      <w:tabs>
        <w:tab w:val="left" w:pos="567"/>
      </w:tabs>
      <w:ind w:left="567" w:hanging="567"/>
    </w:pPr>
  </w:style>
  <w:style w:type="paragraph" w:customStyle="1" w:styleId="Dr-Note-internal-List-2-MNum">
    <w:name w:val="Dr-Note-internal-List-2-MNum"/>
    <w:basedOn w:val="Base-Dr-Note-internal-Para"/>
    <w:uiPriority w:val="99"/>
    <w:rsid w:val="00FE2324"/>
    <w:pPr>
      <w:tabs>
        <w:tab w:val="left" w:pos="1134"/>
      </w:tabs>
      <w:ind w:left="1134" w:hanging="567"/>
    </w:pPr>
  </w:style>
  <w:style w:type="paragraph" w:customStyle="1" w:styleId="Dr-Note-internal-List-3-MNum">
    <w:name w:val="Dr-Note-internal-List-3-MNum"/>
    <w:basedOn w:val="Base-Dr-Note-internal-Para"/>
    <w:uiPriority w:val="99"/>
    <w:rsid w:val="00FE2324"/>
    <w:pPr>
      <w:tabs>
        <w:tab w:val="left" w:pos="1701"/>
      </w:tabs>
      <w:ind w:left="1701" w:hanging="567"/>
    </w:pPr>
  </w:style>
  <w:style w:type="paragraph" w:customStyle="1" w:styleId="Dr-Note-internal-List-1-bull">
    <w:name w:val="Dr-Note-internal-List-1-bull"/>
    <w:basedOn w:val="Dr-Note-internal-List-1-MNum"/>
    <w:uiPriority w:val="99"/>
    <w:rsid w:val="00FE2324"/>
  </w:style>
  <w:style w:type="paragraph" w:customStyle="1" w:styleId="Dr-Note-internal-List-2-bull">
    <w:name w:val="Dr-Note-internal-List-2-bull"/>
    <w:basedOn w:val="Dr-Note-internal-List-2-MNum"/>
    <w:uiPriority w:val="99"/>
    <w:rsid w:val="00FE2324"/>
  </w:style>
  <w:style w:type="paragraph" w:customStyle="1" w:styleId="Dr-Note-internal-List-3-bull">
    <w:name w:val="Dr-Note-internal-List-3-bull"/>
    <w:basedOn w:val="Dr-Note-internal-List-3-MNum"/>
    <w:uiPriority w:val="99"/>
    <w:rsid w:val="00FE2324"/>
  </w:style>
  <w:style w:type="paragraph" w:customStyle="1" w:styleId="Dr-Note-internal-List-1-ANum">
    <w:name w:val="Dr-Note-internal-List-1-ANum"/>
    <w:basedOn w:val="Dr-Note-internal-List-1-MNum"/>
    <w:uiPriority w:val="99"/>
    <w:rsid w:val="00FE2324"/>
  </w:style>
  <w:style w:type="paragraph" w:customStyle="1" w:styleId="Dr-Note-internal-List-2-ANum">
    <w:name w:val="Dr-Note-internal-List-2-ANum"/>
    <w:basedOn w:val="Dr-Note-internal-List-2-MNum"/>
    <w:uiPriority w:val="99"/>
    <w:rsid w:val="00FE2324"/>
  </w:style>
  <w:style w:type="paragraph" w:customStyle="1" w:styleId="Dr-Note-internal-List-3-ANum">
    <w:name w:val="Dr-Note-internal-List-3-ANum"/>
    <w:basedOn w:val="Dr-Note-internal-List-3-MNum"/>
    <w:uiPriority w:val="99"/>
    <w:rsid w:val="00FE2324"/>
  </w:style>
  <w:style w:type="paragraph" w:customStyle="1" w:styleId="Dr-Note-internal-Text-new-line-only">
    <w:name w:val="Dr-Note-internal-Text-new-line-only"/>
    <w:basedOn w:val="Base-Dr-Note-internal-Para"/>
    <w:uiPriority w:val="99"/>
    <w:rsid w:val="00FE2324"/>
    <w:pPr>
      <w:spacing w:before="0" w:after="0"/>
    </w:pPr>
  </w:style>
  <w:style w:type="paragraph" w:customStyle="1" w:styleId="Dr-Note-internal-Text">
    <w:name w:val="Dr-Note-internal-Text"/>
    <w:basedOn w:val="Base-Dr-Note-internal-Para"/>
    <w:uiPriority w:val="99"/>
    <w:rsid w:val="00FE2324"/>
  </w:style>
  <w:style w:type="paragraph" w:customStyle="1" w:styleId="Dr-Note-internal-Text-In-1">
    <w:name w:val="Dr-Note-internal-Text-In-1"/>
    <w:basedOn w:val="Dr-Note-internal-Para-In-1"/>
    <w:uiPriority w:val="99"/>
    <w:rsid w:val="00FE2324"/>
  </w:style>
  <w:style w:type="paragraph" w:customStyle="1" w:styleId="Dr-Note-internal-Text-In-2">
    <w:name w:val="Dr-Note-internal-Text-In-2"/>
    <w:basedOn w:val="Dr-Note-internal-Para-In-2"/>
    <w:uiPriority w:val="99"/>
    <w:rsid w:val="00FE2324"/>
  </w:style>
  <w:style w:type="paragraph" w:customStyle="1" w:styleId="Dr-Note-public-Text-new-line-only">
    <w:name w:val="Dr-Note-public-Text-new-line-only"/>
    <w:basedOn w:val="Base-Dr-Note-public-Para"/>
    <w:uiPriority w:val="99"/>
    <w:rsid w:val="00FE2324"/>
    <w:pPr>
      <w:spacing w:before="0" w:after="0"/>
    </w:pPr>
  </w:style>
  <w:style w:type="paragraph" w:customStyle="1" w:styleId="Dr-Note-public-Text">
    <w:name w:val="Dr-Note-public-Text"/>
    <w:basedOn w:val="Base-Dr-Note-public-Para"/>
    <w:uiPriority w:val="99"/>
    <w:rsid w:val="00FE2324"/>
  </w:style>
  <w:style w:type="paragraph" w:customStyle="1" w:styleId="Dr-Note-public-Text-In-1">
    <w:name w:val="Dr-Note-public-Text-In-1"/>
    <w:basedOn w:val="Dr-Note-public-Para-In-1"/>
    <w:uiPriority w:val="99"/>
    <w:rsid w:val="00FE2324"/>
  </w:style>
  <w:style w:type="paragraph" w:customStyle="1" w:styleId="Dr-Note-public-Text-In-2">
    <w:name w:val="Dr-Note-public-Text-In-2"/>
    <w:basedOn w:val="Dr-Note-public-Para-In-2"/>
    <w:uiPriority w:val="99"/>
    <w:rsid w:val="00FE2324"/>
  </w:style>
  <w:style w:type="paragraph" w:customStyle="1" w:styleId="Box-Text-new-line-only">
    <w:name w:val="Box-Text-new-line-only"/>
    <w:basedOn w:val="Base-ND-Box-Para"/>
    <w:uiPriority w:val="99"/>
    <w:rsid w:val="00FE2324"/>
    <w:pPr>
      <w:spacing w:before="0" w:after="0"/>
    </w:pPr>
  </w:style>
  <w:style w:type="paragraph" w:customStyle="1" w:styleId="Box-Text">
    <w:name w:val="Box-Text"/>
    <w:basedOn w:val="Base-ND-Box-Para"/>
    <w:uiPriority w:val="99"/>
    <w:rsid w:val="00FE2324"/>
  </w:style>
  <w:style w:type="paragraph" w:customStyle="1" w:styleId="Box-Text-In-1">
    <w:name w:val="Box-Text-In-1"/>
    <w:basedOn w:val="Box-Para-In-1"/>
    <w:uiPriority w:val="99"/>
    <w:rsid w:val="00FE2324"/>
  </w:style>
  <w:style w:type="paragraph" w:customStyle="1" w:styleId="Box-Text-In-2">
    <w:name w:val="Box-Text-In-2"/>
    <w:basedOn w:val="Box-Para-In-2"/>
    <w:uiPriority w:val="99"/>
    <w:rsid w:val="00FE2324"/>
  </w:style>
  <w:style w:type="paragraph" w:customStyle="1" w:styleId="Box-Text-In-3">
    <w:name w:val="Box-Text-In-3"/>
    <w:basedOn w:val="Box-Para-In-3"/>
    <w:uiPriority w:val="99"/>
    <w:rsid w:val="00FE2324"/>
  </w:style>
  <w:style w:type="paragraph" w:customStyle="1" w:styleId="Box-List-1-UNum">
    <w:name w:val="Box-List-1-UNum"/>
    <w:basedOn w:val="Base-ND-Box-Para"/>
    <w:uiPriority w:val="99"/>
    <w:rsid w:val="00FE2324"/>
  </w:style>
  <w:style w:type="paragraph" w:customStyle="1" w:styleId="Box-List-2-Unum">
    <w:name w:val="Box-List-2-Unum"/>
    <w:basedOn w:val="Base-ND-Box-Para"/>
    <w:uiPriority w:val="99"/>
    <w:rsid w:val="00FE2324"/>
    <w:pPr>
      <w:ind w:left="567"/>
    </w:pPr>
  </w:style>
  <w:style w:type="paragraph" w:customStyle="1" w:styleId="Box-List-3-Unum">
    <w:name w:val="Box-List-3-Unum"/>
    <w:basedOn w:val="Base-ND-Box-Para"/>
    <w:uiPriority w:val="99"/>
    <w:rsid w:val="00FE2324"/>
    <w:pPr>
      <w:ind w:left="1134"/>
    </w:pPr>
  </w:style>
  <w:style w:type="paragraph" w:customStyle="1" w:styleId="Box-List-4-Unum">
    <w:name w:val="Box-List-4-Unum"/>
    <w:basedOn w:val="Base-ND-Box-Para"/>
    <w:uiPriority w:val="99"/>
    <w:rsid w:val="00FE2324"/>
    <w:pPr>
      <w:ind w:left="1701"/>
    </w:pPr>
  </w:style>
  <w:style w:type="paragraph" w:customStyle="1" w:styleId="Box-List-1-MNum">
    <w:name w:val="Box-List-1-MNum"/>
    <w:basedOn w:val="Box-List-1-UNum"/>
    <w:uiPriority w:val="99"/>
    <w:rsid w:val="00FE2324"/>
    <w:pPr>
      <w:tabs>
        <w:tab w:val="left" w:pos="567"/>
      </w:tabs>
      <w:ind w:left="567" w:hanging="567"/>
    </w:pPr>
  </w:style>
  <w:style w:type="paragraph" w:customStyle="1" w:styleId="Box-List-2-MNum">
    <w:name w:val="Box-List-2-MNum"/>
    <w:basedOn w:val="Box-List-2-Unum"/>
    <w:uiPriority w:val="99"/>
    <w:rsid w:val="00FE2324"/>
    <w:pPr>
      <w:tabs>
        <w:tab w:val="left" w:pos="1134"/>
      </w:tabs>
      <w:ind w:left="1134" w:hanging="567"/>
    </w:pPr>
  </w:style>
  <w:style w:type="paragraph" w:customStyle="1" w:styleId="Box-List-3-MNum">
    <w:name w:val="Box-List-3-MNum"/>
    <w:basedOn w:val="Box-List-3-Unum"/>
    <w:uiPriority w:val="99"/>
    <w:rsid w:val="00FE2324"/>
    <w:pPr>
      <w:tabs>
        <w:tab w:val="left" w:pos="1701"/>
      </w:tabs>
      <w:ind w:left="1701" w:hanging="567"/>
    </w:pPr>
  </w:style>
  <w:style w:type="paragraph" w:customStyle="1" w:styleId="Box-List-4-MNum">
    <w:name w:val="Box-List-4-MNum"/>
    <w:basedOn w:val="Box-List-4-Unum"/>
    <w:uiPriority w:val="99"/>
    <w:rsid w:val="00FE2324"/>
    <w:pPr>
      <w:tabs>
        <w:tab w:val="left" w:pos="2268"/>
      </w:tabs>
      <w:ind w:left="2268" w:hanging="567"/>
    </w:pPr>
  </w:style>
  <w:style w:type="paragraph" w:customStyle="1" w:styleId="Box-List-2-Bull">
    <w:name w:val="Box-List-2-Bull"/>
    <w:basedOn w:val="Box-List-2-MNum"/>
    <w:uiPriority w:val="99"/>
    <w:rsid w:val="00FE2324"/>
  </w:style>
  <w:style w:type="paragraph" w:customStyle="1" w:styleId="Box-List-3-Bull">
    <w:name w:val="Box-List-3-Bull"/>
    <w:basedOn w:val="Box-List-3-MNum"/>
    <w:uiPriority w:val="99"/>
    <w:rsid w:val="00FE2324"/>
  </w:style>
  <w:style w:type="paragraph" w:customStyle="1" w:styleId="Box-List-4-Bull">
    <w:name w:val="Box-List-4-Bull"/>
    <w:basedOn w:val="Box-List-4-MNum"/>
    <w:uiPriority w:val="99"/>
    <w:rsid w:val="00FE2324"/>
  </w:style>
  <w:style w:type="paragraph" w:customStyle="1" w:styleId="Box-List-1-ANum">
    <w:name w:val="Box-List-1-ANum"/>
    <w:basedOn w:val="Box-List-1-MNum"/>
    <w:uiPriority w:val="99"/>
    <w:rsid w:val="00FE2324"/>
  </w:style>
  <w:style w:type="paragraph" w:customStyle="1" w:styleId="Box-List-2-ANum">
    <w:name w:val="Box-List-2-ANum"/>
    <w:basedOn w:val="Box-List-2-MNum"/>
    <w:uiPriority w:val="99"/>
    <w:rsid w:val="00FE2324"/>
  </w:style>
  <w:style w:type="paragraph" w:customStyle="1" w:styleId="Box-List-3-ANum">
    <w:name w:val="Box-List-3-ANum"/>
    <w:basedOn w:val="Box-List-3-MNum"/>
    <w:uiPriority w:val="99"/>
    <w:rsid w:val="00FE2324"/>
  </w:style>
  <w:style w:type="paragraph" w:customStyle="1" w:styleId="Eqn-Para">
    <w:name w:val="Eqn-Para"/>
    <w:basedOn w:val="Base-ND-Para"/>
    <w:uiPriority w:val="99"/>
    <w:rsid w:val="00FE2324"/>
  </w:style>
  <w:style w:type="paragraph" w:customStyle="1" w:styleId="Eqn-Para-In-1">
    <w:name w:val="Eqn-Para-In-1"/>
    <w:basedOn w:val="Para-In-1"/>
    <w:uiPriority w:val="99"/>
    <w:rsid w:val="00FE2324"/>
  </w:style>
  <w:style w:type="paragraph" w:customStyle="1" w:styleId="Eqn-Para-In-2">
    <w:name w:val="Eqn-Para-In-2"/>
    <w:basedOn w:val="Para-In-2"/>
    <w:uiPriority w:val="99"/>
    <w:rsid w:val="00FE2324"/>
  </w:style>
  <w:style w:type="paragraph" w:customStyle="1" w:styleId="Eqn-Para-In-3">
    <w:name w:val="Eqn-Para-In-3"/>
    <w:basedOn w:val="Para-In-3"/>
    <w:uiPriority w:val="99"/>
    <w:rsid w:val="00FE2324"/>
  </w:style>
  <w:style w:type="paragraph" w:customStyle="1" w:styleId="Eqn-Para-In-4">
    <w:name w:val="Eqn-Para-In-4"/>
    <w:basedOn w:val="Para-In-4"/>
    <w:uiPriority w:val="99"/>
    <w:rsid w:val="00FE2324"/>
  </w:style>
  <w:style w:type="paragraph" w:customStyle="1" w:styleId="Eqn-Text">
    <w:name w:val="Eqn-Text"/>
    <w:basedOn w:val="Text"/>
    <w:uiPriority w:val="99"/>
    <w:rsid w:val="00FE2324"/>
  </w:style>
  <w:style w:type="paragraph" w:customStyle="1" w:styleId="Eqn-Text-In-1">
    <w:name w:val="Eqn-Text-In-1"/>
    <w:basedOn w:val="Text-In-1"/>
    <w:uiPriority w:val="99"/>
    <w:rsid w:val="00FE2324"/>
  </w:style>
  <w:style w:type="paragraph" w:customStyle="1" w:styleId="Eqn-Text-In-2">
    <w:name w:val="Eqn-Text-In-2"/>
    <w:basedOn w:val="Text-In-2"/>
    <w:uiPriority w:val="99"/>
    <w:rsid w:val="00FE2324"/>
  </w:style>
  <w:style w:type="paragraph" w:customStyle="1" w:styleId="Eqn-Text-In-3">
    <w:name w:val="Eqn-Text-In-3"/>
    <w:basedOn w:val="Text-In-3"/>
    <w:uiPriority w:val="99"/>
    <w:rsid w:val="00FE2324"/>
  </w:style>
  <w:style w:type="paragraph" w:customStyle="1" w:styleId="Eqn-Text-In-4">
    <w:name w:val="Eqn-Text-In-4"/>
    <w:basedOn w:val="Text-In-4"/>
    <w:uiPriority w:val="99"/>
    <w:rsid w:val="00FE2324"/>
  </w:style>
  <w:style w:type="paragraph" w:customStyle="1" w:styleId="Eqn-List-1-Unum">
    <w:name w:val="Eqn-List-1-Unum"/>
    <w:basedOn w:val="List-1-UNum"/>
    <w:uiPriority w:val="99"/>
    <w:rsid w:val="00FE2324"/>
  </w:style>
  <w:style w:type="paragraph" w:customStyle="1" w:styleId="Eqn-List-2-Unum">
    <w:name w:val="Eqn-List-2-Unum"/>
    <w:basedOn w:val="List-2-UNum"/>
    <w:uiPriority w:val="99"/>
    <w:rsid w:val="00FE2324"/>
  </w:style>
  <w:style w:type="paragraph" w:customStyle="1" w:styleId="Eqn-List-3-Unum">
    <w:name w:val="Eqn-List-3-Unum"/>
    <w:basedOn w:val="List-3-UNum"/>
    <w:uiPriority w:val="99"/>
    <w:rsid w:val="00FE2324"/>
  </w:style>
  <w:style w:type="paragraph" w:customStyle="1" w:styleId="Eqn-List-4-Unum">
    <w:name w:val="Eqn-List-4-Unum"/>
    <w:basedOn w:val="List-4-UNum"/>
    <w:uiPriority w:val="99"/>
    <w:rsid w:val="00FE2324"/>
  </w:style>
  <w:style w:type="paragraph" w:customStyle="1" w:styleId="Eqn-List-1-MNum">
    <w:name w:val="Eqn-List-1-MNum"/>
    <w:basedOn w:val="List-1-MNum"/>
    <w:uiPriority w:val="99"/>
    <w:rsid w:val="00FE2324"/>
  </w:style>
  <w:style w:type="paragraph" w:customStyle="1" w:styleId="Eqn-List-2-MNum">
    <w:name w:val="Eqn-List-2-MNum"/>
    <w:basedOn w:val="List-2-MNum"/>
    <w:uiPriority w:val="99"/>
    <w:rsid w:val="00FE2324"/>
  </w:style>
  <w:style w:type="paragraph" w:customStyle="1" w:styleId="Eqn-List-3-MNum">
    <w:name w:val="Eqn-List-3-MNum"/>
    <w:basedOn w:val="List-3-MNum"/>
    <w:uiPriority w:val="99"/>
    <w:rsid w:val="00FE2324"/>
  </w:style>
  <w:style w:type="paragraph" w:customStyle="1" w:styleId="Eqn-List-4-MNum">
    <w:name w:val="Eqn-List-4-MNum"/>
    <w:basedOn w:val="List-4-MNum"/>
    <w:uiPriority w:val="99"/>
    <w:rsid w:val="00FE2324"/>
  </w:style>
  <w:style w:type="paragraph" w:customStyle="1" w:styleId="Eq-Definition">
    <w:name w:val="Eq-Definition"/>
    <w:basedOn w:val="Definition"/>
    <w:uiPriority w:val="99"/>
    <w:rsid w:val="00FE2324"/>
  </w:style>
  <w:style w:type="paragraph" w:customStyle="1" w:styleId="Eq-Definition-In-1">
    <w:name w:val="Eq-Definition-In-1"/>
    <w:basedOn w:val="Definition-In-1"/>
    <w:uiPriority w:val="99"/>
    <w:rsid w:val="00FE2324"/>
  </w:style>
  <w:style w:type="paragraph" w:customStyle="1" w:styleId="Eq-Definition-In-2">
    <w:name w:val="Eq-Definition-In-2"/>
    <w:basedOn w:val="Definition-In-2"/>
    <w:uiPriority w:val="99"/>
    <w:rsid w:val="00FE2324"/>
  </w:style>
  <w:style w:type="paragraph" w:customStyle="1" w:styleId="Eq-Definition-In-3">
    <w:name w:val="Eq-Definition-In-3"/>
    <w:basedOn w:val="Definition-In-3"/>
    <w:uiPriority w:val="99"/>
    <w:rsid w:val="00FE2324"/>
  </w:style>
  <w:style w:type="paragraph" w:customStyle="1" w:styleId="Eq-Definition-In-4">
    <w:name w:val="Eq-Definition-In-4"/>
    <w:basedOn w:val="Definition-In-4"/>
    <w:uiPriority w:val="99"/>
    <w:rsid w:val="00FE2324"/>
  </w:style>
  <w:style w:type="paragraph" w:customStyle="1" w:styleId="Example-Para">
    <w:name w:val="Example-Para"/>
    <w:basedOn w:val="Base-ND-Example-Para"/>
    <w:uiPriority w:val="99"/>
    <w:rsid w:val="00FE2324"/>
  </w:style>
  <w:style w:type="paragraph" w:customStyle="1" w:styleId="Base-ND-Example-Para">
    <w:name w:val="Base-ND-Example-Para"/>
    <w:basedOn w:val="Base-ND-Inclusion-Para"/>
    <w:uiPriority w:val="99"/>
    <w:rsid w:val="00FE2324"/>
  </w:style>
  <w:style w:type="paragraph" w:customStyle="1" w:styleId="Example-Para-In-1">
    <w:name w:val="Example-Para-In-1"/>
    <w:basedOn w:val="Base-ND-Example-Para"/>
    <w:uiPriority w:val="99"/>
    <w:rsid w:val="00FE2324"/>
    <w:pPr>
      <w:ind w:left="567"/>
    </w:pPr>
  </w:style>
  <w:style w:type="paragraph" w:customStyle="1" w:styleId="Example-Para-In-2">
    <w:name w:val="Example-Para-In-2"/>
    <w:basedOn w:val="Base-ND-Example-Para"/>
    <w:uiPriority w:val="99"/>
    <w:rsid w:val="00FE2324"/>
    <w:pPr>
      <w:ind w:left="1134"/>
    </w:pPr>
  </w:style>
  <w:style w:type="paragraph" w:customStyle="1" w:styleId="Example-Para-In-3">
    <w:name w:val="Example-Para-In-3"/>
    <w:basedOn w:val="Base-ND-Example-Para"/>
    <w:uiPriority w:val="99"/>
    <w:rsid w:val="00FE2324"/>
    <w:pPr>
      <w:ind w:left="1701"/>
    </w:pPr>
  </w:style>
  <w:style w:type="paragraph" w:customStyle="1" w:styleId="Example-Para-In-4">
    <w:name w:val="Example-Para-In-4"/>
    <w:basedOn w:val="Base-ND-Example-Para"/>
    <w:uiPriority w:val="99"/>
    <w:rsid w:val="00FE2324"/>
    <w:pPr>
      <w:ind w:left="2268"/>
    </w:pPr>
  </w:style>
  <w:style w:type="paragraph" w:customStyle="1" w:styleId="Example-Text-new-line-only">
    <w:name w:val="Example-Text-new-line-only"/>
    <w:basedOn w:val="Base-ND-Example-Para"/>
    <w:uiPriority w:val="99"/>
    <w:rsid w:val="00FE2324"/>
    <w:pPr>
      <w:spacing w:before="0" w:after="0"/>
    </w:pPr>
  </w:style>
  <w:style w:type="paragraph" w:customStyle="1" w:styleId="Example-Text">
    <w:name w:val="Example-Text"/>
    <w:basedOn w:val="Base-ND-Example-Para"/>
    <w:uiPriority w:val="99"/>
    <w:rsid w:val="00FE2324"/>
  </w:style>
  <w:style w:type="paragraph" w:customStyle="1" w:styleId="Example-Text-In-1">
    <w:name w:val="Example-Text-In-1"/>
    <w:basedOn w:val="Base-ND-Example-Para"/>
    <w:uiPriority w:val="99"/>
    <w:rsid w:val="00FE2324"/>
    <w:pPr>
      <w:ind w:left="567"/>
    </w:pPr>
  </w:style>
  <w:style w:type="paragraph" w:customStyle="1" w:styleId="Example-Text-In-2">
    <w:name w:val="Example-Text-In-2"/>
    <w:basedOn w:val="Base-ND-Example-Para"/>
    <w:uiPriority w:val="99"/>
    <w:rsid w:val="00FE2324"/>
    <w:pPr>
      <w:ind w:left="1134"/>
    </w:pPr>
  </w:style>
  <w:style w:type="paragraph" w:customStyle="1" w:styleId="Example-Text-In-3">
    <w:name w:val="Example-Text-In-3"/>
    <w:basedOn w:val="Base-ND-Example-Para"/>
    <w:uiPriority w:val="99"/>
    <w:rsid w:val="00FE2324"/>
    <w:pPr>
      <w:ind w:left="1701"/>
    </w:pPr>
  </w:style>
  <w:style w:type="paragraph" w:customStyle="1" w:styleId="Example-Text-In-4">
    <w:name w:val="Example-Text-In-4"/>
    <w:basedOn w:val="Base-ND-Example-Para"/>
    <w:uiPriority w:val="99"/>
    <w:rsid w:val="00FE2324"/>
    <w:pPr>
      <w:ind w:left="2268"/>
    </w:pPr>
  </w:style>
  <w:style w:type="paragraph" w:customStyle="1" w:styleId="Example-List-1-UNum">
    <w:name w:val="Example-List-1-UNum"/>
    <w:basedOn w:val="Base-ND-Example-Para"/>
    <w:uiPriority w:val="99"/>
    <w:rsid w:val="00FE2324"/>
  </w:style>
  <w:style w:type="paragraph" w:customStyle="1" w:styleId="Example-List-2-Unum">
    <w:name w:val="Example-List-2-Unum"/>
    <w:basedOn w:val="Base-ND-Example-Para"/>
    <w:uiPriority w:val="99"/>
    <w:rsid w:val="00FE2324"/>
    <w:pPr>
      <w:ind w:left="567"/>
    </w:pPr>
  </w:style>
  <w:style w:type="paragraph" w:customStyle="1" w:styleId="Example-List-3-Unum">
    <w:name w:val="Example-List-3-Unum"/>
    <w:basedOn w:val="Base-ND-Example-Para"/>
    <w:uiPriority w:val="99"/>
    <w:rsid w:val="00FE2324"/>
    <w:pPr>
      <w:ind w:left="1134"/>
    </w:pPr>
  </w:style>
  <w:style w:type="paragraph" w:customStyle="1" w:styleId="Example-List-4-Unum">
    <w:name w:val="Example-List-4-Unum"/>
    <w:basedOn w:val="Base-ND-Example-Para"/>
    <w:uiPriority w:val="99"/>
    <w:rsid w:val="00FE2324"/>
    <w:pPr>
      <w:ind w:left="1701"/>
    </w:pPr>
  </w:style>
  <w:style w:type="paragraph" w:customStyle="1" w:styleId="Example-List-1-MNum">
    <w:name w:val="Example-List-1-MNum"/>
    <w:basedOn w:val="Example-List-1-UNum"/>
    <w:uiPriority w:val="99"/>
    <w:rsid w:val="00FE2324"/>
    <w:pPr>
      <w:tabs>
        <w:tab w:val="left" w:pos="567"/>
      </w:tabs>
      <w:ind w:left="567" w:hanging="567"/>
    </w:pPr>
  </w:style>
  <w:style w:type="paragraph" w:customStyle="1" w:styleId="Example-List-2-MNum">
    <w:name w:val="Example-List-2-MNum"/>
    <w:basedOn w:val="Example-List-2-Unum"/>
    <w:uiPriority w:val="99"/>
    <w:rsid w:val="00FE2324"/>
    <w:pPr>
      <w:tabs>
        <w:tab w:val="left" w:pos="1134"/>
      </w:tabs>
      <w:ind w:left="1134" w:hanging="567"/>
    </w:pPr>
  </w:style>
  <w:style w:type="paragraph" w:customStyle="1" w:styleId="Example-List-3-MNum">
    <w:name w:val="Example-List-3-MNum"/>
    <w:basedOn w:val="Example-List-3-Unum"/>
    <w:uiPriority w:val="99"/>
    <w:rsid w:val="00FE2324"/>
    <w:pPr>
      <w:tabs>
        <w:tab w:val="left" w:pos="1701"/>
      </w:tabs>
      <w:ind w:left="1701" w:hanging="567"/>
    </w:pPr>
  </w:style>
  <w:style w:type="paragraph" w:customStyle="1" w:styleId="Example-List-4-MNum">
    <w:name w:val="Example-List-4-MNum"/>
    <w:basedOn w:val="Example-List-4-Unum"/>
    <w:uiPriority w:val="99"/>
    <w:rsid w:val="00FE2324"/>
    <w:pPr>
      <w:tabs>
        <w:tab w:val="left" w:pos="2268"/>
      </w:tabs>
      <w:ind w:left="2268" w:hanging="567"/>
    </w:pPr>
  </w:style>
  <w:style w:type="paragraph" w:customStyle="1" w:styleId="Example-List-1-bull">
    <w:name w:val="Example-List-1-bull"/>
    <w:basedOn w:val="Example-List-1-MNum"/>
    <w:uiPriority w:val="99"/>
    <w:rsid w:val="00FE2324"/>
  </w:style>
  <w:style w:type="paragraph" w:customStyle="1" w:styleId="Example-List-2-bull">
    <w:name w:val="Example-List-2-bull"/>
    <w:basedOn w:val="Example-List-2-MNum"/>
    <w:uiPriority w:val="99"/>
    <w:rsid w:val="00FE2324"/>
  </w:style>
  <w:style w:type="paragraph" w:customStyle="1" w:styleId="Example-List-3-bull">
    <w:name w:val="Example-List-3-bull"/>
    <w:basedOn w:val="Example-List-3-MNum"/>
    <w:uiPriority w:val="99"/>
    <w:rsid w:val="00FE2324"/>
  </w:style>
  <w:style w:type="paragraph" w:customStyle="1" w:styleId="Example-List-1-ANum">
    <w:name w:val="Example-List-1-ANum"/>
    <w:basedOn w:val="Example-List-1-MNum"/>
    <w:uiPriority w:val="99"/>
    <w:rsid w:val="00FE2324"/>
  </w:style>
  <w:style w:type="paragraph" w:customStyle="1" w:styleId="Example-List-2-ANum">
    <w:name w:val="Example-List-2-ANum"/>
    <w:basedOn w:val="Example-List-2-MNum"/>
    <w:uiPriority w:val="99"/>
    <w:rsid w:val="00FE2324"/>
  </w:style>
  <w:style w:type="paragraph" w:customStyle="1" w:styleId="Example-List-3-ANum">
    <w:name w:val="Example-List-3-ANum"/>
    <w:basedOn w:val="Example-List-3-MNum"/>
    <w:uiPriority w:val="99"/>
    <w:rsid w:val="00FE2324"/>
  </w:style>
  <w:style w:type="paragraph" w:customStyle="1" w:styleId="Example-Title-UNum">
    <w:name w:val="Example-Title-UNum"/>
    <w:basedOn w:val="Inclusion-Title-UNum"/>
    <w:uiPriority w:val="99"/>
    <w:rsid w:val="00FE2324"/>
  </w:style>
  <w:style w:type="paragraph" w:customStyle="1" w:styleId="Example-Title-UNum-In-1">
    <w:name w:val="Example-Title-UNum-In-1"/>
    <w:basedOn w:val="Inclusion-Title-UNum-In-1"/>
    <w:uiPriority w:val="99"/>
    <w:rsid w:val="00FE2324"/>
  </w:style>
  <w:style w:type="paragraph" w:customStyle="1" w:styleId="Example-Title-UNum-In-2">
    <w:name w:val="Example-Title-UNum-In-2"/>
    <w:basedOn w:val="Inclusion-Title-UNum-In-2"/>
    <w:uiPriority w:val="99"/>
    <w:rsid w:val="00FE2324"/>
  </w:style>
  <w:style w:type="paragraph" w:customStyle="1" w:styleId="Example-Title-UNum-In-3">
    <w:name w:val="Example-Title-UNum-In-3"/>
    <w:basedOn w:val="Inclusion-Title-UNum-In-3"/>
    <w:uiPriority w:val="99"/>
    <w:rsid w:val="00FE2324"/>
  </w:style>
  <w:style w:type="paragraph" w:customStyle="1" w:styleId="Example-Title-MNum">
    <w:name w:val="Example-Title-MNum"/>
    <w:basedOn w:val="Inclusion-Title-MNum"/>
    <w:uiPriority w:val="99"/>
    <w:rsid w:val="00FE2324"/>
  </w:style>
  <w:style w:type="paragraph" w:customStyle="1" w:styleId="Example-Title-MNum-In-1">
    <w:name w:val="Example-Title-MNum-In-1"/>
    <w:basedOn w:val="Inclusion-Title-MNum-In-1"/>
    <w:uiPriority w:val="99"/>
    <w:rsid w:val="00FE2324"/>
  </w:style>
  <w:style w:type="paragraph" w:customStyle="1" w:styleId="Example-Title-MNum-In-2">
    <w:name w:val="Example-Title-MNum-In-2"/>
    <w:basedOn w:val="Inclusion-Title-MNum-In-2"/>
    <w:uiPriority w:val="99"/>
    <w:rsid w:val="00FE2324"/>
  </w:style>
  <w:style w:type="paragraph" w:customStyle="1" w:styleId="Example-Title-MNum-In-3">
    <w:name w:val="Example-Title-MNum-In-3"/>
    <w:basedOn w:val="Inclusion-Title-MNum-In-3"/>
    <w:uiPriority w:val="99"/>
    <w:rsid w:val="00FE2324"/>
  </w:style>
  <w:style w:type="paragraph" w:customStyle="1" w:styleId="Example-Title-ANum">
    <w:name w:val="Example-Title-ANum"/>
    <w:basedOn w:val="Example-Title-MNum"/>
    <w:uiPriority w:val="99"/>
    <w:rsid w:val="00FE2324"/>
  </w:style>
  <w:style w:type="paragraph" w:customStyle="1" w:styleId="Example-Title-ANum-In-1">
    <w:name w:val="Example-Title-ANum-In-1"/>
    <w:basedOn w:val="Example-Title-MNum-In-1"/>
    <w:uiPriority w:val="99"/>
    <w:rsid w:val="00FE2324"/>
  </w:style>
  <w:style w:type="paragraph" w:customStyle="1" w:styleId="Example-Title-ANum-In-2">
    <w:name w:val="Example-Title-ANum-In-2"/>
    <w:basedOn w:val="Example-Title-MNum-In-2"/>
    <w:uiPriority w:val="99"/>
    <w:rsid w:val="00FE2324"/>
  </w:style>
  <w:style w:type="paragraph" w:customStyle="1" w:styleId="Example-Title-ANum-In-3">
    <w:name w:val="Example-Title-ANum-In-3"/>
    <w:basedOn w:val="Example-Title-MNum-In-3"/>
    <w:uiPriority w:val="99"/>
    <w:rsid w:val="00FE2324"/>
  </w:style>
  <w:style w:type="paragraph" w:customStyle="1" w:styleId="Head-1-example-item">
    <w:name w:val="Head-1-example-item"/>
    <w:basedOn w:val="Head-1-inclusion-item"/>
    <w:uiPriority w:val="99"/>
    <w:rsid w:val="00FE2324"/>
  </w:style>
  <w:style w:type="paragraph" w:customStyle="1" w:styleId="Head-2-example-item">
    <w:name w:val="Head-2-example-item"/>
    <w:basedOn w:val="Head-2-inclusion-item"/>
    <w:uiPriority w:val="99"/>
    <w:rsid w:val="00FE2324"/>
  </w:style>
  <w:style w:type="paragraph" w:customStyle="1" w:styleId="Head-3-example-item">
    <w:name w:val="Head-3-example-item"/>
    <w:basedOn w:val="Head-3-inclusion-item"/>
    <w:uiPriority w:val="99"/>
    <w:rsid w:val="00FE2324"/>
  </w:style>
  <w:style w:type="paragraph" w:customStyle="1" w:styleId="Head-1-example-item-MNum">
    <w:name w:val="Head-1-example-item-MNum"/>
    <w:basedOn w:val="Head-1-inclusion-item-MNum"/>
    <w:uiPriority w:val="99"/>
    <w:rsid w:val="00FE2324"/>
  </w:style>
  <w:style w:type="paragraph" w:customStyle="1" w:styleId="Head-2-example-item-MNum">
    <w:name w:val="Head-2-example-item-MNum"/>
    <w:basedOn w:val="Head-2-inclusion-item-MNum"/>
    <w:uiPriority w:val="99"/>
    <w:rsid w:val="00FE2324"/>
  </w:style>
  <w:style w:type="paragraph" w:customStyle="1" w:styleId="Head-3-example-item-MNum">
    <w:name w:val="Head-3-example-item-MNum"/>
    <w:basedOn w:val="Head-3-inclusion-item-MNum"/>
    <w:uiPriority w:val="99"/>
    <w:rsid w:val="00FE2324"/>
  </w:style>
  <w:style w:type="paragraph" w:customStyle="1" w:styleId="Head-1-example-item-ANum">
    <w:name w:val="Head-1-example-item-ANum"/>
    <w:basedOn w:val="Head-1-inclusion-item-MNum"/>
    <w:uiPriority w:val="99"/>
    <w:rsid w:val="00FE2324"/>
  </w:style>
  <w:style w:type="paragraph" w:customStyle="1" w:styleId="Head-2-example-item-ANum">
    <w:name w:val="Head-2-example-item-ANum"/>
    <w:basedOn w:val="Head-2-inclusion-item-MNum"/>
    <w:uiPriority w:val="99"/>
    <w:rsid w:val="00FE2324"/>
  </w:style>
  <w:style w:type="paragraph" w:customStyle="1" w:styleId="Head-3-example-item-ANum">
    <w:name w:val="Head-3-example-item-ANum"/>
    <w:basedOn w:val="Head-3-inclusion-item-MNum"/>
    <w:uiPriority w:val="99"/>
    <w:rsid w:val="00FE2324"/>
  </w:style>
  <w:style w:type="paragraph" w:customStyle="1" w:styleId="Explain-Title-UNum">
    <w:name w:val="Explain-Title-UNum"/>
    <w:basedOn w:val="Inclusion-Title-UNum"/>
    <w:uiPriority w:val="99"/>
    <w:rsid w:val="00FE2324"/>
  </w:style>
  <w:style w:type="paragraph" w:customStyle="1" w:styleId="Explain-Title-UNum-In-1">
    <w:name w:val="Explain-Title-UNum-In-1"/>
    <w:basedOn w:val="Inclusion-Title-UNum-In-1"/>
    <w:uiPriority w:val="99"/>
    <w:rsid w:val="00FE2324"/>
  </w:style>
  <w:style w:type="paragraph" w:customStyle="1" w:styleId="Explain-Title-UNum-In-2">
    <w:name w:val="Explain-Title-UNum-In-2"/>
    <w:basedOn w:val="Inclusion-Title-UNum-In-2"/>
    <w:uiPriority w:val="99"/>
    <w:rsid w:val="00FE2324"/>
  </w:style>
  <w:style w:type="paragraph" w:customStyle="1" w:styleId="Explain-Title-UNum-In-3">
    <w:name w:val="Explain-Title-UNum-In-3"/>
    <w:basedOn w:val="Inclusion-Title-UNum-In-3"/>
    <w:uiPriority w:val="99"/>
    <w:rsid w:val="00FE2324"/>
  </w:style>
  <w:style w:type="paragraph" w:customStyle="1" w:styleId="Head-1-explain-item">
    <w:name w:val="Head-1-explain-item"/>
    <w:basedOn w:val="Head-1-inclusion-item"/>
    <w:uiPriority w:val="99"/>
    <w:rsid w:val="00FE2324"/>
  </w:style>
  <w:style w:type="paragraph" w:customStyle="1" w:styleId="Head-2-explain-item">
    <w:name w:val="Head-2-explain-item"/>
    <w:basedOn w:val="Head-2-inclusion-item"/>
    <w:uiPriority w:val="99"/>
    <w:rsid w:val="00FE2324"/>
  </w:style>
  <w:style w:type="paragraph" w:customStyle="1" w:styleId="Head-3-explain-item">
    <w:name w:val="Head-3-explain-item"/>
    <w:basedOn w:val="Head-3-inclusion-item"/>
    <w:uiPriority w:val="99"/>
    <w:rsid w:val="00FE2324"/>
  </w:style>
  <w:style w:type="paragraph" w:customStyle="1" w:styleId="Head-1-explain-item-MNum">
    <w:name w:val="Head-1-explain-item-MNum"/>
    <w:basedOn w:val="Head-1-inclusion-item-MNum"/>
    <w:uiPriority w:val="99"/>
    <w:rsid w:val="00FE2324"/>
  </w:style>
  <w:style w:type="paragraph" w:customStyle="1" w:styleId="Head-2-explain-item-MNum">
    <w:name w:val="Head-2-explain-item-MNum"/>
    <w:basedOn w:val="Head-2-inclusion-item-MNum"/>
    <w:uiPriority w:val="99"/>
    <w:rsid w:val="00FE2324"/>
  </w:style>
  <w:style w:type="paragraph" w:customStyle="1" w:styleId="Head-3-explain-item-MNum">
    <w:name w:val="Head-3-explain-item-MNum"/>
    <w:basedOn w:val="Head-3-inclusion-item-MNum"/>
    <w:uiPriority w:val="99"/>
    <w:rsid w:val="00FE2324"/>
  </w:style>
  <w:style w:type="paragraph" w:customStyle="1" w:styleId="Head-1-explain-item-ANum">
    <w:name w:val="Head-1-explain-item-ANum"/>
    <w:basedOn w:val="Head-1-inclusion-item-MNum"/>
    <w:uiPriority w:val="99"/>
    <w:rsid w:val="00FE2324"/>
  </w:style>
  <w:style w:type="paragraph" w:customStyle="1" w:styleId="Head-2-explain-item-ANum">
    <w:name w:val="Head-2-explain-item-ANum"/>
    <w:basedOn w:val="Head-2-inclusion-item-MNum"/>
    <w:uiPriority w:val="99"/>
    <w:rsid w:val="00FE2324"/>
  </w:style>
  <w:style w:type="paragraph" w:customStyle="1" w:styleId="Head-3-explain-item-ANum">
    <w:name w:val="Head-3-explain-item-ANum"/>
    <w:basedOn w:val="Head-3-inclusion-item-MNum"/>
    <w:uiPriority w:val="99"/>
    <w:rsid w:val="00FE2324"/>
  </w:style>
  <w:style w:type="paragraph" w:customStyle="1" w:styleId="Explain-Para">
    <w:name w:val="Explain-Para"/>
    <w:basedOn w:val="Base-ND-Explain-Para"/>
    <w:uiPriority w:val="99"/>
    <w:rsid w:val="00FE2324"/>
  </w:style>
  <w:style w:type="paragraph" w:customStyle="1" w:styleId="Base-ND-Explain-Para">
    <w:name w:val="Base-ND-Explain-Para"/>
    <w:basedOn w:val="Base-ND-Inclusion-Para"/>
    <w:uiPriority w:val="99"/>
    <w:rsid w:val="00FE2324"/>
  </w:style>
  <w:style w:type="paragraph" w:customStyle="1" w:styleId="Explain-Para-In-1">
    <w:name w:val="Explain-Para-In-1"/>
    <w:basedOn w:val="Base-ND-Explain-Para"/>
    <w:uiPriority w:val="99"/>
    <w:rsid w:val="00FE2324"/>
    <w:pPr>
      <w:ind w:left="567"/>
    </w:pPr>
  </w:style>
  <w:style w:type="paragraph" w:customStyle="1" w:styleId="Explain-Para-In-2">
    <w:name w:val="Explain-Para-In-2"/>
    <w:basedOn w:val="Base-ND-Explain-Para"/>
    <w:uiPriority w:val="99"/>
    <w:rsid w:val="00FE2324"/>
    <w:pPr>
      <w:ind w:left="1134"/>
    </w:pPr>
  </w:style>
  <w:style w:type="paragraph" w:customStyle="1" w:styleId="Explain-Para-In-3">
    <w:name w:val="Explain-Para-In-3"/>
    <w:basedOn w:val="Base-ND-Explain-Para"/>
    <w:uiPriority w:val="99"/>
    <w:rsid w:val="00FE2324"/>
    <w:pPr>
      <w:ind w:left="1701"/>
    </w:pPr>
  </w:style>
  <w:style w:type="paragraph" w:customStyle="1" w:styleId="Explain-Para-In-4">
    <w:name w:val="Explain-Para-In-4"/>
    <w:basedOn w:val="Base-ND-Explain-Para"/>
    <w:uiPriority w:val="99"/>
    <w:rsid w:val="00FE2324"/>
    <w:pPr>
      <w:ind w:left="2268"/>
    </w:pPr>
  </w:style>
  <w:style w:type="paragraph" w:customStyle="1" w:styleId="Explain-Text-new-line-only">
    <w:name w:val="Explain-Text-new-line-only"/>
    <w:basedOn w:val="Base-ND-Explain-Para"/>
    <w:uiPriority w:val="99"/>
    <w:rsid w:val="00FE2324"/>
    <w:pPr>
      <w:spacing w:before="0" w:after="0"/>
    </w:pPr>
  </w:style>
  <w:style w:type="paragraph" w:customStyle="1" w:styleId="Explain-Text">
    <w:name w:val="Explain-Text"/>
    <w:basedOn w:val="Base-ND-Explain-Para"/>
    <w:uiPriority w:val="99"/>
    <w:rsid w:val="00FE2324"/>
  </w:style>
  <w:style w:type="paragraph" w:customStyle="1" w:styleId="Explain-Text-In-1">
    <w:name w:val="Explain-Text-In-1"/>
    <w:basedOn w:val="Explain-Para-In-1"/>
    <w:uiPriority w:val="99"/>
    <w:rsid w:val="00FE2324"/>
  </w:style>
  <w:style w:type="paragraph" w:customStyle="1" w:styleId="Explain-Text-In-2">
    <w:name w:val="Explain-Text-In-2"/>
    <w:basedOn w:val="Explain-Para-In-2"/>
    <w:uiPriority w:val="99"/>
    <w:rsid w:val="00FE2324"/>
  </w:style>
  <w:style w:type="paragraph" w:customStyle="1" w:styleId="Explain-Text-In-3">
    <w:name w:val="Explain-Text-In-3"/>
    <w:basedOn w:val="Explain-Para-In-3"/>
    <w:uiPriority w:val="99"/>
    <w:rsid w:val="00FE2324"/>
  </w:style>
  <w:style w:type="paragraph" w:customStyle="1" w:styleId="Explain-Text-In-4">
    <w:name w:val="Explain-Text-In-4"/>
    <w:basedOn w:val="Explain-Para-In-4"/>
    <w:uiPriority w:val="99"/>
    <w:rsid w:val="00FE2324"/>
  </w:style>
  <w:style w:type="paragraph" w:customStyle="1" w:styleId="Explain-List-1-UNum">
    <w:name w:val="Explain-List-1-UNum"/>
    <w:basedOn w:val="Base-ND-Explain-Para"/>
    <w:uiPriority w:val="99"/>
    <w:rsid w:val="00FE2324"/>
  </w:style>
  <w:style w:type="paragraph" w:customStyle="1" w:styleId="Explain-List-2-Unum">
    <w:name w:val="Explain-List-2-Unum"/>
    <w:basedOn w:val="Base-ND-Explain-Para"/>
    <w:uiPriority w:val="99"/>
    <w:rsid w:val="00FE2324"/>
    <w:pPr>
      <w:ind w:left="567"/>
    </w:pPr>
  </w:style>
  <w:style w:type="paragraph" w:customStyle="1" w:styleId="Explain-List-3-Unum">
    <w:name w:val="Explain-List-3-Unum"/>
    <w:basedOn w:val="Base-ND-Explain-Para"/>
    <w:uiPriority w:val="99"/>
    <w:rsid w:val="00FE2324"/>
    <w:pPr>
      <w:ind w:left="1134"/>
    </w:pPr>
  </w:style>
  <w:style w:type="paragraph" w:customStyle="1" w:styleId="Explain-List-4-Unum">
    <w:name w:val="Explain-List-4-Unum"/>
    <w:basedOn w:val="Base-ND-Explain-Para"/>
    <w:uiPriority w:val="99"/>
    <w:rsid w:val="00FE2324"/>
    <w:pPr>
      <w:ind w:left="1701"/>
    </w:pPr>
  </w:style>
  <w:style w:type="paragraph" w:customStyle="1" w:styleId="Explain-List-1-MNum">
    <w:name w:val="Explain-List-1-MNum"/>
    <w:basedOn w:val="Explain-List-1-UNum"/>
    <w:uiPriority w:val="99"/>
    <w:rsid w:val="00FE2324"/>
    <w:pPr>
      <w:tabs>
        <w:tab w:val="left" w:pos="567"/>
      </w:tabs>
      <w:ind w:left="567" w:hanging="567"/>
    </w:pPr>
  </w:style>
  <w:style w:type="paragraph" w:customStyle="1" w:styleId="Explain-List-2-MNum">
    <w:name w:val="Explain-List-2-MNum"/>
    <w:basedOn w:val="Explain-List-2-Unum"/>
    <w:uiPriority w:val="99"/>
    <w:rsid w:val="00FE2324"/>
    <w:pPr>
      <w:tabs>
        <w:tab w:val="left" w:pos="1134"/>
      </w:tabs>
      <w:ind w:left="1134" w:hanging="567"/>
    </w:pPr>
  </w:style>
  <w:style w:type="paragraph" w:customStyle="1" w:styleId="Explain-List-3-MNum">
    <w:name w:val="Explain-List-3-MNum"/>
    <w:basedOn w:val="Explain-List-3-Unum"/>
    <w:uiPriority w:val="99"/>
    <w:rsid w:val="00FE2324"/>
    <w:pPr>
      <w:tabs>
        <w:tab w:val="left" w:pos="1701"/>
      </w:tabs>
      <w:ind w:left="1701" w:hanging="567"/>
    </w:pPr>
  </w:style>
  <w:style w:type="paragraph" w:customStyle="1" w:styleId="Explain-List-4-MNum">
    <w:name w:val="Explain-List-4-MNum"/>
    <w:basedOn w:val="Explain-List-4-Unum"/>
    <w:uiPriority w:val="99"/>
    <w:rsid w:val="00FE2324"/>
    <w:pPr>
      <w:tabs>
        <w:tab w:val="left" w:pos="2268"/>
      </w:tabs>
      <w:ind w:left="2268" w:hanging="567"/>
    </w:pPr>
  </w:style>
  <w:style w:type="paragraph" w:customStyle="1" w:styleId="Explain-List-1-bull">
    <w:name w:val="Explain-List-1-bull"/>
    <w:basedOn w:val="Explain-List-1-MNum"/>
    <w:uiPriority w:val="99"/>
    <w:rsid w:val="00FE2324"/>
  </w:style>
  <w:style w:type="paragraph" w:customStyle="1" w:styleId="Explain-List-2-bull">
    <w:name w:val="Explain-List-2-bull"/>
    <w:basedOn w:val="Explain-List-2-MNum"/>
    <w:uiPriority w:val="99"/>
    <w:rsid w:val="00FE2324"/>
  </w:style>
  <w:style w:type="paragraph" w:customStyle="1" w:styleId="Explain-List-3-bull">
    <w:name w:val="Explain-List-3-bull"/>
    <w:basedOn w:val="Explain-List-3-MNum"/>
    <w:uiPriority w:val="99"/>
    <w:rsid w:val="00FE2324"/>
  </w:style>
  <w:style w:type="paragraph" w:customStyle="1" w:styleId="Explain-List-1-ANum">
    <w:name w:val="Explain-List-1-ANum"/>
    <w:basedOn w:val="Explain-List-1-MNum"/>
    <w:uiPriority w:val="99"/>
    <w:rsid w:val="00FE2324"/>
  </w:style>
  <w:style w:type="paragraph" w:customStyle="1" w:styleId="Explain-List-2-ANum">
    <w:name w:val="Explain-List-2-ANum"/>
    <w:basedOn w:val="Explain-List-2-MNum"/>
    <w:uiPriority w:val="99"/>
    <w:rsid w:val="00FE2324"/>
  </w:style>
  <w:style w:type="paragraph" w:customStyle="1" w:styleId="Explain-List-3-ANum">
    <w:name w:val="Explain-List-3-ANum"/>
    <w:basedOn w:val="Explain-List-3-MNum"/>
    <w:uiPriority w:val="99"/>
    <w:rsid w:val="00FE2324"/>
  </w:style>
  <w:style w:type="paragraph" w:customStyle="1" w:styleId="Fig-Title-UNum-In-2">
    <w:name w:val="Fig-Title-UNum-In-2"/>
    <w:basedOn w:val="Inclusion-Title-UNum-In-2"/>
    <w:uiPriority w:val="99"/>
    <w:rsid w:val="00FE2324"/>
  </w:style>
  <w:style w:type="paragraph" w:customStyle="1" w:styleId="Fig-Title-UNum-In-3">
    <w:name w:val="Fig-Title-UNum-In-3"/>
    <w:basedOn w:val="Inclusion-Title-UNum-In-3"/>
    <w:uiPriority w:val="99"/>
    <w:rsid w:val="00FE2324"/>
  </w:style>
  <w:style w:type="paragraph" w:customStyle="1" w:styleId="Fig-Title-MNum">
    <w:name w:val="Fig-Title-MNum"/>
    <w:basedOn w:val="Inclusion-Title-MNum"/>
    <w:uiPriority w:val="99"/>
    <w:rsid w:val="00FE2324"/>
  </w:style>
  <w:style w:type="paragraph" w:customStyle="1" w:styleId="Fig-Title-MNum-In-1">
    <w:name w:val="Fig-Title-MNum-In-1"/>
    <w:basedOn w:val="Inclusion-Title-MNum-In-1"/>
    <w:uiPriority w:val="99"/>
    <w:rsid w:val="00FE2324"/>
  </w:style>
  <w:style w:type="paragraph" w:customStyle="1" w:styleId="Fig-Title-MNum-In-2">
    <w:name w:val="Fig-Title-MNum-In-2"/>
    <w:basedOn w:val="Inclusion-Title-MNum-In-2"/>
    <w:uiPriority w:val="99"/>
    <w:rsid w:val="00FE2324"/>
  </w:style>
  <w:style w:type="paragraph" w:customStyle="1" w:styleId="Fig-Title-MNum-In-3">
    <w:name w:val="Fig-Title-MNum-In-3"/>
    <w:basedOn w:val="Inclusion-Title-MNum-In-3"/>
    <w:uiPriority w:val="99"/>
    <w:rsid w:val="00FE2324"/>
  </w:style>
  <w:style w:type="paragraph" w:customStyle="1" w:styleId="Fig-Title-ANum">
    <w:name w:val="Fig-Title-ANum"/>
    <w:basedOn w:val="Inclusion-Title-MNum"/>
    <w:uiPriority w:val="99"/>
    <w:rsid w:val="00FE2324"/>
  </w:style>
  <w:style w:type="paragraph" w:customStyle="1" w:styleId="Fig-Title-ANum-In-1">
    <w:name w:val="Fig-Title-ANum-In-1"/>
    <w:basedOn w:val="Inclusion-Title-MNum-In-1"/>
    <w:uiPriority w:val="99"/>
    <w:rsid w:val="00FE2324"/>
  </w:style>
  <w:style w:type="paragraph" w:customStyle="1" w:styleId="Fig-Title-ANum-In-2">
    <w:name w:val="Fig-Title-ANum-In-2"/>
    <w:basedOn w:val="Inclusion-Title-MNum-In-2"/>
    <w:uiPriority w:val="99"/>
    <w:rsid w:val="00FE2324"/>
  </w:style>
  <w:style w:type="paragraph" w:customStyle="1" w:styleId="Fig-Title-ANum-In-3">
    <w:name w:val="Fig-Title-ANum-In-3"/>
    <w:basedOn w:val="Inclusion-Title-MNum-In-3"/>
    <w:uiPriority w:val="99"/>
    <w:rsid w:val="00FE2324"/>
  </w:style>
  <w:style w:type="paragraph" w:customStyle="1" w:styleId="Fig-Para">
    <w:name w:val="Fig-Para"/>
    <w:basedOn w:val="Base-ND-Para"/>
    <w:uiPriority w:val="99"/>
    <w:rsid w:val="00FE2324"/>
  </w:style>
  <w:style w:type="paragraph" w:customStyle="1" w:styleId="Fig-Para-Centred">
    <w:name w:val="Fig-Para-Centred"/>
    <w:basedOn w:val="Para-Centred"/>
    <w:uiPriority w:val="99"/>
    <w:rsid w:val="00FE2324"/>
  </w:style>
  <w:style w:type="paragraph" w:customStyle="1" w:styleId="Fig-Para-Right">
    <w:name w:val="Fig-Para-Right"/>
    <w:basedOn w:val="Para-Right"/>
    <w:uiPriority w:val="99"/>
    <w:rsid w:val="00FE2324"/>
  </w:style>
  <w:style w:type="paragraph" w:customStyle="1" w:styleId="Fig-Para-In-1">
    <w:name w:val="Fig-Para-In-1"/>
    <w:basedOn w:val="Para-In-1"/>
    <w:uiPriority w:val="99"/>
    <w:rsid w:val="00FE2324"/>
  </w:style>
  <w:style w:type="paragraph" w:customStyle="1" w:styleId="Fig-Para-In-2">
    <w:name w:val="Fig-Para-In-2"/>
    <w:basedOn w:val="Para-In-2"/>
    <w:uiPriority w:val="99"/>
    <w:rsid w:val="00FE2324"/>
  </w:style>
  <w:style w:type="paragraph" w:customStyle="1" w:styleId="Fig-Para-In-3">
    <w:name w:val="Fig-Para-In-3"/>
    <w:basedOn w:val="Para-In-3"/>
    <w:uiPriority w:val="99"/>
    <w:rsid w:val="00FE2324"/>
  </w:style>
  <w:style w:type="paragraph" w:customStyle="1" w:styleId="Fig-Para-In-4">
    <w:name w:val="Fig-Para-In-4"/>
    <w:basedOn w:val="Para-In-4"/>
    <w:uiPriority w:val="99"/>
    <w:rsid w:val="00FE2324"/>
  </w:style>
  <w:style w:type="paragraph" w:customStyle="1" w:styleId="Question-Title-UNum-In-1">
    <w:name w:val="Question-Title-UNum-In-1"/>
    <w:basedOn w:val="Inclusion-Title-UNum-In-1"/>
    <w:uiPriority w:val="99"/>
    <w:rsid w:val="00FE2324"/>
    <w:pPr>
      <w:spacing w:before="120" w:after="240"/>
    </w:pPr>
  </w:style>
  <w:style w:type="paragraph" w:customStyle="1" w:styleId="Question-Title-UNum-In-2">
    <w:name w:val="Question-Title-UNum-In-2"/>
    <w:basedOn w:val="Inclusion-Title-UNum-In-2"/>
    <w:uiPriority w:val="99"/>
    <w:rsid w:val="00FE2324"/>
    <w:pPr>
      <w:spacing w:before="120" w:after="240"/>
    </w:pPr>
  </w:style>
  <w:style w:type="paragraph" w:customStyle="1" w:styleId="Question-Title-UNum-In-3">
    <w:name w:val="Question-Title-UNum-In-3"/>
    <w:basedOn w:val="Inclusion-Title-UNum-In-3"/>
    <w:uiPriority w:val="99"/>
    <w:rsid w:val="00FE2324"/>
    <w:pPr>
      <w:spacing w:before="120" w:after="240"/>
    </w:pPr>
  </w:style>
  <w:style w:type="paragraph" w:customStyle="1" w:styleId="Question-Title-MNum">
    <w:name w:val="Question-Title-MNum"/>
    <w:basedOn w:val="Question-Title-UnNum"/>
    <w:uiPriority w:val="99"/>
    <w:rsid w:val="00FE2324"/>
    <w:pPr>
      <w:tabs>
        <w:tab w:val="left" w:pos="1701"/>
      </w:tabs>
      <w:spacing w:before="120" w:after="240"/>
      <w:ind w:left="1701" w:hanging="1701"/>
    </w:pPr>
  </w:style>
  <w:style w:type="paragraph" w:customStyle="1" w:styleId="Question-Title-MNum-In-1">
    <w:name w:val="Question-Title-MNum-In-1"/>
    <w:basedOn w:val="Question-Title-UNum-In-1"/>
    <w:uiPriority w:val="99"/>
    <w:rsid w:val="00FE2324"/>
    <w:pPr>
      <w:tabs>
        <w:tab w:val="left" w:pos="2268"/>
      </w:tabs>
      <w:ind w:left="2268" w:hanging="1701"/>
    </w:pPr>
  </w:style>
  <w:style w:type="paragraph" w:customStyle="1" w:styleId="Question-Title-MNum-In-2">
    <w:name w:val="Question-Title-MNum-In-2"/>
    <w:basedOn w:val="Question-Title-UNum-In-2"/>
    <w:uiPriority w:val="99"/>
    <w:rsid w:val="00FE2324"/>
    <w:pPr>
      <w:tabs>
        <w:tab w:val="left" w:pos="2835"/>
      </w:tabs>
      <w:ind w:left="2835" w:hanging="1701"/>
    </w:pPr>
  </w:style>
  <w:style w:type="paragraph" w:customStyle="1" w:styleId="Question-Title-MNum-In-3">
    <w:name w:val="Question-Title-MNum-In-3"/>
    <w:basedOn w:val="Question-Title-UNum-In-3"/>
    <w:uiPriority w:val="99"/>
    <w:rsid w:val="00FE2324"/>
    <w:pPr>
      <w:tabs>
        <w:tab w:val="left" w:pos="3402"/>
      </w:tabs>
      <w:ind w:left="3402" w:hanging="1701"/>
    </w:pPr>
  </w:style>
  <w:style w:type="paragraph" w:customStyle="1" w:styleId="Question-Title-ANum">
    <w:name w:val="Question-Title-ANum"/>
    <w:basedOn w:val="Question-Title-MNum"/>
    <w:uiPriority w:val="99"/>
    <w:rsid w:val="00FE2324"/>
  </w:style>
  <w:style w:type="paragraph" w:customStyle="1" w:styleId="Question-Title-ANum-In-1">
    <w:name w:val="Question-Title-ANum-In-1"/>
    <w:basedOn w:val="Question-Title-MNum-In-1"/>
    <w:uiPriority w:val="99"/>
    <w:rsid w:val="00FE2324"/>
  </w:style>
  <w:style w:type="paragraph" w:customStyle="1" w:styleId="Question-Title-ANum-In-2">
    <w:name w:val="Question-Title-ANum-In-2"/>
    <w:basedOn w:val="Question-Title-MNum-In-2"/>
    <w:uiPriority w:val="99"/>
    <w:rsid w:val="00FE2324"/>
  </w:style>
  <w:style w:type="paragraph" w:customStyle="1" w:styleId="Question-Title-ANum-In-3">
    <w:name w:val="Question-Title-ANum-In-3"/>
    <w:basedOn w:val="Question-Title-MNum-In-3"/>
    <w:uiPriority w:val="99"/>
    <w:rsid w:val="00FE2324"/>
  </w:style>
  <w:style w:type="paragraph" w:customStyle="1" w:styleId="Base-Question-Para">
    <w:name w:val="Base-Question-Para"/>
    <w:basedOn w:val="Base-ND-Para"/>
    <w:uiPriority w:val="99"/>
    <w:rsid w:val="00FE2324"/>
    <w:rPr>
      <w:b/>
      <w:bCs/>
    </w:rPr>
  </w:style>
  <w:style w:type="paragraph" w:customStyle="1" w:styleId="Question-Para">
    <w:name w:val="Question-Para"/>
    <w:basedOn w:val="Base-Question-Para"/>
    <w:uiPriority w:val="99"/>
    <w:rsid w:val="00FE2324"/>
  </w:style>
  <w:style w:type="paragraph" w:customStyle="1" w:styleId="Question-Para-In-1">
    <w:name w:val="Question-Para-In-1"/>
    <w:basedOn w:val="Base-Question-Para"/>
    <w:uiPriority w:val="99"/>
    <w:rsid w:val="00FE2324"/>
    <w:pPr>
      <w:ind w:left="567"/>
    </w:pPr>
  </w:style>
  <w:style w:type="paragraph" w:customStyle="1" w:styleId="QuestionPara-In-2">
    <w:name w:val="Question Para-In-2"/>
    <w:basedOn w:val="Base-Question-Para"/>
    <w:uiPriority w:val="99"/>
    <w:rsid w:val="00FE2324"/>
    <w:pPr>
      <w:ind w:left="1134"/>
    </w:pPr>
  </w:style>
  <w:style w:type="paragraph" w:customStyle="1" w:styleId="QuestionPara-In-3">
    <w:name w:val="Question Para-In-3"/>
    <w:basedOn w:val="Base-Question-Para"/>
    <w:uiPriority w:val="99"/>
    <w:rsid w:val="00FE2324"/>
    <w:pPr>
      <w:ind w:left="1701"/>
    </w:pPr>
  </w:style>
  <w:style w:type="paragraph" w:customStyle="1" w:styleId="Question-List-1-UNum">
    <w:name w:val="Question-List-1-UNum"/>
    <w:basedOn w:val="Base-Question-Para"/>
    <w:uiPriority w:val="99"/>
    <w:rsid w:val="00FE2324"/>
  </w:style>
  <w:style w:type="paragraph" w:customStyle="1" w:styleId="Question-List-2-UNum">
    <w:name w:val="Question-List-2-UNum"/>
    <w:basedOn w:val="Base-Question-Para"/>
    <w:uiPriority w:val="99"/>
    <w:rsid w:val="00FE2324"/>
    <w:pPr>
      <w:ind w:left="567"/>
    </w:pPr>
  </w:style>
  <w:style w:type="paragraph" w:customStyle="1" w:styleId="Question-List-3-UNum">
    <w:name w:val="Question-List-3-UNum"/>
    <w:basedOn w:val="Base-Question-Para"/>
    <w:uiPriority w:val="99"/>
    <w:rsid w:val="00FE2324"/>
    <w:pPr>
      <w:ind w:left="1134"/>
    </w:pPr>
  </w:style>
  <w:style w:type="paragraph" w:customStyle="1" w:styleId="Question-List-1-MNum">
    <w:name w:val="Question-List-1-MNum"/>
    <w:basedOn w:val="Question-List-1-UNum"/>
    <w:uiPriority w:val="99"/>
    <w:rsid w:val="00FE2324"/>
    <w:pPr>
      <w:tabs>
        <w:tab w:val="left" w:pos="567"/>
      </w:tabs>
      <w:ind w:left="567" w:hanging="567"/>
    </w:pPr>
  </w:style>
  <w:style w:type="paragraph" w:customStyle="1" w:styleId="Question-List-2-MNum">
    <w:name w:val="Question-List-2-MNum"/>
    <w:basedOn w:val="Question-List-2-UNum"/>
    <w:uiPriority w:val="99"/>
    <w:rsid w:val="00FE2324"/>
    <w:pPr>
      <w:tabs>
        <w:tab w:val="left" w:pos="1134"/>
      </w:tabs>
      <w:ind w:left="1134" w:hanging="567"/>
    </w:pPr>
  </w:style>
  <w:style w:type="paragraph" w:customStyle="1" w:styleId="Question-List-3-MNum">
    <w:name w:val="Question-List-3-MNum"/>
    <w:basedOn w:val="Question-List-3-UNum"/>
    <w:uiPriority w:val="99"/>
    <w:rsid w:val="00FE2324"/>
    <w:pPr>
      <w:tabs>
        <w:tab w:val="left" w:pos="1701"/>
      </w:tabs>
      <w:ind w:left="1701" w:hanging="567"/>
    </w:pPr>
  </w:style>
  <w:style w:type="paragraph" w:customStyle="1" w:styleId="Question-List-1-Bull">
    <w:name w:val="Question-List-1-Bull"/>
    <w:basedOn w:val="Question-List-1-MNum"/>
    <w:uiPriority w:val="99"/>
    <w:rsid w:val="00FE2324"/>
  </w:style>
  <w:style w:type="paragraph" w:customStyle="1" w:styleId="Question-List-2-Bull">
    <w:name w:val="Question-List-2-Bull"/>
    <w:basedOn w:val="Question-List-2-MNum"/>
    <w:uiPriority w:val="99"/>
    <w:rsid w:val="00FE2324"/>
  </w:style>
  <w:style w:type="paragraph" w:customStyle="1" w:styleId="Question-List-3-Bull">
    <w:name w:val="Question-List-3-Bull"/>
    <w:basedOn w:val="Question-List-3-MNum"/>
    <w:uiPriority w:val="99"/>
    <w:rsid w:val="00FE2324"/>
  </w:style>
  <w:style w:type="paragraph" w:customStyle="1" w:styleId="Question-List-1-ANum">
    <w:name w:val="Question-List-1-ANum"/>
    <w:basedOn w:val="Question-List-1-MNum"/>
    <w:uiPriority w:val="99"/>
    <w:rsid w:val="00FE2324"/>
  </w:style>
  <w:style w:type="paragraph" w:customStyle="1" w:styleId="Question-List-2-ANum">
    <w:name w:val="Question-List-2-ANum"/>
    <w:basedOn w:val="Question-List-2-MNum"/>
    <w:uiPriority w:val="99"/>
    <w:rsid w:val="00FE2324"/>
  </w:style>
  <w:style w:type="paragraph" w:customStyle="1" w:styleId="Question-List-3-ANum">
    <w:name w:val="Question-List-3-ANum"/>
    <w:basedOn w:val="Question-List-3-MNum"/>
    <w:uiPriority w:val="99"/>
    <w:rsid w:val="00FE2324"/>
  </w:style>
  <w:style w:type="paragraph" w:customStyle="1" w:styleId="Base-Quote-Item-Title">
    <w:name w:val="Base-Quote-Item-Title"/>
    <w:basedOn w:val="Base-ND-Title"/>
    <w:uiPriority w:val="99"/>
    <w:rsid w:val="00FE2324"/>
    <w:pPr>
      <w:spacing w:before="120" w:after="120"/>
      <w:ind w:left="567"/>
    </w:pPr>
    <w:rPr>
      <w:sz w:val="22"/>
      <w:szCs w:val="22"/>
    </w:rPr>
  </w:style>
  <w:style w:type="paragraph" w:customStyle="1" w:styleId="Head-1-quote-item">
    <w:name w:val="Head-1-quote-item"/>
    <w:basedOn w:val="Base-Quote-Item-Title"/>
    <w:uiPriority w:val="99"/>
    <w:rsid w:val="00FE2324"/>
  </w:style>
  <w:style w:type="paragraph" w:customStyle="1" w:styleId="Head-2-quote-item">
    <w:name w:val="Head-2-quote-item"/>
    <w:basedOn w:val="Base-Quote-Item-Title"/>
    <w:uiPriority w:val="99"/>
    <w:rsid w:val="00FE2324"/>
    <w:rPr>
      <w:sz w:val="20"/>
      <w:szCs w:val="20"/>
    </w:rPr>
  </w:style>
  <w:style w:type="paragraph" w:customStyle="1" w:styleId="Head-3-quote-item">
    <w:name w:val="Head-3-quote-item"/>
    <w:basedOn w:val="Base-Quote-Item-Title"/>
    <w:uiPriority w:val="99"/>
    <w:rsid w:val="00FE2324"/>
    <w:rPr>
      <w:sz w:val="20"/>
      <w:szCs w:val="20"/>
    </w:rPr>
  </w:style>
  <w:style w:type="paragraph" w:customStyle="1" w:styleId="Head-1-quote-item-MNum">
    <w:name w:val="Head-1-quote-item-MNum"/>
    <w:basedOn w:val="Head-1-quote-item"/>
    <w:uiPriority w:val="99"/>
    <w:rsid w:val="00FE2324"/>
    <w:pPr>
      <w:tabs>
        <w:tab w:val="left" w:pos="1134"/>
      </w:tabs>
      <w:ind w:left="1134" w:hanging="567"/>
    </w:pPr>
  </w:style>
  <w:style w:type="paragraph" w:customStyle="1" w:styleId="Head-2-quote-item-MNum">
    <w:name w:val="Head-2-quote-item-MNum"/>
    <w:basedOn w:val="Head-2-quote-item"/>
    <w:uiPriority w:val="99"/>
    <w:rsid w:val="00FE2324"/>
    <w:pPr>
      <w:tabs>
        <w:tab w:val="left" w:pos="1134"/>
      </w:tabs>
      <w:ind w:left="1134" w:hanging="567"/>
    </w:pPr>
  </w:style>
  <w:style w:type="paragraph" w:customStyle="1" w:styleId="Head-3-quote-item-MNum">
    <w:name w:val="Head-3-quote-item-MNum"/>
    <w:basedOn w:val="Head-3-quote-item"/>
    <w:uiPriority w:val="99"/>
    <w:rsid w:val="00FE2324"/>
    <w:pPr>
      <w:tabs>
        <w:tab w:val="left" w:pos="1134"/>
      </w:tabs>
      <w:ind w:left="1134" w:hanging="567"/>
    </w:pPr>
  </w:style>
  <w:style w:type="paragraph" w:customStyle="1" w:styleId="Quote-Para-Right">
    <w:name w:val="Quote-Para-Right"/>
    <w:basedOn w:val="Base-Quote-Para"/>
    <w:uiPriority w:val="99"/>
    <w:rsid w:val="00FE2324"/>
    <w:pPr>
      <w:jc w:val="right"/>
    </w:pPr>
  </w:style>
  <w:style w:type="paragraph" w:customStyle="1" w:styleId="Quote-Para">
    <w:name w:val="Quote-Para"/>
    <w:basedOn w:val="Base-Quote-Para"/>
    <w:uiPriority w:val="99"/>
    <w:rsid w:val="00FE2324"/>
  </w:style>
  <w:style w:type="paragraph" w:customStyle="1" w:styleId="Quote-Para-In-1">
    <w:name w:val="Quote-Para-In-1"/>
    <w:basedOn w:val="Base-Quote-Para"/>
    <w:uiPriority w:val="99"/>
    <w:rsid w:val="00FE2324"/>
    <w:pPr>
      <w:ind w:left="1134"/>
    </w:pPr>
  </w:style>
  <w:style w:type="paragraph" w:customStyle="1" w:styleId="Quote-Para-In-2">
    <w:name w:val="Quote-Para-In-2"/>
    <w:basedOn w:val="Base-Quote-Para"/>
    <w:uiPriority w:val="99"/>
    <w:rsid w:val="00FE2324"/>
    <w:pPr>
      <w:ind w:left="1701"/>
    </w:pPr>
  </w:style>
  <w:style w:type="paragraph" w:customStyle="1" w:styleId="Quote-Para-In-3">
    <w:name w:val="Quote-Para-In-3"/>
    <w:basedOn w:val="Base-Quote-Para"/>
    <w:uiPriority w:val="99"/>
    <w:rsid w:val="00FE2324"/>
    <w:pPr>
      <w:ind w:left="2268"/>
    </w:pPr>
  </w:style>
  <w:style w:type="paragraph" w:customStyle="1" w:styleId="Quote-Text-new-line-only">
    <w:name w:val="Quote-Text-new-line-only"/>
    <w:basedOn w:val="Base-Quote-Para"/>
    <w:uiPriority w:val="99"/>
    <w:rsid w:val="00FE2324"/>
    <w:pPr>
      <w:spacing w:before="0" w:after="0"/>
    </w:pPr>
  </w:style>
  <w:style w:type="paragraph" w:customStyle="1" w:styleId="Quote-Text">
    <w:name w:val="Quote-Text"/>
    <w:basedOn w:val="Base-Quote-Para"/>
    <w:uiPriority w:val="99"/>
    <w:rsid w:val="00FE2324"/>
  </w:style>
  <w:style w:type="paragraph" w:customStyle="1" w:styleId="Quote-Text-In-1">
    <w:name w:val="Quote-Text-In-1"/>
    <w:basedOn w:val="Quote-Para-In-1"/>
    <w:uiPriority w:val="99"/>
    <w:rsid w:val="00FE2324"/>
  </w:style>
  <w:style w:type="paragraph" w:customStyle="1" w:styleId="Quote-Text-In-2">
    <w:name w:val="Quote-Text-In-2"/>
    <w:basedOn w:val="Quote-Para-In-2"/>
    <w:uiPriority w:val="99"/>
    <w:rsid w:val="00FE2324"/>
  </w:style>
  <w:style w:type="paragraph" w:customStyle="1" w:styleId="Quote-Text-In-3">
    <w:name w:val="Quote-Text-In-3"/>
    <w:basedOn w:val="Quote-Para-In-3"/>
    <w:uiPriority w:val="99"/>
    <w:rsid w:val="00FE2324"/>
  </w:style>
  <w:style w:type="paragraph" w:customStyle="1" w:styleId="Quote-List-item-title-UnNum-1">
    <w:name w:val="Quote-List-item-title-UnNum-1"/>
    <w:basedOn w:val="Base-Quote-Item-Title"/>
    <w:uiPriority w:val="99"/>
    <w:rsid w:val="00FE2324"/>
  </w:style>
  <w:style w:type="paragraph" w:customStyle="1" w:styleId="Quote-List-item-title-MNum-In-1">
    <w:name w:val="Quote-List-item-title-MNum-In-1"/>
    <w:basedOn w:val="Base-Quote-Item-Title"/>
    <w:uiPriority w:val="99"/>
    <w:rsid w:val="00FE2324"/>
    <w:pPr>
      <w:tabs>
        <w:tab w:val="left" w:pos="1134"/>
      </w:tabs>
      <w:ind w:left="1701" w:hanging="567"/>
    </w:pPr>
  </w:style>
  <w:style w:type="paragraph" w:customStyle="1" w:styleId="Quote-Item-group-Title">
    <w:name w:val="Quote-Item-group-Title"/>
    <w:basedOn w:val="Base-Quote-Item-Title"/>
    <w:uiPriority w:val="99"/>
    <w:rsid w:val="00FE2324"/>
  </w:style>
  <w:style w:type="paragraph" w:customStyle="1" w:styleId="Quote-List-2-UNum">
    <w:name w:val="Quote-List-2-UNum"/>
    <w:basedOn w:val="Base-Quote-Para"/>
    <w:uiPriority w:val="99"/>
    <w:rsid w:val="00FE2324"/>
    <w:pPr>
      <w:ind w:left="1134"/>
    </w:pPr>
  </w:style>
  <w:style w:type="paragraph" w:customStyle="1" w:styleId="Quote-List-3-UNum">
    <w:name w:val="Quote-List-3-UNum"/>
    <w:basedOn w:val="Base-Quote-Para"/>
    <w:uiPriority w:val="99"/>
    <w:rsid w:val="00FE2324"/>
    <w:pPr>
      <w:ind w:left="1701"/>
    </w:pPr>
  </w:style>
  <w:style w:type="paragraph" w:customStyle="1" w:styleId="Quote-List-2-MNum">
    <w:name w:val="Quote-List-2-MNum"/>
    <w:basedOn w:val="Quote-List-2-UNum"/>
    <w:uiPriority w:val="99"/>
    <w:rsid w:val="00FE2324"/>
    <w:pPr>
      <w:tabs>
        <w:tab w:val="left" w:pos="1701"/>
      </w:tabs>
      <w:ind w:left="1701" w:hanging="567"/>
    </w:pPr>
  </w:style>
  <w:style w:type="paragraph" w:customStyle="1" w:styleId="Quote-List-3-MNum">
    <w:name w:val="Quote-List-3-MNum"/>
    <w:basedOn w:val="Quote-List-3-UNum"/>
    <w:uiPriority w:val="99"/>
    <w:rsid w:val="00FE2324"/>
    <w:pPr>
      <w:tabs>
        <w:tab w:val="left" w:pos="2268"/>
      </w:tabs>
      <w:ind w:left="2268" w:hanging="567"/>
    </w:pPr>
  </w:style>
  <w:style w:type="paragraph" w:customStyle="1" w:styleId="Quote-List-2-Bull">
    <w:name w:val="Quote-List-2-Bull"/>
    <w:basedOn w:val="Quote-List-2-MNum"/>
    <w:uiPriority w:val="99"/>
    <w:rsid w:val="00FE2324"/>
  </w:style>
  <w:style w:type="paragraph" w:customStyle="1" w:styleId="Quote-List-3-Bull">
    <w:name w:val="Quote-List-3-Bull"/>
    <w:basedOn w:val="Quote-List-3-MNum"/>
    <w:uiPriority w:val="99"/>
    <w:rsid w:val="00FE2324"/>
  </w:style>
  <w:style w:type="paragraph" w:customStyle="1" w:styleId="Table-Title-UNum-In-1">
    <w:name w:val="Table-Title-UNum-In-1"/>
    <w:basedOn w:val="Inclusion-Title-UNum-In-1"/>
    <w:uiPriority w:val="99"/>
    <w:rsid w:val="00FE2324"/>
  </w:style>
  <w:style w:type="paragraph" w:customStyle="1" w:styleId="Table-Title-UNum-In-2">
    <w:name w:val="Table-Title-UNum-In-2"/>
    <w:basedOn w:val="Inclusion-Title-UNum-In-2"/>
    <w:uiPriority w:val="99"/>
    <w:rsid w:val="00FE2324"/>
  </w:style>
  <w:style w:type="paragraph" w:customStyle="1" w:styleId="Table-Title-UNum-In-3">
    <w:name w:val="Table-Title-UNum-In-3"/>
    <w:basedOn w:val="Inclusion-Title-UNum-In-3"/>
    <w:uiPriority w:val="99"/>
    <w:rsid w:val="00FE2324"/>
  </w:style>
  <w:style w:type="paragraph" w:customStyle="1" w:styleId="Table-Title-MNum-In-1">
    <w:name w:val="Table-Title-MNum-In-1"/>
    <w:basedOn w:val="Inclusion-Title-MNum-In-1"/>
    <w:uiPriority w:val="99"/>
    <w:rsid w:val="00FE2324"/>
  </w:style>
  <w:style w:type="paragraph" w:customStyle="1" w:styleId="Table-Title-MNum-In-2">
    <w:name w:val="Table-Title-MNum-In-2"/>
    <w:basedOn w:val="Inclusion-Title-MNum-In-2"/>
    <w:uiPriority w:val="99"/>
    <w:rsid w:val="00FE2324"/>
  </w:style>
  <w:style w:type="paragraph" w:customStyle="1" w:styleId="Table-Title-MNum-In-3">
    <w:name w:val="Table-Title-MNum-In-3"/>
    <w:basedOn w:val="Inclusion-Title-MNum-In-3"/>
    <w:uiPriority w:val="99"/>
    <w:rsid w:val="00FE2324"/>
  </w:style>
  <w:style w:type="paragraph" w:customStyle="1" w:styleId="Table-Title-ANum-In-1">
    <w:name w:val="Table-Title-ANum-In-1"/>
    <w:basedOn w:val="Table-Title-MNum-In-1"/>
    <w:uiPriority w:val="99"/>
    <w:rsid w:val="00FE2324"/>
  </w:style>
  <w:style w:type="paragraph" w:customStyle="1" w:styleId="Table-Title-ANum-In-2">
    <w:name w:val="Table-Title-ANum-In-2"/>
    <w:basedOn w:val="Table-Title-MNum-In-2"/>
    <w:uiPriority w:val="99"/>
    <w:rsid w:val="00FE2324"/>
  </w:style>
  <w:style w:type="paragraph" w:customStyle="1" w:styleId="Table-Title-ANum-In-3">
    <w:name w:val="Table-Title-ANum-In-3"/>
    <w:basedOn w:val="Table-Title-MNum-In-3"/>
    <w:uiPriority w:val="99"/>
    <w:rsid w:val="00FE2324"/>
  </w:style>
  <w:style w:type="paragraph" w:customStyle="1" w:styleId="Table-List-2-MNum">
    <w:name w:val="Table-List-2-MNum"/>
    <w:basedOn w:val="Table-List-2-UNum"/>
    <w:uiPriority w:val="99"/>
    <w:rsid w:val="00FE2324"/>
    <w:pPr>
      <w:tabs>
        <w:tab w:val="left" w:pos="567"/>
      </w:tabs>
      <w:ind w:left="568" w:hanging="284"/>
    </w:pPr>
  </w:style>
  <w:style w:type="paragraph" w:customStyle="1" w:styleId="Head-1-table-item-MNum">
    <w:name w:val="Head-1-table-item-MNum"/>
    <w:basedOn w:val="Head-1-inclusion-item-MNum"/>
    <w:uiPriority w:val="99"/>
    <w:rsid w:val="00FE2324"/>
  </w:style>
  <w:style w:type="paragraph" w:customStyle="1" w:styleId="Head-2-table-item-MNum">
    <w:name w:val="Head-2-table-item-MNum"/>
    <w:basedOn w:val="Head-2-inclusion-item-MNum"/>
    <w:uiPriority w:val="99"/>
    <w:rsid w:val="00FE2324"/>
  </w:style>
  <w:style w:type="paragraph" w:customStyle="1" w:styleId="Head-3-table-item-MNum">
    <w:name w:val="Head-3-table-item-MNum"/>
    <w:basedOn w:val="Head-3-inclusion-item-MNum"/>
    <w:uiPriority w:val="99"/>
    <w:rsid w:val="00FE2324"/>
  </w:style>
  <w:style w:type="paragraph" w:customStyle="1" w:styleId="Am-NER-Sch-Title-ANum">
    <w:name w:val="Am-NER-Sch-Title-ANum"/>
    <w:basedOn w:val="Am-NER-Sch-Title-MNum"/>
    <w:uiPriority w:val="99"/>
    <w:rsid w:val="00FE2324"/>
  </w:style>
  <w:style w:type="paragraph" w:customStyle="1" w:styleId="Am-NER-Body-Cl-Title-ANum">
    <w:name w:val="Am-NER-Body-Cl-Title-ANum"/>
    <w:basedOn w:val="Am-NER-Body-Cl-Title-MNum"/>
    <w:uiPriority w:val="99"/>
    <w:rsid w:val="00FE2324"/>
  </w:style>
  <w:style w:type="paragraph" w:customStyle="1" w:styleId="Am-NER-Sch-Cl-Title-ANum">
    <w:name w:val="Am-NER-Sch-Cl-Title-ANum"/>
    <w:basedOn w:val="Am-NER-Sch-Cl-Title-MNum"/>
    <w:uiPriority w:val="99"/>
    <w:rsid w:val="00FE2324"/>
  </w:style>
  <w:style w:type="paragraph" w:customStyle="1" w:styleId="Am-NER-Para">
    <w:name w:val="Am-NER-Para"/>
    <w:basedOn w:val="Base-Am-NER-Para"/>
    <w:uiPriority w:val="99"/>
    <w:rsid w:val="00FE2324"/>
  </w:style>
  <w:style w:type="paragraph" w:customStyle="1" w:styleId="Am-NER-List-1-MNum">
    <w:name w:val="Am-NER-List-1-MNum"/>
    <w:basedOn w:val="Base-Am-NER-Para"/>
    <w:uiPriority w:val="99"/>
    <w:rsid w:val="00FE2324"/>
    <w:pPr>
      <w:tabs>
        <w:tab w:val="left" w:pos="567"/>
      </w:tabs>
      <w:ind w:left="567" w:hanging="567"/>
    </w:pPr>
  </w:style>
  <w:style w:type="paragraph" w:customStyle="1" w:styleId="Am-NER-List-2-MNum">
    <w:name w:val="Am-NER-List-2-MNum"/>
    <w:basedOn w:val="Base-Am-NER-Para"/>
    <w:uiPriority w:val="99"/>
    <w:rsid w:val="00FE2324"/>
    <w:pPr>
      <w:tabs>
        <w:tab w:val="left" w:pos="1134"/>
      </w:tabs>
      <w:ind w:left="1134" w:hanging="567"/>
    </w:pPr>
  </w:style>
  <w:style w:type="paragraph" w:customStyle="1" w:styleId="Am-NER-List-3-MNum">
    <w:name w:val="Am-NER-List-3-MNum"/>
    <w:basedOn w:val="Base-Am-NER-Para"/>
    <w:uiPriority w:val="99"/>
    <w:rsid w:val="00FE2324"/>
    <w:pPr>
      <w:tabs>
        <w:tab w:val="left" w:pos="1701"/>
      </w:tabs>
      <w:ind w:left="1701" w:hanging="567"/>
    </w:pPr>
  </w:style>
  <w:style w:type="paragraph" w:customStyle="1" w:styleId="NER-Para-Centred">
    <w:name w:val="NER-Para-Centred"/>
    <w:basedOn w:val="Base-NER-Para"/>
    <w:uiPriority w:val="99"/>
    <w:rsid w:val="00FE2324"/>
    <w:pPr>
      <w:jc w:val="center"/>
    </w:pPr>
  </w:style>
  <w:style w:type="paragraph" w:customStyle="1" w:styleId="NER-Para-Right">
    <w:name w:val="NER-Para-Right"/>
    <w:basedOn w:val="Base-NER-Para"/>
    <w:uiPriority w:val="99"/>
    <w:rsid w:val="00FE2324"/>
    <w:pPr>
      <w:jc w:val="right"/>
    </w:pPr>
  </w:style>
  <w:style w:type="paragraph" w:customStyle="1" w:styleId="NER-Para-In-2">
    <w:name w:val="NER-Para-In-2"/>
    <w:basedOn w:val="Base-NER-Para"/>
    <w:uiPriority w:val="99"/>
    <w:rsid w:val="00FE2324"/>
    <w:pPr>
      <w:ind w:left="1134"/>
    </w:pPr>
  </w:style>
  <w:style w:type="paragraph" w:customStyle="1" w:styleId="NER-Para-In-3">
    <w:name w:val="NER-Para-In-3"/>
    <w:basedOn w:val="Base-NER-Para"/>
    <w:uiPriority w:val="99"/>
    <w:rsid w:val="00FE2324"/>
    <w:pPr>
      <w:ind w:left="1701"/>
    </w:pPr>
  </w:style>
  <w:style w:type="paragraph" w:customStyle="1" w:styleId="NER-Text">
    <w:name w:val="NER-Text"/>
    <w:basedOn w:val="Base-NER-Para"/>
    <w:uiPriority w:val="99"/>
    <w:rsid w:val="00FE2324"/>
  </w:style>
  <w:style w:type="paragraph" w:customStyle="1" w:styleId="NER-Text-In-1">
    <w:name w:val="NER-Text-In-1"/>
    <w:basedOn w:val="NER-Para-In-1"/>
    <w:uiPriority w:val="99"/>
    <w:rsid w:val="00FE2324"/>
  </w:style>
  <w:style w:type="paragraph" w:customStyle="1" w:styleId="NER-Text-In-2">
    <w:name w:val="NER-Text-In-2"/>
    <w:basedOn w:val="NER-Para-In-2"/>
    <w:uiPriority w:val="99"/>
    <w:rsid w:val="00FE2324"/>
  </w:style>
  <w:style w:type="paragraph" w:customStyle="1" w:styleId="NER-Text-In-3">
    <w:name w:val="NER-Text-In-3"/>
    <w:basedOn w:val="NER-Para-In-3"/>
    <w:uiPriority w:val="99"/>
    <w:rsid w:val="00FE2324"/>
  </w:style>
  <w:style w:type="paragraph" w:customStyle="1" w:styleId="NER-Text-new-line-only">
    <w:name w:val="NER-Text-new-line-only"/>
    <w:basedOn w:val="Base-NER-Para"/>
    <w:uiPriority w:val="99"/>
    <w:rsid w:val="00FE2324"/>
    <w:pPr>
      <w:spacing w:before="0" w:after="0"/>
    </w:pPr>
  </w:style>
  <w:style w:type="paragraph" w:customStyle="1" w:styleId="NER-List-1-item-title-UnNum">
    <w:name w:val="NER-List-1-item-title-UnNum"/>
    <w:basedOn w:val="Base-NER-Title"/>
    <w:uiPriority w:val="99"/>
    <w:rsid w:val="00FE2324"/>
    <w:pPr>
      <w:spacing w:before="120"/>
    </w:pPr>
    <w:rPr>
      <w:sz w:val="22"/>
      <w:szCs w:val="22"/>
    </w:rPr>
  </w:style>
  <w:style w:type="paragraph" w:customStyle="1" w:styleId="NER-List-1-item-title-MNum">
    <w:name w:val="NER-List-1-item-title-MNum"/>
    <w:basedOn w:val="Base-NER-Title"/>
    <w:uiPriority w:val="99"/>
    <w:rsid w:val="00FE2324"/>
    <w:pPr>
      <w:tabs>
        <w:tab w:val="left" w:pos="567"/>
      </w:tabs>
      <w:spacing w:before="120"/>
      <w:ind w:left="567" w:hanging="567"/>
    </w:pPr>
    <w:rPr>
      <w:sz w:val="22"/>
      <w:szCs w:val="22"/>
    </w:rPr>
  </w:style>
  <w:style w:type="paragraph" w:customStyle="1" w:styleId="NER-List-2-item-title-MNum">
    <w:name w:val="NER-List-2-item-title-MNum"/>
    <w:basedOn w:val="Base-NER-Title"/>
    <w:uiPriority w:val="99"/>
    <w:rsid w:val="00FE2324"/>
    <w:pPr>
      <w:tabs>
        <w:tab w:val="left" w:pos="1134"/>
      </w:tabs>
      <w:spacing w:before="120"/>
      <w:ind w:left="1134" w:hanging="567"/>
    </w:pPr>
    <w:rPr>
      <w:sz w:val="22"/>
      <w:szCs w:val="22"/>
    </w:rPr>
  </w:style>
  <w:style w:type="paragraph" w:customStyle="1" w:styleId="NER-List-3-item-title-MNum">
    <w:name w:val="NER-List-3-item-title-MNum"/>
    <w:basedOn w:val="Base-NER-Title"/>
    <w:uiPriority w:val="99"/>
    <w:rsid w:val="00FE2324"/>
    <w:pPr>
      <w:tabs>
        <w:tab w:val="left" w:pos="1701"/>
      </w:tabs>
      <w:spacing w:before="120"/>
      <w:ind w:left="1701" w:hanging="567"/>
    </w:pPr>
    <w:rPr>
      <w:sz w:val="22"/>
      <w:szCs w:val="22"/>
    </w:rPr>
  </w:style>
  <w:style w:type="paragraph" w:customStyle="1" w:styleId="NER-List-1-UNum">
    <w:name w:val="NER-List-1-UNum"/>
    <w:basedOn w:val="Base-NER-Para"/>
    <w:uiPriority w:val="99"/>
    <w:rsid w:val="00FE2324"/>
  </w:style>
  <w:style w:type="paragraph" w:customStyle="1" w:styleId="NER-List-2-UNum">
    <w:name w:val="NER-List-2-UNum"/>
    <w:basedOn w:val="Base-NER-Para"/>
    <w:uiPriority w:val="99"/>
    <w:rsid w:val="00FE2324"/>
    <w:pPr>
      <w:ind w:left="567"/>
    </w:pPr>
  </w:style>
  <w:style w:type="paragraph" w:customStyle="1" w:styleId="NER-List-3-UNum">
    <w:name w:val="NER-List-3-UNum"/>
    <w:basedOn w:val="Base-NER-Para"/>
    <w:uiPriority w:val="99"/>
    <w:rsid w:val="00FE2324"/>
    <w:pPr>
      <w:ind w:left="1134"/>
    </w:pPr>
  </w:style>
  <w:style w:type="paragraph" w:customStyle="1" w:styleId="NER-List-1-MNum">
    <w:name w:val="NER-List-1-MNum"/>
    <w:basedOn w:val="NER-List-1-UNum"/>
    <w:uiPriority w:val="99"/>
    <w:rsid w:val="00FE2324"/>
    <w:pPr>
      <w:tabs>
        <w:tab w:val="left" w:pos="567"/>
      </w:tabs>
      <w:ind w:left="567" w:hanging="567"/>
    </w:pPr>
  </w:style>
  <w:style w:type="paragraph" w:customStyle="1" w:styleId="NER-List-2-MNum">
    <w:name w:val="NER-List-2-MNum"/>
    <w:basedOn w:val="NER-List-2-UNum"/>
    <w:uiPriority w:val="99"/>
    <w:rsid w:val="00FE2324"/>
    <w:pPr>
      <w:tabs>
        <w:tab w:val="left" w:pos="1134"/>
      </w:tabs>
      <w:ind w:left="1134" w:hanging="567"/>
    </w:pPr>
  </w:style>
  <w:style w:type="paragraph" w:customStyle="1" w:styleId="NER-List-3-MNum">
    <w:name w:val="NER-List-3-MNum"/>
    <w:basedOn w:val="NER-List-3-UNum"/>
    <w:uiPriority w:val="99"/>
    <w:rsid w:val="00FE2324"/>
    <w:pPr>
      <w:tabs>
        <w:tab w:val="left" w:pos="1701"/>
      </w:tabs>
      <w:ind w:left="1701" w:hanging="567"/>
    </w:pPr>
  </w:style>
  <w:style w:type="paragraph" w:customStyle="1" w:styleId="NER-List-1-Bull">
    <w:name w:val="NER-List-1-Bull"/>
    <w:basedOn w:val="NER-List-1-MNum"/>
    <w:uiPriority w:val="99"/>
    <w:rsid w:val="00FE2324"/>
  </w:style>
  <w:style w:type="paragraph" w:customStyle="1" w:styleId="NER-List-2-Bull">
    <w:name w:val="NER-List-2-Bull"/>
    <w:basedOn w:val="NER-List-2-MNum"/>
    <w:uiPriority w:val="99"/>
    <w:rsid w:val="00FE2324"/>
  </w:style>
  <w:style w:type="paragraph" w:customStyle="1" w:styleId="NER-List-3-Bull">
    <w:name w:val="NER-List-3-Bull"/>
    <w:basedOn w:val="NER-List-3-MNum"/>
    <w:uiPriority w:val="99"/>
    <w:rsid w:val="00FE2324"/>
  </w:style>
  <w:style w:type="paragraph" w:customStyle="1" w:styleId="NER-List-1-ANum">
    <w:name w:val="NER-List-1-ANum"/>
    <w:basedOn w:val="NER-List-1-MNum"/>
    <w:uiPriority w:val="99"/>
    <w:rsid w:val="00FE2324"/>
  </w:style>
  <w:style w:type="paragraph" w:customStyle="1" w:styleId="NER-List-2-ANum">
    <w:name w:val="NER-List-2-ANum"/>
    <w:basedOn w:val="NER-List-2-MNum"/>
    <w:uiPriority w:val="99"/>
    <w:rsid w:val="00FE2324"/>
  </w:style>
  <w:style w:type="paragraph" w:customStyle="1" w:styleId="NER-List-3-ANum">
    <w:name w:val="NER-List-3-ANum"/>
    <w:basedOn w:val="NER-List-3-MNum"/>
    <w:uiPriority w:val="99"/>
    <w:rsid w:val="00FE2324"/>
  </w:style>
  <w:style w:type="paragraph" w:customStyle="1" w:styleId="NER-RC-Text">
    <w:name w:val="NER-RC-Text"/>
    <w:basedOn w:val="Base-NER-RC-Para"/>
    <w:uiPriority w:val="99"/>
    <w:rsid w:val="00FE2324"/>
  </w:style>
  <w:style w:type="paragraph" w:customStyle="1" w:styleId="NER-RC-Text-In-1">
    <w:name w:val="NER-RC-Text-In-1"/>
    <w:basedOn w:val="NER-RC-Para-In-1"/>
    <w:uiPriority w:val="99"/>
    <w:rsid w:val="00FE2324"/>
  </w:style>
  <w:style w:type="paragraph" w:customStyle="1" w:styleId="NER-RC-Text-In-2">
    <w:name w:val="NER-RC-Text-In-2"/>
    <w:basedOn w:val="NER-RC-Para-In-2"/>
    <w:uiPriority w:val="99"/>
    <w:rsid w:val="00FE2324"/>
  </w:style>
  <w:style w:type="paragraph" w:customStyle="1" w:styleId="NER-RC-Text-In-3">
    <w:name w:val="NER-RC-Text-In-3"/>
    <w:basedOn w:val="NER-RC-Para-In-3"/>
    <w:uiPriority w:val="99"/>
    <w:rsid w:val="00FE2324"/>
  </w:style>
  <w:style w:type="paragraph" w:customStyle="1" w:styleId="NER-RC-Text-In-4">
    <w:name w:val="NER-RC-Text-In-4"/>
    <w:basedOn w:val="NER-RC-Para-In-4"/>
    <w:uiPriority w:val="99"/>
    <w:rsid w:val="00FE2324"/>
  </w:style>
  <w:style w:type="paragraph" w:customStyle="1" w:styleId="NER-RC-List-1-item-title-UnNum">
    <w:name w:val="NER-RC-List-1-item-title-UnNum"/>
    <w:basedOn w:val="Base-NER-Title"/>
    <w:uiPriority w:val="99"/>
    <w:rsid w:val="00FE2324"/>
    <w:pPr>
      <w:spacing w:before="120"/>
      <w:ind w:left="1134"/>
    </w:pPr>
    <w:rPr>
      <w:sz w:val="22"/>
      <w:szCs w:val="22"/>
    </w:rPr>
  </w:style>
  <w:style w:type="paragraph" w:customStyle="1" w:styleId="NER-RC-List-1-item-title-MNum">
    <w:name w:val="NER-RC-List-1-item-title-MNum"/>
    <w:basedOn w:val="Base-NER-Title"/>
    <w:uiPriority w:val="99"/>
    <w:rsid w:val="00FE2324"/>
    <w:pPr>
      <w:tabs>
        <w:tab w:val="left" w:pos="1701"/>
      </w:tabs>
      <w:spacing w:before="120"/>
      <w:ind w:left="1701" w:hanging="567"/>
    </w:pPr>
    <w:rPr>
      <w:sz w:val="22"/>
      <w:szCs w:val="22"/>
    </w:rPr>
  </w:style>
  <w:style w:type="paragraph" w:customStyle="1" w:styleId="NER-RC-List-2-item-title-MNum">
    <w:name w:val="NER-RC-List-2-item-title-MNum"/>
    <w:basedOn w:val="Base-NER-Title"/>
    <w:uiPriority w:val="99"/>
    <w:rsid w:val="00FE2324"/>
    <w:pPr>
      <w:tabs>
        <w:tab w:val="left" w:pos="2268"/>
      </w:tabs>
      <w:spacing w:before="120"/>
      <w:ind w:left="2268" w:hanging="567"/>
    </w:pPr>
    <w:rPr>
      <w:sz w:val="22"/>
      <w:szCs w:val="22"/>
    </w:rPr>
  </w:style>
  <w:style w:type="paragraph" w:customStyle="1" w:styleId="NER-RC-List-3-item-title-MNum">
    <w:name w:val="NER-RC-List-3-item-title-MNum"/>
    <w:basedOn w:val="Base-NER-Title"/>
    <w:uiPriority w:val="99"/>
    <w:rsid w:val="00FE2324"/>
    <w:pPr>
      <w:tabs>
        <w:tab w:val="left" w:pos="2835"/>
      </w:tabs>
      <w:spacing w:before="120"/>
      <w:ind w:left="2835" w:hanging="567"/>
    </w:pPr>
    <w:rPr>
      <w:sz w:val="22"/>
      <w:szCs w:val="22"/>
    </w:rPr>
  </w:style>
  <w:style w:type="paragraph" w:customStyle="1" w:styleId="NER-RC-List-1-Bull">
    <w:name w:val="NER-RC-List-1-Bull"/>
    <w:basedOn w:val="NER-RC-List-1-MNum"/>
    <w:uiPriority w:val="99"/>
    <w:rsid w:val="00FE2324"/>
  </w:style>
  <w:style w:type="paragraph" w:customStyle="1" w:styleId="NER-RC-List-2-Bull">
    <w:name w:val="NER-RC-List-2-Bull"/>
    <w:basedOn w:val="NER-RC-List-2-MNum"/>
    <w:uiPriority w:val="99"/>
    <w:rsid w:val="00FE2324"/>
  </w:style>
  <w:style w:type="paragraph" w:customStyle="1" w:styleId="NER-RC-List-3-Bull">
    <w:name w:val="NER-RC-List-3-Bull"/>
    <w:basedOn w:val="NER-RC-List-3-MNum"/>
    <w:uiPriority w:val="99"/>
    <w:rsid w:val="00FE2324"/>
  </w:style>
  <w:style w:type="paragraph" w:customStyle="1" w:styleId="NER-RC-List-4-Bull">
    <w:name w:val="NER-RC-List-4-Bull"/>
    <w:basedOn w:val="NER-RC-List-4-MNum"/>
    <w:uiPriority w:val="99"/>
    <w:rsid w:val="00FE2324"/>
  </w:style>
  <w:style w:type="paragraph" w:customStyle="1" w:styleId="NER-RC-List-1-ANum">
    <w:name w:val="NER-RC-List-1-ANum"/>
    <w:basedOn w:val="NER-RC-List-1-MNum"/>
    <w:uiPriority w:val="99"/>
    <w:rsid w:val="00FE2324"/>
  </w:style>
  <w:style w:type="paragraph" w:customStyle="1" w:styleId="NER-RC-List-2-ANum">
    <w:name w:val="NER-RC-List-2-ANum"/>
    <w:basedOn w:val="NER-RC-List-2-MNum"/>
    <w:uiPriority w:val="99"/>
    <w:rsid w:val="00FE2324"/>
  </w:style>
  <w:style w:type="paragraph" w:customStyle="1" w:styleId="NER-RC-List-3-ANum">
    <w:name w:val="NER-RC-List-3-ANum"/>
    <w:basedOn w:val="NER-RC-List-3-MNum"/>
    <w:uiPriority w:val="99"/>
    <w:rsid w:val="00FE2324"/>
  </w:style>
  <w:style w:type="paragraph" w:customStyle="1" w:styleId="NER-RC-List-4-ANum">
    <w:name w:val="NER-RC-List-4-ANum"/>
    <w:basedOn w:val="NER-RC-List-4-MNum"/>
    <w:uiPriority w:val="99"/>
    <w:rsid w:val="00FE2324"/>
  </w:style>
  <w:style w:type="paragraph" w:customStyle="1" w:styleId="NER-Cl-MNum-No-Title">
    <w:name w:val="NER-Cl-MNum-No-Title"/>
    <w:basedOn w:val="Base-NER-RC-Para"/>
    <w:uiPriority w:val="99"/>
    <w:rsid w:val="00FE2324"/>
    <w:pPr>
      <w:tabs>
        <w:tab w:val="left" w:pos="1134"/>
      </w:tabs>
      <w:ind w:hanging="1134"/>
    </w:pPr>
  </w:style>
  <w:style w:type="paragraph" w:customStyle="1" w:styleId="NER-Terms-Chapter">
    <w:name w:val="NER-Terms-Chapter"/>
    <w:basedOn w:val="NER-Term-Chapter"/>
    <w:uiPriority w:val="99"/>
    <w:rsid w:val="00FE2324"/>
    <w:rPr>
      <w:b w:val="0"/>
      <w:bCs w:val="0"/>
    </w:rPr>
  </w:style>
  <w:style w:type="paragraph" w:customStyle="1" w:styleId="Base-NER-Explain-Title">
    <w:name w:val="Base-NER-Explain-Title"/>
    <w:basedOn w:val="Base-NER-Title"/>
    <w:uiPriority w:val="99"/>
    <w:rsid w:val="00FE2324"/>
    <w:pPr>
      <w:spacing w:before="120" w:after="60"/>
      <w:ind w:left="1134"/>
    </w:pPr>
    <w:rPr>
      <w:sz w:val="20"/>
      <w:szCs w:val="20"/>
    </w:rPr>
  </w:style>
  <w:style w:type="paragraph" w:customStyle="1" w:styleId="NER-Example-Title-UNum-In-4">
    <w:name w:val="NER-Example-Title-UNum-In-4"/>
    <w:basedOn w:val="Base-NER-Example-Title"/>
    <w:uiPriority w:val="99"/>
    <w:rsid w:val="00FE2324"/>
    <w:pPr>
      <w:ind w:left="3402"/>
    </w:pPr>
  </w:style>
  <w:style w:type="paragraph" w:customStyle="1" w:styleId="Base-NER-Example-Title">
    <w:name w:val="Base-NER-Example-Title"/>
    <w:basedOn w:val="Base-NER-Title"/>
    <w:uiPriority w:val="99"/>
    <w:rsid w:val="00FE2324"/>
    <w:pPr>
      <w:spacing w:before="120" w:after="60"/>
      <w:ind w:left="1134"/>
    </w:pPr>
    <w:rPr>
      <w:sz w:val="20"/>
      <w:szCs w:val="20"/>
    </w:rPr>
  </w:style>
  <w:style w:type="paragraph" w:customStyle="1" w:styleId="Base-NER-Explain-Para">
    <w:name w:val="Base-NER-Explain-Para"/>
    <w:basedOn w:val="Base-NER-RC-Para"/>
    <w:uiPriority w:val="99"/>
    <w:rsid w:val="00FE2324"/>
    <w:rPr>
      <w:sz w:val="20"/>
      <w:szCs w:val="20"/>
    </w:rPr>
  </w:style>
  <w:style w:type="paragraph" w:customStyle="1" w:styleId="NER-Explain-Para">
    <w:name w:val="NER-Explain-Para"/>
    <w:basedOn w:val="Base-NER-Explain-Para"/>
    <w:uiPriority w:val="99"/>
    <w:rsid w:val="00FE2324"/>
  </w:style>
  <w:style w:type="paragraph" w:customStyle="1" w:styleId="NER-Explain-Para-In-1">
    <w:name w:val="NER-Explain-Para-In-1"/>
    <w:basedOn w:val="Base-NER-Explain-Para"/>
    <w:uiPriority w:val="99"/>
    <w:rsid w:val="00FE2324"/>
    <w:pPr>
      <w:ind w:left="1701"/>
    </w:pPr>
  </w:style>
  <w:style w:type="paragraph" w:customStyle="1" w:styleId="NER-Explain-Para-In-2">
    <w:name w:val="NER-Explain-Para-In-2"/>
    <w:basedOn w:val="Base-NER-Explain-Para"/>
    <w:uiPriority w:val="99"/>
    <w:rsid w:val="00FE2324"/>
    <w:pPr>
      <w:ind w:left="2268"/>
    </w:pPr>
  </w:style>
  <w:style w:type="paragraph" w:customStyle="1" w:styleId="NER-Explain-Para-In-3">
    <w:name w:val="NER-Explain-Para-In-3"/>
    <w:basedOn w:val="Base-NER-Explain-Para"/>
    <w:uiPriority w:val="99"/>
    <w:rsid w:val="00FE2324"/>
    <w:pPr>
      <w:ind w:left="2835"/>
    </w:pPr>
  </w:style>
  <w:style w:type="paragraph" w:customStyle="1" w:styleId="NER-Explain-Text-new-line-only">
    <w:name w:val="NER-Explain-Text-new-line-only"/>
    <w:basedOn w:val="Base-NER-Explain-Para"/>
    <w:uiPriority w:val="99"/>
    <w:rsid w:val="00FE2324"/>
    <w:pPr>
      <w:spacing w:before="0" w:after="0"/>
    </w:pPr>
  </w:style>
  <w:style w:type="paragraph" w:customStyle="1" w:styleId="NER-Explain-Text">
    <w:name w:val="NER-Explain-Text"/>
    <w:basedOn w:val="Base-NER-Explain-Para"/>
    <w:uiPriority w:val="99"/>
    <w:rsid w:val="00FE2324"/>
  </w:style>
  <w:style w:type="paragraph" w:customStyle="1" w:styleId="NER-Explain-Text-In-1">
    <w:name w:val="NER-Explain-Text-In-1"/>
    <w:basedOn w:val="NER-Explain-Para-In-1"/>
    <w:uiPriority w:val="99"/>
    <w:rsid w:val="00FE2324"/>
  </w:style>
  <w:style w:type="paragraph" w:customStyle="1" w:styleId="NER-Explain-Text-In-2">
    <w:name w:val="NER-Explain-Text-In-2"/>
    <w:basedOn w:val="NER-Explain-Para-In-2"/>
    <w:uiPriority w:val="99"/>
    <w:rsid w:val="00FE2324"/>
  </w:style>
  <w:style w:type="paragraph" w:customStyle="1" w:styleId="NER-Explain-List-1-MNum">
    <w:name w:val="NER-Explain-List-1-MNum"/>
    <w:basedOn w:val="Base-NER-Explain-Para"/>
    <w:uiPriority w:val="99"/>
    <w:rsid w:val="00FE2324"/>
    <w:pPr>
      <w:tabs>
        <w:tab w:val="left" w:pos="1701"/>
      </w:tabs>
      <w:ind w:left="1701" w:hanging="567"/>
    </w:pPr>
  </w:style>
  <w:style w:type="paragraph" w:customStyle="1" w:styleId="NER-Explain-List-2-MNum">
    <w:name w:val="NER-Explain-List-2-MNum"/>
    <w:basedOn w:val="Base-NER-Explain-Para"/>
    <w:uiPriority w:val="99"/>
    <w:rsid w:val="00FE2324"/>
    <w:pPr>
      <w:tabs>
        <w:tab w:val="left" w:pos="2268"/>
      </w:tabs>
      <w:ind w:left="2268" w:hanging="567"/>
    </w:pPr>
  </w:style>
  <w:style w:type="paragraph" w:customStyle="1" w:styleId="NER-Explain-List-3-MNum">
    <w:name w:val="NER-Explain-List-3-MNum"/>
    <w:basedOn w:val="Base-NER-Explain-Para"/>
    <w:uiPriority w:val="99"/>
    <w:rsid w:val="00FE2324"/>
    <w:pPr>
      <w:tabs>
        <w:tab w:val="left" w:pos="2835"/>
      </w:tabs>
      <w:ind w:left="2835" w:hanging="567"/>
    </w:pPr>
  </w:style>
  <w:style w:type="paragraph" w:customStyle="1" w:styleId="NER-Example-List-1-bull">
    <w:name w:val="NER-Example-List-1-bull"/>
    <w:basedOn w:val="NER-Example-List-1-MNum"/>
    <w:uiPriority w:val="99"/>
    <w:rsid w:val="00FE2324"/>
  </w:style>
  <w:style w:type="paragraph" w:customStyle="1" w:styleId="NER-Example-List-1-MNum">
    <w:name w:val="NER-Example-List-1-MNum"/>
    <w:basedOn w:val="NER-Example-List-1-UNum"/>
    <w:uiPriority w:val="99"/>
    <w:rsid w:val="00FE2324"/>
    <w:pPr>
      <w:tabs>
        <w:tab w:val="left" w:pos="1701"/>
      </w:tabs>
      <w:ind w:left="1701" w:hanging="567"/>
    </w:pPr>
  </w:style>
  <w:style w:type="paragraph" w:customStyle="1" w:styleId="NER-Example-List-1-UNum">
    <w:name w:val="NER-Example-List-1-UNum"/>
    <w:basedOn w:val="Base-NER-Example-Para"/>
    <w:uiPriority w:val="99"/>
    <w:rsid w:val="00FE2324"/>
  </w:style>
  <w:style w:type="paragraph" w:customStyle="1" w:styleId="Base-NER-Example-Para">
    <w:name w:val="Base-NER-Example-Para"/>
    <w:basedOn w:val="Base-NER-RC-Para"/>
    <w:uiPriority w:val="99"/>
    <w:rsid w:val="00FE2324"/>
    <w:rPr>
      <w:sz w:val="20"/>
      <w:szCs w:val="20"/>
    </w:rPr>
  </w:style>
  <w:style w:type="paragraph" w:customStyle="1" w:styleId="NER-Example-List-2-bull">
    <w:name w:val="NER-Example-List-2-bull"/>
    <w:basedOn w:val="NER-Example-List-2-MNum"/>
    <w:uiPriority w:val="99"/>
    <w:rsid w:val="00FE2324"/>
  </w:style>
  <w:style w:type="paragraph" w:customStyle="1" w:styleId="NER-Example-List-2-MNum">
    <w:name w:val="NER-Example-List-2-MNum"/>
    <w:basedOn w:val="NER-Example-List-2-Unum"/>
    <w:uiPriority w:val="99"/>
    <w:rsid w:val="00FE2324"/>
    <w:pPr>
      <w:tabs>
        <w:tab w:val="left" w:pos="2268"/>
      </w:tabs>
      <w:ind w:left="2268" w:hanging="567"/>
    </w:pPr>
  </w:style>
  <w:style w:type="paragraph" w:customStyle="1" w:styleId="NER-Example-List-2-Unum">
    <w:name w:val="NER-Example-List-2-Unum"/>
    <w:basedOn w:val="Base-NER-Example-Para"/>
    <w:uiPriority w:val="99"/>
    <w:rsid w:val="00FE2324"/>
    <w:pPr>
      <w:ind w:left="1701"/>
    </w:pPr>
  </w:style>
  <w:style w:type="paragraph" w:customStyle="1" w:styleId="NER-Example-List-3-bull">
    <w:name w:val="NER-Example-List-3-bull"/>
    <w:basedOn w:val="NER-Example-List-3-MNum"/>
    <w:uiPriority w:val="99"/>
    <w:rsid w:val="00FE2324"/>
  </w:style>
  <w:style w:type="paragraph" w:customStyle="1" w:styleId="NER-Example-List-3-MNum">
    <w:name w:val="NER-Example-List-3-MNum"/>
    <w:basedOn w:val="NER-Example-List-3-Unum"/>
    <w:uiPriority w:val="99"/>
    <w:rsid w:val="00FE2324"/>
    <w:pPr>
      <w:tabs>
        <w:tab w:val="left" w:pos="2835"/>
      </w:tabs>
      <w:ind w:left="2835" w:hanging="567"/>
    </w:pPr>
  </w:style>
  <w:style w:type="paragraph" w:customStyle="1" w:styleId="NER-Example-List-3-Unum">
    <w:name w:val="NER-Example-List-3-Unum"/>
    <w:basedOn w:val="Base-NER-Example-Para"/>
    <w:uiPriority w:val="99"/>
    <w:rsid w:val="00FE2324"/>
    <w:pPr>
      <w:ind w:left="2268"/>
    </w:pPr>
  </w:style>
  <w:style w:type="paragraph" w:customStyle="1" w:styleId="NER-Explain-List-1-ANum">
    <w:name w:val="NER-Explain-List-1-ANum"/>
    <w:basedOn w:val="NER-Explain-List-1-MNum"/>
    <w:uiPriority w:val="99"/>
    <w:rsid w:val="00FE2324"/>
  </w:style>
  <w:style w:type="paragraph" w:customStyle="1" w:styleId="NER-Explain-List-2-ANum">
    <w:name w:val="NER-Explain-List-2-ANum"/>
    <w:basedOn w:val="NER-Explain-List-2-MNum"/>
    <w:uiPriority w:val="99"/>
    <w:rsid w:val="00FE2324"/>
  </w:style>
  <w:style w:type="paragraph" w:customStyle="1" w:styleId="NER-Explain-List-3-ANum">
    <w:name w:val="NER-Explain-List-3-ANum"/>
    <w:basedOn w:val="NER-Explain-List-3-MNum"/>
    <w:uiPriority w:val="99"/>
    <w:rsid w:val="00FE2324"/>
  </w:style>
  <w:style w:type="paragraph" w:customStyle="1" w:styleId="NER-Example-Para">
    <w:name w:val="NER-Example-Para"/>
    <w:basedOn w:val="Base-NER-Example-Para"/>
    <w:uiPriority w:val="99"/>
    <w:rsid w:val="00FE2324"/>
  </w:style>
  <w:style w:type="paragraph" w:customStyle="1" w:styleId="NER-Example-Para-In-1">
    <w:name w:val="NER-Example-Para-In-1"/>
    <w:basedOn w:val="Base-NER-Example-Para"/>
    <w:uiPriority w:val="99"/>
    <w:rsid w:val="00FE2324"/>
    <w:pPr>
      <w:ind w:left="1701"/>
    </w:pPr>
  </w:style>
  <w:style w:type="paragraph" w:customStyle="1" w:styleId="NER-Example-Para-In-2">
    <w:name w:val="NER-Example-Para-In-2"/>
    <w:basedOn w:val="Base-NER-Example-Para"/>
    <w:uiPriority w:val="99"/>
    <w:rsid w:val="00FE2324"/>
    <w:pPr>
      <w:ind w:left="2268"/>
    </w:pPr>
  </w:style>
  <w:style w:type="paragraph" w:customStyle="1" w:styleId="NER-Example-Para-In-3">
    <w:name w:val="NER-Example-Para-In-3"/>
    <w:basedOn w:val="Base-NER-Example-Para"/>
    <w:uiPriority w:val="99"/>
    <w:rsid w:val="00FE2324"/>
    <w:pPr>
      <w:ind w:left="2835"/>
    </w:pPr>
  </w:style>
  <w:style w:type="paragraph" w:customStyle="1" w:styleId="NER-Example-Text">
    <w:name w:val="NER-Example-Text"/>
    <w:basedOn w:val="Base-NER-Example-Para"/>
    <w:uiPriority w:val="99"/>
    <w:rsid w:val="00FE2324"/>
  </w:style>
  <w:style w:type="paragraph" w:customStyle="1" w:styleId="NER-Example-Text-In-1">
    <w:name w:val="NER-Example-Text-In-1"/>
    <w:basedOn w:val="NER-Example-Para-In-1"/>
    <w:uiPriority w:val="99"/>
    <w:rsid w:val="00FE2324"/>
  </w:style>
  <w:style w:type="paragraph" w:customStyle="1" w:styleId="NER-Example-Text-In-2">
    <w:name w:val="NER-Example-Text-In-2"/>
    <w:basedOn w:val="NER-Example-Para-In-2"/>
    <w:uiPriority w:val="99"/>
    <w:rsid w:val="00FE2324"/>
  </w:style>
  <w:style w:type="paragraph" w:customStyle="1" w:styleId="NER-Example-Text-new-line-only">
    <w:name w:val="NER-Example-Text-new-line-only"/>
    <w:basedOn w:val="Base-NER-Example-Para"/>
    <w:uiPriority w:val="99"/>
    <w:rsid w:val="00FE2324"/>
    <w:pPr>
      <w:spacing w:before="0" w:after="0"/>
    </w:pPr>
  </w:style>
  <w:style w:type="paragraph" w:customStyle="1" w:styleId="NER-Explain-Title-UNum">
    <w:name w:val="NER-Explain-Title-UNum"/>
    <w:basedOn w:val="Base-NER-Explain-Title"/>
    <w:uiPriority w:val="99"/>
    <w:rsid w:val="00FE2324"/>
  </w:style>
  <w:style w:type="paragraph" w:customStyle="1" w:styleId="NER-Explain-Title-UNum-In-1">
    <w:name w:val="NER-Explain-Title-UNum-In-1"/>
    <w:basedOn w:val="Base-NER-Explain-Title"/>
    <w:uiPriority w:val="99"/>
    <w:rsid w:val="00FE2324"/>
    <w:pPr>
      <w:ind w:left="1701"/>
    </w:pPr>
  </w:style>
  <w:style w:type="paragraph" w:customStyle="1" w:styleId="NER-Explain-Title-UNum-In-2">
    <w:name w:val="NER-Explain-Title-UNum-In-2"/>
    <w:basedOn w:val="Base-NER-Explain-Title"/>
    <w:uiPriority w:val="99"/>
    <w:rsid w:val="00FE2324"/>
    <w:pPr>
      <w:ind w:left="2268"/>
    </w:pPr>
  </w:style>
  <w:style w:type="paragraph" w:customStyle="1" w:styleId="NER-Explain-Title-UNum-In-3">
    <w:name w:val="NER-Explain-Title-UNum-In-3"/>
    <w:basedOn w:val="Base-NER-Explain-Title"/>
    <w:uiPriority w:val="99"/>
    <w:rsid w:val="00FE2324"/>
    <w:pPr>
      <w:ind w:left="2835"/>
    </w:pPr>
  </w:style>
  <w:style w:type="paragraph" w:customStyle="1" w:styleId="NER-Explain-Title-UNum-In-4">
    <w:name w:val="NER-Explain-Title-UNum-In-4"/>
    <w:basedOn w:val="Base-NER-Explain-Title"/>
    <w:uiPriority w:val="99"/>
    <w:rsid w:val="00FE2324"/>
    <w:pPr>
      <w:ind w:left="3402"/>
    </w:pPr>
  </w:style>
  <w:style w:type="paragraph" w:customStyle="1" w:styleId="NER-Explain-Para-In-4">
    <w:name w:val="NER-Explain-Para-In-4"/>
    <w:basedOn w:val="Base-NER-Explain-Para"/>
    <w:uiPriority w:val="99"/>
    <w:rsid w:val="00FE2324"/>
    <w:pPr>
      <w:ind w:left="3402"/>
    </w:pPr>
  </w:style>
  <w:style w:type="paragraph" w:customStyle="1" w:styleId="NER-Explain-List-4-MNum">
    <w:name w:val="NER-Explain-List-4-MNum"/>
    <w:basedOn w:val="Base-NER-Explain-Para"/>
    <w:uiPriority w:val="99"/>
    <w:rsid w:val="00FE2324"/>
    <w:pPr>
      <w:tabs>
        <w:tab w:val="left" w:pos="3402"/>
      </w:tabs>
      <w:ind w:left="3402" w:hanging="567"/>
    </w:pPr>
  </w:style>
  <w:style w:type="paragraph" w:customStyle="1" w:styleId="NER-Example-List-4-bull">
    <w:name w:val="NER-Example-List-4-bull"/>
    <w:basedOn w:val="NER-Example-List-4-MNum"/>
    <w:uiPriority w:val="99"/>
    <w:rsid w:val="00FE2324"/>
  </w:style>
  <w:style w:type="paragraph" w:customStyle="1" w:styleId="NER-Example-List-4-MNum">
    <w:name w:val="NER-Example-List-4-MNum"/>
    <w:basedOn w:val="NER-Example-List-4-Unum"/>
    <w:uiPriority w:val="99"/>
    <w:rsid w:val="00FE2324"/>
    <w:pPr>
      <w:tabs>
        <w:tab w:val="left" w:pos="3402"/>
      </w:tabs>
      <w:ind w:left="3402" w:hanging="567"/>
    </w:pPr>
  </w:style>
  <w:style w:type="paragraph" w:customStyle="1" w:styleId="NER-Example-List-4-Unum">
    <w:name w:val="NER-Example-List-4-Unum"/>
    <w:basedOn w:val="Base-NER-Example-Para"/>
    <w:uiPriority w:val="99"/>
    <w:rsid w:val="00FE2324"/>
    <w:pPr>
      <w:ind w:left="2835"/>
    </w:pPr>
  </w:style>
  <w:style w:type="paragraph" w:customStyle="1" w:styleId="NER-Eqn-Text">
    <w:name w:val="NER-Eqn-Text"/>
    <w:basedOn w:val="Base-NER-Eqn-Para"/>
    <w:uiPriority w:val="99"/>
    <w:rsid w:val="00FE2324"/>
  </w:style>
  <w:style w:type="paragraph" w:customStyle="1" w:styleId="Base-NER-Eqn-Para">
    <w:name w:val="Base-NER-Eqn-Para"/>
    <w:basedOn w:val="Base-NER-RC-Para"/>
    <w:uiPriority w:val="99"/>
    <w:rsid w:val="00FE2324"/>
  </w:style>
  <w:style w:type="paragraph" w:customStyle="1" w:styleId="NER-Eqn-Para">
    <w:name w:val="NER-Eqn-Para"/>
    <w:basedOn w:val="Base-NER-Eqn-Para"/>
    <w:uiPriority w:val="99"/>
    <w:rsid w:val="00FE2324"/>
  </w:style>
  <w:style w:type="paragraph" w:customStyle="1" w:styleId="NER-Eqn-Para-In-1">
    <w:name w:val="NER-Eqn-Para-In-1"/>
    <w:basedOn w:val="Base-NER-Eqn-Para"/>
    <w:uiPriority w:val="99"/>
    <w:rsid w:val="00FE2324"/>
    <w:pPr>
      <w:ind w:left="1701"/>
    </w:pPr>
  </w:style>
  <w:style w:type="paragraph" w:customStyle="1" w:styleId="NER-Eqn-Para-In-2">
    <w:name w:val="NER-Eqn-Para-In-2"/>
    <w:basedOn w:val="Base-NER-Eqn-Para"/>
    <w:uiPriority w:val="99"/>
    <w:rsid w:val="00FE2324"/>
    <w:pPr>
      <w:ind w:left="2268"/>
    </w:pPr>
  </w:style>
  <w:style w:type="paragraph" w:customStyle="1" w:styleId="NER-Eqn-Para-In-3">
    <w:name w:val="NER-Eqn-Para-In-3"/>
    <w:basedOn w:val="Base-NER-Eqn-Para"/>
    <w:uiPriority w:val="99"/>
    <w:rsid w:val="00FE2324"/>
    <w:pPr>
      <w:ind w:left="2835"/>
    </w:pPr>
  </w:style>
  <w:style w:type="paragraph" w:customStyle="1" w:styleId="NER-Eqn-Para-In-4">
    <w:name w:val="NER-Eqn-Para-In-4"/>
    <w:basedOn w:val="Base-NER-Eqn-Para"/>
    <w:uiPriority w:val="99"/>
    <w:rsid w:val="00FE2324"/>
    <w:pPr>
      <w:ind w:left="3402"/>
    </w:pPr>
  </w:style>
  <w:style w:type="paragraph" w:customStyle="1" w:styleId="NER-Eqn-Text-new-line-only">
    <w:name w:val="NER-Eqn-Text-new-line-only"/>
    <w:basedOn w:val="Base-NER-Eqn-Para"/>
    <w:uiPriority w:val="99"/>
    <w:rsid w:val="00FE2324"/>
    <w:pPr>
      <w:spacing w:before="0" w:after="0"/>
    </w:pPr>
  </w:style>
  <w:style w:type="paragraph" w:customStyle="1" w:styleId="NER-Eqn-Text-In-1">
    <w:name w:val="NER-Eqn-Text-In-1"/>
    <w:basedOn w:val="NER-Eqn-Para-In-1"/>
    <w:uiPriority w:val="99"/>
    <w:rsid w:val="00FE2324"/>
    <w:pPr>
      <w:jc w:val="left"/>
    </w:pPr>
  </w:style>
  <w:style w:type="paragraph" w:customStyle="1" w:styleId="NER-Eqn-Text-In-2">
    <w:name w:val="NER-Eqn-Text-In-2"/>
    <w:basedOn w:val="NER-Eqn-Para-In-2"/>
    <w:uiPriority w:val="99"/>
    <w:rsid w:val="00FE2324"/>
  </w:style>
  <w:style w:type="paragraph" w:customStyle="1" w:styleId="NER-Eqn-Text-In-3">
    <w:name w:val="NER-Eqn-Text-In-3"/>
    <w:basedOn w:val="NER-Eqn-Para-In-3"/>
    <w:uiPriority w:val="99"/>
    <w:rsid w:val="00FE2324"/>
  </w:style>
  <w:style w:type="paragraph" w:customStyle="1" w:styleId="NER-Eqn-Text-In-4">
    <w:name w:val="NER-Eqn-Text-In-4"/>
    <w:basedOn w:val="NER-Eqn-Para-In-4"/>
    <w:uiPriority w:val="99"/>
    <w:rsid w:val="00FE2324"/>
  </w:style>
  <w:style w:type="paragraph" w:customStyle="1" w:styleId="NER-Eq-Definition">
    <w:name w:val="NER-Eq-Definition"/>
    <w:basedOn w:val="Base-NER-Eqn-Para"/>
    <w:uiPriority w:val="99"/>
    <w:rsid w:val="00FE2324"/>
  </w:style>
  <w:style w:type="paragraph" w:customStyle="1" w:styleId="NER-Eq-Definition-In-1">
    <w:name w:val="NER-Eq-Definition-In-1"/>
    <w:basedOn w:val="NER-Eqn-Para-In-1"/>
    <w:uiPriority w:val="99"/>
    <w:rsid w:val="00FE2324"/>
  </w:style>
  <w:style w:type="paragraph" w:customStyle="1" w:styleId="NER-Eq-Definition-In-2">
    <w:name w:val="NER-Eq-Definition-In-2"/>
    <w:basedOn w:val="NER-Eqn-Para-In-2"/>
    <w:uiPriority w:val="99"/>
    <w:rsid w:val="00FE2324"/>
  </w:style>
  <w:style w:type="paragraph" w:customStyle="1" w:styleId="NER-Eq-Definition-In-3">
    <w:name w:val="NER-Eq-Definition-In-3"/>
    <w:basedOn w:val="NER-Eqn-Para-In-3"/>
    <w:uiPriority w:val="99"/>
    <w:rsid w:val="00FE2324"/>
  </w:style>
  <w:style w:type="paragraph" w:customStyle="1" w:styleId="NER-Eq-Definition-In-4">
    <w:name w:val="NER-Eq-Definition-In-4"/>
    <w:basedOn w:val="NER-Eqn-Para-In-4"/>
    <w:uiPriority w:val="99"/>
    <w:rsid w:val="00FE2324"/>
  </w:style>
  <w:style w:type="paragraph" w:customStyle="1" w:styleId="Quote-Para-Centred">
    <w:name w:val="Quote-Para-Centred"/>
    <w:basedOn w:val="Base-Quote-Para"/>
    <w:uiPriority w:val="99"/>
    <w:rsid w:val="00FE2324"/>
    <w:pPr>
      <w:jc w:val="center"/>
    </w:pPr>
  </w:style>
  <w:style w:type="paragraph" w:customStyle="1" w:styleId="NER-Eqn-List-1-Unum">
    <w:name w:val="NER-Eqn-List-1-Unum"/>
    <w:basedOn w:val="Base-NER-Eqn-Para"/>
    <w:uiPriority w:val="99"/>
    <w:rsid w:val="00FE2324"/>
  </w:style>
  <w:style w:type="paragraph" w:customStyle="1" w:styleId="NER-Eqn-List-2-Unum">
    <w:name w:val="NER-Eqn-List-2-Unum"/>
    <w:basedOn w:val="Base-NER-Eqn-Para"/>
    <w:uiPriority w:val="99"/>
    <w:rsid w:val="00FE2324"/>
    <w:pPr>
      <w:ind w:left="1701"/>
    </w:pPr>
  </w:style>
  <w:style w:type="paragraph" w:customStyle="1" w:styleId="NER-Eqn-List-3-Unum">
    <w:name w:val="NER-Eqn-List-3-Unum"/>
    <w:basedOn w:val="Base-NER-Eqn-Para"/>
    <w:uiPriority w:val="99"/>
    <w:rsid w:val="00FE2324"/>
    <w:pPr>
      <w:ind w:left="2268"/>
    </w:pPr>
  </w:style>
  <w:style w:type="paragraph" w:customStyle="1" w:styleId="NER-Eqn-List-4-Unum">
    <w:name w:val="NER-Eqn-List-4-Unum"/>
    <w:basedOn w:val="Base-NER-Eqn-Para"/>
    <w:uiPriority w:val="99"/>
    <w:rsid w:val="00FE2324"/>
    <w:pPr>
      <w:ind w:left="2835"/>
    </w:pPr>
  </w:style>
  <w:style w:type="paragraph" w:customStyle="1" w:styleId="NER-Eqn-List-1-MNum">
    <w:name w:val="NER-Eqn-List-1-MNum"/>
    <w:basedOn w:val="NER-Eqn-List-1-Unum"/>
    <w:uiPriority w:val="99"/>
    <w:rsid w:val="00FE2324"/>
    <w:pPr>
      <w:tabs>
        <w:tab w:val="left" w:pos="1701"/>
      </w:tabs>
      <w:ind w:left="1701" w:hanging="567"/>
    </w:pPr>
  </w:style>
  <w:style w:type="paragraph" w:customStyle="1" w:styleId="NER-Eqn-List-2-MNum">
    <w:name w:val="NER-Eqn-List-2-MNum"/>
    <w:basedOn w:val="NER-Eqn-List-2-Unum"/>
    <w:uiPriority w:val="99"/>
    <w:rsid w:val="00FE2324"/>
    <w:pPr>
      <w:tabs>
        <w:tab w:val="left" w:pos="2268"/>
      </w:tabs>
      <w:ind w:left="2268" w:hanging="567"/>
    </w:pPr>
  </w:style>
  <w:style w:type="paragraph" w:customStyle="1" w:styleId="NER-Eqn-List-3-MNum">
    <w:name w:val="NER-Eqn-List-3-MNum"/>
    <w:basedOn w:val="NER-Eqn-List-3-Unum"/>
    <w:uiPriority w:val="99"/>
    <w:rsid w:val="00FE2324"/>
    <w:pPr>
      <w:tabs>
        <w:tab w:val="left" w:pos="2835"/>
      </w:tabs>
      <w:ind w:left="2835" w:hanging="567"/>
    </w:pPr>
  </w:style>
  <w:style w:type="paragraph" w:customStyle="1" w:styleId="NER-Eqn-List-4-MNum">
    <w:name w:val="NER-Eqn-List-4-MNum"/>
    <w:basedOn w:val="NER-Eqn-List-4-Unum"/>
    <w:uiPriority w:val="99"/>
    <w:rsid w:val="00FE2324"/>
    <w:pPr>
      <w:tabs>
        <w:tab w:val="left" w:pos="3402"/>
      </w:tabs>
      <w:ind w:left="3402" w:hanging="567"/>
    </w:pPr>
  </w:style>
  <w:style w:type="paragraph" w:customStyle="1" w:styleId="NER-Example-Title-UNum">
    <w:name w:val="NER-Example-Title-UNum"/>
    <w:basedOn w:val="Base-NER-Example-Title"/>
    <w:uiPriority w:val="99"/>
    <w:rsid w:val="00FE2324"/>
  </w:style>
  <w:style w:type="paragraph" w:customStyle="1" w:styleId="NER-Example-Title-UNum-In-1">
    <w:name w:val="NER-Example-Title-UNum-In-1"/>
    <w:basedOn w:val="Base-NER-Example-Title"/>
    <w:uiPriority w:val="99"/>
    <w:rsid w:val="00FE2324"/>
    <w:pPr>
      <w:ind w:left="1701"/>
    </w:pPr>
  </w:style>
  <w:style w:type="paragraph" w:customStyle="1" w:styleId="NER-Example-Title-UNum-In-2">
    <w:name w:val="NER-Example-Title-UNum-In-2"/>
    <w:basedOn w:val="Base-NER-Example-Title"/>
    <w:uiPriority w:val="99"/>
    <w:rsid w:val="00FE2324"/>
    <w:pPr>
      <w:ind w:left="2268"/>
    </w:pPr>
  </w:style>
  <w:style w:type="paragraph" w:customStyle="1" w:styleId="NER-Example-Title-UNum-In-3">
    <w:name w:val="NER-Example-Title-UNum-In-3"/>
    <w:basedOn w:val="Base-NER-Example-Title"/>
    <w:uiPriority w:val="99"/>
    <w:rsid w:val="00FE2324"/>
    <w:pPr>
      <w:ind w:left="2835"/>
    </w:pPr>
  </w:style>
  <w:style w:type="paragraph" w:customStyle="1" w:styleId="NER-Example-Title-MNum">
    <w:name w:val="NER-Example-Title-MNum"/>
    <w:basedOn w:val="NER-Example-Title-UNum"/>
    <w:uiPriority w:val="99"/>
    <w:rsid w:val="00FE2324"/>
    <w:pPr>
      <w:tabs>
        <w:tab w:val="left" w:pos="2268"/>
      </w:tabs>
      <w:ind w:left="2268" w:hanging="1134"/>
    </w:pPr>
  </w:style>
  <w:style w:type="paragraph" w:customStyle="1" w:styleId="NER-Example-Title-MNum-In-1">
    <w:name w:val="NER-Example-Title-MNum-In-1"/>
    <w:basedOn w:val="NER-Example-Title-UNum-In-1"/>
    <w:uiPriority w:val="99"/>
    <w:rsid w:val="00FE2324"/>
    <w:pPr>
      <w:tabs>
        <w:tab w:val="left" w:pos="2835"/>
      </w:tabs>
      <w:ind w:left="2835" w:hanging="1134"/>
    </w:pPr>
  </w:style>
  <w:style w:type="paragraph" w:customStyle="1" w:styleId="NER-Example-Title-MNum-In-2">
    <w:name w:val="NER-Example-Title-MNum-In-2"/>
    <w:basedOn w:val="NER-Example-Title-UNum-In-2"/>
    <w:uiPriority w:val="99"/>
    <w:rsid w:val="00FE2324"/>
    <w:pPr>
      <w:tabs>
        <w:tab w:val="left" w:pos="3402"/>
      </w:tabs>
      <w:ind w:left="3402" w:hanging="1134"/>
    </w:pPr>
  </w:style>
  <w:style w:type="paragraph" w:customStyle="1" w:styleId="NER-Example-Title-MNum-In-3">
    <w:name w:val="NER-Example-Title-MNum-In-3"/>
    <w:basedOn w:val="NER-Example-Title-UNum-In-3"/>
    <w:uiPriority w:val="99"/>
    <w:rsid w:val="00FE2324"/>
    <w:pPr>
      <w:tabs>
        <w:tab w:val="left" w:pos="3969"/>
      </w:tabs>
      <w:ind w:left="3969" w:hanging="1134"/>
    </w:pPr>
  </w:style>
  <w:style w:type="paragraph" w:customStyle="1" w:styleId="NER-Example-Title-MNum-In-4">
    <w:name w:val="NER-Example-Title-MNum-In-4"/>
    <w:basedOn w:val="NER-Example-Title-UNum-In-4"/>
    <w:uiPriority w:val="99"/>
    <w:rsid w:val="00FE2324"/>
    <w:pPr>
      <w:tabs>
        <w:tab w:val="left" w:pos="4537"/>
      </w:tabs>
      <w:ind w:left="4537" w:hanging="1134"/>
    </w:pPr>
  </w:style>
  <w:style w:type="paragraph" w:customStyle="1" w:styleId="NER-Example-Para-In-4">
    <w:name w:val="NER-Example-Para-In-4"/>
    <w:basedOn w:val="Base-NER-Example-Para"/>
    <w:uiPriority w:val="99"/>
    <w:rsid w:val="00FE2324"/>
    <w:pPr>
      <w:ind w:left="3402"/>
    </w:pPr>
  </w:style>
  <w:style w:type="paragraph" w:customStyle="1" w:styleId="NER-Explain-Text-In-3">
    <w:name w:val="NER-Explain-Text-In-3"/>
    <w:basedOn w:val="NER-Explain-Para-In-3"/>
    <w:uiPriority w:val="99"/>
    <w:rsid w:val="00FE2324"/>
  </w:style>
  <w:style w:type="paragraph" w:customStyle="1" w:styleId="NER-Explain-Text-In-4">
    <w:name w:val="NER-Explain-Text-In-4"/>
    <w:basedOn w:val="NER-Explain-Para-In-4"/>
    <w:uiPriority w:val="99"/>
    <w:rsid w:val="00FE2324"/>
  </w:style>
  <w:style w:type="paragraph" w:customStyle="1" w:styleId="NER-Example-Text-In-3">
    <w:name w:val="NER-Example-Text-In-3"/>
    <w:basedOn w:val="NER-Example-Para-In-3"/>
    <w:uiPriority w:val="99"/>
    <w:rsid w:val="00FE2324"/>
  </w:style>
  <w:style w:type="paragraph" w:customStyle="1" w:styleId="NER-Example-Text-In-4">
    <w:name w:val="NER-Example-Text-In-4"/>
    <w:basedOn w:val="NER-Example-Para-In-4"/>
    <w:uiPriority w:val="99"/>
    <w:rsid w:val="00FE2324"/>
  </w:style>
  <w:style w:type="paragraph" w:customStyle="1" w:styleId="NER-Explain-List-1-bull">
    <w:name w:val="NER-Explain-List-1-bull"/>
    <w:basedOn w:val="NER-Explain-List-1-MNum"/>
    <w:uiPriority w:val="99"/>
    <w:rsid w:val="00FE2324"/>
  </w:style>
  <w:style w:type="paragraph" w:customStyle="1" w:styleId="NER-Explain-List-2-bull">
    <w:name w:val="NER-Explain-List-2-bull"/>
    <w:basedOn w:val="NER-Explain-List-2-MNum"/>
    <w:uiPriority w:val="99"/>
    <w:rsid w:val="00FE2324"/>
  </w:style>
  <w:style w:type="paragraph" w:customStyle="1" w:styleId="NER-Explain-List-3-bull">
    <w:name w:val="NER-Explain-List-3-bull"/>
    <w:basedOn w:val="NER-Explain-List-3-MNum"/>
    <w:uiPriority w:val="99"/>
    <w:rsid w:val="00FE2324"/>
  </w:style>
  <w:style w:type="paragraph" w:customStyle="1" w:styleId="NER-Explain-List-4-bull">
    <w:name w:val="NER-Explain-List-4-bull"/>
    <w:basedOn w:val="NER-Explain-List-4-MNum"/>
    <w:uiPriority w:val="99"/>
    <w:rsid w:val="00FE2324"/>
  </w:style>
  <w:style w:type="paragraph" w:customStyle="1" w:styleId="NER-Example-List-1-ANum">
    <w:name w:val="NER-Example-List-1-ANum"/>
    <w:basedOn w:val="NER-Example-List-1-MNum"/>
    <w:uiPriority w:val="99"/>
    <w:rsid w:val="00FE2324"/>
  </w:style>
  <w:style w:type="paragraph" w:customStyle="1" w:styleId="NER-Example-List-2-ANum">
    <w:name w:val="NER-Example-List-2-ANum"/>
    <w:basedOn w:val="NER-Example-List-2-MNum"/>
    <w:uiPriority w:val="99"/>
    <w:rsid w:val="00FE2324"/>
  </w:style>
  <w:style w:type="paragraph" w:customStyle="1" w:styleId="NER-Example-List-3-ANum">
    <w:name w:val="NER-Example-List-3-ANum"/>
    <w:basedOn w:val="NER-Example-List-3-MNum"/>
    <w:uiPriority w:val="99"/>
    <w:rsid w:val="00FE2324"/>
  </w:style>
  <w:style w:type="paragraph" w:customStyle="1" w:styleId="NER-Table-Title-UNum-PgWide-in-List-1">
    <w:name w:val="NER-Table-Title-UNum-PgWide-in-List-1"/>
    <w:basedOn w:val="NER-Table-Title-UNum-PgWide"/>
    <w:uiPriority w:val="99"/>
    <w:rsid w:val="00FE2324"/>
  </w:style>
  <w:style w:type="paragraph" w:customStyle="1" w:styleId="NER-Table-Title-UNum-PgWide">
    <w:name w:val="NER-Table-Title-UNum-PgWide"/>
    <w:basedOn w:val="Base-NER-Table-Title"/>
    <w:uiPriority w:val="99"/>
    <w:rsid w:val="00FE2324"/>
    <w:pPr>
      <w:ind w:left="0"/>
    </w:pPr>
  </w:style>
  <w:style w:type="paragraph" w:customStyle="1" w:styleId="NER-Fig-Title-ANum">
    <w:name w:val="NER-Fig-Title-ANum"/>
    <w:basedOn w:val="NER-Fig-Title-MNum"/>
    <w:uiPriority w:val="99"/>
    <w:rsid w:val="00FE2324"/>
  </w:style>
  <w:style w:type="paragraph" w:customStyle="1" w:styleId="NER-Fig-Title-ANum-In-1">
    <w:name w:val="NER-Fig-Title-ANum-In-1"/>
    <w:basedOn w:val="NER-Fig-Title-MNum-In-1"/>
    <w:uiPriority w:val="99"/>
    <w:rsid w:val="00FE2324"/>
  </w:style>
  <w:style w:type="paragraph" w:customStyle="1" w:styleId="NER-Fig-Title-ANum-In-2">
    <w:name w:val="NER-Fig-Title-ANum-In-2"/>
    <w:basedOn w:val="NER-Fig-Title-MNum-In-2"/>
    <w:uiPriority w:val="99"/>
    <w:rsid w:val="00FE2324"/>
  </w:style>
  <w:style w:type="paragraph" w:customStyle="1" w:styleId="NER-Fig-Title-ANum-In-3">
    <w:name w:val="NER-Fig-Title-ANum-In-3"/>
    <w:basedOn w:val="NER-Fig-Title-MNum-In-3"/>
    <w:uiPriority w:val="99"/>
    <w:rsid w:val="00FE2324"/>
  </w:style>
  <w:style w:type="paragraph" w:customStyle="1" w:styleId="NER-Fig-Title-ANum-In-4">
    <w:name w:val="NER-Fig-Title-ANum-In-4"/>
    <w:basedOn w:val="NER-Fig-Title-MNum-In-4"/>
    <w:uiPriority w:val="99"/>
    <w:rsid w:val="00FE2324"/>
  </w:style>
  <w:style w:type="paragraph" w:customStyle="1" w:styleId="NER-Fig-Para">
    <w:name w:val="NER-Fig-Para"/>
    <w:basedOn w:val="Base-NER-RC-Para"/>
    <w:uiPriority w:val="99"/>
    <w:rsid w:val="00FE2324"/>
  </w:style>
  <w:style w:type="paragraph" w:customStyle="1" w:styleId="NER-Fig-Para-Centred">
    <w:name w:val="NER-Fig-Para-Centred"/>
    <w:basedOn w:val="Base-NER-RC-Para"/>
    <w:uiPriority w:val="99"/>
    <w:rsid w:val="00FE2324"/>
    <w:pPr>
      <w:jc w:val="center"/>
    </w:pPr>
  </w:style>
  <w:style w:type="paragraph" w:customStyle="1" w:styleId="NER-Fig-Para-Right">
    <w:name w:val="NER-Fig-Para-Right"/>
    <w:basedOn w:val="Base-NER-RC-Para"/>
    <w:uiPriority w:val="99"/>
    <w:rsid w:val="00FE2324"/>
    <w:pPr>
      <w:jc w:val="right"/>
    </w:pPr>
  </w:style>
  <w:style w:type="paragraph" w:customStyle="1" w:styleId="NER-Fig-Para-In-1">
    <w:name w:val="NER-Fig-Para-In-1"/>
    <w:basedOn w:val="Base-NER-RC-Para"/>
    <w:uiPriority w:val="99"/>
    <w:rsid w:val="00FE2324"/>
    <w:pPr>
      <w:ind w:left="1701"/>
    </w:pPr>
  </w:style>
  <w:style w:type="paragraph" w:customStyle="1" w:styleId="NER-Fig-Para-In-3">
    <w:name w:val="NER-Fig-Para-In-3"/>
    <w:basedOn w:val="Base-NER-RC-Para"/>
    <w:uiPriority w:val="99"/>
    <w:rsid w:val="00FE2324"/>
    <w:pPr>
      <w:ind w:left="2835"/>
    </w:pPr>
  </w:style>
  <w:style w:type="paragraph" w:customStyle="1" w:styleId="NER-Table-Title-UNum-PgWide-in-List-2">
    <w:name w:val="NER-Table-Title-UNum-PgWide-in-List-2"/>
    <w:basedOn w:val="NER-Table-Title-UNum-PgWide"/>
    <w:uiPriority w:val="99"/>
    <w:rsid w:val="00FE2324"/>
  </w:style>
  <w:style w:type="paragraph" w:customStyle="1" w:styleId="NER-Fig-Para-In-2">
    <w:name w:val="NER-Fig-Para-In-2"/>
    <w:basedOn w:val="Base-NER-RC-Para"/>
    <w:uiPriority w:val="99"/>
    <w:rsid w:val="00FE2324"/>
    <w:pPr>
      <w:ind w:left="2268"/>
    </w:pPr>
  </w:style>
  <w:style w:type="paragraph" w:customStyle="1" w:styleId="NER-Fig-Para-In-4">
    <w:name w:val="NER-Fig-Para-In-4"/>
    <w:basedOn w:val="Base-NER-RC-Para"/>
    <w:uiPriority w:val="99"/>
    <w:rsid w:val="00FE2324"/>
    <w:pPr>
      <w:ind w:left="3402"/>
    </w:pPr>
  </w:style>
  <w:style w:type="paragraph" w:customStyle="1" w:styleId="NER-Table-Title-UNum-In-1">
    <w:name w:val="NER-Table-Title-UNum-In-1"/>
    <w:basedOn w:val="Base-NER-Table-Title"/>
    <w:uiPriority w:val="99"/>
    <w:rsid w:val="00FE2324"/>
    <w:pPr>
      <w:ind w:left="1701"/>
    </w:pPr>
  </w:style>
  <w:style w:type="paragraph" w:customStyle="1" w:styleId="NER-Table-Title-UNum-In-2">
    <w:name w:val="NER-Table-Title-UNum-In-2"/>
    <w:basedOn w:val="Base-NER-Table-Title"/>
    <w:uiPriority w:val="99"/>
    <w:rsid w:val="00FE2324"/>
    <w:pPr>
      <w:ind w:left="2268"/>
    </w:pPr>
  </w:style>
  <w:style w:type="paragraph" w:customStyle="1" w:styleId="NER-Table-Title-UNum-In-3">
    <w:name w:val="NER-Table-Title-UNum-In-3"/>
    <w:basedOn w:val="Base-NER-Table-Title"/>
    <w:uiPriority w:val="99"/>
    <w:rsid w:val="00FE2324"/>
    <w:pPr>
      <w:ind w:left="2835"/>
    </w:pPr>
  </w:style>
  <w:style w:type="paragraph" w:customStyle="1" w:styleId="NER-Table-Title-MNum-PgWide">
    <w:name w:val="NER-Table-Title-MNum-PgWide"/>
    <w:basedOn w:val="NER-Table-Title-UNum-PgWide"/>
    <w:uiPriority w:val="99"/>
    <w:rsid w:val="00FE2324"/>
    <w:pPr>
      <w:tabs>
        <w:tab w:val="left" w:pos="1701"/>
      </w:tabs>
      <w:ind w:left="1701" w:hanging="1701"/>
    </w:pPr>
  </w:style>
  <w:style w:type="paragraph" w:customStyle="1" w:styleId="NER-Table-Title-UNum-In-4">
    <w:name w:val="NER-Table-Title-UNum-In-4"/>
    <w:basedOn w:val="Base-NER-Table-Title"/>
    <w:uiPriority w:val="99"/>
    <w:rsid w:val="00FE2324"/>
    <w:pPr>
      <w:ind w:left="3402"/>
    </w:pPr>
  </w:style>
  <w:style w:type="paragraph" w:customStyle="1" w:styleId="NER-Table-Title-MNum">
    <w:name w:val="NER-Table-Title-MNum"/>
    <w:basedOn w:val="Base-NER-Table-Title"/>
    <w:uiPriority w:val="99"/>
    <w:rsid w:val="00FE2324"/>
    <w:pPr>
      <w:tabs>
        <w:tab w:val="left" w:pos="2835"/>
      </w:tabs>
      <w:ind w:left="2835" w:hanging="1701"/>
    </w:pPr>
  </w:style>
  <w:style w:type="paragraph" w:customStyle="1" w:styleId="NER-Table-Title-MNum-In-1">
    <w:name w:val="NER-Table-Title-MNum-In-1"/>
    <w:basedOn w:val="NER-Table-Title-UNum-In-1"/>
    <w:uiPriority w:val="99"/>
    <w:rsid w:val="00FE2324"/>
    <w:pPr>
      <w:tabs>
        <w:tab w:val="left" w:pos="3402"/>
      </w:tabs>
      <w:ind w:left="3402" w:hanging="1701"/>
    </w:pPr>
  </w:style>
  <w:style w:type="paragraph" w:customStyle="1" w:styleId="NER-Table-Title-MNum-In-2">
    <w:name w:val="NER-Table-Title-MNum-In-2"/>
    <w:basedOn w:val="NER-Table-Title-UNum-In-2"/>
    <w:uiPriority w:val="99"/>
    <w:rsid w:val="00FE2324"/>
    <w:pPr>
      <w:tabs>
        <w:tab w:val="left" w:pos="3969"/>
      </w:tabs>
      <w:ind w:left="3969" w:hanging="1701"/>
    </w:pPr>
  </w:style>
  <w:style w:type="paragraph" w:customStyle="1" w:styleId="NER-Table-Title-MNum-In-3">
    <w:name w:val="NER-Table-Title-MNum-In-3"/>
    <w:basedOn w:val="NER-Table-Title-UNum-In-3"/>
    <w:uiPriority w:val="99"/>
    <w:rsid w:val="00FE2324"/>
    <w:pPr>
      <w:tabs>
        <w:tab w:val="left" w:pos="4537"/>
      </w:tabs>
      <w:ind w:left="4537" w:hanging="1701"/>
    </w:pPr>
  </w:style>
  <w:style w:type="paragraph" w:customStyle="1" w:styleId="NER-Table-Title-MNum-In-4">
    <w:name w:val="NER-Table-Title-MNum-In-4"/>
    <w:basedOn w:val="NER-Table-Title-UNum-In-4"/>
    <w:uiPriority w:val="99"/>
    <w:rsid w:val="00FE2324"/>
    <w:pPr>
      <w:tabs>
        <w:tab w:val="left" w:pos="5104"/>
      </w:tabs>
      <w:ind w:left="5104" w:hanging="1701"/>
    </w:pPr>
  </w:style>
  <w:style w:type="paragraph" w:customStyle="1" w:styleId="Base-NER-Table-Para">
    <w:name w:val="Base-NER-Table-Para"/>
    <w:basedOn w:val="Base-NER-Para"/>
    <w:uiPriority w:val="99"/>
    <w:rsid w:val="00FE2324"/>
    <w:pPr>
      <w:jc w:val="left"/>
    </w:pPr>
  </w:style>
  <w:style w:type="paragraph" w:customStyle="1" w:styleId="NER-Table-Title-ANum">
    <w:name w:val="NER-Table-Title-ANum"/>
    <w:basedOn w:val="NER-Table-Title-MNum"/>
    <w:uiPriority w:val="99"/>
    <w:rsid w:val="00FE2324"/>
  </w:style>
  <w:style w:type="paragraph" w:customStyle="1" w:styleId="NER-Table-Title-ANum-In-1">
    <w:name w:val="NER-Table-Title-ANum-In-1"/>
    <w:basedOn w:val="NER-Table-Title-MNum-In-1"/>
    <w:uiPriority w:val="99"/>
    <w:rsid w:val="00FE2324"/>
  </w:style>
  <w:style w:type="paragraph" w:customStyle="1" w:styleId="NER-Table-Title-ANum-In-2">
    <w:name w:val="NER-Table-Title-ANum-In-2"/>
    <w:basedOn w:val="NER-Table-Title-MNum-In-2"/>
    <w:uiPriority w:val="99"/>
    <w:rsid w:val="00FE2324"/>
  </w:style>
  <w:style w:type="paragraph" w:customStyle="1" w:styleId="NER-Table-Title-ANum-In-3">
    <w:name w:val="NER-Table-Title-ANum-In-3"/>
    <w:basedOn w:val="NER-Table-Title-MNum-In-3"/>
    <w:uiPriority w:val="99"/>
    <w:rsid w:val="00FE2324"/>
  </w:style>
  <w:style w:type="paragraph" w:customStyle="1" w:styleId="NER-Table-Title-ANum-In-4">
    <w:name w:val="NER-Table-Title-ANum-In-4"/>
    <w:basedOn w:val="NER-Table-Title-MNum-In-4"/>
    <w:uiPriority w:val="99"/>
    <w:rsid w:val="00FE2324"/>
  </w:style>
  <w:style w:type="paragraph" w:customStyle="1" w:styleId="NER-Table-Inclusion-Para">
    <w:name w:val="NER-Table-Inclusion-Para"/>
    <w:basedOn w:val="Base-NER-RC-Para"/>
    <w:uiPriority w:val="99"/>
    <w:rsid w:val="00FE2324"/>
  </w:style>
  <w:style w:type="paragraph" w:customStyle="1" w:styleId="NER-Fig-Title-UNum-PgWide-in-List-1">
    <w:name w:val="NER-Fig-Title-UNum-PgWide-in-List-1"/>
    <w:basedOn w:val="NER-Fig-Title-UNum-PgWide"/>
    <w:uiPriority w:val="99"/>
    <w:rsid w:val="00FE2324"/>
  </w:style>
  <w:style w:type="paragraph" w:customStyle="1" w:styleId="NER-Fig-Title-UNum-PgWide-in-List-2">
    <w:name w:val="NER-Fig-Title-UNum-PgWide-in-List-2"/>
    <w:basedOn w:val="NER-Fig-Title-UNum-PgWide"/>
    <w:uiPriority w:val="99"/>
    <w:rsid w:val="00FE2324"/>
  </w:style>
  <w:style w:type="paragraph" w:customStyle="1" w:styleId="NER-Fig-Title-UNum-PgWide-in-List-3">
    <w:name w:val="NER-Fig-Title-UNum-PgWide-in-List-3"/>
    <w:basedOn w:val="NER-Fig-Title-UNum-PgWide"/>
    <w:uiPriority w:val="99"/>
    <w:rsid w:val="00FE2324"/>
  </w:style>
  <w:style w:type="paragraph" w:customStyle="1" w:styleId="NER-Fig-Title-UNum-PgWide-in-List-4">
    <w:name w:val="NER-Fig-Title-UNum-PgWide-in-List-4"/>
    <w:basedOn w:val="NER-Fig-Title-UNum-PgWide"/>
    <w:uiPriority w:val="99"/>
    <w:rsid w:val="00FE2324"/>
  </w:style>
  <w:style w:type="paragraph" w:customStyle="1" w:styleId="NER-Fig-Title-MNum-PgWide-in-List-1">
    <w:name w:val="NER-Fig-Title-MNum-PgWide-in-List-1"/>
    <w:basedOn w:val="NER-Fig-Title-MNum-PgWide"/>
    <w:uiPriority w:val="99"/>
    <w:rsid w:val="00FE2324"/>
  </w:style>
  <w:style w:type="paragraph" w:customStyle="1" w:styleId="NER-Fig-Title-MNum-PgWide-in-List-2">
    <w:name w:val="NER-Fig-Title-MNum-PgWide-in-List-2"/>
    <w:basedOn w:val="NER-Fig-Title-MNum-PgWide"/>
    <w:uiPriority w:val="99"/>
    <w:rsid w:val="00FE2324"/>
  </w:style>
  <w:style w:type="paragraph" w:customStyle="1" w:styleId="NER-Fig-Title-MNum-PgWide-in-List-3">
    <w:name w:val="NER-Fig-Title-MNum-PgWide-in-List-3"/>
    <w:basedOn w:val="NER-Fig-Title-MNum-PgWide"/>
    <w:uiPriority w:val="99"/>
    <w:rsid w:val="00FE2324"/>
  </w:style>
  <w:style w:type="paragraph" w:customStyle="1" w:styleId="NER-Fig-Title-MNum-PgWide-in-List-4">
    <w:name w:val="NER-Fig-Title-MNum-PgWide-in-List-4"/>
    <w:basedOn w:val="NER-Fig-Title-MNum-PgWide"/>
    <w:uiPriority w:val="99"/>
    <w:rsid w:val="00FE2324"/>
  </w:style>
  <w:style w:type="paragraph" w:customStyle="1" w:styleId="NER-Table-Title-UNum-PgWide-in-List-3">
    <w:name w:val="NER-Table-Title-UNum-PgWide-in-List-3"/>
    <w:basedOn w:val="NER-Table-Title-UNum-PgWide"/>
    <w:uiPriority w:val="99"/>
    <w:rsid w:val="00FE2324"/>
  </w:style>
  <w:style w:type="paragraph" w:customStyle="1" w:styleId="NER-Table-Title-UNum-PgWide-in-List-4">
    <w:name w:val="NER-Table-Title-UNum-PgWide-in-List-4"/>
    <w:basedOn w:val="NER-Table-Title-UNum-PgWide"/>
    <w:uiPriority w:val="99"/>
    <w:rsid w:val="00FE2324"/>
  </w:style>
  <w:style w:type="paragraph" w:customStyle="1" w:styleId="NER-Table-Title-MNum-PgWide-in-List-1">
    <w:name w:val="NER-Table-Title-MNum-PgWide-in-List-1"/>
    <w:basedOn w:val="NER-Table-Title-MNum-PgWide"/>
    <w:uiPriority w:val="99"/>
    <w:rsid w:val="00FE2324"/>
  </w:style>
  <w:style w:type="paragraph" w:customStyle="1" w:styleId="NER-Table-Title-MNum-PgWide-in-List-2">
    <w:name w:val="NER-Table-Title-MNum-PgWide-in-List-2"/>
    <w:basedOn w:val="NER-Table-Title-MNum-PgWide"/>
    <w:uiPriority w:val="99"/>
    <w:rsid w:val="00FE2324"/>
  </w:style>
  <w:style w:type="paragraph" w:customStyle="1" w:styleId="NER-Table-Title-MNum-PgWide-in-List-3">
    <w:name w:val="NER-Table-Title-MNum-PgWide-in-List-3"/>
    <w:basedOn w:val="NER-Table-Title-MNum-PgWide"/>
    <w:uiPriority w:val="99"/>
    <w:rsid w:val="00FE2324"/>
  </w:style>
  <w:style w:type="paragraph" w:customStyle="1" w:styleId="NER-Table-Title-MNum-PgWide-in-List-4">
    <w:name w:val="NER-Table-Title-MNum-PgWide-in-List-4"/>
    <w:basedOn w:val="NER-Table-Title-MNum-PgWide"/>
    <w:uiPriority w:val="99"/>
    <w:rsid w:val="00FE2324"/>
  </w:style>
  <w:style w:type="paragraph" w:customStyle="1" w:styleId="NER-Table-Para">
    <w:name w:val="NER-Table-Para"/>
    <w:basedOn w:val="Base-NER-Table-Para"/>
    <w:uiPriority w:val="99"/>
    <w:rsid w:val="00FE2324"/>
  </w:style>
  <w:style w:type="paragraph" w:customStyle="1" w:styleId="NER-Table-Para-Centred">
    <w:name w:val="NER-Table-Para-Centred"/>
    <w:basedOn w:val="Base-NER-Table-Para"/>
    <w:uiPriority w:val="99"/>
    <w:rsid w:val="00FE2324"/>
    <w:pPr>
      <w:jc w:val="center"/>
    </w:pPr>
  </w:style>
  <w:style w:type="paragraph" w:customStyle="1" w:styleId="NER-Table-Para-Right">
    <w:name w:val="NER-Table-Para-Right"/>
    <w:basedOn w:val="Base-NER-Table-Para"/>
    <w:uiPriority w:val="99"/>
    <w:rsid w:val="00FE2324"/>
    <w:pPr>
      <w:jc w:val="right"/>
    </w:pPr>
  </w:style>
  <w:style w:type="paragraph" w:customStyle="1" w:styleId="NER-Table-Para-In-1">
    <w:name w:val="NER-Table-Para-In-1"/>
    <w:basedOn w:val="Base-NER-Table-Para"/>
    <w:uiPriority w:val="99"/>
    <w:rsid w:val="00FE2324"/>
    <w:pPr>
      <w:ind w:left="567"/>
    </w:pPr>
  </w:style>
  <w:style w:type="paragraph" w:customStyle="1" w:styleId="NER-Table-Para-In-2">
    <w:name w:val="NER-Table-Para-In-2"/>
    <w:basedOn w:val="Base-NER-Table-Para"/>
    <w:uiPriority w:val="99"/>
    <w:rsid w:val="00FE2324"/>
    <w:pPr>
      <w:ind w:left="1134"/>
    </w:pPr>
  </w:style>
  <w:style w:type="paragraph" w:customStyle="1" w:styleId="NER-Table-Para-In-3">
    <w:name w:val="NER-Table-Para-In-3"/>
    <w:basedOn w:val="Base-NER-Table-Para"/>
    <w:uiPriority w:val="99"/>
    <w:rsid w:val="00FE2324"/>
    <w:pPr>
      <w:ind w:left="1701"/>
    </w:pPr>
  </w:style>
  <w:style w:type="paragraph" w:customStyle="1" w:styleId="NER-Table-Para-In-4">
    <w:name w:val="NER-Table-Para-In-4"/>
    <w:basedOn w:val="Base-NER-Table-Para"/>
    <w:uiPriority w:val="99"/>
    <w:rsid w:val="00FE2324"/>
    <w:pPr>
      <w:ind w:left="2268"/>
    </w:pPr>
  </w:style>
  <w:style w:type="paragraph" w:customStyle="1" w:styleId="NER-Table-Col-Head">
    <w:name w:val="NER-Table-Col-Head"/>
    <w:basedOn w:val="Base-NER-Title"/>
    <w:uiPriority w:val="99"/>
    <w:rsid w:val="00FE2324"/>
    <w:pPr>
      <w:spacing w:before="120"/>
    </w:pPr>
  </w:style>
  <w:style w:type="paragraph" w:customStyle="1" w:styleId="NER-Table-Col-Head-Centred">
    <w:name w:val="NER-Table-Col-Head-Centred"/>
    <w:basedOn w:val="Base-NER-Title"/>
    <w:uiPriority w:val="99"/>
    <w:rsid w:val="00FE2324"/>
    <w:pPr>
      <w:spacing w:before="120"/>
      <w:jc w:val="center"/>
    </w:pPr>
  </w:style>
  <w:style w:type="paragraph" w:customStyle="1" w:styleId="NER-Item-group-Title">
    <w:name w:val="NER-Item-group-Title"/>
    <w:basedOn w:val="Base-NER-Title"/>
    <w:uiPriority w:val="99"/>
    <w:rsid w:val="00FE2324"/>
    <w:pPr>
      <w:spacing w:before="220"/>
    </w:pPr>
    <w:rPr>
      <w:sz w:val="22"/>
      <w:szCs w:val="22"/>
    </w:rPr>
  </w:style>
  <w:style w:type="paragraph" w:customStyle="1" w:styleId="NER-Table-List-1-UNum">
    <w:name w:val="NER-Table-List-1-UNum"/>
    <w:basedOn w:val="Base-NER-Table-Para"/>
    <w:uiPriority w:val="99"/>
    <w:rsid w:val="00FE2324"/>
  </w:style>
  <w:style w:type="paragraph" w:customStyle="1" w:styleId="NER-Table-List-2-UNum">
    <w:name w:val="NER-Table-List-2-UNum"/>
    <w:basedOn w:val="Base-NER-Table-Para"/>
    <w:uiPriority w:val="99"/>
    <w:rsid w:val="00FE2324"/>
    <w:pPr>
      <w:ind w:left="567"/>
    </w:pPr>
  </w:style>
  <w:style w:type="paragraph" w:customStyle="1" w:styleId="NER-Table-List-3-UNum">
    <w:name w:val="NER-Table-List-3-UNum"/>
    <w:basedOn w:val="Base-NER-Table-Para"/>
    <w:uiPriority w:val="99"/>
    <w:rsid w:val="00FE2324"/>
    <w:pPr>
      <w:ind w:left="1134"/>
    </w:pPr>
  </w:style>
  <w:style w:type="paragraph" w:customStyle="1" w:styleId="NER-Table-List-1-item-title-UnNum">
    <w:name w:val="NER-Table-List-1-item-title-UnNum"/>
    <w:basedOn w:val="Base-NER-Title"/>
    <w:uiPriority w:val="99"/>
    <w:rsid w:val="00FE2324"/>
    <w:pPr>
      <w:ind w:left="340"/>
    </w:pPr>
    <w:rPr>
      <w:sz w:val="22"/>
      <w:szCs w:val="22"/>
    </w:rPr>
  </w:style>
  <w:style w:type="paragraph" w:customStyle="1" w:styleId="NER-Table-List-1-item-title-MNum">
    <w:name w:val="NER-Table-List-1-item-title-MNum"/>
    <w:basedOn w:val="Base-NER-Title"/>
    <w:uiPriority w:val="99"/>
    <w:rsid w:val="00FE2324"/>
    <w:pPr>
      <w:tabs>
        <w:tab w:val="left" w:pos="567"/>
      </w:tabs>
      <w:spacing w:before="120"/>
      <w:ind w:left="567" w:hanging="567"/>
    </w:pPr>
    <w:rPr>
      <w:sz w:val="22"/>
      <w:szCs w:val="22"/>
    </w:rPr>
  </w:style>
  <w:style w:type="paragraph" w:customStyle="1" w:styleId="NER-Table-Text">
    <w:name w:val="NER-Table-Text"/>
    <w:basedOn w:val="Base-NER-Table-Para"/>
    <w:uiPriority w:val="99"/>
    <w:rsid w:val="00FE2324"/>
  </w:style>
  <w:style w:type="paragraph" w:customStyle="1" w:styleId="NER-Table-Text-In-1">
    <w:name w:val="NER-Table-Text-In-1"/>
    <w:basedOn w:val="NER-Table-Para-In-1"/>
    <w:uiPriority w:val="99"/>
    <w:rsid w:val="00FE2324"/>
  </w:style>
  <w:style w:type="paragraph" w:customStyle="1" w:styleId="NER-Table-Text-In-2">
    <w:name w:val="NER-Table-Text-In-2"/>
    <w:basedOn w:val="NER-Table-Para-In-2"/>
    <w:uiPriority w:val="99"/>
    <w:rsid w:val="00FE2324"/>
  </w:style>
  <w:style w:type="paragraph" w:customStyle="1" w:styleId="NER-Table-Text-In-3">
    <w:name w:val="NER-Table-Text-In-3"/>
    <w:basedOn w:val="NER-Table-Para-In-3"/>
    <w:uiPriority w:val="99"/>
    <w:rsid w:val="00FE2324"/>
  </w:style>
  <w:style w:type="paragraph" w:customStyle="1" w:styleId="Tmp-Instr-Para-2">
    <w:name w:val="Tmp-Instr-Para-2"/>
    <w:basedOn w:val="Base-Tmp-Instr-Para"/>
    <w:uiPriority w:val="99"/>
    <w:rsid w:val="00FE2324"/>
    <w:pPr>
      <w:ind w:left="1134"/>
    </w:pPr>
  </w:style>
  <w:style w:type="paragraph" w:customStyle="1" w:styleId="Tmp-Instr-Para-3">
    <w:name w:val="Tmp-Instr-Para-3"/>
    <w:basedOn w:val="Base-Tmp-Instr-Para"/>
    <w:uiPriority w:val="99"/>
    <w:rsid w:val="00FE2324"/>
    <w:pPr>
      <w:ind w:left="1701"/>
    </w:pPr>
  </w:style>
  <w:style w:type="paragraph" w:customStyle="1" w:styleId="Tmp-Instr-List-2-UNum">
    <w:name w:val="Tmp-Instr-List-2-UNum"/>
    <w:basedOn w:val="Tmp-Instr-Para-1"/>
    <w:uiPriority w:val="99"/>
    <w:rsid w:val="00FE2324"/>
  </w:style>
  <w:style w:type="paragraph" w:customStyle="1" w:styleId="Tmp-Instr-List-2-MNum">
    <w:name w:val="Tmp-Instr-List-2-MNum"/>
    <w:basedOn w:val="Tmp-Instr-List-2-UNum"/>
    <w:uiPriority w:val="99"/>
    <w:rsid w:val="00FE2324"/>
    <w:pPr>
      <w:tabs>
        <w:tab w:val="left" w:pos="1134"/>
      </w:tabs>
      <w:ind w:left="1134" w:hanging="567"/>
    </w:pPr>
  </w:style>
  <w:style w:type="paragraph" w:customStyle="1" w:styleId="Tmp-Instr-List-2-bull">
    <w:name w:val="Tmp-Instr-List-2-bull"/>
    <w:basedOn w:val="Tmp-Instr-List-2-MNum"/>
    <w:uiPriority w:val="99"/>
    <w:rsid w:val="00FE2324"/>
  </w:style>
  <w:style w:type="paragraph" w:customStyle="1" w:styleId="Tmp-Instr-List-2-ANum">
    <w:name w:val="Tmp-Instr-List-2-ANum"/>
    <w:basedOn w:val="Tmp-Instr-List-2-MNum"/>
    <w:uiPriority w:val="99"/>
    <w:rsid w:val="00FE2324"/>
  </w:style>
  <w:style w:type="paragraph" w:styleId="TOC3">
    <w:name w:val="toc 3"/>
    <w:basedOn w:val="Normal"/>
    <w:next w:val="Normal"/>
    <w:uiPriority w:val="39"/>
    <w:rsid w:val="00FE2324"/>
    <w:pPr>
      <w:ind w:left="440"/>
    </w:pPr>
    <w:rPr>
      <w:rFonts w:cstheme="minorHAnsi"/>
      <w:sz w:val="20"/>
      <w:szCs w:val="20"/>
    </w:rPr>
  </w:style>
  <w:style w:type="paragraph" w:customStyle="1" w:styleId="Am-EMR-Body-Cl-Title-ANum">
    <w:name w:val="Am-EMR-Body-Cl-Title-ANum"/>
    <w:basedOn w:val="Am-EMR-Body-Cl-Title-MNum"/>
    <w:uiPriority w:val="99"/>
    <w:rsid w:val="00FE2324"/>
  </w:style>
  <w:style w:type="paragraph" w:customStyle="1" w:styleId="Am-EMR-Sch-Title-ANum">
    <w:name w:val="Am-EMR-Sch-Title-ANum"/>
    <w:basedOn w:val="Am-EMR-Sch-Title-MNum"/>
    <w:uiPriority w:val="99"/>
    <w:rsid w:val="00FE2324"/>
  </w:style>
  <w:style w:type="paragraph" w:customStyle="1" w:styleId="Am-EMR-Sch-Cl-Title-ANum">
    <w:name w:val="Am-EMR-Sch-Cl-Title-ANum"/>
    <w:basedOn w:val="Am-EMR-Sch-Cl-Title-MNum"/>
    <w:uiPriority w:val="99"/>
    <w:rsid w:val="00FE2324"/>
  </w:style>
  <w:style w:type="paragraph" w:customStyle="1" w:styleId="Am-EMR-Para-In-4">
    <w:name w:val="Am-EMR-Para-In-4"/>
    <w:basedOn w:val="Base-Am-EMR-Para"/>
    <w:uiPriority w:val="99"/>
    <w:rsid w:val="00FE2324"/>
    <w:pPr>
      <w:ind w:left="2268"/>
    </w:pPr>
  </w:style>
  <w:style w:type="paragraph" w:customStyle="1" w:styleId="Am-EMR-List-1-MNum">
    <w:name w:val="Am-EMR-List-1-MNum"/>
    <w:basedOn w:val="Base-Am-EMR-Para"/>
    <w:uiPriority w:val="99"/>
    <w:rsid w:val="00FE2324"/>
    <w:pPr>
      <w:tabs>
        <w:tab w:val="left" w:pos="567"/>
      </w:tabs>
      <w:ind w:left="567" w:hanging="567"/>
    </w:pPr>
  </w:style>
  <w:style w:type="paragraph" w:customStyle="1" w:styleId="Am-EMR-List-2-MNum">
    <w:name w:val="Am-EMR-List-2-MNum"/>
    <w:basedOn w:val="Base-Am-EMR-Para"/>
    <w:uiPriority w:val="99"/>
    <w:rsid w:val="00FE2324"/>
    <w:pPr>
      <w:tabs>
        <w:tab w:val="left" w:pos="1134"/>
      </w:tabs>
      <w:ind w:left="1134" w:hanging="567"/>
    </w:pPr>
  </w:style>
  <w:style w:type="paragraph" w:customStyle="1" w:styleId="Am-EMR-List-3-MNum">
    <w:name w:val="Am-EMR-List-3-MNum"/>
    <w:basedOn w:val="Base-Am-EMR-Para"/>
    <w:uiPriority w:val="99"/>
    <w:rsid w:val="00FE2324"/>
    <w:pPr>
      <w:tabs>
        <w:tab w:val="left" w:pos="1701"/>
      </w:tabs>
      <w:ind w:left="1701" w:hanging="567"/>
    </w:pPr>
  </w:style>
  <w:style w:type="paragraph" w:customStyle="1" w:styleId="Am-EMR-Sch-Source">
    <w:name w:val="Am-EMR-Sch-Source"/>
    <w:basedOn w:val="Base-Am-EMR-Para"/>
    <w:uiPriority w:val="99"/>
    <w:rsid w:val="00FE2324"/>
    <w:pPr>
      <w:spacing w:before="240"/>
      <w:jc w:val="right"/>
    </w:pPr>
  </w:style>
  <w:style w:type="paragraph" w:customStyle="1" w:styleId="EMR-Para-In-2">
    <w:name w:val="EMR-Para-In-2"/>
    <w:basedOn w:val="Base-EMR-Para"/>
    <w:uiPriority w:val="99"/>
    <w:rsid w:val="00FE2324"/>
    <w:pPr>
      <w:ind w:left="1134"/>
    </w:pPr>
  </w:style>
  <w:style w:type="paragraph" w:customStyle="1" w:styleId="EMR-Para-In-3">
    <w:name w:val="EMR-Para-In-3"/>
    <w:basedOn w:val="Base-EMR-Para"/>
    <w:uiPriority w:val="99"/>
    <w:rsid w:val="00FE2324"/>
    <w:pPr>
      <w:ind w:left="1701"/>
    </w:pPr>
  </w:style>
  <w:style w:type="paragraph" w:customStyle="1" w:styleId="EMR-Para-Centred">
    <w:name w:val="EMR-Para-Centred"/>
    <w:basedOn w:val="Base-EMR-Para"/>
    <w:uiPriority w:val="99"/>
    <w:rsid w:val="00FE2324"/>
    <w:pPr>
      <w:jc w:val="center"/>
    </w:pPr>
  </w:style>
  <w:style w:type="paragraph" w:customStyle="1" w:styleId="EMR-Para-Right">
    <w:name w:val="EMR-Para-Right"/>
    <w:basedOn w:val="Base-EMR-Para"/>
    <w:uiPriority w:val="99"/>
    <w:rsid w:val="00FE2324"/>
    <w:pPr>
      <w:jc w:val="right"/>
    </w:pPr>
  </w:style>
  <w:style w:type="paragraph" w:customStyle="1" w:styleId="EMR-Text-new-line-only">
    <w:name w:val="EMR-Text-new-line-only"/>
    <w:basedOn w:val="Base-EMR-Para"/>
    <w:uiPriority w:val="99"/>
    <w:rsid w:val="00FE2324"/>
    <w:pPr>
      <w:spacing w:before="0" w:after="0"/>
    </w:pPr>
  </w:style>
  <w:style w:type="paragraph" w:customStyle="1" w:styleId="EMR-Text">
    <w:name w:val="EMR-Text"/>
    <w:basedOn w:val="Base-EMR-Para"/>
    <w:uiPriority w:val="99"/>
    <w:rsid w:val="00FE2324"/>
  </w:style>
  <w:style w:type="paragraph" w:customStyle="1" w:styleId="EMR-Text-In-1">
    <w:name w:val="EMR-Text-In-1"/>
    <w:basedOn w:val="EMR-Para-In-1"/>
    <w:uiPriority w:val="99"/>
    <w:rsid w:val="00FE2324"/>
  </w:style>
  <w:style w:type="paragraph" w:customStyle="1" w:styleId="EMR-Text-In-2">
    <w:name w:val="EMR-Text-In-2"/>
    <w:basedOn w:val="EMR-Para-In-2"/>
    <w:uiPriority w:val="99"/>
    <w:rsid w:val="00FE2324"/>
  </w:style>
  <w:style w:type="paragraph" w:customStyle="1" w:styleId="EMR-Text-In-3">
    <w:name w:val="EMR-Text-In-3"/>
    <w:basedOn w:val="EMR-Para-In-3"/>
    <w:uiPriority w:val="99"/>
    <w:rsid w:val="00FE2324"/>
  </w:style>
  <w:style w:type="paragraph" w:customStyle="1" w:styleId="EMR-List-1-item-title-UnNum">
    <w:name w:val="EMR-List-1-item-title-UnNum"/>
    <w:basedOn w:val="Base-EMR-Title"/>
    <w:uiPriority w:val="99"/>
    <w:rsid w:val="00FE2324"/>
    <w:pPr>
      <w:spacing w:before="120"/>
    </w:pPr>
    <w:rPr>
      <w:sz w:val="22"/>
      <w:szCs w:val="22"/>
    </w:rPr>
  </w:style>
  <w:style w:type="paragraph" w:customStyle="1" w:styleId="EMR-List-1-item-title-MNum">
    <w:name w:val="EMR-List-1-item-title-MNum"/>
    <w:basedOn w:val="Base-EMR-Title"/>
    <w:uiPriority w:val="99"/>
    <w:rsid w:val="00FE2324"/>
    <w:pPr>
      <w:tabs>
        <w:tab w:val="left" w:pos="567"/>
      </w:tabs>
      <w:spacing w:before="120"/>
      <w:ind w:left="567" w:hanging="567"/>
    </w:pPr>
    <w:rPr>
      <w:sz w:val="22"/>
      <w:szCs w:val="22"/>
    </w:rPr>
  </w:style>
  <w:style w:type="paragraph" w:customStyle="1" w:styleId="EMR-List-2-item-title-MNum">
    <w:name w:val="EMR-List-2-item-title-MNum"/>
    <w:basedOn w:val="Base-EMR-Title"/>
    <w:uiPriority w:val="99"/>
    <w:rsid w:val="00FE2324"/>
    <w:pPr>
      <w:tabs>
        <w:tab w:val="left" w:pos="1134"/>
      </w:tabs>
      <w:spacing w:before="120"/>
      <w:ind w:left="1134" w:hanging="567"/>
    </w:pPr>
    <w:rPr>
      <w:sz w:val="22"/>
      <w:szCs w:val="22"/>
    </w:rPr>
  </w:style>
  <w:style w:type="paragraph" w:customStyle="1" w:styleId="EMR-List-3-item-title-MNum">
    <w:name w:val="EMR-List-3-item-title-MNum"/>
    <w:basedOn w:val="Base-EMR-Title"/>
    <w:uiPriority w:val="99"/>
    <w:rsid w:val="00FE2324"/>
    <w:pPr>
      <w:tabs>
        <w:tab w:val="left" w:pos="1701"/>
      </w:tabs>
      <w:spacing w:before="120"/>
      <w:ind w:left="1701" w:hanging="567"/>
    </w:pPr>
    <w:rPr>
      <w:sz w:val="22"/>
      <w:szCs w:val="22"/>
    </w:rPr>
  </w:style>
  <w:style w:type="paragraph" w:customStyle="1" w:styleId="EMR-List-2-Bull">
    <w:name w:val="EMR-List-2-Bull"/>
    <w:basedOn w:val="EMR-List-2-MNum"/>
    <w:uiPriority w:val="99"/>
    <w:rsid w:val="00FE2324"/>
  </w:style>
  <w:style w:type="paragraph" w:customStyle="1" w:styleId="EMR-List-3-Bull">
    <w:name w:val="EMR-List-3-Bull"/>
    <w:basedOn w:val="EMR-List-3-MNum"/>
    <w:uiPriority w:val="99"/>
    <w:rsid w:val="00FE2324"/>
  </w:style>
  <w:style w:type="paragraph" w:customStyle="1" w:styleId="EMR-List-1-ANum">
    <w:name w:val="EMR-List-1-ANum"/>
    <w:basedOn w:val="EMR-List-1-MNum"/>
    <w:uiPriority w:val="99"/>
    <w:rsid w:val="00FE2324"/>
  </w:style>
  <w:style w:type="paragraph" w:customStyle="1" w:styleId="EMR-List-2-ANum">
    <w:name w:val="EMR-List-2-ANum"/>
    <w:basedOn w:val="EMR-List-2-MNum"/>
    <w:uiPriority w:val="99"/>
    <w:rsid w:val="00FE2324"/>
  </w:style>
  <w:style w:type="paragraph" w:customStyle="1" w:styleId="EMR-List-3-ANum">
    <w:name w:val="EMR-List-3-ANum"/>
    <w:basedOn w:val="EMR-List-3-MNum"/>
    <w:uiPriority w:val="99"/>
    <w:rsid w:val="00FE2324"/>
  </w:style>
  <w:style w:type="paragraph" w:customStyle="1" w:styleId="EMR-RSR-List-1-item-title-MNum">
    <w:name w:val="EMR-RSR-List-1-item-title-MNum"/>
    <w:basedOn w:val="Base-EMR-Title"/>
    <w:uiPriority w:val="99"/>
    <w:rsid w:val="00FE2324"/>
    <w:pPr>
      <w:tabs>
        <w:tab w:val="left" w:pos="1701"/>
      </w:tabs>
      <w:spacing w:before="120"/>
      <w:ind w:left="1701" w:hanging="567"/>
    </w:pPr>
    <w:rPr>
      <w:sz w:val="22"/>
      <w:szCs w:val="22"/>
    </w:rPr>
  </w:style>
  <w:style w:type="paragraph" w:customStyle="1" w:styleId="EMR-RSR-List-2-item-title-MNum">
    <w:name w:val="EMR-RSR-List-2-item-title-MNum"/>
    <w:basedOn w:val="Base-EMR-Title"/>
    <w:uiPriority w:val="99"/>
    <w:rsid w:val="00FE2324"/>
    <w:pPr>
      <w:tabs>
        <w:tab w:val="left" w:pos="2268"/>
      </w:tabs>
      <w:spacing w:before="120"/>
      <w:ind w:left="2268" w:hanging="567"/>
    </w:pPr>
    <w:rPr>
      <w:sz w:val="22"/>
      <w:szCs w:val="22"/>
    </w:rPr>
  </w:style>
  <w:style w:type="paragraph" w:customStyle="1" w:styleId="EMR-RSR-List-3-item-title-MNum">
    <w:name w:val="EMR-RSR-List-3-item-title-MNum"/>
    <w:basedOn w:val="Base-EMR-Title"/>
    <w:uiPriority w:val="99"/>
    <w:rsid w:val="00FE2324"/>
    <w:pPr>
      <w:tabs>
        <w:tab w:val="left" w:pos="2835"/>
      </w:tabs>
      <w:spacing w:before="120"/>
      <w:ind w:left="2835" w:hanging="567"/>
    </w:pPr>
    <w:rPr>
      <w:sz w:val="22"/>
      <w:szCs w:val="22"/>
    </w:rPr>
  </w:style>
  <w:style w:type="paragraph" w:customStyle="1" w:styleId="EMR-RSR-List-1-Bull">
    <w:name w:val="EMR-RSR-List-1-Bull"/>
    <w:basedOn w:val="EMR-RSR-List-1-MNum"/>
    <w:uiPriority w:val="99"/>
    <w:rsid w:val="00FE2324"/>
  </w:style>
  <w:style w:type="paragraph" w:customStyle="1" w:styleId="EMR-RSR-List-2-Bull">
    <w:name w:val="EMR-RSR-List-2-Bull"/>
    <w:basedOn w:val="EMR-RSR-List-2-MNum"/>
    <w:uiPriority w:val="99"/>
    <w:rsid w:val="00FE2324"/>
  </w:style>
  <w:style w:type="paragraph" w:customStyle="1" w:styleId="EMR-RSR-List-3-Bull">
    <w:name w:val="EMR-RSR-List-3-Bull"/>
    <w:basedOn w:val="EMR-RSR-List-3-MNum"/>
    <w:uiPriority w:val="99"/>
    <w:rsid w:val="00FE2324"/>
  </w:style>
  <w:style w:type="paragraph" w:customStyle="1" w:styleId="EMR-RSR-List-4-Bull">
    <w:name w:val="EMR-RSR-List-4-Bull"/>
    <w:basedOn w:val="EMR-RSR-List-4-MNum"/>
    <w:uiPriority w:val="99"/>
    <w:rsid w:val="00FE2324"/>
  </w:style>
  <w:style w:type="paragraph" w:customStyle="1" w:styleId="EMR-RSR-List-2-MNum-UNum-parent">
    <w:name w:val="EMR-RSR-List-2-MNum-UNum-parent"/>
    <w:basedOn w:val="EMR-RSR-List-1-MNum"/>
    <w:uiPriority w:val="99"/>
    <w:rsid w:val="00FE2324"/>
  </w:style>
  <w:style w:type="paragraph" w:customStyle="1" w:styleId="EMR-RSR-List-1-ANum">
    <w:name w:val="EMR-RSR-List-1-ANum"/>
    <w:basedOn w:val="EMR-RSR-List-1-MNum"/>
    <w:uiPriority w:val="99"/>
    <w:rsid w:val="00FE2324"/>
  </w:style>
  <w:style w:type="paragraph" w:customStyle="1" w:styleId="EMR-RSR-List-2-ANum">
    <w:name w:val="EMR-RSR-List-2-ANum"/>
    <w:basedOn w:val="EMR-RSR-List-2-MNum"/>
    <w:uiPriority w:val="99"/>
    <w:rsid w:val="00FE2324"/>
  </w:style>
  <w:style w:type="paragraph" w:customStyle="1" w:styleId="EMR-RSR-List-3-ANum">
    <w:name w:val="EMR-RSR-List-3-ANum"/>
    <w:basedOn w:val="EMR-RSR-List-3-MNum"/>
    <w:uiPriority w:val="99"/>
    <w:rsid w:val="00FE2324"/>
  </w:style>
  <w:style w:type="paragraph" w:customStyle="1" w:styleId="Base-EMR-Eqn-Para">
    <w:name w:val="Base-EMR-Eqn-Para"/>
    <w:basedOn w:val="Base-EMR-RSR-Para"/>
    <w:uiPriority w:val="99"/>
    <w:rsid w:val="00FE2324"/>
  </w:style>
  <w:style w:type="paragraph" w:customStyle="1" w:styleId="EMR-Eqn-Para">
    <w:name w:val="EMR-Eqn-Para"/>
    <w:basedOn w:val="Base-EMR-Eqn-Para"/>
    <w:uiPriority w:val="99"/>
    <w:rsid w:val="00FE2324"/>
  </w:style>
  <w:style w:type="paragraph" w:customStyle="1" w:styleId="EMR-Eqn-Para-In-1">
    <w:name w:val="EMR-Eqn-Para-In-1"/>
    <w:basedOn w:val="Base-EMR-Eqn-Para"/>
    <w:uiPriority w:val="99"/>
    <w:rsid w:val="00FE2324"/>
    <w:pPr>
      <w:ind w:left="1701"/>
    </w:pPr>
  </w:style>
  <w:style w:type="paragraph" w:customStyle="1" w:styleId="EMR-Eqn-Para-In-2">
    <w:name w:val="EMR-Eqn-Para-In-2"/>
    <w:basedOn w:val="Base-EMR-Eqn-Para"/>
    <w:uiPriority w:val="99"/>
    <w:rsid w:val="00FE2324"/>
    <w:pPr>
      <w:ind w:left="2268"/>
    </w:pPr>
  </w:style>
  <w:style w:type="paragraph" w:customStyle="1" w:styleId="EMR-Eqn-Para-In-3">
    <w:name w:val="EMR-Eqn-Para-In-3"/>
    <w:basedOn w:val="Base-EMR-Eqn-Para"/>
    <w:uiPriority w:val="99"/>
    <w:rsid w:val="00FE2324"/>
    <w:pPr>
      <w:ind w:left="2835"/>
    </w:pPr>
  </w:style>
  <w:style w:type="paragraph" w:customStyle="1" w:styleId="EMR-Eqn-Para-In-4">
    <w:name w:val="EMR-Eqn-Para-In-4"/>
    <w:basedOn w:val="Base-EMR-Eqn-Para"/>
    <w:uiPriority w:val="99"/>
    <w:rsid w:val="00FE2324"/>
    <w:pPr>
      <w:ind w:left="3402"/>
    </w:pPr>
  </w:style>
  <w:style w:type="paragraph" w:customStyle="1" w:styleId="Source-Note-Para-In-1">
    <w:name w:val="Source-Note-Para-In-1"/>
    <w:basedOn w:val="Source-Note-Para"/>
    <w:uiPriority w:val="99"/>
    <w:rsid w:val="00FE2324"/>
    <w:pPr>
      <w:ind w:left="567"/>
    </w:pPr>
  </w:style>
  <w:style w:type="paragraph" w:customStyle="1" w:styleId="Source-Note-Para-In-2">
    <w:name w:val="Source-Note-Para-In-2"/>
    <w:basedOn w:val="Source-Note-Para"/>
    <w:uiPriority w:val="99"/>
    <w:rsid w:val="00FE2324"/>
    <w:pPr>
      <w:ind w:left="1134"/>
    </w:pPr>
  </w:style>
  <w:style w:type="paragraph" w:customStyle="1" w:styleId="Source-Note-Para-In-3">
    <w:name w:val="Source-Note-Para-In-3"/>
    <w:basedOn w:val="Source-Note-Para"/>
    <w:uiPriority w:val="99"/>
    <w:rsid w:val="00FE2324"/>
    <w:pPr>
      <w:ind w:left="1701"/>
    </w:pPr>
  </w:style>
  <w:style w:type="paragraph" w:customStyle="1" w:styleId="Source-Note-Para-In-4">
    <w:name w:val="Source-Note-Para-In-4"/>
    <w:basedOn w:val="Source-Note-Para"/>
    <w:uiPriority w:val="99"/>
    <w:rsid w:val="00FE2324"/>
    <w:pPr>
      <w:ind w:left="2268"/>
    </w:pPr>
  </w:style>
  <w:style w:type="paragraph" w:customStyle="1" w:styleId="NER-Source-Note-Para">
    <w:name w:val="NER-Source-Note-Para"/>
    <w:basedOn w:val="Base-NER-RC-Para"/>
    <w:uiPriority w:val="99"/>
    <w:rsid w:val="00FE2324"/>
    <w:rPr>
      <w:rFonts w:ascii="Arial" w:hAnsi="Arial" w:cs="Arial"/>
      <w:sz w:val="18"/>
      <w:szCs w:val="18"/>
    </w:rPr>
  </w:style>
  <w:style w:type="paragraph" w:customStyle="1" w:styleId="NER-Source-Note-Para-PgWide">
    <w:name w:val="NER-Source-Note-Para-PgWide"/>
    <w:basedOn w:val="NER-Source-Note-Para"/>
    <w:uiPriority w:val="99"/>
    <w:rsid w:val="00FE2324"/>
    <w:pPr>
      <w:ind w:left="0"/>
    </w:pPr>
  </w:style>
  <w:style w:type="paragraph" w:customStyle="1" w:styleId="NER-Source-Note-Para-In-1">
    <w:name w:val="NER-Source-Note-Para-In-1"/>
    <w:basedOn w:val="NER-Source-Note-Para"/>
    <w:uiPriority w:val="99"/>
    <w:rsid w:val="00FE2324"/>
    <w:pPr>
      <w:ind w:left="1701"/>
    </w:pPr>
  </w:style>
  <w:style w:type="paragraph" w:customStyle="1" w:styleId="NER-Source-Note-Para-In-2">
    <w:name w:val="NER-Source-Note-Para-In-2"/>
    <w:basedOn w:val="NER-Source-Note-Para"/>
    <w:uiPriority w:val="99"/>
    <w:rsid w:val="00FE2324"/>
    <w:pPr>
      <w:ind w:left="2268"/>
    </w:pPr>
  </w:style>
  <w:style w:type="paragraph" w:customStyle="1" w:styleId="NER-Source-Note-Para-In-3">
    <w:name w:val="NER-Source-Note-Para-In-3"/>
    <w:basedOn w:val="NER-Source-Note-Para"/>
    <w:uiPriority w:val="99"/>
    <w:rsid w:val="00FE2324"/>
    <w:pPr>
      <w:ind w:left="2835"/>
    </w:pPr>
  </w:style>
  <w:style w:type="paragraph" w:customStyle="1" w:styleId="NER-Source-Note-Para-In-4">
    <w:name w:val="NER-Source-Note-Para-In-4"/>
    <w:basedOn w:val="NER-Source-Note-Para"/>
    <w:uiPriority w:val="99"/>
    <w:rsid w:val="00FE2324"/>
    <w:pPr>
      <w:ind w:left="3402"/>
    </w:pPr>
  </w:style>
  <w:style w:type="paragraph" w:customStyle="1" w:styleId="EMR-Source-Note-Para">
    <w:name w:val="EMR-Source-Note-Para"/>
    <w:basedOn w:val="Base-EMR-RSR-Para"/>
    <w:uiPriority w:val="99"/>
    <w:rsid w:val="00FE2324"/>
    <w:rPr>
      <w:rFonts w:ascii="Arial" w:hAnsi="Arial" w:cs="Arial"/>
      <w:sz w:val="18"/>
      <w:szCs w:val="18"/>
    </w:rPr>
  </w:style>
  <w:style w:type="paragraph" w:customStyle="1" w:styleId="EMR-Source-Note-Para-PgWide">
    <w:name w:val="EMR-Source-Note-Para-PgWide"/>
    <w:basedOn w:val="EMR-Source-Note-Para"/>
    <w:uiPriority w:val="99"/>
    <w:rsid w:val="00FE2324"/>
    <w:pPr>
      <w:ind w:left="0"/>
    </w:pPr>
  </w:style>
  <w:style w:type="paragraph" w:customStyle="1" w:styleId="EMR-Source-Note-Para-In-1">
    <w:name w:val="EMR-Source-Note-Para-In-1"/>
    <w:basedOn w:val="EMR-Source-Note-Para"/>
    <w:uiPriority w:val="99"/>
    <w:rsid w:val="00FE2324"/>
    <w:pPr>
      <w:ind w:left="1701"/>
    </w:pPr>
  </w:style>
  <w:style w:type="paragraph" w:customStyle="1" w:styleId="EMR-Source-Note-Para-In-2">
    <w:name w:val="EMR-Source-Note-Para-In-2"/>
    <w:basedOn w:val="EMR-Source-Note-Para"/>
    <w:uiPriority w:val="99"/>
    <w:rsid w:val="00FE2324"/>
    <w:pPr>
      <w:ind w:left="2268"/>
    </w:pPr>
  </w:style>
  <w:style w:type="paragraph" w:customStyle="1" w:styleId="EMR-Source-Note-Para-In-3">
    <w:name w:val="EMR-Source-Note-Para-In-3"/>
    <w:basedOn w:val="EMR-Source-Note-Para"/>
    <w:uiPriority w:val="99"/>
    <w:rsid w:val="00FE2324"/>
    <w:pPr>
      <w:ind w:left="2835"/>
    </w:pPr>
  </w:style>
  <w:style w:type="paragraph" w:customStyle="1" w:styleId="EMR-Source-Note-Para-In-4">
    <w:name w:val="EMR-Source-Note-Para-In-4"/>
    <w:basedOn w:val="EMR-Source-Note-Para"/>
    <w:uiPriority w:val="99"/>
    <w:rsid w:val="00FE2324"/>
    <w:pPr>
      <w:ind w:left="3402"/>
    </w:pPr>
  </w:style>
  <w:style w:type="paragraph" w:customStyle="1" w:styleId="EMR-Eqn-Text-new-line-only">
    <w:name w:val="EMR-Eqn-Text-new-line-only"/>
    <w:basedOn w:val="Base-EMR-Eqn-Para"/>
    <w:uiPriority w:val="99"/>
    <w:rsid w:val="00FE2324"/>
    <w:pPr>
      <w:spacing w:before="0" w:after="0"/>
    </w:pPr>
  </w:style>
  <w:style w:type="paragraph" w:customStyle="1" w:styleId="EMR-Eqn-Text">
    <w:name w:val="EMR-Eqn-Text"/>
    <w:basedOn w:val="Base-EMR-Eqn-Para"/>
    <w:uiPriority w:val="99"/>
    <w:rsid w:val="00FE2324"/>
  </w:style>
  <w:style w:type="paragraph" w:customStyle="1" w:styleId="EMR-Eqn-Text-In-1">
    <w:name w:val="EMR-Eqn-Text-In-1"/>
    <w:basedOn w:val="EMR-Eqn-Para-In-1"/>
    <w:uiPriority w:val="99"/>
    <w:rsid w:val="00FE2324"/>
  </w:style>
  <w:style w:type="paragraph" w:customStyle="1" w:styleId="EMR-Eqn-Text-In-2">
    <w:name w:val="EMR-Eqn-Text-In-2"/>
    <w:basedOn w:val="EMR-Eqn-Para-In-2"/>
    <w:uiPriority w:val="99"/>
    <w:rsid w:val="00FE2324"/>
  </w:style>
  <w:style w:type="paragraph" w:customStyle="1" w:styleId="EMR-Eqn-Text-In-3">
    <w:name w:val="EMR-Eqn-Text-In-3"/>
    <w:basedOn w:val="EMR-Eqn-Para-In-3"/>
    <w:uiPriority w:val="99"/>
    <w:rsid w:val="00FE2324"/>
  </w:style>
  <w:style w:type="paragraph" w:customStyle="1" w:styleId="EMR-Eqn-Text-In-4">
    <w:name w:val="EMR-Eqn-Text-In-4"/>
    <w:basedOn w:val="EMR-Eqn-Para-In-4"/>
    <w:uiPriority w:val="99"/>
    <w:rsid w:val="00FE2324"/>
  </w:style>
  <w:style w:type="paragraph" w:customStyle="1" w:styleId="EMR-Eq-Definition">
    <w:name w:val="EMR-Eq-Definition"/>
    <w:basedOn w:val="Base-EMR-Eqn-Para"/>
    <w:uiPriority w:val="99"/>
    <w:rsid w:val="00FE2324"/>
  </w:style>
  <w:style w:type="paragraph" w:customStyle="1" w:styleId="EMR-Eq-Definition-In-1">
    <w:name w:val="EMR-Eq-Definition-In-1"/>
    <w:basedOn w:val="EMR-Eqn-Para-In-1"/>
    <w:uiPriority w:val="99"/>
    <w:rsid w:val="00FE2324"/>
  </w:style>
  <w:style w:type="paragraph" w:customStyle="1" w:styleId="EMR-Eq-Definition-In-2">
    <w:name w:val="EMR-Eq-Definition-In-2"/>
    <w:basedOn w:val="EMR-Eqn-Para-In-2"/>
    <w:uiPriority w:val="99"/>
    <w:rsid w:val="00FE2324"/>
  </w:style>
  <w:style w:type="paragraph" w:customStyle="1" w:styleId="EMR-Eq-Definition-In-3">
    <w:name w:val="EMR-Eq-Definition-In-3"/>
    <w:basedOn w:val="EMR-Eqn-Para-In-3"/>
    <w:uiPriority w:val="99"/>
    <w:rsid w:val="00FE2324"/>
  </w:style>
  <w:style w:type="paragraph" w:customStyle="1" w:styleId="EMR-Eq-Definition-In-4">
    <w:name w:val="EMR-Eq-Definition-In-4"/>
    <w:basedOn w:val="EMR-Eqn-Para-In-4"/>
    <w:uiPriority w:val="99"/>
    <w:rsid w:val="00FE2324"/>
  </w:style>
  <w:style w:type="paragraph" w:customStyle="1" w:styleId="EMR-Eqn-List-1-UNum">
    <w:name w:val="EMR-Eqn-List-1-UNum"/>
    <w:basedOn w:val="Base-EMR-Eqn-Para"/>
    <w:uiPriority w:val="99"/>
    <w:rsid w:val="00FE2324"/>
  </w:style>
  <w:style w:type="paragraph" w:customStyle="1" w:styleId="EMR-Eqn-List-2-UNum">
    <w:name w:val="EMR-Eqn-List-2-UNum"/>
    <w:basedOn w:val="Base-EMR-Eqn-Para"/>
    <w:uiPriority w:val="99"/>
    <w:rsid w:val="00FE2324"/>
    <w:pPr>
      <w:ind w:left="1701"/>
    </w:pPr>
  </w:style>
  <w:style w:type="paragraph" w:customStyle="1" w:styleId="EMR-Eqn-List-3-UNum">
    <w:name w:val="EMR-Eqn-List-3-UNum"/>
    <w:basedOn w:val="Base-EMR-Eqn-Para"/>
    <w:uiPriority w:val="99"/>
    <w:rsid w:val="00FE2324"/>
    <w:pPr>
      <w:ind w:left="2268"/>
    </w:pPr>
  </w:style>
  <w:style w:type="paragraph" w:customStyle="1" w:styleId="EMR-Eqn-List-4-UNum">
    <w:name w:val="EMR-Eqn-List-4-UNum"/>
    <w:basedOn w:val="Base-EMR-Eqn-Para"/>
    <w:uiPriority w:val="99"/>
    <w:rsid w:val="00FE2324"/>
    <w:pPr>
      <w:ind w:left="2835"/>
    </w:pPr>
  </w:style>
  <w:style w:type="paragraph" w:customStyle="1" w:styleId="EMR-Eqn-List-1-MNum">
    <w:name w:val="EMR-Eqn-List-1-MNum"/>
    <w:basedOn w:val="EMR-Eqn-List-1-UNum"/>
    <w:uiPriority w:val="99"/>
    <w:rsid w:val="00FE2324"/>
    <w:pPr>
      <w:tabs>
        <w:tab w:val="left" w:pos="1701"/>
      </w:tabs>
      <w:ind w:left="1701" w:hanging="567"/>
    </w:pPr>
  </w:style>
  <w:style w:type="paragraph" w:customStyle="1" w:styleId="EMR-Eqn-List-2-MNum">
    <w:name w:val="EMR-Eqn-List-2-MNum"/>
    <w:basedOn w:val="EMR-Eqn-List-2-UNum"/>
    <w:uiPriority w:val="99"/>
    <w:rsid w:val="00FE2324"/>
    <w:pPr>
      <w:tabs>
        <w:tab w:val="left" w:pos="2268"/>
      </w:tabs>
      <w:ind w:left="2268" w:hanging="567"/>
    </w:pPr>
  </w:style>
  <w:style w:type="paragraph" w:customStyle="1" w:styleId="EMR-Eqn-List-3-MNum">
    <w:name w:val="EMR-Eqn-List-3-MNum"/>
    <w:basedOn w:val="EMR-Eqn-List-3-UNum"/>
    <w:uiPriority w:val="99"/>
    <w:rsid w:val="00FE2324"/>
    <w:pPr>
      <w:tabs>
        <w:tab w:val="left" w:pos="2835"/>
      </w:tabs>
      <w:ind w:left="2835" w:hanging="567"/>
    </w:pPr>
  </w:style>
  <w:style w:type="paragraph" w:customStyle="1" w:styleId="EMR-Eqn-List-4-MNum">
    <w:name w:val="EMR-Eqn-List-4-MNum"/>
    <w:basedOn w:val="EMR-Eqn-List-4-UNum"/>
    <w:uiPriority w:val="99"/>
    <w:rsid w:val="00FE2324"/>
    <w:pPr>
      <w:tabs>
        <w:tab w:val="left" w:pos="3402"/>
      </w:tabs>
      <w:ind w:left="3402" w:hanging="567"/>
    </w:pPr>
  </w:style>
  <w:style w:type="paragraph" w:customStyle="1" w:styleId="Base-EMR-Example-Title">
    <w:name w:val="Base-EMR-Example-Title"/>
    <w:basedOn w:val="Base-EMR-Title"/>
    <w:uiPriority w:val="99"/>
    <w:rsid w:val="00FE2324"/>
    <w:pPr>
      <w:spacing w:before="120" w:after="60"/>
      <w:ind w:left="1134"/>
    </w:pPr>
    <w:rPr>
      <w:sz w:val="20"/>
      <w:szCs w:val="20"/>
    </w:rPr>
  </w:style>
  <w:style w:type="paragraph" w:customStyle="1" w:styleId="EMR-Example-Title-UNum">
    <w:name w:val="EMR-Example-Title-UNum"/>
    <w:basedOn w:val="Base-EMR-Example-Title"/>
    <w:uiPriority w:val="99"/>
    <w:rsid w:val="00FE2324"/>
  </w:style>
  <w:style w:type="paragraph" w:customStyle="1" w:styleId="EMR-Example-Title-UNum-In-1">
    <w:name w:val="EMR-Example-Title-UNum-In-1"/>
    <w:basedOn w:val="Base-EMR-Example-Title"/>
    <w:uiPriority w:val="99"/>
    <w:rsid w:val="00FE2324"/>
    <w:pPr>
      <w:ind w:left="1701"/>
    </w:pPr>
  </w:style>
  <w:style w:type="paragraph" w:customStyle="1" w:styleId="EMR-Example-Title-UNum-In-2">
    <w:name w:val="EMR-Example-Title-UNum-In-2"/>
    <w:basedOn w:val="Base-EMR-Example-Title"/>
    <w:uiPriority w:val="99"/>
    <w:rsid w:val="00FE2324"/>
    <w:pPr>
      <w:ind w:left="2268"/>
    </w:pPr>
  </w:style>
  <w:style w:type="paragraph" w:customStyle="1" w:styleId="EMR-Example-Title-UNum-In-3">
    <w:name w:val="EMR-Example-Title-UNum-In-3"/>
    <w:basedOn w:val="Base-EMR-Example-Title"/>
    <w:uiPriority w:val="99"/>
    <w:rsid w:val="00FE2324"/>
    <w:pPr>
      <w:ind w:left="2835"/>
    </w:pPr>
  </w:style>
  <w:style w:type="paragraph" w:customStyle="1" w:styleId="EMR-Example-Title-UNum-In-4">
    <w:name w:val="EMR-Example-Title-UNum-In-4"/>
    <w:basedOn w:val="Base-EMR-Example-Title"/>
    <w:uiPriority w:val="99"/>
    <w:rsid w:val="00FE2324"/>
    <w:pPr>
      <w:ind w:left="3402"/>
    </w:pPr>
  </w:style>
  <w:style w:type="paragraph" w:customStyle="1" w:styleId="EMR-Example-Title-MNum">
    <w:name w:val="EMR-Example-Title-MNum"/>
    <w:basedOn w:val="EMR-Example-Title-UNum"/>
    <w:uiPriority w:val="99"/>
    <w:rsid w:val="00FE2324"/>
    <w:pPr>
      <w:tabs>
        <w:tab w:val="left" w:pos="2268"/>
      </w:tabs>
      <w:ind w:left="2268" w:hanging="1134"/>
    </w:pPr>
  </w:style>
  <w:style w:type="paragraph" w:customStyle="1" w:styleId="EMR-Example-Title-MNum-In-1">
    <w:name w:val="EMR-Example-Title-MNum-In-1"/>
    <w:basedOn w:val="EMR-Example-Title-UNum-In-1"/>
    <w:uiPriority w:val="99"/>
    <w:rsid w:val="00FE2324"/>
    <w:pPr>
      <w:tabs>
        <w:tab w:val="left" w:pos="2835"/>
      </w:tabs>
      <w:ind w:left="2835" w:hanging="1134"/>
    </w:pPr>
  </w:style>
  <w:style w:type="paragraph" w:customStyle="1" w:styleId="EMR-Example-Title-MNum-In-2">
    <w:name w:val="EMR-Example-Title-MNum-In-2"/>
    <w:basedOn w:val="EMR-Example-Title-UNum-In-2"/>
    <w:uiPriority w:val="99"/>
    <w:rsid w:val="00FE2324"/>
    <w:pPr>
      <w:tabs>
        <w:tab w:val="left" w:pos="3402"/>
      </w:tabs>
      <w:ind w:left="3402" w:hanging="1134"/>
    </w:pPr>
  </w:style>
  <w:style w:type="paragraph" w:customStyle="1" w:styleId="EMR-Example-Title-MNum-In-3">
    <w:name w:val="EMR-Example-Title-MNum-In-3"/>
    <w:basedOn w:val="EMR-Example-Title-UNum-In-3"/>
    <w:uiPriority w:val="99"/>
    <w:rsid w:val="00FE2324"/>
    <w:pPr>
      <w:tabs>
        <w:tab w:val="left" w:pos="3969"/>
      </w:tabs>
      <w:ind w:left="3969" w:hanging="1134"/>
    </w:pPr>
  </w:style>
  <w:style w:type="paragraph" w:customStyle="1" w:styleId="EMR-Example-Title-MNum-In-4">
    <w:name w:val="EMR-Example-Title-MNum-In-4"/>
    <w:basedOn w:val="EMR-Example-Title-UNum-In-4"/>
    <w:uiPriority w:val="99"/>
    <w:rsid w:val="00FE2324"/>
    <w:pPr>
      <w:tabs>
        <w:tab w:val="left" w:pos="4537"/>
      </w:tabs>
      <w:ind w:left="4537" w:hanging="1134"/>
    </w:pPr>
  </w:style>
  <w:style w:type="paragraph" w:customStyle="1" w:styleId="Base-EMR-Example-Para">
    <w:name w:val="Base-EMR-Example-Para"/>
    <w:basedOn w:val="Base-EMR-RSR-Para"/>
    <w:uiPriority w:val="99"/>
    <w:rsid w:val="00FE2324"/>
    <w:rPr>
      <w:sz w:val="20"/>
      <w:szCs w:val="20"/>
    </w:rPr>
  </w:style>
  <w:style w:type="paragraph" w:customStyle="1" w:styleId="EMR-Example-Para">
    <w:name w:val="EMR-Example-Para"/>
    <w:basedOn w:val="Base-EMR-Example-Para"/>
    <w:uiPriority w:val="99"/>
    <w:rsid w:val="00FE2324"/>
  </w:style>
  <w:style w:type="paragraph" w:customStyle="1" w:styleId="EMR-Example-Para-In-1">
    <w:name w:val="EMR-Example-Para-In-1"/>
    <w:basedOn w:val="Base-EMR-Example-Para"/>
    <w:uiPriority w:val="99"/>
    <w:rsid w:val="00FE2324"/>
    <w:pPr>
      <w:ind w:left="1701"/>
    </w:pPr>
  </w:style>
  <w:style w:type="paragraph" w:customStyle="1" w:styleId="EMR-Example-Para-In-2">
    <w:name w:val="EMR-Example-Para-In-2"/>
    <w:basedOn w:val="Base-EMR-Example-Para"/>
    <w:uiPriority w:val="99"/>
    <w:rsid w:val="00FE2324"/>
    <w:pPr>
      <w:ind w:left="2268"/>
    </w:pPr>
  </w:style>
  <w:style w:type="paragraph" w:customStyle="1" w:styleId="EMR-Example-Para-In-3">
    <w:name w:val="EMR-Example-Para-In-3"/>
    <w:basedOn w:val="Base-EMR-Example-Para"/>
    <w:uiPriority w:val="99"/>
    <w:rsid w:val="00FE2324"/>
    <w:pPr>
      <w:ind w:left="2835"/>
    </w:pPr>
  </w:style>
  <w:style w:type="paragraph" w:customStyle="1" w:styleId="EMR-Example-Para-In-4">
    <w:name w:val="EMR-Example-Para-In-4"/>
    <w:basedOn w:val="Base-EMR-Example-Para"/>
    <w:uiPriority w:val="99"/>
    <w:rsid w:val="00FE2324"/>
    <w:pPr>
      <w:ind w:left="3402"/>
    </w:pPr>
  </w:style>
  <w:style w:type="paragraph" w:customStyle="1" w:styleId="EMR-Example-Text-new-line-only">
    <w:name w:val="EMR-Example-Text-new-line-only"/>
    <w:basedOn w:val="Base-EMR-Example-Para"/>
    <w:uiPriority w:val="99"/>
    <w:rsid w:val="00FE2324"/>
    <w:pPr>
      <w:spacing w:before="0" w:after="0"/>
    </w:pPr>
  </w:style>
  <w:style w:type="paragraph" w:customStyle="1" w:styleId="EMR-Example-Text">
    <w:name w:val="EMR-Example-Text"/>
    <w:basedOn w:val="Base-EMR-Example-Para"/>
    <w:uiPriority w:val="99"/>
    <w:rsid w:val="00FE2324"/>
  </w:style>
  <w:style w:type="paragraph" w:customStyle="1" w:styleId="EMR-Example-Text-In-1">
    <w:name w:val="EMR-Example-Text-In-1"/>
    <w:basedOn w:val="EMR-Example-Para-In-1"/>
    <w:uiPriority w:val="99"/>
    <w:rsid w:val="00FE2324"/>
  </w:style>
  <w:style w:type="paragraph" w:customStyle="1" w:styleId="EMR-Example-Text-In-2">
    <w:name w:val="EMR-Example-Text-In-2"/>
    <w:basedOn w:val="EMR-Example-Para-In-2"/>
    <w:uiPriority w:val="99"/>
    <w:rsid w:val="00FE2324"/>
  </w:style>
  <w:style w:type="paragraph" w:customStyle="1" w:styleId="EMR-Example-Text-In-3">
    <w:name w:val="EMR-Example-Text-In-3"/>
    <w:basedOn w:val="EMR-Example-Para-In-3"/>
    <w:uiPriority w:val="99"/>
    <w:rsid w:val="00FE2324"/>
  </w:style>
  <w:style w:type="paragraph" w:customStyle="1" w:styleId="EMR-Example-Text-In-4">
    <w:name w:val="EMR-Example-Text-In-4"/>
    <w:basedOn w:val="EMR-Example-Para-In-4"/>
    <w:uiPriority w:val="99"/>
    <w:rsid w:val="00FE2324"/>
  </w:style>
  <w:style w:type="paragraph" w:customStyle="1" w:styleId="EMR-Example-List-1-UNum">
    <w:name w:val="EMR-Example-List-1-UNum"/>
    <w:basedOn w:val="Base-EMR-Example-Para"/>
    <w:uiPriority w:val="99"/>
    <w:rsid w:val="00FE2324"/>
  </w:style>
  <w:style w:type="paragraph" w:customStyle="1" w:styleId="EMR-Example-List-2-UNum">
    <w:name w:val="EMR-Example-List-2-UNum"/>
    <w:basedOn w:val="Base-EMR-Example-Para"/>
    <w:uiPriority w:val="99"/>
    <w:rsid w:val="00FE2324"/>
    <w:pPr>
      <w:ind w:left="1701"/>
    </w:pPr>
  </w:style>
  <w:style w:type="paragraph" w:customStyle="1" w:styleId="EMR-Example-List-3-UNum">
    <w:name w:val="EMR-Example-List-3-UNum"/>
    <w:basedOn w:val="Base-EMR-Example-Para"/>
    <w:uiPriority w:val="99"/>
    <w:rsid w:val="00FE2324"/>
    <w:pPr>
      <w:ind w:left="2268"/>
    </w:pPr>
  </w:style>
  <w:style w:type="paragraph" w:customStyle="1" w:styleId="EMR-Example-List-1-MNum">
    <w:name w:val="EMR-Example-List-1-MNum"/>
    <w:basedOn w:val="EMR-Example-List-1-UNum"/>
    <w:uiPriority w:val="99"/>
    <w:rsid w:val="00FE2324"/>
    <w:pPr>
      <w:tabs>
        <w:tab w:val="left" w:pos="1701"/>
      </w:tabs>
      <w:ind w:left="1701" w:hanging="567"/>
    </w:pPr>
  </w:style>
  <w:style w:type="paragraph" w:customStyle="1" w:styleId="EMR-Example-List-2-MNum">
    <w:name w:val="EMR-Example-List-2-MNum"/>
    <w:basedOn w:val="EMR-Example-List-2-UNum"/>
    <w:uiPriority w:val="99"/>
    <w:rsid w:val="00FE2324"/>
    <w:pPr>
      <w:tabs>
        <w:tab w:val="left" w:pos="2268"/>
      </w:tabs>
      <w:ind w:left="2268" w:hanging="567"/>
    </w:pPr>
  </w:style>
  <w:style w:type="paragraph" w:customStyle="1" w:styleId="EMR-Example-List-3-MNum">
    <w:name w:val="EMR-Example-List-3-MNum"/>
    <w:basedOn w:val="EMR-Example-List-3-UNum"/>
    <w:uiPriority w:val="99"/>
    <w:rsid w:val="00FE2324"/>
    <w:pPr>
      <w:tabs>
        <w:tab w:val="left" w:pos="2835"/>
      </w:tabs>
      <w:ind w:left="2835" w:hanging="567"/>
    </w:pPr>
  </w:style>
  <w:style w:type="paragraph" w:customStyle="1" w:styleId="EMR-Example-List-4-MNum">
    <w:name w:val="EMR-Example-List-4-MNum"/>
    <w:basedOn w:val="EMR-Example-List-3-UNum"/>
    <w:uiPriority w:val="99"/>
    <w:rsid w:val="00FE2324"/>
    <w:pPr>
      <w:tabs>
        <w:tab w:val="left" w:pos="3402"/>
      </w:tabs>
      <w:ind w:left="3402" w:hanging="567"/>
    </w:pPr>
  </w:style>
  <w:style w:type="paragraph" w:customStyle="1" w:styleId="EMR-Example-List-1-bull">
    <w:name w:val="EMR-Example-List-1-bull"/>
    <w:basedOn w:val="EMR-Example-List-1-MNum"/>
    <w:uiPriority w:val="99"/>
    <w:rsid w:val="00FE2324"/>
  </w:style>
  <w:style w:type="paragraph" w:customStyle="1" w:styleId="EMR-Example-List-2-bull">
    <w:name w:val="EMR-Example-List-2-bull"/>
    <w:basedOn w:val="EMR-Example-List-2-MNum"/>
    <w:uiPriority w:val="99"/>
    <w:rsid w:val="00FE2324"/>
  </w:style>
  <w:style w:type="paragraph" w:customStyle="1" w:styleId="EMR-Example-List-3-bull">
    <w:name w:val="EMR-Example-List-3-bull"/>
    <w:basedOn w:val="EMR-Example-List-3-MNum"/>
    <w:uiPriority w:val="99"/>
    <w:rsid w:val="00FE2324"/>
  </w:style>
  <w:style w:type="paragraph" w:customStyle="1" w:styleId="EMR-Example-List-4-bull">
    <w:name w:val="EMR-Example-List-4-bull"/>
    <w:basedOn w:val="EMR-Example-List-4-MNum"/>
    <w:uiPriority w:val="99"/>
    <w:rsid w:val="00FE2324"/>
  </w:style>
  <w:style w:type="paragraph" w:customStyle="1" w:styleId="EMR-Example-List-1-ANum">
    <w:name w:val="EMR-Example-List-1-ANum"/>
    <w:basedOn w:val="EMR-Example-List-1-MNum"/>
    <w:uiPriority w:val="99"/>
    <w:rsid w:val="00FE2324"/>
  </w:style>
  <w:style w:type="paragraph" w:customStyle="1" w:styleId="EMR-Example-List-2-ANum">
    <w:name w:val="EMR-Example-List-2-ANum"/>
    <w:basedOn w:val="EMR-Example-List-2-MNum"/>
    <w:uiPriority w:val="99"/>
    <w:rsid w:val="00FE2324"/>
  </w:style>
  <w:style w:type="paragraph" w:customStyle="1" w:styleId="EMR-Example-List-3-ANum">
    <w:name w:val="EMR-Example-List-3-ANum"/>
    <w:basedOn w:val="EMR-Example-List-3-MNum"/>
    <w:uiPriority w:val="99"/>
    <w:rsid w:val="00FE2324"/>
  </w:style>
  <w:style w:type="paragraph" w:customStyle="1" w:styleId="Base-EMR-Explain-Title">
    <w:name w:val="Base-EMR-Explain-Title"/>
    <w:basedOn w:val="Base-EMR-Title"/>
    <w:uiPriority w:val="99"/>
    <w:rsid w:val="00FE2324"/>
    <w:pPr>
      <w:spacing w:before="120" w:after="60"/>
      <w:ind w:left="1134"/>
    </w:pPr>
    <w:rPr>
      <w:sz w:val="20"/>
      <w:szCs w:val="20"/>
    </w:rPr>
  </w:style>
  <w:style w:type="paragraph" w:customStyle="1" w:styleId="EMR-Explain-Title-UNum">
    <w:name w:val="EMR-Explain-Title-UNum"/>
    <w:basedOn w:val="Base-EMR-Explain-Title"/>
    <w:uiPriority w:val="99"/>
    <w:rsid w:val="00FE2324"/>
  </w:style>
  <w:style w:type="paragraph" w:customStyle="1" w:styleId="EMR-Explain-Title-UNum-In-1">
    <w:name w:val="EMR-Explain-Title-UNum-In-1"/>
    <w:basedOn w:val="Base-EMR-Explain-Title"/>
    <w:uiPriority w:val="99"/>
    <w:rsid w:val="00FE2324"/>
    <w:pPr>
      <w:ind w:left="1701"/>
    </w:pPr>
  </w:style>
  <w:style w:type="paragraph" w:customStyle="1" w:styleId="EMR-Explain-Title-UNum-In-2">
    <w:name w:val="EMR-Explain-Title-UNum-In-2"/>
    <w:basedOn w:val="Base-EMR-Explain-Title"/>
    <w:uiPriority w:val="99"/>
    <w:rsid w:val="00FE2324"/>
    <w:pPr>
      <w:ind w:left="2268"/>
    </w:pPr>
  </w:style>
  <w:style w:type="paragraph" w:customStyle="1" w:styleId="EMR-Explain-Title-UNum-In-3">
    <w:name w:val="EMR-Explain-Title-UNum-In-3"/>
    <w:basedOn w:val="Base-EMR-Explain-Title"/>
    <w:uiPriority w:val="99"/>
    <w:rsid w:val="00FE2324"/>
    <w:pPr>
      <w:ind w:left="2835"/>
    </w:pPr>
  </w:style>
  <w:style w:type="paragraph" w:customStyle="1" w:styleId="EMR-Explain-Title-UNum-In-4">
    <w:name w:val="EMR-Explain-Title-UNum-In-4"/>
    <w:basedOn w:val="Base-EMR-Explain-Title"/>
    <w:uiPriority w:val="99"/>
    <w:rsid w:val="00FE2324"/>
    <w:pPr>
      <w:ind w:left="3402"/>
    </w:pPr>
  </w:style>
  <w:style w:type="paragraph" w:customStyle="1" w:styleId="Base-EMR-Explain-Para">
    <w:name w:val="Base-EMR-Explain-Para"/>
    <w:basedOn w:val="Base-EMR-RSR-Para"/>
    <w:uiPriority w:val="99"/>
    <w:rsid w:val="00FE2324"/>
    <w:rPr>
      <w:sz w:val="20"/>
      <w:szCs w:val="20"/>
    </w:rPr>
  </w:style>
  <w:style w:type="paragraph" w:customStyle="1" w:styleId="EMR-Explain-Para-In-1">
    <w:name w:val="EMR-Explain-Para-In-1"/>
    <w:basedOn w:val="Base-EMR-Explain-Para"/>
    <w:uiPriority w:val="99"/>
    <w:rsid w:val="00FE2324"/>
    <w:pPr>
      <w:ind w:left="1701"/>
    </w:pPr>
  </w:style>
  <w:style w:type="paragraph" w:customStyle="1" w:styleId="EMR-Explain-Para-In-2">
    <w:name w:val="EMR-Explain-Para-In-2"/>
    <w:basedOn w:val="Base-EMR-Explain-Para"/>
    <w:uiPriority w:val="99"/>
    <w:rsid w:val="00FE2324"/>
    <w:pPr>
      <w:ind w:left="2268"/>
    </w:pPr>
  </w:style>
  <w:style w:type="paragraph" w:customStyle="1" w:styleId="EMR-Explain-Para-In-3">
    <w:name w:val="EMR-Explain-Para-In-3"/>
    <w:basedOn w:val="Base-EMR-Explain-Para"/>
    <w:uiPriority w:val="99"/>
    <w:rsid w:val="00FE2324"/>
    <w:pPr>
      <w:ind w:left="2835"/>
    </w:pPr>
  </w:style>
  <w:style w:type="paragraph" w:customStyle="1" w:styleId="EMR-Explain-Text-new-line-only">
    <w:name w:val="EMR-Explain-Text-new-line-only"/>
    <w:basedOn w:val="Base-EMR-Explain-Para"/>
    <w:uiPriority w:val="99"/>
    <w:rsid w:val="00FE2324"/>
    <w:pPr>
      <w:spacing w:before="0" w:after="0"/>
    </w:pPr>
  </w:style>
  <w:style w:type="paragraph" w:customStyle="1" w:styleId="EMR-Explain-Text">
    <w:name w:val="EMR-Explain-Text"/>
    <w:basedOn w:val="Base-EMR-Explain-Para"/>
    <w:uiPriority w:val="99"/>
    <w:rsid w:val="00FE2324"/>
  </w:style>
  <w:style w:type="paragraph" w:customStyle="1" w:styleId="EMR-Explain-Text-In-1">
    <w:name w:val="EMR-Explain-Text-In-1"/>
    <w:basedOn w:val="Base-EMR-Explain-Para"/>
    <w:uiPriority w:val="99"/>
    <w:rsid w:val="00FE2324"/>
    <w:pPr>
      <w:ind w:left="1701"/>
    </w:pPr>
  </w:style>
  <w:style w:type="paragraph" w:customStyle="1" w:styleId="EMR-Explain-Text-In-2">
    <w:name w:val="EMR-Explain-Text-In-2"/>
    <w:basedOn w:val="Base-EMR-Explain-Para"/>
    <w:uiPriority w:val="99"/>
    <w:rsid w:val="00FE2324"/>
    <w:pPr>
      <w:ind w:left="2268"/>
    </w:pPr>
  </w:style>
  <w:style w:type="paragraph" w:customStyle="1" w:styleId="EMR-Explain-Text-In-3">
    <w:name w:val="EMR-Explain-Text-In-3"/>
    <w:basedOn w:val="Base-EMR-Explain-Para"/>
    <w:uiPriority w:val="99"/>
    <w:rsid w:val="00FE2324"/>
    <w:pPr>
      <w:ind w:left="2835"/>
    </w:pPr>
  </w:style>
  <w:style w:type="paragraph" w:customStyle="1" w:styleId="EMR-Explain-Text-In-4">
    <w:name w:val="EMR-Explain-Text-In-4"/>
    <w:basedOn w:val="Base-EMR-Explain-Para"/>
    <w:uiPriority w:val="99"/>
    <w:rsid w:val="00FE2324"/>
    <w:pPr>
      <w:ind w:left="3402"/>
    </w:pPr>
  </w:style>
  <w:style w:type="paragraph" w:customStyle="1" w:styleId="EMR-Explain-List-1-UNum">
    <w:name w:val="EMR-Explain-List-1-UNum"/>
    <w:basedOn w:val="Base-EMR-Explain-Para"/>
    <w:uiPriority w:val="99"/>
    <w:rsid w:val="00FE2324"/>
  </w:style>
  <w:style w:type="paragraph" w:customStyle="1" w:styleId="EMR-Explain-List-2-UNum">
    <w:name w:val="EMR-Explain-List-2-UNum"/>
    <w:basedOn w:val="Base-EMR-Explain-Para"/>
    <w:uiPriority w:val="99"/>
    <w:rsid w:val="00FE2324"/>
    <w:pPr>
      <w:ind w:left="1701"/>
    </w:pPr>
  </w:style>
  <w:style w:type="paragraph" w:customStyle="1" w:styleId="EMR-Explain-List-3-UNum">
    <w:name w:val="EMR-Explain-List-3-UNum"/>
    <w:basedOn w:val="Base-EMR-Explain-Para"/>
    <w:uiPriority w:val="99"/>
    <w:rsid w:val="00FE2324"/>
    <w:pPr>
      <w:ind w:left="2268"/>
    </w:pPr>
  </w:style>
  <w:style w:type="paragraph" w:customStyle="1" w:styleId="EMR-Explain-List-4-UNum">
    <w:name w:val="EMR-Explain-List-4-UNum"/>
    <w:basedOn w:val="Base-EMR-Explain-Para"/>
    <w:uiPriority w:val="99"/>
    <w:rsid w:val="00FE2324"/>
    <w:pPr>
      <w:ind w:left="2835"/>
    </w:pPr>
  </w:style>
  <w:style w:type="paragraph" w:customStyle="1" w:styleId="EMR-Explain-List-1-MNum">
    <w:name w:val="EMR-Explain-List-1-MNum"/>
    <w:basedOn w:val="EMR-Explain-List-1-UNum"/>
    <w:uiPriority w:val="99"/>
    <w:rsid w:val="00FE2324"/>
    <w:pPr>
      <w:tabs>
        <w:tab w:val="left" w:pos="1701"/>
      </w:tabs>
      <w:ind w:left="1701" w:hanging="567"/>
    </w:pPr>
  </w:style>
  <w:style w:type="paragraph" w:customStyle="1" w:styleId="EMR-Explain-List-2-MNum">
    <w:name w:val="EMR-Explain-List-2-MNum"/>
    <w:basedOn w:val="EMR-Explain-List-2-UNum"/>
    <w:uiPriority w:val="99"/>
    <w:rsid w:val="00FE2324"/>
    <w:pPr>
      <w:tabs>
        <w:tab w:val="left" w:pos="2268"/>
      </w:tabs>
      <w:ind w:left="2268" w:hanging="567"/>
    </w:pPr>
  </w:style>
  <w:style w:type="paragraph" w:customStyle="1" w:styleId="EMR-Explain-List-3-MNum">
    <w:name w:val="EMR-Explain-List-3-MNum"/>
    <w:basedOn w:val="EMR-Explain-List-3-UNum"/>
    <w:uiPriority w:val="99"/>
    <w:rsid w:val="00FE2324"/>
    <w:pPr>
      <w:tabs>
        <w:tab w:val="left" w:pos="2835"/>
      </w:tabs>
      <w:ind w:left="2835" w:hanging="567"/>
    </w:pPr>
  </w:style>
  <w:style w:type="paragraph" w:customStyle="1" w:styleId="EMR-Explain-List-4-MNum">
    <w:name w:val="EMR-Explain-List-4-MNum"/>
    <w:basedOn w:val="EMR-Explain-List-4-UNum"/>
    <w:uiPriority w:val="99"/>
    <w:rsid w:val="00FE2324"/>
    <w:pPr>
      <w:tabs>
        <w:tab w:val="left" w:pos="3402"/>
      </w:tabs>
      <w:ind w:left="3402" w:hanging="567"/>
    </w:pPr>
  </w:style>
  <w:style w:type="paragraph" w:customStyle="1" w:styleId="EMR-Explain-List-1-bull">
    <w:name w:val="EMR-Explain-List-1-bull"/>
    <w:basedOn w:val="EMR-Explain-List-1-MNum"/>
    <w:uiPriority w:val="99"/>
    <w:rsid w:val="00FE2324"/>
  </w:style>
  <w:style w:type="paragraph" w:customStyle="1" w:styleId="EMR-Explain-List-2-bull">
    <w:name w:val="EMR-Explain-List-2-bull"/>
    <w:basedOn w:val="EMR-Explain-List-2-MNum"/>
    <w:uiPriority w:val="99"/>
    <w:rsid w:val="00FE2324"/>
  </w:style>
  <w:style w:type="paragraph" w:customStyle="1" w:styleId="EMR-Explain-List-3-bull">
    <w:name w:val="EMR-Explain-List-3-bull"/>
    <w:basedOn w:val="EMR-Explain-List-3-MNum"/>
    <w:uiPriority w:val="99"/>
    <w:rsid w:val="00FE2324"/>
  </w:style>
  <w:style w:type="paragraph" w:customStyle="1" w:styleId="EMR-Explain-List-4-bull">
    <w:name w:val="EMR-Explain-List-4-bull"/>
    <w:basedOn w:val="EMR-Explain-List-4-MNum"/>
    <w:uiPriority w:val="99"/>
    <w:rsid w:val="00FE2324"/>
  </w:style>
  <w:style w:type="paragraph" w:customStyle="1" w:styleId="EMR-Explain-List-1-ANum">
    <w:name w:val="EMR-Explain-List-1-ANum"/>
    <w:basedOn w:val="EMR-Explain-List-1-MNum"/>
    <w:uiPriority w:val="99"/>
    <w:rsid w:val="00FE2324"/>
  </w:style>
  <w:style w:type="paragraph" w:customStyle="1" w:styleId="EMR-Explain-List-2-ANum">
    <w:name w:val="EMR-Explain-List-2-ANum"/>
    <w:basedOn w:val="EMR-Explain-List-2-MNum"/>
    <w:uiPriority w:val="99"/>
    <w:rsid w:val="00FE2324"/>
  </w:style>
  <w:style w:type="paragraph" w:customStyle="1" w:styleId="EMR-Explain-List-3-ANum">
    <w:name w:val="EMR-Explain-List-3-ANum"/>
    <w:basedOn w:val="EMR-Explain-List-3-MNum"/>
    <w:uiPriority w:val="99"/>
    <w:rsid w:val="00FE2324"/>
  </w:style>
  <w:style w:type="paragraph" w:customStyle="1" w:styleId="EMR-Explain-Para">
    <w:name w:val="EMR-Explain-Para"/>
    <w:basedOn w:val="Base-EMR-Explain-Para"/>
    <w:uiPriority w:val="99"/>
    <w:rsid w:val="00FE2324"/>
  </w:style>
  <w:style w:type="paragraph" w:customStyle="1" w:styleId="Base-EMR-Figure-Title">
    <w:name w:val="Base-EMR-Figure-Title"/>
    <w:basedOn w:val="Base-EMR-Title"/>
    <w:uiPriority w:val="99"/>
    <w:rsid w:val="00FE2324"/>
    <w:pPr>
      <w:spacing w:before="240" w:after="120"/>
      <w:ind w:left="1134"/>
    </w:pPr>
    <w:rPr>
      <w:sz w:val="22"/>
      <w:szCs w:val="22"/>
    </w:rPr>
  </w:style>
  <w:style w:type="paragraph" w:customStyle="1" w:styleId="EMR-Fig-Title-UNum-PgWide">
    <w:name w:val="EMR-Fig-Title-UNum-PgWide"/>
    <w:basedOn w:val="Base-EMR-Figure-Title"/>
    <w:uiPriority w:val="99"/>
    <w:rsid w:val="00FE2324"/>
    <w:pPr>
      <w:ind w:left="0"/>
    </w:pPr>
  </w:style>
  <w:style w:type="paragraph" w:customStyle="1" w:styleId="EMR-Fig-Title-UNum-PgWide-in-List-1">
    <w:name w:val="EMR-Fig-Title-UNum-PgWide-in-List-1"/>
    <w:basedOn w:val="EMR-Fig-Title-UNum-PgWide"/>
    <w:uiPriority w:val="99"/>
    <w:rsid w:val="00FE2324"/>
  </w:style>
  <w:style w:type="paragraph" w:customStyle="1" w:styleId="EMR-Fig-Title-UNum-PgWide-in-List-2">
    <w:name w:val="EMR-Fig-Title-UNum-PgWide-in-List-2"/>
    <w:basedOn w:val="EMR-Fig-Title-UNum-PgWide"/>
    <w:uiPriority w:val="99"/>
    <w:rsid w:val="00FE2324"/>
  </w:style>
  <w:style w:type="paragraph" w:customStyle="1" w:styleId="EMR-Fig-Title-UNum-PgWide-in-List-3">
    <w:name w:val="EMR-Fig-Title-UNum-PgWide-in-List-3"/>
    <w:basedOn w:val="EMR-Fig-Title-UNum-PgWide"/>
    <w:uiPriority w:val="99"/>
    <w:rsid w:val="00FE2324"/>
  </w:style>
  <w:style w:type="paragraph" w:customStyle="1" w:styleId="EMR-Fig-Title-UNum-PgWide-in-List-4">
    <w:name w:val="EMR-Fig-Title-UNum-PgWide-in-List-4"/>
    <w:basedOn w:val="EMR-Fig-Title-UNum-PgWide"/>
    <w:uiPriority w:val="99"/>
    <w:rsid w:val="00FE2324"/>
  </w:style>
  <w:style w:type="paragraph" w:customStyle="1" w:styleId="EMR-Fig-Title-UNum">
    <w:name w:val="EMR-Fig-Title-UNum"/>
    <w:basedOn w:val="Base-EMR-Figure-Title"/>
    <w:uiPriority w:val="99"/>
    <w:rsid w:val="00FE2324"/>
  </w:style>
  <w:style w:type="paragraph" w:customStyle="1" w:styleId="EMR-Fig-Title-UNum-In-1">
    <w:name w:val="EMR-Fig-Title-UNum-In-1"/>
    <w:basedOn w:val="Base-EMR-Figure-Title"/>
    <w:uiPriority w:val="99"/>
    <w:rsid w:val="00FE2324"/>
    <w:pPr>
      <w:ind w:left="1701"/>
    </w:pPr>
  </w:style>
  <w:style w:type="paragraph" w:customStyle="1" w:styleId="EMR-Fig-Title-UNum-In-2">
    <w:name w:val="EMR-Fig-Title-UNum-In-2"/>
    <w:basedOn w:val="Base-EMR-Figure-Title"/>
    <w:uiPriority w:val="99"/>
    <w:rsid w:val="00FE2324"/>
    <w:pPr>
      <w:ind w:left="2268"/>
    </w:pPr>
  </w:style>
  <w:style w:type="paragraph" w:customStyle="1" w:styleId="EMR-Fig-Title-UNum-In-3">
    <w:name w:val="EMR-Fig-Title-UNum-In-3"/>
    <w:basedOn w:val="Base-EMR-Figure-Title"/>
    <w:uiPriority w:val="99"/>
    <w:rsid w:val="00FE2324"/>
    <w:pPr>
      <w:ind w:left="2835"/>
    </w:pPr>
  </w:style>
  <w:style w:type="paragraph" w:customStyle="1" w:styleId="EMR-Fig-Title-UNum-In-4">
    <w:name w:val="EMR-Fig-Title-UNum-In-4"/>
    <w:basedOn w:val="Base-EMR-Figure-Title"/>
    <w:uiPriority w:val="99"/>
    <w:rsid w:val="00FE2324"/>
    <w:pPr>
      <w:ind w:left="3402"/>
    </w:pPr>
  </w:style>
  <w:style w:type="paragraph" w:customStyle="1" w:styleId="EMR-Fig-Title-MNum-PgWide">
    <w:name w:val="EMR-Fig-Title-MNum-PgWide"/>
    <w:basedOn w:val="EMR-Fig-Title-UNum-PgWide"/>
    <w:uiPriority w:val="99"/>
    <w:rsid w:val="00FE2324"/>
    <w:pPr>
      <w:tabs>
        <w:tab w:val="left" w:pos="1701"/>
      </w:tabs>
      <w:ind w:left="1701" w:hanging="1701"/>
    </w:pPr>
  </w:style>
  <w:style w:type="paragraph" w:customStyle="1" w:styleId="EMR-Fig-Title-MNum-PgWide-in-List-1">
    <w:name w:val="EMR-Fig-Title-MNum-PgWide-in-List-1"/>
    <w:basedOn w:val="EMR-Fig-Title-MNum-PgWide"/>
    <w:uiPriority w:val="99"/>
    <w:rsid w:val="00FE2324"/>
  </w:style>
  <w:style w:type="paragraph" w:customStyle="1" w:styleId="EMR-Fig-Title-MNum-PgWide-in-List-2">
    <w:name w:val="EMR-Fig-Title-MNum-PgWide-in-List-2"/>
    <w:basedOn w:val="EMR-Fig-Title-MNum-PgWide"/>
    <w:uiPriority w:val="99"/>
    <w:rsid w:val="00FE2324"/>
  </w:style>
  <w:style w:type="paragraph" w:customStyle="1" w:styleId="EMR-Fig-Title-MNum-PgWide-in-List-3">
    <w:name w:val="EMR-Fig-Title-MNum-PgWide-in-List-3"/>
    <w:basedOn w:val="EMR-Fig-Title-MNum-PgWide"/>
    <w:uiPriority w:val="99"/>
    <w:rsid w:val="00FE2324"/>
  </w:style>
  <w:style w:type="paragraph" w:customStyle="1" w:styleId="EMR-Fig-Title-MNum-PgWide-in-List-4">
    <w:name w:val="EMR-Fig-Title-MNum-PgWide-in-List-4"/>
    <w:basedOn w:val="EMR-Fig-Title-MNum-PgWide"/>
    <w:uiPriority w:val="99"/>
    <w:rsid w:val="00FE2324"/>
  </w:style>
  <w:style w:type="paragraph" w:customStyle="1" w:styleId="EMR-Fig-Title-MNum">
    <w:name w:val="EMR-Fig-Title-MNum"/>
    <w:basedOn w:val="EMR-Fig-Title-UNum"/>
    <w:uiPriority w:val="99"/>
    <w:rsid w:val="00FE2324"/>
    <w:pPr>
      <w:tabs>
        <w:tab w:val="left" w:pos="2835"/>
      </w:tabs>
      <w:ind w:left="2835" w:hanging="1701"/>
    </w:pPr>
  </w:style>
  <w:style w:type="paragraph" w:customStyle="1" w:styleId="EMR-Fig-Title-MNum-In-1">
    <w:name w:val="EMR-Fig-Title-MNum-In-1"/>
    <w:basedOn w:val="EMR-Fig-Title-UNum-In-1"/>
    <w:uiPriority w:val="99"/>
    <w:rsid w:val="00FE2324"/>
    <w:pPr>
      <w:tabs>
        <w:tab w:val="left" w:pos="3402"/>
      </w:tabs>
      <w:ind w:left="3402" w:hanging="1701"/>
    </w:pPr>
  </w:style>
  <w:style w:type="paragraph" w:customStyle="1" w:styleId="EMR-Fig-Title-MNum-In-2">
    <w:name w:val="EMR-Fig-Title-MNum-In-2"/>
    <w:basedOn w:val="EMR-Fig-Title-UNum-In-2"/>
    <w:uiPriority w:val="99"/>
    <w:rsid w:val="00FE2324"/>
    <w:pPr>
      <w:tabs>
        <w:tab w:val="left" w:pos="3969"/>
      </w:tabs>
      <w:ind w:left="3969" w:hanging="1701"/>
    </w:pPr>
  </w:style>
  <w:style w:type="paragraph" w:customStyle="1" w:styleId="EMR-Fig-Title-MNum-In-3">
    <w:name w:val="EMR-Fig-Title-MNum-In-3"/>
    <w:basedOn w:val="EMR-Fig-Title-UNum-In-3"/>
    <w:uiPriority w:val="99"/>
    <w:rsid w:val="00FE2324"/>
    <w:pPr>
      <w:tabs>
        <w:tab w:val="left" w:pos="4537"/>
      </w:tabs>
      <w:ind w:left="4537" w:hanging="1701"/>
    </w:pPr>
  </w:style>
  <w:style w:type="paragraph" w:customStyle="1" w:styleId="EMR-Fig-Title-MNum-In-4">
    <w:name w:val="EMR-Fig-Title-MNum-In-4"/>
    <w:basedOn w:val="EMR-Fig-Title-UNum-In-4"/>
    <w:uiPriority w:val="99"/>
    <w:rsid w:val="00FE2324"/>
    <w:pPr>
      <w:tabs>
        <w:tab w:val="left" w:pos="5104"/>
      </w:tabs>
      <w:ind w:left="5104" w:hanging="1701"/>
    </w:pPr>
  </w:style>
  <w:style w:type="paragraph" w:customStyle="1" w:styleId="EMR-Fig-Title-ANum">
    <w:name w:val="EMR-Fig-Title-ANum"/>
    <w:basedOn w:val="EMR-Fig-Title-MNum"/>
    <w:uiPriority w:val="99"/>
    <w:rsid w:val="00FE2324"/>
  </w:style>
  <w:style w:type="paragraph" w:customStyle="1" w:styleId="EMR-Fig-Title-ANum-In-1">
    <w:name w:val="EMR-Fig-Title-ANum-In-1"/>
    <w:basedOn w:val="EMR-Fig-Title-MNum-In-1"/>
    <w:uiPriority w:val="99"/>
    <w:rsid w:val="00FE2324"/>
  </w:style>
  <w:style w:type="paragraph" w:customStyle="1" w:styleId="EMR-Fig-Title-ANum-In-2">
    <w:name w:val="EMR-Fig-Title-ANum-In-2"/>
    <w:basedOn w:val="EMR-Fig-Title-MNum-In-2"/>
    <w:uiPriority w:val="99"/>
    <w:rsid w:val="00FE2324"/>
  </w:style>
  <w:style w:type="paragraph" w:customStyle="1" w:styleId="EMR-Fig-Title-ANum-In-3">
    <w:name w:val="EMR-Fig-Title-ANum-In-3"/>
    <w:basedOn w:val="EMR-Fig-Title-MNum-In-3"/>
    <w:uiPriority w:val="99"/>
    <w:rsid w:val="00FE2324"/>
  </w:style>
  <w:style w:type="paragraph" w:customStyle="1" w:styleId="EMR-Fig-Title-ANum-In-4">
    <w:name w:val="EMR-Fig-Title-ANum-In-4"/>
    <w:basedOn w:val="EMR-Fig-Title-MNum-In-4"/>
    <w:uiPriority w:val="99"/>
    <w:rsid w:val="00FE2324"/>
  </w:style>
  <w:style w:type="paragraph" w:customStyle="1" w:styleId="EMR-Fig-Para">
    <w:name w:val="EMR-Fig-Para"/>
    <w:basedOn w:val="Base-EMR-RSR-Para"/>
    <w:uiPriority w:val="99"/>
    <w:rsid w:val="00FE2324"/>
  </w:style>
  <w:style w:type="paragraph" w:customStyle="1" w:styleId="EMR-Fig-Para-Centred">
    <w:name w:val="EMR-Fig-Para-Centred"/>
    <w:basedOn w:val="Base-EMR-RSR-Para"/>
    <w:uiPriority w:val="99"/>
    <w:rsid w:val="00FE2324"/>
    <w:pPr>
      <w:jc w:val="center"/>
    </w:pPr>
  </w:style>
  <w:style w:type="paragraph" w:customStyle="1" w:styleId="EMR-Fig-Para-Right">
    <w:name w:val="EMR-Fig-Para-Right"/>
    <w:basedOn w:val="Base-EMR-RSR-Para"/>
    <w:uiPriority w:val="99"/>
    <w:rsid w:val="00FE2324"/>
    <w:pPr>
      <w:jc w:val="right"/>
    </w:pPr>
  </w:style>
  <w:style w:type="paragraph" w:customStyle="1" w:styleId="EMR-Fig-Para-In-1">
    <w:name w:val="EMR-Fig-Para-In-1"/>
    <w:basedOn w:val="Base-EMR-RSR-Para"/>
    <w:uiPriority w:val="99"/>
    <w:rsid w:val="00FE2324"/>
    <w:pPr>
      <w:ind w:left="1701"/>
    </w:pPr>
  </w:style>
  <w:style w:type="paragraph" w:customStyle="1" w:styleId="EMR-Fig-Para-In-2">
    <w:name w:val="EMR-Fig-Para-In-2"/>
    <w:basedOn w:val="Base-EMR-RSR-Para"/>
    <w:uiPriority w:val="99"/>
    <w:rsid w:val="00FE2324"/>
    <w:pPr>
      <w:ind w:left="2268"/>
    </w:pPr>
  </w:style>
  <w:style w:type="paragraph" w:customStyle="1" w:styleId="EMR-Fig-Para-In-3">
    <w:name w:val="EMR-Fig-Para-In-3"/>
    <w:basedOn w:val="Base-EMR-RSR-Para"/>
    <w:uiPriority w:val="99"/>
    <w:rsid w:val="00FE2324"/>
    <w:pPr>
      <w:ind w:left="2835"/>
    </w:pPr>
  </w:style>
  <w:style w:type="paragraph" w:customStyle="1" w:styleId="EMR-Fig-Para-In-4">
    <w:name w:val="EMR-Fig-Para-In-4"/>
    <w:basedOn w:val="Base-EMR-RSR-Para"/>
    <w:uiPriority w:val="99"/>
    <w:rsid w:val="00FE2324"/>
    <w:pPr>
      <w:ind w:left="3402"/>
    </w:pPr>
  </w:style>
  <w:style w:type="paragraph" w:customStyle="1" w:styleId="Base-EMR-Table-Title">
    <w:name w:val="Base-EMR-Table-Title"/>
    <w:basedOn w:val="Base-EMR-Title"/>
    <w:uiPriority w:val="99"/>
    <w:rsid w:val="00FE2324"/>
    <w:pPr>
      <w:spacing w:before="120" w:after="60"/>
      <w:ind w:left="1134"/>
    </w:pPr>
    <w:rPr>
      <w:sz w:val="22"/>
      <w:szCs w:val="22"/>
    </w:rPr>
  </w:style>
  <w:style w:type="paragraph" w:customStyle="1" w:styleId="EMR-Table-Title-UNum-PgWide">
    <w:name w:val="EMR-Table-Title-UNum-PgWide"/>
    <w:basedOn w:val="Base-EMR-Table-Title"/>
    <w:uiPriority w:val="99"/>
    <w:rsid w:val="00FE2324"/>
    <w:pPr>
      <w:ind w:left="0"/>
    </w:pPr>
  </w:style>
  <w:style w:type="paragraph" w:customStyle="1" w:styleId="EMR-Table-Title-UNum-PgWide-in-List-1">
    <w:name w:val="EMR-Table-Title-UNum-PgWide-in-List-1"/>
    <w:basedOn w:val="EMR-Table-Title-UNum-PgWide"/>
    <w:uiPriority w:val="99"/>
    <w:rsid w:val="00FE2324"/>
  </w:style>
  <w:style w:type="paragraph" w:customStyle="1" w:styleId="EMR-Table-Title-UNum-PgWide-in-List-2">
    <w:name w:val="EMR-Table-Title-UNum-PgWide-in-List-2"/>
    <w:basedOn w:val="EMR-Table-Title-UNum-PgWide"/>
    <w:uiPriority w:val="99"/>
    <w:rsid w:val="00FE2324"/>
  </w:style>
  <w:style w:type="paragraph" w:customStyle="1" w:styleId="EMR-Table-Title-UNum-PgWide-in-List-3">
    <w:name w:val="EMR-Table-Title-UNum-PgWide-in-List-3"/>
    <w:basedOn w:val="EMR-Table-Title-UNum-PgWide"/>
    <w:uiPriority w:val="99"/>
    <w:rsid w:val="00FE2324"/>
  </w:style>
  <w:style w:type="paragraph" w:customStyle="1" w:styleId="EMR-Table-Title-UNum-PgWide-in-List-4">
    <w:name w:val="EMR-Table-Title-UNum-PgWide-in-List-4"/>
    <w:basedOn w:val="EMR-Table-Title-UNum-PgWide"/>
    <w:uiPriority w:val="99"/>
    <w:rsid w:val="00FE2324"/>
  </w:style>
  <w:style w:type="paragraph" w:customStyle="1" w:styleId="EMR-Table-Title-UNum">
    <w:name w:val="EMR-Table-Title-UNum"/>
    <w:basedOn w:val="Base-EMR-Table-Title"/>
    <w:uiPriority w:val="99"/>
    <w:rsid w:val="00FE2324"/>
  </w:style>
  <w:style w:type="paragraph" w:customStyle="1" w:styleId="EMR-Table-Title-UNum-In-1">
    <w:name w:val="EMR-Table-Title-UNum-In-1"/>
    <w:basedOn w:val="Base-EMR-Table-Title"/>
    <w:uiPriority w:val="99"/>
    <w:rsid w:val="00FE2324"/>
    <w:pPr>
      <w:ind w:left="1701"/>
    </w:pPr>
  </w:style>
  <w:style w:type="paragraph" w:customStyle="1" w:styleId="EMR-Table-Title-UNum-In-2">
    <w:name w:val="EMR-Table-Title-UNum-In-2"/>
    <w:basedOn w:val="Base-EMR-Table-Title"/>
    <w:uiPriority w:val="99"/>
    <w:rsid w:val="00FE2324"/>
    <w:pPr>
      <w:ind w:left="2268"/>
    </w:pPr>
  </w:style>
  <w:style w:type="paragraph" w:customStyle="1" w:styleId="EMR-Table-Title-UNum-In-3">
    <w:name w:val="EMR-Table-Title-UNum-In-3"/>
    <w:basedOn w:val="Base-EMR-Table-Title"/>
    <w:uiPriority w:val="99"/>
    <w:rsid w:val="00FE2324"/>
    <w:pPr>
      <w:ind w:left="2835"/>
    </w:pPr>
  </w:style>
  <w:style w:type="paragraph" w:customStyle="1" w:styleId="EMR-Table-Title-UNum-In-4">
    <w:name w:val="EMR-Table-Title-UNum-In-4"/>
    <w:basedOn w:val="Base-EMR-Table-Title"/>
    <w:uiPriority w:val="99"/>
    <w:rsid w:val="00FE2324"/>
    <w:pPr>
      <w:ind w:left="3402"/>
    </w:pPr>
  </w:style>
  <w:style w:type="paragraph" w:customStyle="1" w:styleId="EMR-Table-Title-MNum-PgWide">
    <w:name w:val="EMR-Table-Title-MNum-PgWide"/>
    <w:basedOn w:val="EMR-Table-Title-UNum-PgWide"/>
    <w:uiPriority w:val="99"/>
    <w:rsid w:val="00FE2324"/>
    <w:pPr>
      <w:tabs>
        <w:tab w:val="left" w:pos="1701"/>
      </w:tabs>
      <w:ind w:left="1701" w:hanging="1701"/>
    </w:pPr>
  </w:style>
  <w:style w:type="paragraph" w:customStyle="1" w:styleId="EMR-Table-Title-MNum-PgWide-in-List-1">
    <w:name w:val="EMR-Table-Title-MNum-PgWide-in-List-1"/>
    <w:basedOn w:val="EMR-Table-Title-MNum-PgWide"/>
    <w:uiPriority w:val="99"/>
    <w:rsid w:val="00FE2324"/>
  </w:style>
  <w:style w:type="paragraph" w:customStyle="1" w:styleId="EMR-Table-Title-MNum-PgWide-in-List-2">
    <w:name w:val="EMR-Table-Title-MNum-PgWide-in-List-2"/>
    <w:basedOn w:val="EMR-Table-Title-MNum-PgWide"/>
    <w:uiPriority w:val="99"/>
    <w:rsid w:val="00FE2324"/>
  </w:style>
  <w:style w:type="paragraph" w:customStyle="1" w:styleId="EMR-Table-Title-MNum-PgWide-in-List-3">
    <w:name w:val="EMR-Table-Title-MNum-PgWide-in-List-3"/>
    <w:basedOn w:val="EMR-Table-Title-MNum-PgWide"/>
    <w:uiPriority w:val="99"/>
    <w:rsid w:val="00FE2324"/>
  </w:style>
  <w:style w:type="paragraph" w:customStyle="1" w:styleId="EMR-Table-Title-MNum-PgWide-in-List-4">
    <w:name w:val="EMR-Table-Title-MNum-PgWide-in-List-4"/>
    <w:basedOn w:val="EMR-Table-Title-MNum-PgWide"/>
    <w:uiPriority w:val="99"/>
    <w:rsid w:val="00FE2324"/>
  </w:style>
  <w:style w:type="paragraph" w:customStyle="1" w:styleId="EMR-Table-Title-MNum">
    <w:name w:val="EMR-Table-Title-MNum"/>
    <w:basedOn w:val="Base-EMR-Table-Title"/>
    <w:uiPriority w:val="99"/>
    <w:rsid w:val="00FE2324"/>
    <w:pPr>
      <w:tabs>
        <w:tab w:val="left" w:pos="2835"/>
      </w:tabs>
      <w:ind w:left="2835" w:hanging="1701"/>
    </w:pPr>
  </w:style>
  <w:style w:type="paragraph" w:customStyle="1" w:styleId="EMR-Table-Title-MNum-In-1">
    <w:name w:val="EMR-Table-Title-MNum-In-1"/>
    <w:basedOn w:val="EMR-Table-Title-UNum-In-1"/>
    <w:uiPriority w:val="99"/>
    <w:rsid w:val="00FE2324"/>
    <w:pPr>
      <w:tabs>
        <w:tab w:val="left" w:pos="3402"/>
      </w:tabs>
      <w:ind w:left="3402" w:hanging="1701"/>
    </w:pPr>
  </w:style>
  <w:style w:type="paragraph" w:customStyle="1" w:styleId="EMR-Table-Title-MNum-In-2">
    <w:name w:val="EMR-Table-Title-MNum-In-2"/>
    <w:basedOn w:val="EMR-Table-Title-UNum-In-2"/>
    <w:uiPriority w:val="99"/>
    <w:rsid w:val="00FE2324"/>
    <w:pPr>
      <w:tabs>
        <w:tab w:val="left" w:pos="3969"/>
      </w:tabs>
      <w:ind w:left="3969" w:hanging="1701"/>
    </w:pPr>
  </w:style>
  <w:style w:type="paragraph" w:customStyle="1" w:styleId="EMR-Table-Title-MNum-In-3">
    <w:name w:val="EMR-Table-Title-MNum-In-3"/>
    <w:basedOn w:val="EMR-Table-Title-UNum-In-3"/>
    <w:uiPriority w:val="99"/>
    <w:rsid w:val="00FE2324"/>
    <w:pPr>
      <w:tabs>
        <w:tab w:val="left" w:pos="4537"/>
      </w:tabs>
      <w:ind w:left="4537" w:hanging="1701"/>
    </w:pPr>
  </w:style>
  <w:style w:type="paragraph" w:customStyle="1" w:styleId="EMR-Table-Title-MNum-In-4">
    <w:name w:val="EMR-Table-Title-MNum-In-4"/>
    <w:basedOn w:val="EMR-Table-Title-UNum-In-4"/>
    <w:uiPriority w:val="99"/>
    <w:rsid w:val="00FE2324"/>
    <w:pPr>
      <w:tabs>
        <w:tab w:val="left" w:pos="5104"/>
      </w:tabs>
      <w:ind w:left="5104" w:hanging="1701"/>
    </w:pPr>
  </w:style>
  <w:style w:type="paragraph" w:customStyle="1" w:styleId="EMR-Table-Title-ANum">
    <w:name w:val="EMR-Table-Title-ANum"/>
    <w:basedOn w:val="EMR-Table-Title-MNum"/>
    <w:uiPriority w:val="99"/>
    <w:rsid w:val="00FE2324"/>
  </w:style>
  <w:style w:type="paragraph" w:customStyle="1" w:styleId="EMR-Table-Title-ANum-In-1">
    <w:name w:val="EMR-Table-Title-ANum-In-1"/>
    <w:basedOn w:val="EMR-Table-Title-MNum-In-1"/>
    <w:uiPriority w:val="99"/>
    <w:rsid w:val="00FE2324"/>
  </w:style>
  <w:style w:type="paragraph" w:customStyle="1" w:styleId="EMR-Table-Title-ANum-In-2">
    <w:name w:val="EMR-Table-Title-ANum-In-2"/>
    <w:basedOn w:val="EMR-Table-Title-MNum-In-2"/>
    <w:uiPriority w:val="99"/>
    <w:rsid w:val="00FE2324"/>
  </w:style>
  <w:style w:type="paragraph" w:customStyle="1" w:styleId="EMR-Table-Title-ANum-In-3">
    <w:name w:val="EMR-Table-Title-ANum-In-3"/>
    <w:basedOn w:val="EMR-Table-Title-MNum-In-3"/>
    <w:uiPriority w:val="99"/>
    <w:rsid w:val="00FE2324"/>
  </w:style>
  <w:style w:type="paragraph" w:customStyle="1" w:styleId="EMR-Table-Title-ANum-In-4">
    <w:name w:val="EMR-Table-Title-ANum-In-4"/>
    <w:basedOn w:val="EMR-Table-Title-MNum-In-4"/>
    <w:uiPriority w:val="99"/>
    <w:rsid w:val="00FE2324"/>
  </w:style>
  <w:style w:type="paragraph" w:customStyle="1" w:styleId="EMR-RSR-Table-Inclusion-Par">
    <w:name w:val="EMR-RSR-Table-Inclusion-Par"/>
    <w:basedOn w:val="Base-EMR-RSR-Para"/>
    <w:uiPriority w:val="99"/>
    <w:rsid w:val="00FE2324"/>
  </w:style>
  <w:style w:type="paragraph" w:customStyle="1" w:styleId="Base-EMR-Table-Para">
    <w:name w:val="Base-EMR-Table-Para"/>
    <w:basedOn w:val="Base-EMR-Para"/>
    <w:uiPriority w:val="99"/>
    <w:rsid w:val="00FE2324"/>
    <w:pPr>
      <w:jc w:val="left"/>
    </w:pPr>
  </w:style>
  <w:style w:type="paragraph" w:customStyle="1" w:styleId="EMR-Table-Para">
    <w:name w:val="EMR-Table-Para"/>
    <w:basedOn w:val="Base-EMR-Table-Para"/>
    <w:uiPriority w:val="99"/>
    <w:rsid w:val="00FE2324"/>
  </w:style>
  <w:style w:type="paragraph" w:customStyle="1" w:styleId="EMR-Table-Para-Centred">
    <w:name w:val="EMR-Table-Para-Centred"/>
    <w:basedOn w:val="Base-EMR-Table-Para"/>
    <w:uiPriority w:val="99"/>
    <w:rsid w:val="00FE2324"/>
    <w:pPr>
      <w:jc w:val="center"/>
    </w:pPr>
  </w:style>
  <w:style w:type="paragraph" w:customStyle="1" w:styleId="EMR-Table-Para-Right">
    <w:name w:val="EMR-Table-Para-Right"/>
    <w:basedOn w:val="Base-EMR-Table-Para"/>
    <w:uiPriority w:val="99"/>
    <w:rsid w:val="00FE2324"/>
    <w:pPr>
      <w:jc w:val="right"/>
    </w:pPr>
  </w:style>
  <w:style w:type="paragraph" w:customStyle="1" w:styleId="EMR-Table-Para-In-1">
    <w:name w:val="EMR-Table-Para-In-1"/>
    <w:basedOn w:val="Base-EMR-Table-Para"/>
    <w:uiPriority w:val="99"/>
    <w:rsid w:val="00FE2324"/>
    <w:pPr>
      <w:ind w:left="567"/>
    </w:pPr>
  </w:style>
  <w:style w:type="paragraph" w:customStyle="1" w:styleId="EMR-Table-Para-In-2">
    <w:name w:val="EMR-Table-Para-In-2"/>
    <w:basedOn w:val="Base-EMR-Table-Para"/>
    <w:uiPriority w:val="99"/>
    <w:rsid w:val="00FE2324"/>
    <w:pPr>
      <w:ind w:left="1134"/>
    </w:pPr>
  </w:style>
  <w:style w:type="paragraph" w:customStyle="1" w:styleId="EMR-Table-Para-In-3">
    <w:name w:val="EMR-Table-Para-In-3"/>
    <w:basedOn w:val="Base-EMR-Table-Para"/>
    <w:uiPriority w:val="99"/>
    <w:rsid w:val="00FE2324"/>
    <w:pPr>
      <w:ind w:left="1701"/>
    </w:pPr>
  </w:style>
  <w:style w:type="paragraph" w:customStyle="1" w:styleId="EMR-Table-Para-In-4">
    <w:name w:val="EMR-Table-Para-In-4"/>
    <w:basedOn w:val="Base-EMR-Table-Para"/>
    <w:uiPriority w:val="99"/>
    <w:rsid w:val="00FE2324"/>
    <w:pPr>
      <w:ind w:left="2268"/>
    </w:pPr>
  </w:style>
  <w:style w:type="paragraph" w:customStyle="1" w:styleId="EMR-Table-Text">
    <w:name w:val="EMR-Table-Text"/>
    <w:basedOn w:val="Base-EMR-Table-Para"/>
    <w:uiPriority w:val="99"/>
    <w:rsid w:val="00FE2324"/>
  </w:style>
  <w:style w:type="paragraph" w:customStyle="1" w:styleId="EMR-Table-Text-In-1">
    <w:name w:val="EMR-Table-Text-In-1"/>
    <w:basedOn w:val="EMR-Table-Para-In-1"/>
    <w:uiPriority w:val="99"/>
    <w:rsid w:val="00FE2324"/>
  </w:style>
  <w:style w:type="paragraph" w:customStyle="1" w:styleId="EMR-Table-Text-In-2">
    <w:name w:val="EMR-Table-Text-In-2"/>
    <w:basedOn w:val="EMR-Table-Para-In-2"/>
    <w:uiPriority w:val="99"/>
    <w:rsid w:val="00FE2324"/>
  </w:style>
  <w:style w:type="paragraph" w:customStyle="1" w:styleId="EMR-Table-Text-In-3">
    <w:name w:val="EMR-Table-Text-In-3"/>
    <w:basedOn w:val="EMR-Table-Para-In-3"/>
    <w:uiPriority w:val="99"/>
    <w:rsid w:val="00FE2324"/>
  </w:style>
  <w:style w:type="paragraph" w:customStyle="1" w:styleId="EMR-Table-Col-Head">
    <w:name w:val="EMR-Table-Col-Head"/>
    <w:basedOn w:val="Base-EMR-Title"/>
    <w:uiPriority w:val="99"/>
    <w:rsid w:val="00FE2324"/>
    <w:pPr>
      <w:spacing w:before="120"/>
    </w:pPr>
  </w:style>
  <w:style w:type="paragraph" w:customStyle="1" w:styleId="EMR-Table-Col-Head-Centred">
    <w:name w:val="EMR-Table-Col-Head-Centred"/>
    <w:basedOn w:val="Base-EMR-Title"/>
    <w:uiPriority w:val="99"/>
    <w:rsid w:val="00FE2324"/>
    <w:pPr>
      <w:spacing w:before="120"/>
      <w:jc w:val="center"/>
    </w:pPr>
  </w:style>
  <w:style w:type="paragraph" w:customStyle="1" w:styleId="EMR-Table-Col-Head-Right">
    <w:name w:val="EMR-Table-Col-Head-Right"/>
    <w:basedOn w:val="Base-EMR-Title"/>
    <w:uiPriority w:val="99"/>
    <w:rsid w:val="00FE2324"/>
    <w:pPr>
      <w:spacing w:before="120"/>
      <w:jc w:val="right"/>
    </w:pPr>
  </w:style>
  <w:style w:type="paragraph" w:customStyle="1" w:styleId="EMR-Table-List-1-UNum">
    <w:name w:val="EMR-Table-List-1-UNum"/>
    <w:basedOn w:val="Base-EMR-Table-Para"/>
    <w:uiPriority w:val="99"/>
    <w:rsid w:val="00FE2324"/>
  </w:style>
  <w:style w:type="paragraph" w:customStyle="1" w:styleId="EMR-Table-List-2-UNum">
    <w:name w:val="EMR-Table-List-2-UNum"/>
    <w:basedOn w:val="Base-EMR-Table-Para"/>
    <w:uiPriority w:val="99"/>
    <w:rsid w:val="00FE2324"/>
    <w:pPr>
      <w:ind w:left="567"/>
    </w:pPr>
  </w:style>
  <w:style w:type="paragraph" w:customStyle="1" w:styleId="EMR-Table-List-3-UNum">
    <w:name w:val="EMR-Table-List-3-UNum"/>
    <w:basedOn w:val="Base-EMR-Table-Para"/>
    <w:uiPriority w:val="99"/>
    <w:rsid w:val="00FE2324"/>
    <w:pPr>
      <w:ind w:left="1134"/>
    </w:pPr>
  </w:style>
  <w:style w:type="paragraph" w:customStyle="1" w:styleId="EMR-Table-List-1-MNum">
    <w:name w:val="EMR-Table-List-1-MNum"/>
    <w:basedOn w:val="EMR-Table-List-1-UNum"/>
    <w:uiPriority w:val="99"/>
    <w:rsid w:val="00FE2324"/>
    <w:pPr>
      <w:tabs>
        <w:tab w:val="left" w:pos="567"/>
      </w:tabs>
      <w:ind w:left="567" w:hanging="567"/>
    </w:pPr>
  </w:style>
  <w:style w:type="paragraph" w:customStyle="1" w:styleId="EMR-Table-List-2-MNum">
    <w:name w:val="EMR-Table-List-2-MNum"/>
    <w:basedOn w:val="EMR-Table-List-2-UNum"/>
    <w:uiPriority w:val="99"/>
    <w:rsid w:val="00FE2324"/>
    <w:pPr>
      <w:tabs>
        <w:tab w:val="left" w:pos="1134"/>
      </w:tabs>
      <w:ind w:left="1134" w:hanging="567"/>
    </w:pPr>
  </w:style>
  <w:style w:type="paragraph" w:customStyle="1" w:styleId="EMR-Table-List-3-MNum">
    <w:name w:val="EMR-Table-List-3-MNum"/>
    <w:basedOn w:val="EMR-Table-List-3-UNum"/>
    <w:uiPriority w:val="99"/>
    <w:rsid w:val="00FE2324"/>
    <w:pPr>
      <w:tabs>
        <w:tab w:val="left" w:pos="1701"/>
      </w:tabs>
      <w:ind w:left="1701" w:hanging="567"/>
    </w:pPr>
  </w:style>
  <w:style w:type="paragraph" w:customStyle="1" w:styleId="EMR-Table-List-1-item-title-UnNum">
    <w:name w:val="EMR-Table-List-1-item-title-UnNum"/>
    <w:basedOn w:val="Base-EMR-Title"/>
    <w:uiPriority w:val="99"/>
    <w:rsid w:val="00FE2324"/>
    <w:pPr>
      <w:spacing w:before="120"/>
    </w:pPr>
    <w:rPr>
      <w:sz w:val="22"/>
      <w:szCs w:val="22"/>
    </w:rPr>
  </w:style>
  <w:style w:type="paragraph" w:customStyle="1" w:styleId="EMR-Table-List-1-item-title-MNum">
    <w:name w:val="EMR-Table-List-1-item-title-MNum"/>
    <w:basedOn w:val="Base-EMR-Title"/>
    <w:uiPriority w:val="99"/>
    <w:rsid w:val="00FE2324"/>
    <w:pPr>
      <w:tabs>
        <w:tab w:val="left" w:pos="567"/>
      </w:tabs>
      <w:spacing w:before="120"/>
      <w:ind w:left="567" w:hanging="567"/>
    </w:pPr>
    <w:rPr>
      <w:sz w:val="22"/>
      <w:szCs w:val="22"/>
    </w:rPr>
  </w:style>
  <w:style w:type="paragraph" w:customStyle="1" w:styleId="NER-Cl-Title-UNum">
    <w:name w:val="NER-Cl-Title-UNum"/>
    <w:basedOn w:val="Base-NER-Num-Outline-Title-Indent"/>
    <w:uiPriority w:val="99"/>
    <w:rsid w:val="00FE2324"/>
    <w:pPr>
      <w:tabs>
        <w:tab w:val="clear" w:pos="1134"/>
      </w:tabs>
      <w:spacing w:before="240" w:after="60"/>
      <w:ind w:firstLine="0"/>
    </w:pPr>
  </w:style>
  <w:style w:type="paragraph" w:customStyle="1" w:styleId="EMR-Subrule-ANum">
    <w:name w:val="EMR-Subrule-ANum"/>
    <w:basedOn w:val="EMR-Subrule"/>
    <w:uiPriority w:val="99"/>
    <w:rsid w:val="00FE2324"/>
  </w:style>
  <w:style w:type="paragraph" w:customStyle="1" w:styleId="EMR-Rule-Title">
    <w:name w:val="EMR-Rule-Title"/>
    <w:basedOn w:val="Base-EMR-Rule-Title"/>
    <w:uiPriority w:val="99"/>
    <w:rsid w:val="00FE2324"/>
    <w:pPr>
      <w:ind w:left="0" w:firstLine="0"/>
    </w:pPr>
  </w:style>
  <w:style w:type="paragraph" w:customStyle="1" w:styleId="EMR-Explain-Para-In-4">
    <w:name w:val="EMR-Explain-Para-In-4"/>
    <w:basedOn w:val="Base-EMR-Explain-Para"/>
    <w:uiPriority w:val="99"/>
    <w:rsid w:val="00FE2324"/>
    <w:pPr>
      <w:ind w:left="3402"/>
    </w:pPr>
  </w:style>
  <w:style w:type="paragraph" w:customStyle="1" w:styleId="Box-List-1-Bull">
    <w:name w:val="Box-List-1-Bull"/>
    <w:basedOn w:val="Box-List-1-MNum"/>
    <w:uiPriority w:val="99"/>
    <w:rsid w:val="00FE2324"/>
  </w:style>
  <w:style w:type="paragraph" w:customStyle="1" w:styleId="NER-Table-Col-Head-Right">
    <w:name w:val="NER-Table-Col-Head-Right"/>
    <w:basedOn w:val="Base-NER-Title"/>
    <w:uiPriority w:val="99"/>
    <w:rsid w:val="00FE2324"/>
    <w:pPr>
      <w:spacing w:before="120"/>
      <w:jc w:val="right"/>
    </w:pPr>
  </w:style>
  <w:style w:type="paragraph" w:customStyle="1" w:styleId="Base-Am-NER-Table-Title">
    <w:name w:val="Base-Am-NER-Table-Title"/>
    <w:basedOn w:val="Base-Am-NER-Title"/>
    <w:uiPriority w:val="99"/>
    <w:rsid w:val="00FE2324"/>
    <w:pPr>
      <w:spacing w:before="120" w:after="60"/>
    </w:pPr>
    <w:rPr>
      <w:sz w:val="22"/>
      <w:szCs w:val="22"/>
    </w:rPr>
  </w:style>
  <w:style w:type="paragraph" w:customStyle="1" w:styleId="Am-NER-Table-Title-UNum">
    <w:name w:val="Am-NER-Table-Title-UNum"/>
    <w:basedOn w:val="Base-Am-NER-Table-Title"/>
    <w:uiPriority w:val="99"/>
    <w:rsid w:val="00FE2324"/>
  </w:style>
  <w:style w:type="paragraph" w:customStyle="1" w:styleId="Am-NER-Table-Title-MNum">
    <w:name w:val="Am-NER-Table-Title-MNum"/>
    <w:basedOn w:val="Base-Am-NER-Table-Title"/>
    <w:uiPriority w:val="99"/>
    <w:rsid w:val="00FE2324"/>
    <w:pPr>
      <w:tabs>
        <w:tab w:val="left" w:pos="1418"/>
      </w:tabs>
      <w:ind w:left="1418" w:hanging="1418"/>
    </w:pPr>
  </w:style>
  <w:style w:type="paragraph" w:customStyle="1" w:styleId="Base-Am-NER-Table-Para">
    <w:name w:val="Base-Am-NER-Table-Para"/>
    <w:basedOn w:val="Base-Am-NER-Para"/>
    <w:uiPriority w:val="99"/>
    <w:rsid w:val="00FE2324"/>
  </w:style>
  <w:style w:type="paragraph" w:customStyle="1" w:styleId="Am-NER-Table-Para">
    <w:name w:val="Am-NER-Table-Para"/>
    <w:basedOn w:val="Base-Am-NER-Table-Para"/>
    <w:uiPriority w:val="99"/>
    <w:rsid w:val="00FE2324"/>
  </w:style>
  <w:style w:type="paragraph" w:customStyle="1" w:styleId="Am-NER-Table-Para-Centred">
    <w:name w:val="Am-NER-Table-Para-Centred"/>
    <w:basedOn w:val="Base-Am-NER-Table-Para"/>
    <w:uiPriority w:val="99"/>
    <w:rsid w:val="00FE2324"/>
  </w:style>
  <w:style w:type="paragraph" w:customStyle="1" w:styleId="Am-NER-Table-Para-Right">
    <w:name w:val="Am-NER-Table-Para-Right"/>
    <w:basedOn w:val="Base-Am-NER-Table-Para"/>
    <w:uiPriority w:val="99"/>
    <w:rsid w:val="00FE2324"/>
  </w:style>
  <w:style w:type="paragraph" w:customStyle="1" w:styleId="Am-NER-Table-Para-In-1">
    <w:name w:val="Am-NER-Table-Para-In-1"/>
    <w:basedOn w:val="Base-Am-NER-Table-Para"/>
    <w:uiPriority w:val="99"/>
    <w:rsid w:val="00FE2324"/>
    <w:pPr>
      <w:ind w:left="567"/>
    </w:pPr>
  </w:style>
  <w:style w:type="paragraph" w:customStyle="1" w:styleId="Am-NER-Table-Para-In-2">
    <w:name w:val="Am-NER-Table-Para-In-2"/>
    <w:basedOn w:val="Base-Am-NER-Table-Para"/>
    <w:uiPriority w:val="99"/>
    <w:rsid w:val="00FE2324"/>
    <w:pPr>
      <w:ind w:left="1134"/>
    </w:pPr>
  </w:style>
  <w:style w:type="paragraph" w:customStyle="1" w:styleId="Am-NER-Table-Para-In-3">
    <w:name w:val="Am-NER-Table-Para-In-3"/>
    <w:basedOn w:val="Base-Am-NER-Table-Para"/>
    <w:uiPriority w:val="99"/>
    <w:rsid w:val="00FE2324"/>
    <w:pPr>
      <w:ind w:left="1701"/>
    </w:pPr>
  </w:style>
  <w:style w:type="paragraph" w:customStyle="1" w:styleId="Am-NER-Table-Text">
    <w:name w:val="Am-NER-Table-Text"/>
    <w:basedOn w:val="Base-Am-NER-Table-Para"/>
    <w:uiPriority w:val="99"/>
    <w:rsid w:val="00FE2324"/>
  </w:style>
  <w:style w:type="paragraph" w:customStyle="1" w:styleId="Am-NER-Table-Col-Head">
    <w:name w:val="Am-NER-Table-Col-Head"/>
    <w:basedOn w:val="Base-Am-NER-Title"/>
    <w:uiPriority w:val="99"/>
    <w:rsid w:val="00FE2324"/>
    <w:pPr>
      <w:spacing w:before="120"/>
    </w:pPr>
    <w:rPr>
      <w:sz w:val="24"/>
      <w:szCs w:val="24"/>
    </w:rPr>
  </w:style>
  <w:style w:type="paragraph" w:customStyle="1" w:styleId="Am-NER-Table-Col-Head-Centred">
    <w:name w:val="Am-NER-Table-Col-Head-Centred"/>
    <w:basedOn w:val="Base-Am-NER-Title"/>
    <w:uiPriority w:val="99"/>
    <w:rsid w:val="00FE2324"/>
    <w:pPr>
      <w:spacing w:before="120"/>
      <w:jc w:val="center"/>
    </w:pPr>
    <w:rPr>
      <w:sz w:val="24"/>
      <w:szCs w:val="24"/>
    </w:rPr>
  </w:style>
  <w:style w:type="paragraph" w:customStyle="1" w:styleId="Am-NER-Table-Col-Head-Right">
    <w:name w:val="Am-NER-Table-Col-Head-Right"/>
    <w:basedOn w:val="Base-Am-NER-Title"/>
    <w:uiPriority w:val="99"/>
    <w:rsid w:val="00FE2324"/>
    <w:pPr>
      <w:spacing w:before="120"/>
      <w:jc w:val="right"/>
    </w:pPr>
    <w:rPr>
      <w:sz w:val="24"/>
      <w:szCs w:val="24"/>
    </w:rPr>
  </w:style>
  <w:style w:type="paragraph" w:customStyle="1" w:styleId="Am-NER-Table-List-1-UNum">
    <w:name w:val="Am-NER-Table-List-1-UNum"/>
    <w:basedOn w:val="Base-Am-NER-Table-Para"/>
    <w:uiPriority w:val="99"/>
    <w:rsid w:val="00FE2324"/>
  </w:style>
  <w:style w:type="paragraph" w:customStyle="1" w:styleId="Am-NER-Table-List-2-UNum">
    <w:name w:val="Am-NER-Table-List-2-UNum"/>
    <w:basedOn w:val="Base-Am-NER-Table-Para"/>
    <w:uiPriority w:val="99"/>
    <w:rsid w:val="00FE2324"/>
    <w:pPr>
      <w:ind w:left="567"/>
    </w:pPr>
  </w:style>
  <w:style w:type="paragraph" w:customStyle="1" w:styleId="Am-NER-Table-List-3-UNum">
    <w:name w:val="Am-NER-Table-List-3-UNum"/>
    <w:basedOn w:val="Base-Am-NER-Table-Para"/>
    <w:uiPriority w:val="99"/>
    <w:rsid w:val="00FE2324"/>
    <w:pPr>
      <w:ind w:left="1134"/>
    </w:pPr>
  </w:style>
  <w:style w:type="paragraph" w:customStyle="1" w:styleId="Am-NER-Table-List-1-MNum">
    <w:name w:val="Am-NER-Table-List-1-MNum"/>
    <w:basedOn w:val="Am-NER-Table-List-1-UNum"/>
    <w:uiPriority w:val="99"/>
    <w:rsid w:val="00FE2324"/>
    <w:pPr>
      <w:tabs>
        <w:tab w:val="left" w:pos="567"/>
      </w:tabs>
      <w:ind w:left="567" w:hanging="567"/>
    </w:pPr>
  </w:style>
  <w:style w:type="paragraph" w:customStyle="1" w:styleId="Am-NER-Table-List-2-MNum">
    <w:name w:val="Am-NER-Table-List-2-MNum"/>
    <w:basedOn w:val="Am-NER-Table-List-2-UNum"/>
    <w:uiPriority w:val="99"/>
    <w:rsid w:val="00FE2324"/>
    <w:pPr>
      <w:tabs>
        <w:tab w:val="left" w:pos="1134"/>
      </w:tabs>
      <w:ind w:left="1134" w:hanging="567"/>
    </w:pPr>
  </w:style>
  <w:style w:type="paragraph" w:customStyle="1" w:styleId="Am-NER-Table-List-3-MNum">
    <w:name w:val="Am-NER-Table-List-3-MNum"/>
    <w:basedOn w:val="Am-NER-Table-List-3-UNum"/>
    <w:uiPriority w:val="99"/>
    <w:rsid w:val="00FE2324"/>
    <w:pPr>
      <w:tabs>
        <w:tab w:val="left" w:pos="1701"/>
      </w:tabs>
      <w:ind w:left="1701" w:hanging="567"/>
    </w:pPr>
  </w:style>
  <w:style w:type="paragraph" w:customStyle="1" w:styleId="Am-NER-Table-List-1-item-title-UnNum">
    <w:name w:val="Am-NER-Table-List-1-item-title-UnNum"/>
    <w:basedOn w:val="Base-Am-NER-Title"/>
    <w:uiPriority w:val="99"/>
    <w:rsid w:val="00FE2324"/>
    <w:pPr>
      <w:spacing w:before="120"/>
    </w:pPr>
    <w:rPr>
      <w:sz w:val="22"/>
      <w:szCs w:val="22"/>
    </w:rPr>
  </w:style>
  <w:style w:type="paragraph" w:customStyle="1" w:styleId="Am-NER-Table-List-1-item-title-MNum">
    <w:name w:val="Am-NER-Table-List-1-item-title-MNum"/>
    <w:basedOn w:val="Am-NER-Table-List-1-item-title-UnNum"/>
    <w:uiPriority w:val="99"/>
    <w:rsid w:val="00FE2324"/>
    <w:pPr>
      <w:tabs>
        <w:tab w:val="left" w:pos="567"/>
      </w:tabs>
      <w:ind w:left="567" w:hanging="567"/>
    </w:pPr>
  </w:style>
  <w:style w:type="paragraph" w:customStyle="1" w:styleId="Base-Am-EMR-Table-Title">
    <w:name w:val="Base-Am-EMR-Table-Title"/>
    <w:basedOn w:val="Base-Am-EMR-Title"/>
    <w:uiPriority w:val="99"/>
    <w:rsid w:val="00FE2324"/>
    <w:pPr>
      <w:spacing w:before="120" w:after="60"/>
    </w:pPr>
    <w:rPr>
      <w:sz w:val="22"/>
      <w:szCs w:val="22"/>
    </w:rPr>
  </w:style>
  <w:style w:type="paragraph" w:customStyle="1" w:styleId="Am-EMR-Table-Anchor">
    <w:name w:val="Am-EMR-Table-Anchor"/>
    <w:basedOn w:val="Base-Am-EMR-Para"/>
    <w:uiPriority w:val="99"/>
    <w:rsid w:val="00FE2324"/>
    <w:pPr>
      <w:keepNext/>
      <w:keepLines/>
      <w:spacing w:before="0"/>
    </w:pPr>
    <w:rPr>
      <w:sz w:val="2"/>
      <w:szCs w:val="2"/>
    </w:rPr>
  </w:style>
  <w:style w:type="paragraph" w:customStyle="1" w:styleId="Am-EMR-Table-Anchor-After">
    <w:name w:val="Am-EMR-Table-Anchor-After"/>
    <w:basedOn w:val="Am-EMR-Table-Anchor"/>
    <w:uiPriority w:val="99"/>
    <w:rsid w:val="00FE2324"/>
    <w:pPr>
      <w:keepNext w:val="0"/>
      <w:keepLines w:val="0"/>
      <w:spacing w:after="180"/>
    </w:pPr>
  </w:style>
  <w:style w:type="paragraph" w:customStyle="1" w:styleId="Am-EMR-Table-Title-UNum">
    <w:name w:val="Am-EMR-Table-Title-UNum"/>
    <w:basedOn w:val="Base-Am-EMR-Table-Title"/>
    <w:uiPriority w:val="99"/>
    <w:rsid w:val="00FE2324"/>
  </w:style>
  <w:style w:type="paragraph" w:customStyle="1" w:styleId="Am-EMR-Table-Title-MNum">
    <w:name w:val="Am-EMR-Table-Title-MNum"/>
    <w:basedOn w:val="Base-Am-EMR-Table-Title"/>
    <w:uiPriority w:val="99"/>
    <w:rsid w:val="00FE2324"/>
    <w:pPr>
      <w:tabs>
        <w:tab w:val="left" w:pos="1418"/>
      </w:tabs>
      <w:ind w:left="1418" w:hanging="1418"/>
    </w:pPr>
  </w:style>
  <w:style w:type="paragraph" w:customStyle="1" w:styleId="Base-Am-EMR-Table-Para">
    <w:name w:val="Base-Am-EMR-Table-Para"/>
    <w:basedOn w:val="Base-Am-EMR-Para"/>
    <w:uiPriority w:val="99"/>
    <w:rsid w:val="00FE2324"/>
  </w:style>
  <w:style w:type="paragraph" w:customStyle="1" w:styleId="Am-EMR-Table-Para">
    <w:name w:val="Am-EMR-Table-Para"/>
    <w:basedOn w:val="Base-Am-EMR-Table-Para"/>
    <w:uiPriority w:val="99"/>
    <w:rsid w:val="00FE2324"/>
  </w:style>
  <w:style w:type="paragraph" w:customStyle="1" w:styleId="Am-EMR-Table-Para-Centred">
    <w:name w:val="Am-EMR-Table-Para-Centred"/>
    <w:basedOn w:val="Base-Am-EMR-Table-Para"/>
    <w:uiPriority w:val="99"/>
    <w:rsid w:val="00FE2324"/>
    <w:pPr>
      <w:jc w:val="center"/>
    </w:pPr>
  </w:style>
  <w:style w:type="paragraph" w:customStyle="1" w:styleId="Am-EMR-Table-Para-Right">
    <w:name w:val="Am-EMR-Table-Para-Right"/>
    <w:basedOn w:val="Base-Am-EMR-Table-Para"/>
    <w:uiPriority w:val="99"/>
    <w:rsid w:val="00FE2324"/>
    <w:pPr>
      <w:jc w:val="right"/>
    </w:pPr>
  </w:style>
  <w:style w:type="paragraph" w:customStyle="1" w:styleId="Am-EMR-Table-Para-In-1">
    <w:name w:val="Am-EMR-Table-Para-In-1"/>
    <w:basedOn w:val="Base-Am-EMR-Table-Para"/>
    <w:uiPriority w:val="99"/>
    <w:rsid w:val="00FE2324"/>
    <w:pPr>
      <w:ind w:left="567"/>
    </w:pPr>
  </w:style>
  <w:style w:type="paragraph" w:customStyle="1" w:styleId="Am-EMR-Table-Para-In-2">
    <w:name w:val="Am-EMR-Table-Para-In-2"/>
    <w:basedOn w:val="Base-Am-EMR-Table-Para"/>
    <w:uiPriority w:val="99"/>
    <w:rsid w:val="00FE2324"/>
    <w:pPr>
      <w:ind w:left="1134"/>
    </w:pPr>
  </w:style>
  <w:style w:type="paragraph" w:customStyle="1" w:styleId="Am-EMR-Table-Para-In-3">
    <w:name w:val="Am-EMR-Table-Para-In-3"/>
    <w:basedOn w:val="Base-Am-EMR-Table-Para"/>
    <w:uiPriority w:val="99"/>
    <w:rsid w:val="00FE2324"/>
    <w:pPr>
      <w:ind w:left="1701"/>
    </w:pPr>
  </w:style>
  <w:style w:type="paragraph" w:customStyle="1" w:styleId="Am-EMR-Table-Text">
    <w:name w:val="Am-EMR-Table-Text"/>
    <w:basedOn w:val="Base-Am-EMR-Table-Para"/>
    <w:uiPriority w:val="99"/>
    <w:rsid w:val="00FE2324"/>
  </w:style>
  <w:style w:type="paragraph" w:customStyle="1" w:styleId="Am-EMR-Table-Col-Head">
    <w:name w:val="Am-EMR-Table-Col-Head"/>
    <w:basedOn w:val="Base-Am-EMR-Title"/>
    <w:uiPriority w:val="99"/>
    <w:rsid w:val="00FE2324"/>
    <w:pPr>
      <w:spacing w:before="120"/>
    </w:pPr>
    <w:rPr>
      <w:sz w:val="24"/>
      <w:szCs w:val="24"/>
    </w:rPr>
  </w:style>
  <w:style w:type="paragraph" w:customStyle="1" w:styleId="Am-EMR-Table-Col-Head-Centred">
    <w:name w:val="Am-EMR-Table-Col-Head-Centred"/>
    <w:basedOn w:val="Base-Am-EMR-Title"/>
    <w:uiPriority w:val="99"/>
    <w:rsid w:val="00FE2324"/>
    <w:pPr>
      <w:spacing w:before="120"/>
      <w:jc w:val="center"/>
    </w:pPr>
    <w:rPr>
      <w:sz w:val="24"/>
      <w:szCs w:val="24"/>
    </w:rPr>
  </w:style>
  <w:style w:type="paragraph" w:customStyle="1" w:styleId="Am-EMR-Table-Col-Head-Right">
    <w:name w:val="Am-EMR-Table-Col-Head-Right"/>
    <w:basedOn w:val="Base-Am-EMR-Title"/>
    <w:uiPriority w:val="99"/>
    <w:rsid w:val="00FE2324"/>
    <w:pPr>
      <w:spacing w:before="120"/>
      <w:jc w:val="right"/>
    </w:pPr>
    <w:rPr>
      <w:sz w:val="24"/>
      <w:szCs w:val="24"/>
    </w:rPr>
  </w:style>
  <w:style w:type="paragraph" w:customStyle="1" w:styleId="Am-EMR-Table-List-1-UNum">
    <w:name w:val="Am-EMR-Table-List-1-UNum"/>
    <w:basedOn w:val="Base-Am-EMR-Table-Para"/>
    <w:uiPriority w:val="99"/>
    <w:rsid w:val="00FE2324"/>
  </w:style>
  <w:style w:type="paragraph" w:customStyle="1" w:styleId="Am-EMR-Table-List-2-UNum">
    <w:name w:val="Am-EMR-Table-List-2-UNum"/>
    <w:basedOn w:val="Base-Am-EMR-Table-Para"/>
    <w:uiPriority w:val="99"/>
    <w:rsid w:val="00FE2324"/>
    <w:pPr>
      <w:ind w:left="567"/>
    </w:pPr>
  </w:style>
  <w:style w:type="paragraph" w:customStyle="1" w:styleId="Am-EMR-Table-List-3-UNum">
    <w:name w:val="Am-EMR-Table-List-3-UNum"/>
    <w:basedOn w:val="Base-Am-EMR-Table-Para"/>
    <w:uiPriority w:val="99"/>
    <w:rsid w:val="00FE2324"/>
    <w:pPr>
      <w:ind w:left="1134"/>
    </w:pPr>
  </w:style>
  <w:style w:type="paragraph" w:customStyle="1" w:styleId="Am-EMR-Table-List-1-MNum">
    <w:name w:val="Am-EMR-Table-List-1-MNum"/>
    <w:basedOn w:val="Am-EMR-Table-List-1-UNum"/>
    <w:uiPriority w:val="99"/>
    <w:rsid w:val="00FE2324"/>
    <w:pPr>
      <w:tabs>
        <w:tab w:val="left" w:pos="567"/>
      </w:tabs>
      <w:ind w:left="567" w:hanging="567"/>
    </w:pPr>
  </w:style>
  <w:style w:type="paragraph" w:customStyle="1" w:styleId="Am-EMR-Table-List-2-MNum">
    <w:name w:val="Am-EMR-Table-List-2-MNum"/>
    <w:basedOn w:val="Am-EMR-Table-List-2-UNum"/>
    <w:uiPriority w:val="99"/>
    <w:rsid w:val="00FE2324"/>
    <w:pPr>
      <w:tabs>
        <w:tab w:val="left" w:pos="1134"/>
      </w:tabs>
      <w:ind w:left="1134" w:hanging="567"/>
    </w:pPr>
  </w:style>
  <w:style w:type="paragraph" w:customStyle="1" w:styleId="Am-EMR-Table-List-3-MNum">
    <w:name w:val="Am-EMR-Table-List-3-MNum"/>
    <w:basedOn w:val="Am-EMR-Table-List-3-UNum"/>
    <w:uiPriority w:val="99"/>
    <w:rsid w:val="00FE2324"/>
    <w:pPr>
      <w:tabs>
        <w:tab w:val="left" w:pos="1701"/>
      </w:tabs>
      <w:ind w:left="1701" w:hanging="567"/>
    </w:pPr>
  </w:style>
  <w:style w:type="paragraph" w:customStyle="1" w:styleId="Am-NER-Table-Anchor">
    <w:name w:val="Am-NER-Table-Anchor"/>
    <w:basedOn w:val="Base-Am-EMR-Para"/>
    <w:uiPriority w:val="99"/>
    <w:rsid w:val="00FE2324"/>
    <w:pPr>
      <w:keepNext/>
      <w:keepLines/>
      <w:spacing w:before="0"/>
    </w:pPr>
    <w:rPr>
      <w:sz w:val="2"/>
      <w:szCs w:val="2"/>
    </w:rPr>
  </w:style>
  <w:style w:type="paragraph" w:customStyle="1" w:styleId="Am-NER-Table-Anchor-After">
    <w:name w:val="Am-NER-Table-Anchor-After"/>
    <w:basedOn w:val="Am-NER-Table-Anchor"/>
    <w:uiPriority w:val="99"/>
    <w:rsid w:val="00FE2324"/>
    <w:pPr>
      <w:keepNext w:val="0"/>
      <w:keepLines w:val="0"/>
      <w:spacing w:after="180"/>
    </w:pPr>
  </w:style>
  <w:style w:type="paragraph" w:customStyle="1" w:styleId="Table-List-1-Bull">
    <w:name w:val="Table-List-1-Bull"/>
    <w:basedOn w:val="Table-List-1-MNum"/>
    <w:uiPriority w:val="99"/>
    <w:rsid w:val="00FE2324"/>
  </w:style>
  <w:style w:type="paragraph" w:customStyle="1" w:styleId="Table-List-2-Bull">
    <w:name w:val="Table-List-2-Bull"/>
    <w:basedOn w:val="Table-List-2-MNum"/>
    <w:uiPriority w:val="99"/>
    <w:rsid w:val="00FE2324"/>
  </w:style>
  <w:style w:type="paragraph" w:customStyle="1" w:styleId="Table-List-3-Bull">
    <w:name w:val="Table-List-3-Bull"/>
    <w:basedOn w:val="Table-List-3-MNum"/>
    <w:uiPriority w:val="99"/>
    <w:rsid w:val="00FE2324"/>
  </w:style>
  <w:style w:type="paragraph" w:customStyle="1" w:styleId="Table-List-1-ANum">
    <w:name w:val="Table-List-1-ANum"/>
    <w:basedOn w:val="Table-List-1-MNum"/>
    <w:uiPriority w:val="99"/>
    <w:rsid w:val="00FE2324"/>
  </w:style>
  <w:style w:type="paragraph" w:customStyle="1" w:styleId="Table-List-2-ANum">
    <w:name w:val="Table-List-2-ANum"/>
    <w:basedOn w:val="Table-List-2-MNum"/>
    <w:uiPriority w:val="99"/>
    <w:rsid w:val="00FE2324"/>
  </w:style>
  <w:style w:type="paragraph" w:customStyle="1" w:styleId="Table-List-3-ANum">
    <w:name w:val="Table-List-3-ANum"/>
    <w:basedOn w:val="Table-List-3-MNum"/>
    <w:uiPriority w:val="99"/>
    <w:rsid w:val="00FE2324"/>
  </w:style>
  <w:style w:type="paragraph" w:customStyle="1" w:styleId="NER-Table-List-1-MNum">
    <w:name w:val="NER-Table-List-1-MNum"/>
    <w:basedOn w:val="NER-Table-List-1-UNum"/>
    <w:uiPriority w:val="99"/>
    <w:rsid w:val="00FE2324"/>
    <w:pPr>
      <w:tabs>
        <w:tab w:val="left" w:pos="567"/>
      </w:tabs>
      <w:ind w:left="567" w:hanging="567"/>
    </w:pPr>
  </w:style>
  <w:style w:type="paragraph" w:customStyle="1" w:styleId="NER-Table-List-2-MNum">
    <w:name w:val="NER-Table-List-2-MNum"/>
    <w:basedOn w:val="NER-Table-List-2-UNum"/>
    <w:uiPriority w:val="99"/>
    <w:rsid w:val="00FE2324"/>
    <w:pPr>
      <w:tabs>
        <w:tab w:val="left" w:pos="1134"/>
      </w:tabs>
      <w:ind w:left="1134" w:hanging="567"/>
    </w:pPr>
  </w:style>
  <w:style w:type="paragraph" w:customStyle="1" w:styleId="NER-Table-List-3-MNum">
    <w:name w:val="NER-Table-List-3-MNum"/>
    <w:basedOn w:val="NER-Table-List-3-UNum"/>
    <w:uiPriority w:val="99"/>
    <w:rsid w:val="00FE2324"/>
    <w:pPr>
      <w:tabs>
        <w:tab w:val="left" w:pos="1701"/>
      </w:tabs>
      <w:ind w:left="1701" w:hanging="567"/>
    </w:pPr>
  </w:style>
  <w:style w:type="paragraph" w:customStyle="1" w:styleId="Head-1-box-item">
    <w:name w:val="Head-1-box-item"/>
    <w:basedOn w:val="Head-1-inclusion-item"/>
    <w:uiPriority w:val="99"/>
    <w:rsid w:val="00FE2324"/>
  </w:style>
  <w:style w:type="paragraph" w:customStyle="1" w:styleId="Head-2-box-item">
    <w:name w:val="Head-2-box-item"/>
    <w:basedOn w:val="Head-2-inclusion-item"/>
    <w:uiPriority w:val="99"/>
    <w:rsid w:val="00FE2324"/>
  </w:style>
  <w:style w:type="paragraph" w:customStyle="1" w:styleId="Head-3-box-item">
    <w:name w:val="Head-3-box-item"/>
    <w:basedOn w:val="Head-3-inclusion-item"/>
    <w:uiPriority w:val="99"/>
    <w:rsid w:val="00FE2324"/>
  </w:style>
  <w:style w:type="paragraph" w:customStyle="1" w:styleId="Head-1-box-item-MNum">
    <w:name w:val="Head-1-box-item-MNum"/>
    <w:basedOn w:val="Head-1-inclusion-item-MNum"/>
    <w:uiPriority w:val="99"/>
    <w:rsid w:val="00FE2324"/>
  </w:style>
  <w:style w:type="paragraph" w:customStyle="1" w:styleId="Head-2-box-item-MNum">
    <w:name w:val="Head-2-box-item-MNum"/>
    <w:basedOn w:val="Head-2-inclusion-item-MNum"/>
    <w:uiPriority w:val="99"/>
    <w:rsid w:val="00FE2324"/>
  </w:style>
  <w:style w:type="paragraph" w:customStyle="1" w:styleId="Head-3-box-item-MNum">
    <w:name w:val="Head-3-box-item-MNum"/>
    <w:basedOn w:val="Head-3-inclusion-item-MNum"/>
    <w:uiPriority w:val="99"/>
    <w:rsid w:val="00FE2324"/>
  </w:style>
  <w:style w:type="paragraph" w:customStyle="1" w:styleId="Head-1-box-item-ANum">
    <w:name w:val="Head-1-box-item-ANum"/>
    <w:basedOn w:val="Head-1-box-item-MNum"/>
    <w:uiPriority w:val="99"/>
    <w:rsid w:val="00FE2324"/>
  </w:style>
  <w:style w:type="paragraph" w:customStyle="1" w:styleId="Head-2-box-item-ANum">
    <w:name w:val="Head-2-box-item-ANum"/>
    <w:basedOn w:val="Head-2-box-item-MNum"/>
    <w:uiPriority w:val="99"/>
    <w:rsid w:val="00FE2324"/>
  </w:style>
  <w:style w:type="paragraph" w:customStyle="1" w:styleId="Head-3-box-item-ANum">
    <w:name w:val="Head-3-box-item-ANum"/>
    <w:basedOn w:val="Head-3-box-item-MNum"/>
    <w:uiPriority w:val="99"/>
    <w:rsid w:val="00FE2324"/>
  </w:style>
  <w:style w:type="paragraph" w:customStyle="1" w:styleId="EMR-RSR-Text">
    <w:name w:val="EMR-RSR-Text"/>
    <w:basedOn w:val="Base-EMR-RSR-Para"/>
    <w:uiPriority w:val="99"/>
    <w:rsid w:val="00FE2324"/>
  </w:style>
  <w:style w:type="paragraph" w:customStyle="1" w:styleId="EMR-RSR-Text-In-1">
    <w:name w:val="EMR-RSR-Text-In-1"/>
    <w:basedOn w:val="EMR-RSR-Para-In-1"/>
    <w:uiPriority w:val="99"/>
    <w:rsid w:val="00FE2324"/>
  </w:style>
  <w:style w:type="paragraph" w:customStyle="1" w:styleId="EMR-RSR-Text-In-2">
    <w:name w:val="EMR-RSR-Text-In-2"/>
    <w:basedOn w:val="EMR-RSR-Para-In-2"/>
    <w:uiPriority w:val="99"/>
    <w:rsid w:val="00FE2324"/>
  </w:style>
  <w:style w:type="paragraph" w:customStyle="1" w:styleId="EMR-RSR-Text-In-3">
    <w:name w:val="EMR-RSR-Text-In-3"/>
    <w:basedOn w:val="EMR-RSR-Para-In-3"/>
    <w:uiPriority w:val="99"/>
    <w:rsid w:val="00FE2324"/>
  </w:style>
  <w:style w:type="paragraph" w:customStyle="1" w:styleId="EMR-RSR-Text-In-4">
    <w:name w:val="EMR-RSR-Text-In-4"/>
    <w:basedOn w:val="EMR-RSR-Para-In-4"/>
    <w:uiPriority w:val="99"/>
    <w:rsid w:val="00FE2324"/>
  </w:style>
  <w:style w:type="paragraph" w:customStyle="1" w:styleId="EMR-RSR-Text-new-line-only">
    <w:name w:val="EMR-RSR-Text-new-line-only"/>
    <w:basedOn w:val="Base-EMR-RSR-Para"/>
    <w:uiPriority w:val="99"/>
    <w:rsid w:val="00FE2324"/>
    <w:pPr>
      <w:spacing w:before="0" w:after="0"/>
    </w:pPr>
  </w:style>
  <w:style w:type="paragraph" w:customStyle="1" w:styleId="NER-RC-Text-new-line-only">
    <w:name w:val="NER-RC-Text-new-line-only"/>
    <w:basedOn w:val="Base-NER-RC-Para"/>
    <w:uiPriority w:val="99"/>
    <w:rsid w:val="00FE2324"/>
    <w:pPr>
      <w:spacing w:before="0" w:after="0"/>
    </w:pPr>
  </w:style>
  <w:style w:type="paragraph" w:customStyle="1" w:styleId="Am-NER-Body-Para">
    <w:name w:val="Am-NER-Body-Para"/>
    <w:basedOn w:val="Base-Am-NER-Para"/>
    <w:uiPriority w:val="99"/>
    <w:rsid w:val="00FE2324"/>
    <w:pPr>
      <w:ind w:left="567"/>
    </w:pPr>
  </w:style>
  <w:style w:type="paragraph" w:customStyle="1" w:styleId="Am-NER-Body-Para-In-1">
    <w:name w:val="Am-NER-Body-Para-In-1"/>
    <w:basedOn w:val="Base-Am-NER-Para"/>
    <w:uiPriority w:val="99"/>
    <w:rsid w:val="00FE2324"/>
    <w:pPr>
      <w:ind w:left="1134"/>
    </w:pPr>
  </w:style>
  <w:style w:type="paragraph" w:customStyle="1" w:styleId="Am-NER-Body-Para-In-2">
    <w:name w:val="Am-NER-Body-Para-In-2"/>
    <w:basedOn w:val="Base-Am-NER-Para"/>
    <w:uiPriority w:val="99"/>
    <w:rsid w:val="00FE2324"/>
    <w:pPr>
      <w:ind w:left="1701"/>
    </w:pPr>
  </w:style>
  <w:style w:type="paragraph" w:customStyle="1" w:styleId="Am-NER-Body-Para-In-3">
    <w:name w:val="Am-NER-Body-Para-In-3"/>
    <w:basedOn w:val="Base-Am-NER-Para"/>
    <w:uiPriority w:val="99"/>
    <w:rsid w:val="00FE2324"/>
    <w:pPr>
      <w:ind w:left="2268"/>
    </w:pPr>
  </w:style>
  <w:style w:type="paragraph" w:customStyle="1" w:styleId="Am-NER-Body-List-1-MNum">
    <w:name w:val="Am-NER-Body-List-1-MNum"/>
    <w:basedOn w:val="Base-Am-NER-Para"/>
    <w:uiPriority w:val="99"/>
    <w:rsid w:val="00FE2324"/>
    <w:pPr>
      <w:tabs>
        <w:tab w:val="left" w:pos="1134"/>
      </w:tabs>
      <w:ind w:left="1134" w:hanging="567"/>
    </w:pPr>
  </w:style>
  <w:style w:type="paragraph" w:customStyle="1" w:styleId="Am-NER-Body-List-2-MNum">
    <w:name w:val="Am-NER-Body-List-2-MNum"/>
    <w:basedOn w:val="Base-Am-NER-Para"/>
    <w:uiPriority w:val="99"/>
    <w:rsid w:val="00FE2324"/>
    <w:pPr>
      <w:tabs>
        <w:tab w:val="left" w:pos="1701"/>
      </w:tabs>
      <w:ind w:left="2268" w:hanging="1134"/>
    </w:pPr>
  </w:style>
  <w:style w:type="paragraph" w:customStyle="1" w:styleId="Am-NER-Body-List-3-MNum">
    <w:name w:val="Am-NER-Body-List-3-MNum"/>
    <w:basedOn w:val="Base-Am-NER-Para"/>
    <w:uiPriority w:val="99"/>
    <w:rsid w:val="00FE2324"/>
    <w:pPr>
      <w:tabs>
        <w:tab w:val="left" w:pos="2268"/>
      </w:tabs>
      <w:ind w:left="2268" w:hanging="567"/>
    </w:pPr>
  </w:style>
  <w:style w:type="paragraph" w:customStyle="1" w:styleId="Am-EMR-Body-Para">
    <w:name w:val="Am-EMR-Body-Para"/>
    <w:basedOn w:val="Base-Am-EMR-Para"/>
    <w:uiPriority w:val="99"/>
    <w:rsid w:val="00FE2324"/>
    <w:pPr>
      <w:ind w:left="567"/>
    </w:pPr>
  </w:style>
  <w:style w:type="paragraph" w:customStyle="1" w:styleId="Am-EMR-Body-Para-In-1">
    <w:name w:val="Am-EMR-Body-Para-In-1"/>
    <w:basedOn w:val="Base-Am-EMR-Para"/>
    <w:uiPriority w:val="99"/>
    <w:rsid w:val="00FE2324"/>
    <w:pPr>
      <w:ind w:left="1134"/>
    </w:pPr>
  </w:style>
  <w:style w:type="paragraph" w:customStyle="1" w:styleId="Am-EMR-Body-Para-In-2">
    <w:name w:val="Am-EMR-Body-Para-In-2"/>
    <w:basedOn w:val="Base-Am-EMR-Para"/>
    <w:uiPriority w:val="99"/>
    <w:rsid w:val="00FE2324"/>
    <w:pPr>
      <w:ind w:left="1701"/>
    </w:pPr>
  </w:style>
  <w:style w:type="paragraph" w:customStyle="1" w:styleId="Am-EMR-Body-Para-In-3">
    <w:name w:val="Am-EMR-Body-Para-In-3"/>
    <w:basedOn w:val="Base-Am-EMR-Para"/>
    <w:uiPriority w:val="99"/>
    <w:rsid w:val="00FE2324"/>
    <w:pPr>
      <w:ind w:left="2268"/>
    </w:pPr>
  </w:style>
  <w:style w:type="paragraph" w:customStyle="1" w:styleId="Am-EMR-Body-List-1-MNum">
    <w:name w:val="Am-EMR-Body-List-1-MNum"/>
    <w:basedOn w:val="Base-Am-EMR-Para"/>
    <w:uiPriority w:val="99"/>
    <w:rsid w:val="00FE2324"/>
    <w:pPr>
      <w:tabs>
        <w:tab w:val="left" w:pos="1134"/>
      </w:tabs>
      <w:ind w:left="1134" w:hanging="567"/>
    </w:pPr>
  </w:style>
  <w:style w:type="paragraph" w:customStyle="1" w:styleId="Am-EMR-Body-List-2-MNum">
    <w:name w:val="Am-EMR-Body-List-2-MNum"/>
    <w:basedOn w:val="Base-Am-EMR-Para"/>
    <w:uiPriority w:val="99"/>
    <w:rsid w:val="00FE2324"/>
    <w:pPr>
      <w:tabs>
        <w:tab w:val="left" w:pos="1701"/>
      </w:tabs>
      <w:ind w:left="1701" w:hanging="567"/>
    </w:pPr>
  </w:style>
  <w:style w:type="paragraph" w:customStyle="1" w:styleId="Am-EMR-Body-List-3-MNum">
    <w:name w:val="Am-EMR-Body-List-3-MNum"/>
    <w:basedOn w:val="Base-Am-EMR-Para"/>
    <w:uiPriority w:val="99"/>
    <w:rsid w:val="00FE2324"/>
    <w:pPr>
      <w:tabs>
        <w:tab w:val="left" w:pos="2268"/>
      </w:tabs>
      <w:ind w:left="2268" w:hanging="567"/>
    </w:pPr>
  </w:style>
  <w:style w:type="paragraph" w:customStyle="1" w:styleId="NER-Cl-Title-Lvl-2">
    <w:name w:val="NER-Cl-Title-Lvl-2"/>
    <w:basedOn w:val="NER-Cl-Title"/>
    <w:uiPriority w:val="99"/>
    <w:rsid w:val="00FE2324"/>
  </w:style>
  <w:style w:type="paragraph" w:customStyle="1" w:styleId="NER-Cl-Title-Lvl-3">
    <w:name w:val="NER-Cl-Title-Lvl-3"/>
    <w:basedOn w:val="NER-Cl-Title"/>
    <w:uiPriority w:val="99"/>
    <w:rsid w:val="00FE2324"/>
  </w:style>
  <w:style w:type="paragraph" w:customStyle="1" w:styleId="NER-Cl-Title-Lvl-4">
    <w:name w:val="NER-Cl-Title-Lvl-4"/>
    <w:basedOn w:val="NER-Cl-Title"/>
    <w:uiPriority w:val="99"/>
    <w:rsid w:val="00FE2324"/>
  </w:style>
  <w:style w:type="paragraph" w:customStyle="1" w:styleId="NER-Cl-Title-Lvl-5">
    <w:name w:val="NER-Cl-Title-Lvl-5"/>
    <w:basedOn w:val="NER-Cl-Title"/>
    <w:uiPriority w:val="99"/>
    <w:rsid w:val="00FE2324"/>
  </w:style>
  <w:style w:type="paragraph" w:customStyle="1" w:styleId="NER-Cl-Title-Lvl-2-UNum">
    <w:name w:val="NER-Cl-Title-Lvl-2-UNum"/>
    <w:basedOn w:val="NER-Cl-Title-UNum"/>
    <w:uiPriority w:val="99"/>
    <w:rsid w:val="00FE2324"/>
  </w:style>
  <w:style w:type="paragraph" w:customStyle="1" w:styleId="NER-Cl-Title-Lvl-3-UNum">
    <w:name w:val="NER-Cl-Title-Lvl-3-UNum"/>
    <w:basedOn w:val="NER-Cl-Title-UNum"/>
    <w:uiPriority w:val="99"/>
    <w:rsid w:val="00FE2324"/>
  </w:style>
  <w:style w:type="paragraph" w:customStyle="1" w:styleId="NER-Cl-Title-Lvl-4-UNum">
    <w:name w:val="NER-Cl-Title-Lvl-4-UNum"/>
    <w:basedOn w:val="NER-Cl-Title-UNum"/>
    <w:uiPriority w:val="99"/>
    <w:rsid w:val="00FE2324"/>
  </w:style>
  <w:style w:type="paragraph" w:customStyle="1" w:styleId="NER-Cl-Title-Lvl-5-UNum">
    <w:name w:val="NER-Cl-Title-Lvl-5-UNum"/>
    <w:basedOn w:val="NER-Cl-Title-UNum"/>
    <w:uiPriority w:val="99"/>
    <w:rsid w:val="00FE2324"/>
  </w:style>
  <w:style w:type="paragraph" w:customStyle="1" w:styleId="EMR-Pt-Title-Lvl-2">
    <w:name w:val="EMR-Pt-Title-Lvl-2"/>
    <w:basedOn w:val="EMR-Pt-Title"/>
    <w:uiPriority w:val="99"/>
    <w:rsid w:val="00FE2324"/>
  </w:style>
  <w:style w:type="paragraph" w:customStyle="1" w:styleId="NER-Ch-Sch-Title-Lvl-2">
    <w:name w:val="NER-Ch-Sch-Title-Lvl-2"/>
    <w:basedOn w:val="NER-Ch-Sch-Title"/>
    <w:uiPriority w:val="99"/>
    <w:rsid w:val="00FE2324"/>
  </w:style>
  <w:style w:type="paragraph" w:customStyle="1" w:styleId="NER-Ch-Sch-Title-Lvl-3">
    <w:name w:val="NER-Ch-Sch-Title-Lvl-3"/>
    <w:basedOn w:val="NER-Ch-Sch-Title"/>
    <w:uiPriority w:val="99"/>
    <w:rsid w:val="00FE2324"/>
  </w:style>
  <w:style w:type="paragraph" w:customStyle="1" w:styleId="NER-Ch-Sch-Title-Lvl-4">
    <w:name w:val="NER-Ch-Sch-Title-Lvl-4"/>
    <w:basedOn w:val="NER-Ch-Sch-Title"/>
    <w:uiPriority w:val="99"/>
    <w:rsid w:val="00FE2324"/>
  </w:style>
  <w:style w:type="paragraph" w:customStyle="1" w:styleId="NER-Pt-Sch-Title-Lvl-2">
    <w:name w:val="NER-Pt-Sch-Title-Lvl-2"/>
    <w:basedOn w:val="NER-Pt-Sch-Title"/>
    <w:uiPriority w:val="99"/>
    <w:rsid w:val="00FE2324"/>
  </w:style>
  <w:style w:type="paragraph" w:customStyle="1" w:styleId="NER-Pt-Sch-Title-Lvl-3">
    <w:name w:val="NER-Pt-Sch-Title-Lvl-3"/>
    <w:basedOn w:val="NER-Pt-Sch-Title"/>
    <w:uiPriority w:val="99"/>
    <w:rsid w:val="00FE2324"/>
  </w:style>
  <w:style w:type="paragraph" w:customStyle="1" w:styleId="NER-Pt-Sch-Title-Lvl-4">
    <w:name w:val="NER-Pt-Sch-Title-Lvl-4"/>
    <w:basedOn w:val="NER-Pt-Sch-Title"/>
    <w:uiPriority w:val="99"/>
    <w:rsid w:val="00FE2324"/>
  </w:style>
  <w:style w:type="paragraph" w:customStyle="1" w:styleId="NER-Rule-Title-Lvl-5">
    <w:name w:val="NER-Rule-Title-Lvl-5"/>
    <w:basedOn w:val="NER-Rule-Title"/>
    <w:uiPriority w:val="99"/>
    <w:rsid w:val="00FE2324"/>
  </w:style>
  <w:style w:type="paragraph" w:customStyle="1" w:styleId="NER-Rule-Title-Lvl-6">
    <w:name w:val="NER-Rule-Title-Lvl-6"/>
    <w:basedOn w:val="NER-Rule-Title"/>
    <w:uiPriority w:val="99"/>
    <w:rsid w:val="00FE2324"/>
  </w:style>
  <w:style w:type="paragraph" w:customStyle="1" w:styleId="NER-Rule-Title-Lvl-7">
    <w:name w:val="NER-Rule-Title-Lvl-7"/>
    <w:basedOn w:val="NER-Rule-Title"/>
    <w:uiPriority w:val="99"/>
    <w:rsid w:val="00FE2324"/>
  </w:style>
  <w:style w:type="paragraph" w:customStyle="1" w:styleId="NER-Cl-Title-Lvl-6">
    <w:name w:val="NER-Cl-Title-Lvl-6"/>
    <w:basedOn w:val="NER-Cl-Title"/>
    <w:uiPriority w:val="99"/>
    <w:rsid w:val="00FE2324"/>
  </w:style>
  <w:style w:type="paragraph" w:customStyle="1" w:styleId="NER-Cl-Title-Lvl-7">
    <w:name w:val="NER-Cl-Title-Lvl-7"/>
    <w:basedOn w:val="NER-Cl-Title"/>
    <w:uiPriority w:val="99"/>
    <w:rsid w:val="00FE2324"/>
  </w:style>
  <w:style w:type="paragraph" w:customStyle="1" w:styleId="NER-Ch-Title-Lvl-2">
    <w:name w:val="NER-Ch-Title-Lvl-2"/>
    <w:basedOn w:val="NER-Ch-Title"/>
    <w:uiPriority w:val="99"/>
    <w:rsid w:val="00FE2324"/>
  </w:style>
  <w:style w:type="paragraph" w:customStyle="1" w:styleId="NER-Ch-Title-Lvl-3">
    <w:name w:val="NER-Ch-Title-Lvl-3"/>
    <w:basedOn w:val="NER-Ch-Title"/>
    <w:uiPriority w:val="99"/>
    <w:rsid w:val="00FE2324"/>
  </w:style>
  <w:style w:type="paragraph" w:customStyle="1" w:styleId="NER-Pt-Title-Lvl-2">
    <w:name w:val="NER-Pt-Title-Lvl-2"/>
    <w:basedOn w:val="NER-Pt-Title"/>
    <w:uiPriority w:val="99"/>
    <w:rsid w:val="00FE2324"/>
  </w:style>
  <w:style w:type="paragraph" w:customStyle="1" w:styleId="NER-Pt-Title-Lvl-3">
    <w:name w:val="NER-Pt-Title-Lvl-3"/>
    <w:basedOn w:val="NER-Pt-Title"/>
    <w:uiPriority w:val="99"/>
    <w:rsid w:val="00FE2324"/>
  </w:style>
  <w:style w:type="paragraph" w:customStyle="1" w:styleId="NER-Pt-Title-Lvl-4">
    <w:name w:val="NER-Pt-Title-Lvl-4"/>
    <w:basedOn w:val="NER-Pt-Title"/>
    <w:uiPriority w:val="99"/>
    <w:rsid w:val="00FE2324"/>
  </w:style>
  <w:style w:type="paragraph" w:customStyle="1" w:styleId="EMR-Rule-Title-Lvl-5">
    <w:name w:val="EMR-Rule-Title-Lvl-5"/>
    <w:basedOn w:val="EMR-Rule-Title"/>
    <w:uiPriority w:val="99"/>
    <w:rsid w:val="00FE2324"/>
  </w:style>
  <w:style w:type="paragraph" w:customStyle="1" w:styleId="EMR-Rule-Title-Lvl-6">
    <w:name w:val="EMR-Rule-Title-Lvl-6"/>
    <w:basedOn w:val="EMR-Rule-Title"/>
    <w:uiPriority w:val="99"/>
    <w:rsid w:val="00FE2324"/>
  </w:style>
  <w:style w:type="paragraph" w:customStyle="1" w:styleId="EMR-Rule-Title-Lvl-7">
    <w:name w:val="EMR-Rule-Title-Lvl-7"/>
    <w:basedOn w:val="EMR-Rule-Title"/>
    <w:uiPriority w:val="99"/>
    <w:rsid w:val="00FE2324"/>
  </w:style>
  <w:style w:type="paragraph" w:customStyle="1" w:styleId="EMR-Div-Title-Lvl-2">
    <w:name w:val="EMR-Div-Title-Lvl-2"/>
    <w:basedOn w:val="EMR-Div-Title"/>
    <w:uiPriority w:val="99"/>
    <w:rsid w:val="00FE2324"/>
  </w:style>
  <w:style w:type="paragraph" w:customStyle="1" w:styleId="EMR-Div-Title-Lvl-3">
    <w:name w:val="EMR-Div-Title-Lvl-3"/>
    <w:basedOn w:val="EMR-Div-Title"/>
    <w:uiPriority w:val="99"/>
    <w:rsid w:val="00FE2324"/>
  </w:style>
  <w:style w:type="paragraph" w:customStyle="1" w:styleId="EMR-Div-Title-Lvl-4">
    <w:name w:val="EMR-Div-Title-Lvl-4"/>
    <w:basedOn w:val="EMR-Div-Title"/>
    <w:uiPriority w:val="99"/>
    <w:rsid w:val="00FE2324"/>
  </w:style>
  <w:style w:type="paragraph" w:customStyle="1" w:styleId="EMR-Subdiv-Title-Lvl-2">
    <w:name w:val="EMR-Subdiv-Title-Lvl-2"/>
    <w:basedOn w:val="EMR-Subdiv-Title"/>
    <w:uiPriority w:val="99"/>
    <w:rsid w:val="00FE2324"/>
  </w:style>
  <w:style w:type="paragraph" w:customStyle="1" w:styleId="EMR-Subdiv-Title-Lvl-3">
    <w:name w:val="EMR-Subdiv-Title-Lvl-3"/>
    <w:basedOn w:val="EMR-Subdiv-Title"/>
    <w:uiPriority w:val="99"/>
    <w:rsid w:val="00FE2324"/>
  </w:style>
  <w:style w:type="paragraph" w:customStyle="1" w:styleId="EMR-Subdiv-Title-Lvl-4">
    <w:name w:val="EMR-Subdiv-Title-Lvl-4"/>
    <w:basedOn w:val="EMR-Subdiv-Title"/>
    <w:uiPriority w:val="99"/>
    <w:rsid w:val="00FE2324"/>
  </w:style>
  <w:style w:type="paragraph" w:customStyle="1" w:styleId="EMR-Subdiv-Title-Lvl-5">
    <w:name w:val="EMR-Subdiv-Title-Lvl-5"/>
    <w:basedOn w:val="EMR-Subdiv-Title"/>
    <w:uiPriority w:val="99"/>
    <w:rsid w:val="00FE2324"/>
  </w:style>
  <w:style w:type="paragraph" w:customStyle="1" w:styleId="EMR-Sch-Contr-Title">
    <w:name w:val="EMR-Sch-Contr-Title"/>
    <w:basedOn w:val="Base-EMR-Num-Outline-Title-Indent"/>
    <w:uiPriority w:val="99"/>
    <w:rsid w:val="00FE2324"/>
    <w:pPr>
      <w:spacing w:before="240"/>
    </w:pPr>
    <w:rPr>
      <w:sz w:val="30"/>
      <w:szCs w:val="30"/>
    </w:rPr>
  </w:style>
  <w:style w:type="paragraph" w:customStyle="1" w:styleId="Base-EMR-Num-Contr-Rule-Title-indent">
    <w:name w:val="Base-EMR-Num-Contr-Rule-Title-indent"/>
    <w:basedOn w:val="Base-EMR-Title"/>
    <w:uiPriority w:val="99"/>
    <w:rsid w:val="00FE2324"/>
    <w:pPr>
      <w:tabs>
        <w:tab w:val="left" w:pos="1134"/>
      </w:tabs>
      <w:ind w:left="1134" w:hanging="1134"/>
    </w:pPr>
  </w:style>
  <w:style w:type="paragraph" w:customStyle="1" w:styleId="Base-EMR-Contr-Rule-Title">
    <w:name w:val="Base-EMR-Contr-Rule-Title"/>
    <w:basedOn w:val="Base-EMR-Num-Contr-Rule-Title-indent"/>
    <w:uiPriority w:val="99"/>
    <w:rsid w:val="00FE2324"/>
    <w:pPr>
      <w:spacing w:before="240" w:after="60"/>
    </w:pPr>
    <w:rPr>
      <w:sz w:val="28"/>
      <w:szCs w:val="28"/>
    </w:rPr>
  </w:style>
  <w:style w:type="paragraph" w:customStyle="1" w:styleId="EMR-Contr-Rule-Title">
    <w:name w:val="EMR-Contr-Rule-Title"/>
    <w:basedOn w:val="Base-EMR-Contr-Rule-Title"/>
    <w:uiPriority w:val="99"/>
    <w:rsid w:val="00FE2324"/>
  </w:style>
  <w:style w:type="paragraph" w:customStyle="1" w:styleId="EMR-Contr-Rule-Title-Lvl-2">
    <w:name w:val="EMR-Contr-Rule-Title-Lvl-2"/>
    <w:basedOn w:val="EMR-Contr-Rule-Title"/>
    <w:uiPriority w:val="99"/>
    <w:rsid w:val="00FE2324"/>
  </w:style>
  <w:style w:type="paragraph" w:customStyle="1" w:styleId="EMR-Contr-Rule-Title-Lvl-3">
    <w:name w:val="EMR-Contr-Rule-Title-Lvl-3"/>
    <w:basedOn w:val="EMR-Contr-Rule-Title"/>
    <w:uiPriority w:val="99"/>
    <w:rsid w:val="00FE2324"/>
  </w:style>
  <w:style w:type="paragraph" w:customStyle="1" w:styleId="EMR-Contr-Rule-Title-Lvl-4">
    <w:name w:val="EMR-Contr-Rule-Title-Lvl-4"/>
    <w:basedOn w:val="EMR-Contr-Rule-Title"/>
    <w:uiPriority w:val="99"/>
    <w:rsid w:val="00FE2324"/>
  </w:style>
  <w:style w:type="paragraph" w:customStyle="1" w:styleId="EMR-Contr-Rule-Title-Lvl-5">
    <w:name w:val="EMR-Contr-Rule-Title-Lvl-5"/>
    <w:basedOn w:val="EMR-Contr-Rule-Title"/>
    <w:uiPriority w:val="99"/>
    <w:rsid w:val="00FE2324"/>
  </w:style>
  <w:style w:type="paragraph" w:customStyle="1" w:styleId="EMR-Contr-Rule-Title-Lvl-6">
    <w:name w:val="EMR-Contr-Rule-Title-Lvl-6"/>
    <w:basedOn w:val="EMR-Contr-Rule-Title"/>
    <w:uiPriority w:val="99"/>
    <w:rsid w:val="00FE2324"/>
  </w:style>
  <w:style w:type="paragraph" w:customStyle="1" w:styleId="EMR-Contr-Rule-Title-Lvl-7">
    <w:name w:val="EMR-Contr-Rule-Title-Lvl-7"/>
    <w:basedOn w:val="EMR-Contr-Rule-Title"/>
    <w:uiPriority w:val="99"/>
    <w:rsid w:val="00FE2324"/>
  </w:style>
  <w:style w:type="paragraph" w:customStyle="1" w:styleId="EMR-Contr-Subrule-Title">
    <w:name w:val="EMR-Contr-Subrule-Title"/>
    <w:basedOn w:val="EMR-RSR-Para"/>
    <w:uiPriority w:val="99"/>
    <w:rsid w:val="00FE2324"/>
    <w:pPr>
      <w:keepNext/>
      <w:keepLines/>
      <w:spacing w:before="240" w:after="60"/>
      <w:ind w:hanging="567"/>
      <w:jc w:val="left"/>
    </w:pPr>
    <w:rPr>
      <w:rFonts w:ascii="Arial" w:hAnsi="Arial" w:cs="Arial"/>
      <w:b/>
      <w:bCs/>
    </w:rPr>
  </w:style>
  <w:style w:type="paragraph" w:customStyle="1" w:styleId="EMR-Contr-Rule-Title-F-UNum">
    <w:name w:val="EMR-Contr-Rule-Title-F-UNum"/>
    <w:basedOn w:val="Base-EMR-Contr-Rule-Title"/>
    <w:uiPriority w:val="99"/>
    <w:rsid w:val="00FE2324"/>
    <w:pPr>
      <w:spacing w:before="480" w:after="0"/>
      <w:ind w:left="0" w:firstLine="0"/>
    </w:pPr>
  </w:style>
  <w:style w:type="paragraph" w:customStyle="1" w:styleId="EMR-Contr-Rule-Title-UNum">
    <w:name w:val="EMR-Contr-Rule-Title-UNum"/>
    <w:basedOn w:val="Base-EMR-Contr-Rule-Title"/>
    <w:uiPriority w:val="99"/>
    <w:rsid w:val="00FE2324"/>
  </w:style>
  <w:style w:type="paragraph" w:customStyle="1" w:styleId="Base-NER-Form-Title">
    <w:name w:val="Base-NER-Form-Title"/>
    <w:basedOn w:val="Base-NER-Title"/>
    <w:uiPriority w:val="99"/>
    <w:rsid w:val="00FE2324"/>
    <w:pPr>
      <w:spacing w:before="240" w:after="120"/>
      <w:ind w:left="1134"/>
    </w:pPr>
    <w:rPr>
      <w:sz w:val="22"/>
      <w:szCs w:val="22"/>
    </w:rPr>
  </w:style>
  <w:style w:type="paragraph" w:customStyle="1" w:styleId="NER-Form-Title-UNum">
    <w:name w:val="NER-Form-Title-UNum"/>
    <w:basedOn w:val="Base-NER-Form-Title"/>
    <w:uiPriority w:val="99"/>
    <w:rsid w:val="00FE2324"/>
  </w:style>
  <w:style w:type="paragraph" w:customStyle="1" w:styleId="NER-Form-Title-UNum-In-1">
    <w:name w:val="NER-Form-Title-UNum-In-1"/>
    <w:basedOn w:val="Base-NER-Form-Title"/>
    <w:uiPriority w:val="99"/>
    <w:rsid w:val="00FE2324"/>
  </w:style>
  <w:style w:type="paragraph" w:customStyle="1" w:styleId="NER-Form-Title-UNum-In-2">
    <w:name w:val="NER-Form-Title-UNum-In-2"/>
    <w:basedOn w:val="Base-NER-Form-Title"/>
    <w:uiPriority w:val="99"/>
    <w:rsid w:val="00FE2324"/>
    <w:pPr>
      <w:ind w:left="1701"/>
    </w:pPr>
  </w:style>
  <w:style w:type="paragraph" w:customStyle="1" w:styleId="NER-Form-Title-UNum-In-3">
    <w:name w:val="NER-Form-Title-UNum-In-3"/>
    <w:basedOn w:val="Base-NER-Form-Title"/>
    <w:uiPriority w:val="99"/>
    <w:rsid w:val="00FE2324"/>
    <w:pPr>
      <w:ind w:left="2268"/>
    </w:pPr>
  </w:style>
  <w:style w:type="paragraph" w:customStyle="1" w:styleId="NER-Form-Title-UNum-In-4">
    <w:name w:val="NER-Form-Title-UNum-In-4"/>
    <w:basedOn w:val="Base-NER-Form-Title"/>
    <w:uiPriority w:val="99"/>
    <w:rsid w:val="00FE2324"/>
    <w:pPr>
      <w:ind w:left="2835"/>
    </w:pPr>
  </w:style>
  <w:style w:type="paragraph" w:customStyle="1" w:styleId="NER-Form-Title-MNum">
    <w:name w:val="NER-Form-Title-MNum"/>
    <w:basedOn w:val="Base-NER-Form-Title"/>
    <w:uiPriority w:val="99"/>
    <w:rsid w:val="00FE2324"/>
    <w:pPr>
      <w:tabs>
        <w:tab w:val="left" w:pos="1701"/>
      </w:tabs>
      <w:ind w:left="1701" w:hanging="567"/>
    </w:pPr>
  </w:style>
  <w:style w:type="paragraph" w:customStyle="1" w:styleId="NER-Form-Title-MNum-In-1">
    <w:name w:val="NER-Form-Title-MNum-In-1"/>
    <w:basedOn w:val="NER-Form-Title-MNum"/>
    <w:uiPriority w:val="99"/>
    <w:rsid w:val="00FE2324"/>
  </w:style>
  <w:style w:type="paragraph" w:customStyle="1" w:styleId="NER-Form-Title-MNum-In-2">
    <w:name w:val="NER-Form-Title-MNum-In-2"/>
    <w:basedOn w:val="NER-Form-Title-MNum"/>
    <w:uiPriority w:val="99"/>
    <w:rsid w:val="00FE2324"/>
    <w:pPr>
      <w:ind w:left="2268"/>
    </w:pPr>
  </w:style>
  <w:style w:type="paragraph" w:customStyle="1" w:styleId="NER-Form-Title-MNum-In-3">
    <w:name w:val="NER-Form-Title-MNum-In-3"/>
    <w:basedOn w:val="NER-Form-Title-MNum"/>
    <w:uiPriority w:val="99"/>
    <w:rsid w:val="00FE2324"/>
    <w:pPr>
      <w:ind w:left="2835"/>
    </w:pPr>
  </w:style>
  <w:style w:type="paragraph" w:customStyle="1" w:styleId="NER-Form-Title-MNum-In-4">
    <w:name w:val="NER-Form-Title-MNum-In-4"/>
    <w:basedOn w:val="NER-Form-Title-MNum"/>
    <w:uiPriority w:val="99"/>
    <w:rsid w:val="00FE2324"/>
    <w:pPr>
      <w:ind w:left="3402"/>
    </w:pPr>
  </w:style>
  <w:style w:type="paragraph" w:customStyle="1" w:styleId="Base-NER-Form-Para">
    <w:name w:val="Base-NER-Form-Para"/>
    <w:basedOn w:val="Base-NER-RC-Para"/>
    <w:uiPriority w:val="99"/>
    <w:rsid w:val="00FE2324"/>
  </w:style>
  <w:style w:type="paragraph" w:customStyle="1" w:styleId="NER-Form-Para">
    <w:name w:val="NER-Form-Para"/>
    <w:basedOn w:val="Base-NER-Form-Para"/>
    <w:uiPriority w:val="99"/>
    <w:rsid w:val="00FE2324"/>
  </w:style>
  <w:style w:type="paragraph" w:customStyle="1" w:styleId="NER-Form-Para-In-1">
    <w:name w:val="NER-Form-Para-In-1"/>
    <w:basedOn w:val="NER-Form-Para"/>
    <w:uiPriority w:val="99"/>
    <w:rsid w:val="00FE2324"/>
    <w:pPr>
      <w:ind w:left="1701"/>
    </w:pPr>
  </w:style>
  <w:style w:type="paragraph" w:customStyle="1" w:styleId="NER-Form-Para-In-2">
    <w:name w:val="NER-Form-Para-In-2"/>
    <w:basedOn w:val="NER-Form-Para"/>
    <w:uiPriority w:val="99"/>
    <w:rsid w:val="00FE2324"/>
    <w:pPr>
      <w:ind w:left="2268"/>
    </w:pPr>
  </w:style>
  <w:style w:type="paragraph" w:customStyle="1" w:styleId="NER-Form-Para-In-3">
    <w:name w:val="NER-Form-Para-In-3"/>
    <w:basedOn w:val="NER-Form-Para"/>
    <w:uiPriority w:val="99"/>
    <w:rsid w:val="00FE2324"/>
    <w:pPr>
      <w:ind w:left="2835"/>
    </w:pPr>
  </w:style>
  <w:style w:type="paragraph" w:customStyle="1" w:styleId="NER-Form-Para-In-4">
    <w:name w:val="NER-Form-Para-In-4"/>
    <w:basedOn w:val="NER-Form-Para"/>
    <w:uiPriority w:val="99"/>
    <w:rsid w:val="00FE2324"/>
    <w:pPr>
      <w:ind w:left="3402"/>
    </w:pPr>
  </w:style>
  <w:style w:type="paragraph" w:customStyle="1" w:styleId="NER-Form-Text-new-line-only">
    <w:name w:val="NER-Form-Text-new-line-only"/>
    <w:basedOn w:val="NER-Form-Para"/>
    <w:uiPriority w:val="99"/>
    <w:rsid w:val="00FE2324"/>
  </w:style>
  <w:style w:type="paragraph" w:customStyle="1" w:styleId="NER-Form-Text">
    <w:name w:val="NER-Form-Text"/>
    <w:basedOn w:val="Base-NER-Form-Para"/>
    <w:uiPriority w:val="99"/>
    <w:rsid w:val="00FE2324"/>
  </w:style>
  <w:style w:type="paragraph" w:customStyle="1" w:styleId="NER-Form-Text-In-1">
    <w:name w:val="NER-Form-Text-In-1"/>
    <w:basedOn w:val="NER-Form-Para-In-1"/>
    <w:uiPriority w:val="99"/>
    <w:rsid w:val="00FE2324"/>
  </w:style>
  <w:style w:type="paragraph" w:customStyle="1" w:styleId="NER-Form-Text-In-2">
    <w:name w:val="NER-Form-Text-In-2"/>
    <w:basedOn w:val="NER-Form-Para-In-2"/>
    <w:uiPriority w:val="99"/>
    <w:rsid w:val="00FE2324"/>
  </w:style>
  <w:style w:type="paragraph" w:customStyle="1" w:styleId="NER-Form-Text-In-3">
    <w:name w:val="NER-Form-Text-In-3"/>
    <w:basedOn w:val="NER-Form-Para-In-3"/>
    <w:uiPriority w:val="99"/>
    <w:rsid w:val="00FE2324"/>
  </w:style>
  <w:style w:type="paragraph" w:customStyle="1" w:styleId="NER-Form-Text-In-4">
    <w:name w:val="NER-Form-Text-In-4"/>
    <w:basedOn w:val="NER-Form-Para-In-4"/>
    <w:uiPriority w:val="99"/>
    <w:rsid w:val="00FE2324"/>
  </w:style>
  <w:style w:type="paragraph" w:customStyle="1" w:styleId="NER-Form-List-1-UNum">
    <w:name w:val="NER-Form-List-1-UNum"/>
    <w:basedOn w:val="Base-NER-Form-Para"/>
    <w:uiPriority w:val="99"/>
    <w:rsid w:val="00FE2324"/>
  </w:style>
  <w:style w:type="paragraph" w:customStyle="1" w:styleId="NER-Form-List-2-Unum">
    <w:name w:val="NER-Form-List-2-Unum"/>
    <w:basedOn w:val="Base-NER-Form-Para"/>
    <w:uiPriority w:val="99"/>
    <w:rsid w:val="00FE2324"/>
    <w:pPr>
      <w:ind w:left="1701"/>
    </w:pPr>
  </w:style>
  <w:style w:type="paragraph" w:customStyle="1" w:styleId="NER-Form-List-3-Unum">
    <w:name w:val="NER-Form-List-3-Unum"/>
    <w:basedOn w:val="Base-NER-Form-Para"/>
    <w:uiPriority w:val="99"/>
    <w:rsid w:val="00FE2324"/>
    <w:pPr>
      <w:ind w:left="2268"/>
    </w:pPr>
  </w:style>
  <w:style w:type="paragraph" w:customStyle="1" w:styleId="NER-Form-List-4-Unum">
    <w:name w:val="NER-Form-List-4-Unum"/>
    <w:basedOn w:val="Base-NER-Form-Para"/>
    <w:uiPriority w:val="99"/>
    <w:rsid w:val="00FE2324"/>
    <w:pPr>
      <w:ind w:left="2835"/>
    </w:pPr>
  </w:style>
  <w:style w:type="paragraph" w:customStyle="1" w:styleId="NER-Form-List-1-MNum">
    <w:name w:val="NER-Form-List-1-MNum"/>
    <w:basedOn w:val="NER-Form-List-1-UNum"/>
    <w:uiPriority w:val="99"/>
    <w:rsid w:val="00FE2324"/>
    <w:pPr>
      <w:ind w:left="1701" w:hanging="567"/>
    </w:pPr>
  </w:style>
  <w:style w:type="paragraph" w:customStyle="1" w:styleId="NER-Form-List-2-MNum">
    <w:name w:val="NER-Form-List-2-MNum"/>
    <w:basedOn w:val="NER-Form-List-2-Unum"/>
    <w:uiPriority w:val="99"/>
    <w:rsid w:val="00FE2324"/>
    <w:pPr>
      <w:ind w:left="2268" w:hanging="567"/>
    </w:pPr>
  </w:style>
  <w:style w:type="paragraph" w:customStyle="1" w:styleId="NER-Form-List-3-MNum">
    <w:name w:val="NER-Form-List-3-MNum"/>
    <w:basedOn w:val="NER-Form-List-3-Unum"/>
    <w:uiPriority w:val="99"/>
    <w:rsid w:val="00FE2324"/>
  </w:style>
  <w:style w:type="paragraph" w:customStyle="1" w:styleId="NER-Form-List-4-MNum">
    <w:name w:val="NER-Form-List-4-MNum"/>
    <w:basedOn w:val="NER-Form-List-4-Unum"/>
    <w:uiPriority w:val="99"/>
    <w:rsid w:val="00FE2324"/>
  </w:style>
  <w:style w:type="paragraph" w:customStyle="1" w:styleId="NER-Form-List-1-bull">
    <w:name w:val="NER-Form-List-1-bull"/>
    <w:basedOn w:val="NER-Form-List-1-MNum"/>
    <w:uiPriority w:val="99"/>
    <w:rsid w:val="00FE2324"/>
  </w:style>
  <w:style w:type="paragraph" w:customStyle="1" w:styleId="NER-Form-List-2-bull">
    <w:name w:val="NER-Form-List-2-bull"/>
    <w:basedOn w:val="NER-Form-List-2-MNum"/>
    <w:uiPriority w:val="99"/>
    <w:rsid w:val="00FE2324"/>
  </w:style>
  <w:style w:type="paragraph" w:customStyle="1" w:styleId="NER-Form-List-3-bull">
    <w:name w:val="NER-Form-List-3-bull"/>
    <w:basedOn w:val="NER-Form-List-3-MNum"/>
    <w:uiPriority w:val="99"/>
    <w:rsid w:val="00FE2324"/>
  </w:style>
  <w:style w:type="paragraph" w:customStyle="1" w:styleId="NER-Form-List-4-bull">
    <w:name w:val="NER-Form-List-4-bull"/>
    <w:basedOn w:val="NER-Form-List-4-MNum"/>
    <w:uiPriority w:val="99"/>
    <w:rsid w:val="00FE2324"/>
  </w:style>
  <w:style w:type="paragraph" w:customStyle="1" w:styleId="Base-EMR-Form-Title">
    <w:name w:val="Base-EMR-Form-Title"/>
    <w:basedOn w:val="Base-EMR-Title"/>
    <w:uiPriority w:val="99"/>
    <w:rsid w:val="00FE2324"/>
    <w:pPr>
      <w:spacing w:before="240" w:after="120"/>
      <w:ind w:left="1134"/>
    </w:pPr>
    <w:rPr>
      <w:sz w:val="22"/>
      <w:szCs w:val="22"/>
    </w:rPr>
  </w:style>
  <w:style w:type="paragraph" w:customStyle="1" w:styleId="EMR-Form-Title-UNum">
    <w:name w:val="EMR-Form-Title-UNum"/>
    <w:basedOn w:val="Base-EMR-Form-Title"/>
    <w:uiPriority w:val="99"/>
    <w:rsid w:val="00FE2324"/>
  </w:style>
  <w:style w:type="paragraph" w:customStyle="1" w:styleId="EMR-Form-Title-UNum-In-1">
    <w:name w:val="EMR-Form-Title-UNum-In-1"/>
    <w:basedOn w:val="EMR-Form-Title-UNum"/>
    <w:uiPriority w:val="99"/>
    <w:rsid w:val="00FE2324"/>
    <w:pPr>
      <w:ind w:left="1701"/>
    </w:pPr>
  </w:style>
  <w:style w:type="paragraph" w:customStyle="1" w:styleId="EMR-Form-Title-UNum-In-2">
    <w:name w:val="EMR-Form-Title-UNum-In-2"/>
    <w:basedOn w:val="EMR-Form-Title-UNum"/>
    <w:uiPriority w:val="99"/>
    <w:rsid w:val="00FE2324"/>
    <w:pPr>
      <w:ind w:left="2268"/>
    </w:pPr>
  </w:style>
  <w:style w:type="paragraph" w:customStyle="1" w:styleId="EMR-Form-Title-UNum-In-3">
    <w:name w:val="EMR-Form-Title-UNum-In-3"/>
    <w:basedOn w:val="EMR-Form-Title-UNum"/>
    <w:uiPriority w:val="99"/>
    <w:rsid w:val="00FE2324"/>
    <w:pPr>
      <w:ind w:left="2835"/>
    </w:pPr>
  </w:style>
  <w:style w:type="paragraph" w:customStyle="1" w:styleId="EMR-Form-Title-UNum-In-4">
    <w:name w:val="EMR-Form-Title-UNum-In-4"/>
    <w:basedOn w:val="EMR-Form-Title-UNum"/>
    <w:uiPriority w:val="99"/>
    <w:rsid w:val="00FE2324"/>
    <w:pPr>
      <w:ind w:left="3402"/>
    </w:pPr>
  </w:style>
  <w:style w:type="paragraph" w:customStyle="1" w:styleId="EMR-Form-Title-MNum">
    <w:name w:val="EMR-Form-Title-MNum"/>
    <w:basedOn w:val="EMR-Form-Title-UNum"/>
    <w:uiPriority w:val="99"/>
    <w:rsid w:val="00FE2324"/>
    <w:pPr>
      <w:tabs>
        <w:tab w:val="left" w:pos="1134"/>
      </w:tabs>
      <w:ind w:left="2268" w:hanging="1134"/>
    </w:pPr>
  </w:style>
  <w:style w:type="paragraph" w:customStyle="1" w:styleId="EMR-Form-Title-MNum-In-1">
    <w:name w:val="EMR-Form-Title-MNum-In-1"/>
    <w:basedOn w:val="EMR-Form-Title-UNum-In-1"/>
    <w:uiPriority w:val="99"/>
    <w:rsid w:val="00FE2324"/>
    <w:pPr>
      <w:ind w:left="2835" w:hanging="1134"/>
    </w:pPr>
  </w:style>
  <w:style w:type="paragraph" w:customStyle="1" w:styleId="EMR-Form-Title-MNum-In-2">
    <w:name w:val="EMR-Form-Title-MNum-In-2"/>
    <w:basedOn w:val="EMR-Form-Title-UNum-In-2"/>
    <w:uiPriority w:val="99"/>
    <w:rsid w:val="00FE2324"/>
    <w:pPr>
      <w:tabs>
        <w:tab w:val="left" w:pos="1134"/>
      </w:tabs>
      <w:ind w:left="3402" w:hanging="1134"/>
    </w:pPr>
  </w:style>
  <w:style w:type="paragraph" w:customStyle="1" w:styleId="EMR-Form-Title-MNum-In-3">
    <w:name w:val="EMR-Form-Title-MNum-In-3"/>
    <w:basedOn w:val="EMR-Form-Title-UNum-In-3"/>
    <w:uiPriority w:val="99"/>
    <w:rsid w:val="00FE2324"/>
    <w:pPr>
      <w:tabs>
        <w:tab w:val="left" w:pos="1134"/>
      </w:tabs>
      <w:ind w:left="3969" w:hanging="1134"/>
    </w:pPr>
  </w:style>
  <w:style w:type="paragraph" w:customStyle="1" w:styleId="EMR-Form-Title-MNum-In-4">
    <w:name w:val="EMR-Form-Title-MNum-In-4"/>
    <w:basedOn w:val="EMR-Form-Title-UNum-In-4"/>
    <w:uiPriority w:val="99"/>
    <w:rsid w:val="00FE2324"/>
    <w:pPr>
      <w:tabs>
        <w:tab w:val="left" w:pos="1135"/>
      </w:tabs>
      <w:ind w:left="4537" w:hanging="1134"/>
    </w:pPr>
  </w:style>
  <w:style w:type="paragraph" w:customStyle="1" w:styleId="Base-EMR-Form-Para">
    <w:name w:val="Base-EMR-Form-Para"/>
    <w:basedOn w:val="Base-EMR-RSR-Para"/>
    <w:uiPriority w:val="99"/>
    <w:rsid w:val="00FE2324"/>
  </w:style>
  <w:style w:type="paragraph" w:customStyle="1" w:styleId="EMR-Form-Para">
    <w:name w:val="EMR-Form-Para"/>
    <w:basedOn w:val="Base-EMR-Form-Para"/>
    <w:uiPriority w:val="99"/>
    <w:rsid w:val="00FE2324"/>
  </w:style>
  <w:style w:type="paragraph" w:customStyle="1" w:styleId="EMR-Form-Para-In-1">
    <w:name w:val="EMR-Form-Para-In-1"/>
    <w:basedOn w:val="EMR-Form-Para"/>
    <w:uiPriority w:val="99"/>
    <w:rsid w:val="00FE2324"/>
    <w:pPr>
      <w:ind w:left="1701"/>
    </w:pPr>
  </w:style>
  <w:style w:type="paragraph" w:customStyle="1" w:styleId="EMR-Form-Para-In-2">
    <w:name w:val="EMR-Form-Para-In-2"/>
    <w:basedOn w:val="EMR-Form-Para"/>
    <w:uiPriority w:val="99"/>
    <w:rsid w:val="00FE2324"/>
    <w:pPr>
      <w:ind w:left="2268"/>
    </w:pPr>
  </w:style>
  <w:style w:type="paragraph" w:customStyle="1" w:styleId="EMR-Form-Para-In-3">
    <w:name w:val="EMR-Form-Para-In-3"/>
    <w:basedOn w:val="EMR-Form-Para"/>
    <w:uiPriority w:val="99"/>
    <w:rsid w:val="00FE2324"/>
    <w:pPr>
      <w:ind w:left="2835"/>
    </w:pPr>
  </w:style>
  <w:style w:type="paragraph" w:customStyle="1" w:styleId="EMR-Form-Para-In-4">
    <w:name w:val="EMR-Form-Para-In-4"/>
    <w:basedOn w:val="EMR-Form-Para"/>
    <w:uiPriority w:val="99"/>
    <w:rsid w:val="00FE2324"/>
    <w:pPr>
      <w:ind w:left="3402"/>
    </w:pPr>
  </w:style>
  <w:style w:type="paragraph" w:customStyle="1" w:styleId="EMR-Form-Text-new-line-only">
    <w:name w:val="EMR-Form-Text-new-line-only"/>
    <w:basedOn w:val="EMR-Form-Para"/>
    <w:uiPriority w:val="99"/>
    <w:rsid w:val="00FE2324"/>
    <w:pPr>
      <w:spacing w:before="0" w:after="0"/>
    </w:pPr>
  </w:style>
  <w:style w:type="paragraph" w:customStyle="1" w:styleId="EMR-Form-Text">
    <w:name w:val="EMR-Form-Text"/>
    <w:basedOn w:val="Base-EMR-Form-Para"/>
    <w:uiPriority w:val="99"/>
    <w:rsid w:val="00FE2324"/>
  </w:style>
  <w:style w:type="paragraph" w:customStyle="1" w:styleId="EMR-Form-Text-In-1">
    <w:name w:val="EMR-Form-Text-In-1"/>
    <w:basedOn w:val="EMR-Form-Para-In-1"/>
    <w:uiPriority w:val="99"/>
    <w:rsid w:val="00FE2324"/>
  </w:style>
  <w:style w:type="paragraph" w:customStyle="1" w:styleId="EMR-Form-Text-In-2">
    <w:name w:val="EMR-Form-Text-In-2"/>
    <w:basedOn w:val="EMR-Form-Para-In-2"/>
    <w:uiPriority w:val="99"/>
    <w:rsid w:val="00FE2324"/>
  </w:style>
  <w:style w:type="paragraph" w:customStyle="1" w:styleId="EMR-Form-Text-In-3">
    <w:name w:val="EMR-Form-Text-In-3"/>
    <w:basedOn w:val="EMR-Form-Para-In-3"/>
    <w:uiPriority w:val="99"/>
    <w:rsid w:val="00FE2324"/>
  </w:style>
  <w:style w:type="paragraph" w:customStyle="1" w:styleId="EMR-Form-Text-In-4">
    <w:name w:val="EMR-Form-Text-In-4"/>
    <w:basedOn w:val="EMR-Form-Para-In-4"/>
    <w:uiPriority w:val="99"/>
    <w:rsid w:val="00FE2324"/>
  </w:style>
  <w:style w:type="paragraph" w:customStyle="1" w:styleId="EMR-Form-List-1-UNum">
    <w:name w:val="EMR-Form-List-1-UNum"/>
    <w:basedOn w:val="EMR-Form-Para"/>
    <w:uiPriority w:val="99"/>
    <w:rsid w:val="00FE2324"/>
  </w:style>
  <w:style w:type="paragraph" w:customStyle="1" w:styleId="EMR-Form-List-2-UNum">
    <w:name w:val="EMR-Form-List-2-UNum"/>
    <w:basedOn w:val="EMR-Form-Para"/>
    <w:uiPriority w:val="99"/>
    <w:rsid w:val="00FE2324"/>
    <w:pPr>
      <w:ind w:left="1701"/>
    </w:pPr>
  </w:style>
  <w:style w:type="paragraph" w:customStyle="1" w:styleId="EMR-Form-List-3-UNum">
    <w:name w:val="EMR-Form-List-3-UNum"/>
    <w:basedOn w:val="EMR-Form-Para"/>
    <w:uiPriority w:val="99"/>
    <w:rsid w:val="00FE2324"/>
    <w:pPr>
      <w:ind w:left="2268"/>
    </w:pPr>
  </w:style>
  <w:style w:type="paragraph" w:customStyle="1" w:styleId="EMR-Form-List-4-UNum">
    <w:name w:val="EMR-Form-List-4-UNum"/>
    <w:basedOn w:val="EMR-Form-Para"/>
    <w:uiPriority w:val="99"/>
    <w:rsid w:val="00FE2324"/>
    <w:pPr>
      <w:ind w:left="2835"/>
    </w:pPr>
  </w:style>
  <w:style w:type="paragraph" w:customStyle="1" w:styleId="EMR-Form-List-1-MNum">
    <w:name w:val="EMR-Form-List-1-MNum"/>
    <w:basedOn w:val="EMR-Form-List-1-UNum"/>
    <w:uiPriority w:val="99"/>
    <w:rsid w:val="00FE2324"/>
    <w:pPr>
      <w:ind w:left="1701" w:hanging="567"/>
    </w:pPr>
  </w:style>
  <w:style w:type="paragraph" w:customStyle="1" w:styleId="EMR-Form-List-2-MNum">
    <w:name w:val="EMR-Form-List-2-MNum"/>
    <w:basedOn w:val="EMR-Form-List-2-UNum"/>
    <w:uiPriority w:val="99"/>
    <w:rsid w:val="00FE2324"/>
    <w:pPr>
      <w:ind w:left="2268" w:hanging="567"/>
    </w:pPr>
  </w:style>
  <w:style w:type="paragraph" w:customStyle="1" w:styleId="EMR-Form-List-3-MNum">
    <w:name w:val="EMR-Form-List-3-MNum"/>
    <w:basedOn w:val="EMR-Form-List-3-UNum"/>
    <w:uiPriority w:val="99"/>
    <w:rsid w:val="00FE2324"/>
    <w:pPr>
      <w:ind w:left="2835" w:hanging="567"/>
    </w:pPr>
  </w:style>
  <w:style w:type="paragraph" w:customStyle="1" w:styleId="EMR-Form-List-4-MNum">
    <w:name w:val="EMR-Form-List-4-MNum"/>
    <w:basedOn w:val="EMR-Form-List-4-UNum"/>
    <w:uiPriority w:val="99"/>
    <w:rsid w:val="00FE2324"/>
    <w:pPr>
      <w:ind w:left="3402" w:hanging="567"/>
    </w:pPr>
  </w:style>
  <w:style w:type="paragraph" w:customStyle="1" w:styleId="EMR-Form-List-1-bull">
    <w:name w:val="EMR-Form-List-1-bull"/>
    <w:basedOn w:val="EMR-Form-List-1-MNum"/>
    <w:uiPriority w:val="99"/>
    <w:rsid w:val="00FE2324"/>
  </w:style>
  <w:style w:type="paragraph" w:customStyle="1" w:styleId="EMR-Form-List-2-bull">
    <w:name w:val="EMR-Form-List-2-bull"/>
    <w:basedOn w:val="EMR-Form-List-2-MNum"/>
    <w:uiPriority w:val="99"/>
    <w:rsid w:val="00FE2324"/>
  </w:style>
  <w:style w:type="paragraph" w:customStyle="1" w:styleId="EMR-Form-List-3-bull">
    <w:name w:val="EMR-Form-List-3-bull"/>
    <w:basedOn w:val="EMR-Form-List-3-MNum"/>
    <w:uiPriority w:val="99"/>
    <w:rsid w:val="00FE2324"/>
  </w:style>
  <w:style w:type="paragraph" w:customStyle="1" w:styleId="EMR-Form-List-4-bull">
    <w:name w:val="EMR-Form-List-4-bull"/>
    <w:basedOn w:val="EMR-Form-List-4-MNum"/>
    <w:uiPriority w:val="99"/>
    <w:rsid w:val="00FE2324"/>
  </w:style>
  <w:style w:type="paragraph" w:customStyle="1" w:styleId="Box-Para-Centred">
    <w:name w:val="Box-Para-Centred"/>
    <w:basedOn w:val="Box-Para"/>
    <w:uiPriority w:val="99"/>
    <w:rsid w:val="00FE2324"/>
    <w:pPr>
      <w:numPr>
        <w:numId w:val="3"/>
      </w:numPr>
      <w:jc w:val="center"/>
    </w:pPr>
    <w:rPr>
      <w:rFonts w:ascii="MS Mincho" w:eastAsia="Times Roman" w:hAnsi="MS Mincho" w:cs="MS Mincho"/>
    </w:rPr>
  </w:style>
  <w:style w:type="paragraph" w:customStyle="1" w:styleId="Box-Para-Right">
    <w:name w:val="Box-Para-Right"/>
    <w:basedOn w:val="Box-Para"/>
    <w:uiPriority w:val="99"/>
    <w:rsid w:val="00FE2324"/>
    <w:pPr>
      <w:jc w:val="right"/>
    </w:pPr>
  </w:style>
  <w:style w:type="paragraph" w:customStyle="1" w:styleId="Dr-Note-public-Para-Centred">
    <w:name w:val="Dr-Note-public-Para-Centred"/>
    <w:basedOn w:val="Dr-Note-public-Para"/>
    <w:uiPriority w:val="99"/>
    <w:rsid w:val="00FE2324"/>
    <w:pPr>
      <w:jc w:val="center"/>
    </w:pPr>
  </w:style>
  <w:style w:type="paragraph" w:customStyle="1" w:styleId="Dr-Note-public-Para-Right">
    <w:name w:val="Dr-Note-public-Para-Right"/>
    <w:basedOn w:val="Dr-Note-public-Para"/>
    <w:uiPriority w:val="99"/>
    <w:rsid w:val="00FE2324"/>
    <w:pPr>
      <w:jc w:val="right"/>
    </w:pPr>
  </w:style>
  <w:style w:type="paragraph" w:customStyle="1" w:styleId="Dr-Note-internal-Para-Centred">
    <w:name w:val="Dr-Note-internal-Para-Centred"/>
    <w:basedOn w:val="Dr-Note-internal-Para"/>
    <w:uiPriority w:val="99"/>
    <w:rsid w:val="00FE2324"/>
    <w:pPr>
      <w:jc w:val="center"/>
    </w:pPr>
  </w:style>
  <w:style w:type="paragraph" w:customStyle="1" w:styleId="Dr-Note-internal-Para-Right">
    <w:name w:val="Dr-Note-internal-Para-Right"/>
    <w:basedOn w:val="Dr-Note-internal-Para"/>
    <w:uiPriority w:val="99"/>
    <w:rsid w:val="00FE2324"/>
    <w:pPr>
      <w:jc w:val="right"/>
    </w:pPr>
  </w:style>
  <w:style w:type="paragraph" w:customStyle="1" w:styleId="Eqn-Para-Centred">
    <w:name w:val="Eqn-Para-Centred"/>
    <w:basedOn w:val="Eqn-Para"/>
    <w:uiPriority w:val="99"/>
    <w:rsid w:val="00FE2324"/>
    <w:pPr>
      <w:jc w:val="center"/>
    </w:pPr>
  </w:style>
  <w:style w:type="paragraph" w:customStyle="1" w:styleId="Eqn-Para-Right">
    <w:name w:val="Eqn-Para-Right"/>
    <w:basedOn w:val="Eqn-Para"/>
    <w:uiPriority w:val="99"/>
    <w:rsid w:val="00FE2324"/>
    <w:pPr>
      <w:jc w:val="right"/>
    </w:pPr>
  </w:style>
  <w:style w:type="paragraph" w:customStyle="1" w:styleId="Example-Para-Centred">
    <w:name w:val="Example-Para-Centred"/>
    <w:basedOn w:val="Example-Para"/>
    <w:uiPriority w:val="99"/>
    <w:rsid w:val="00FE2324"/>
    <w:pPr>
      <w:numPr>
        <w:numId w:val="6"/>
      </w:numPr>
      <w:jc w:val="center"/>
    </w:pPr>
    <w:rPr>
      <w:rFonts w:ascii="Arial Bold" w:eastAsia="Times Roman" w:hAnsi="Arial Bold" w:cs="Arial Bold"/>
    </w:rPr>
  </w:style>
  <w:style w:type="paragraph" w:customStyle="1" w:styleId="Example-Para-Right">
    <w:name w:val="Example-Para-Right"/>
    <w:basedOn w:val="Example-Para"/>
    <w:uiPriority w:val="99"/>
    <w:rsid w:val="00FE2324"/>
    <w:pPr>
      <w:jc w:val="right"/>
    </w:pPr>
  </w:style>
  <w:style w:type="paragraph" w:customStyle="1" w:styleId="Explain-Para-Centred">
    <w:name w:val="Explain-Para-Centred"/>
    <w:basedOn w:val="Explain-Para"/>
    <w:uiPriority w:val="99"/>
    <w:rsid w:val="00FE2324"/>
    <w:pPr>
      <w:jc w:val="center"/>
    </w:pPr>
  </w:style>
  <w:style w:type="paragraph" w:customStyle="1" w:styleId="Explain-Para-Right">
    <w:name w:val="Explain-Para-Right"/>
    <w:basedOn w:val="Explain-Para"/>
    <w:uiPriority w:val="99"/>
    <w:rsid w:val="00FE2324"/>
    <w:pPr>
      <w:jc w:val="right"/>
    </w:pPr>
  </w:style>
  <w:style w:type="paragraph" w:customStyle="1" w:styleId="Inclusion-Std-Para-Centred">
    <w:name w:val="Inclusion-Std-Para-Centred"/>
    <w:basedOn w:val="Inclusion-Std-Para"/>
    <w:uiPriority w:val="99"/>
    <w:rsid w:val="00FE2324"/>
    <w:pPr>
      <w:numPr>
        <w:numId w:val="5"/>
      </w:numPr>
      <w:jc w:val="center"/>
    </w:pPr>
    <w:rPr>
      <w:rFonts w:ascii="Arial Bold" w:eastAsia="Times Roman" w:hAnsi="Arial Bold" w:cs="Arial Bold"/>
    </w:rPr>
  </w:style>
  <w:style w:type="paragraph" w:customStyle="1" w:styleId="Inclusion-Std-Para-Right">
    <w:name w:val="Inclusion-Std-Para-Right"/>
    <w:basedOn w:val="Inclusion-Std-Para"/>
    <w:uiPriority w:val="99"/>
    <w:rsid w:val="00FE2324"/>
    <w:pPr>
      <w:jc w:val="right"/>
    </w:pPr>
  </w:style>
  <w:style w:type="paragraph" w:customStyle="1" w:styleId="Question-Para-Centred">
    <w:name w:val="Question-Para-Centred"/>
    <w:basedOn w:val="Question-Para"/>
    <w:uiPriority w:val="99"/>
    <w:rsid w:val="00FE2324"/>
    <w:pPr>
      <w:numPr>
        <w:numId w:val="4"/>
      </w:numPr>
      <w:jc w:val="center"/>
    </w:pPr>
    <w:rPr>
      <w:rFonts w:ascii="MS Mincho" w:eastAsia="Times Roman" w:hAnsi="MS Mincho" w:cs="MS Mincho"/>
    </w:rPr>
  </w:style>
  <w:style w:type="paragraph" w:customStyle="1" w:styleId="Question-Para-Right">
    <w:name w:val="Question-Para-Right"/>
    <w:basedOn w:val="Question-Para"/>
    <w:uiPriority w:val="99"/>
    <w:rsid w:val="00FE2324"/>
    <w:pPr>
      <w:jc w:val="right"/>
    </w:pPr>
  </w:style>
  <w:style w:type="paragraph" w:customStyle="1" w:styleId="Source-Note-Para-Centred">
    <w:name w:val="Source-Note-Para-Centred"/>
    <w:basedOn w:val="Source-Note-Para"/>
    <w:uiPriority w:val="99"/>
    <w:rsid w:val="00FE2324"/>
    <w:pPr>
      <w:jc w:val="center"/>
    </w:pPr>
  </w:style>
  <w:style w:type="paragraph" w:customStyle="1" w:styleId="Source-Note-Para-Right">
    <w:name w:val="Source-Note-Para-Right"/>
    <w:basedOn w:val="Source-Note-Para-Centred"/>
    <w:uiPriority w:val="99"/>
    <w:rsid w:val="00FE2324"/>
    <w:pPr>
      <w:jc w:val="right"/>
    </w:pPr>
  </w:style>
  <w:style w:type="paragraph" w:customStyle="1" w:styleId="Tmp-Instr-Para-Centred">
    <w:name w:val="Tmp-Instr-Para-Centred"/>
    <w:basedOn w:val="Tmp-Instr-Para"/>
    <w:uiPriority w:val="99"/>
    <w:rsid w:val="00FE2324"/>
    <w:pPr>
      <w:numPr>
        <w:numId w:val="7"/>
      </w:numPr>
      <w:jc w:val="center"/>
    </w:pPr>
    <w:rPr>
      <w:rFonts w:ascii="Arial Bold" w:eastAsia="Times Roman" w:hAnsi="Arial Bold" w:cs="Arial Bold"/>
    </w:rPr>
  </w:style>
  <w:style w:type="paragraph" w:customStyle="1" w:styleId="Tmp-Instr-Para-Right">
    <w:name w:val="Tmp-Instr-Para-Right"/>
    <w:basedOn w:val="Tmp-Instr-Para-Centred"/>
    <w:uiPriority w:val="99"/>
    <w:rsid w:val="00FE2324"/>
    <w:pPr>
      <w:jc w:val="right"/>
    </w:pPr>
  </w:style>
  <w:style w:type="paragraph" w:customStyle="1" w:styleId="Am-NER-Body-Para-Centred">
    <w:name w:val="Am-NER-Body-Para-Centred"/>
    <w:basedOn w:val="Am-NER-Body-Para"/>
    <w:uiPriority w:val="99"/>
    <w:rsid w:val="00FE2324"/>
    <w:pPr>
      <w:jc w:val="center"/>
    </w:pPr>
  </w:style>
  <w:style w:type="paragraph" w:customStyle="1" w:styleId="Am-NER-Body-Para-Right">
    <w:name w:val="Am-NER-Body-Para-Right"/>
    <w:basedOn w:val="Am-NER-Body-Para"/>
    <w:uiPriority w:val="99"/>
    <w:rsid w:val="00FE2324"/>
    <w:pPr>
      <w:jc w:val="right"/>
    </w:pPr>
  </w:style>
  <w:style w:type="paragraph" w:customStyle="1" w:styleId="Am-NER-Para-Centred">
    <w:name w:val="Am-NER-Para-Centred"/>
    <w:basedOn w:val="Am-NER-Para"/>
    <w:uiPriority w:val="99"/>
    <w:rsid w:val="00FE2324"/>
    <w:pPr>
      <w:jc w:val="center"/>
    </w:pPr>
  </w:style>
  <w:style w:type="paragraph" w:customStyle="1" w:styleId="Am-NER-Para-Right">
    <w:name w:val="Am-NER-Para-Right"/>
    <w:basedOn w:val="Am-NER-Para"/>
    <w:uiPriority w:val="99"/>
    <w:rsid w:val="00FE2324"/>
    <w:pPr>
      <w:jc w:val="right"/>
    </w:pPr>
  </w:style>
  <w:style w:type="paragraph" w:customStyle="1" w:styleId="NER-RC-Para-Centred">
    <w:name w:val="NER-RC-Para-Centred"/>
    <w:basedOn w:val="NER-RC-Para"/>
    <w:uiPriority w:val="99"/>
    <w:rsid w:val="00FE2324"/>
    <w:pPr>
      <w:jc w:val="center"/>
    </w:pPr>
  </w:style>
  <w:style w:type="paragraph" w:customStyle="1" w:styleId="NER-RC-Para-Right">
    <w:name w:val="NER-RC-Para-Right"/>
    <w:basedOn w:val="NER-RC-Para"/>
    <w:uiPriority w:val="99"/>
    <w:rsid w:val="00FE2324"/>
    <w:pPr>
      <w:jc w:val="right"/>
    </w:pPr>
  </w:style>
  <w:style w:type="paragraph" w:customStyle="1" w:styleId="NER-Eqn-Para-Centred">
    <w:name w:val="NER-Eqn-Para-Centred"/>
    <w:basedOn w:val="NER-Eqn-Para"/>
    <w:uiPriority w:val="99"/>
    <w:rsid w:val="00FE2324"/>
    <w:pPr>
      <w:jc w:val="center"/>
    </w:pPr>
  </w:style>
  <w:style w:type="paragraph" w:customStyle="1" w:styleId="NER-Eqn-Para-Right">
    <w:name w:val="NER-Eqn-Para-Right"/>
    <w:basedOn w:val="NER-Eqn-Para"/>
    <w:uiPriority w:val="99"/>
    <w:rsid w:val="00FE2324"/>
    <w:pPr>
      <w:jc w:val="right"/>
    </w:pPr>
  </w:style>
  <w:style w:type="paragraph" w:customStyle="1" w:styleId="NER-Example-Para-Centred">
    <w:name w:val="NER-Example-Para-Centred"/>
    <w:basedOn w:val="NER-Example-Para"/>
    <w:uiPriority w:val="99"/>
    <w:rsid w:val="00FE2324"/>
    <w:pPr>
      <w:jc w:val="center"/>
    </w:pPr>
  </w:style>
  <w:style w:type="paragraph" w:customStyle="1" w:styleId="NER-Example-Para-Right">
    <w:name w:val="NER-Example-Para-Right"/>
    <w:basedOn w:val="NER-Example-Para"/>
    <w:uiPriority w:val="99"/>
    <w:rsid w:val="00FE2324"/>
    <w:pPr>
      <w:jc w:val="right"/>
    </w:pPr>
  </w:style>
  <w:style w:type="paragraph" w:customStyle="1" w:styleId="NER-Form-Para-Centred">
    <w:name w:val="NER-Form-Para-Centred"/>
    <w:basedOn w:val="NER-Form-Para"/>
    <w:uiPriority w:val="99"/>
    <w:rsid w:val="00FE2324"/>
    <w:pPr>
      <w:jc w:val="center"/>
    </w:pPr>
  </w:style>
  <w:style w:type="paragraph" w:customStyle="1" w:styleId="NER-Form-Para-Right">
    <w:name w:val="NER-Form-Para-Right"/>
    <w:basedOn w:val="NER-Form-Para"/>
    <w:uiPriority w:val="99"/>
    <w:rsid w:val="00FE2324"/>
    <w:pPr>
      <w:jc w:val="right"/>
    </w:pPr>
  </w:style>
  <w:style w:type="paragraph" w:customStyle="1" w:styleId="NER-Explain-Para-Centred">
    <w:name w:val="NER-Explain-Para-Centred"/>
    <w:basedOn w:val="NER-Explain-Para"/>
    <w:uiPriority w:val="99"/>
    <w:rsid w:val="00FE2324"/>
    <w:pPr>
      <w:jc w:val="center"/>
    </w:pPr>
  </w:style>
  <w:style w:type="paragraph" w:customStyle="1" w:styleId="NER-Explain-Para-Right">
    <w:name w:val="NER-Explain-Para-Right"/>
    <w:basedOn w:val="NER-Explain-Para"/>
    <w:uiPriority w:val="99"/>
    <w:rsid w:val="00FE2324"/>
    <w:pPr>
      <w:jc w:val="right"/>
    </w:pPr>
  </w:style>
  <w:style w:type="paragraph" w:customStyle="1" w:styleId="NER-Source-Note-Para-Centred">
    <w:name w:val="NER-Source-Note-Para-Centred"/>
    <w:basedOn w:val="NER-Source-Note-Para"/>
    <w:uiPriority w:val="99"/>
    <w:rsid w:val="00FE2324"/>
    <w:pPr>
      <w:jc w:val="center"/>
    </w:pPr>
  </w:style>
  <w:style w:type="paragraph" w:customStyle="1" w:styleId="NER-Source-Note-Para-Right">
    <w:name w:val="NER-Source-Note-Para-Right"/>
    <w:basedOn w:val="NER-Source-Note-Para"/>
    <w:uiPriority w:val="99"/>
    <w:rsid w:val="00FE2324"/>
    <w:pPr>
      <w:jc w:val="right"/>
    </w:pPr>
  </w:style>
  <w:style w:type="paragraph" w:customStyle="1" w:styleId="Am-EMR-Body-Para-Centred">
    <w:name w:val="Am-EMR-Body-Para-Centred"/>
    <w:basedOn w:val="Am-EMR-Body-Para"/>
    <w:uiPriority w:val="99"/>
    <w:rsid w:val="00FE2324"/>
    <w:pPr>
      <w:jc w:val="center"/>
    </w:pPr>
  </w:style>
  <w:style w:type="paragraph" w:customStyle="1" w:styleId="Am-EMR-Body-Para-Right">
    <w:name w:val="Am-EMR-Body-Para-Right"/>
    <w:basedOn w:val="Am-EMR-Body-Para"/>
    <w:uiPriority w:val="99"/>
    <w:rsid w:val="00FE2324"/>
    <w:pPr>
      <w:jc w:val="right"/>
    </w:pPr>
  </w:style>
  <w:style w:type="paragraph" w:customStyle="1" w:styleId="Am-EMR-Para-Centred">
    <w:name w:val="Am-EMR-Para-Centred"/>
    <w:basedOn w:val="Am-EMR-Para"/>
    <w:uiPriority w:val="99"/>
    <w:rsid w:val="00FE2324"/>
    <w:pPr>
      <w:jc w:val="center"/>
    </w:pPr>
  </w:style>
  <w:style w:type="paragraph" w:customStyle="1" w:styleId="Am-EMR-Para-Right">
    <w:name w:val="Am-EMR-Para-Right"/>
    <w:basedOn w:val="Am-EMR-Para"/>
    <w:uiPriority w:val="99"/>
    <w:rsid w:val="00FE2324"/>
    <w:pPr>
      <w:jc w:val="right"/>
    </w:pPr>
  </w:style>
  <w:style w:type="paragraph" w:customStyle="1" w:styleId="EMR-RSR-Para-Centred">
    <w:name w:val="EMR-RSR-Para-Centred"/>
    <w:basedOn w:val="EMR-RSR-Para"/>
    <w:uiPriority w:val="99"/>
    <w:rsid w:val="00FE2324"/>
    <w:pPr>
      <w:jc w:val="center"/>
    </w:pPr>
  </w:style>
  <w:style w:type="paragraph" w:customStyle="1" w:styleId="EMR-RSR-Para-Right">
    <w:name w:val="EMR-RSR-Para-Right"/>
    <w:basedOn w:val="EMR-RSR-Para"/>
    <w:uiPriority w:val="99"/>
    <w:rsid w:val="00FE2324"/>
    <w:pPr>
      <w:jc w:val="right"/>
    </w:pPr>
  </w:style>
  <w:style w:type="paragraph" w:customStyle="1" w:styleId="EMR-Eqn-Para-Centred">
    <w:name w:val="EMR-Eqn-Para-Centred"/>
    <w:basedOn w:val="EMR-Eqn-Para"/>
    <w:uiPriority w:val="99"/>
    <w:rsid w:val="00FE2324"/>
    <w:pPr>
      <w:jc w:val="center"/>
    </w:pPr>
  </w:style>
  <w:style w:type="paragraph" w:customStyle="1" w:styleId="EMR-Eqn-Para-Right">
    <w:name w:val="EMR-Eqn-Para-Right"/>
    <w:basedOn w:val="EMR-Eqn-Para"/>
    <w:uiPriority w:val="99"/>
    <w:rsid w:val="00FE2324"/>
    <w:pPr>
      <w:jc w:val="right"/>
    </w:pPr>
  </w:style>
  <w:style w:type="paragraph" w:customStyle="1" w:styleId="EMR-Example-Para-Centred">
    <w:name w:val="EMR-Example-Para-Centred"/>
    <w:basedOn w:val="EMR-Example-Para"/>
    <w:uiPriority w:val="99"/>
    <w:rsid w:val="00FE2324"/>
    <w:pPr>
      <w:jc w:val="center"/>
    </w:pPr>
  </w:style>
  <w:style w:type="paragraph" w:customStyle="1" w:styleId="EMR-Example-Para-Right">
    <w:name w:val="EMR-Example-Para-Right"/>
    <w:basedOn w:val="EMR-Example-Para"/>
    <w:uiPriority w:val="99"/>
    <w:rsid w:val="00FE2324"/>
    <w:pPr>
      <w:jc w:val="right"/>
    </w:pPr>
  </w:style>
  <w:style w:type="paragraph" w:customStyle="1" w:styleId="EMR-Form-Para-Centred">
    <w:name w:val="EMR-Form-Para-Centred"/>
    <w:basedOn w:val="EMR-Form-Para"/>
    <w:uiPriority w:val="99"/>
    <w:rsid w:val="00FE2324"/>
    <w:pPr>
      <w:jc w:val="center"/>
    </w:pPr>
  </w:style>
  <w:style w:type="paragraph" w:customStyle="1" w:styleId="EMR-Form-Para-Right">
    <w:name w:val="EMR-Form-Para-Right"/>
    <w:basedOn w:val="EMR-Form-Para"/>
    <w:uiPriority w:val="99"/>
    <w:rsid w:val="00FE2324"/>
    <w:pPr>
      <w:jc w:val="right"/>
    </w:pPr>
  </w:style>
  <w:style w:type="paragraph" w:customStyle="1" w:styleId="EMR-Explain-Para-Centred">
    <w:name w:val="EMR-Explain-Para-Centred"/>
    <w:basedOn w:val="EMR-Explain-Para"/>
    <w:uiPriority w:val="99"/>
    <w:rsid w:val="00FE2324"/>
    <w:pPr>
      <w:jc w:val="center"/>
    </w:pPr>
  </w:style>
  <w:style w:type="paragraph" w:customStyle="1" w:styleId="EMR-Explain-Para-Right">
    <w:name w:val="EMR-Explain-Para-Right"/>
    <w:basedOn w:val="EMR-Explain-Para"/>
    <w:uiPriority w:val="99"/>
    <w:rsid w:val="00FE2324"/>
    <w:pPr>
      <w:jc w:val="right"/>
    </w:pPr>
  </w:style>
  <w:style w:type="paragraph" w:customStyle="1" w:styleId="EMR-Source-Note-Para-Centred">
    <w:name w:val="EMR-Source-Note-Para-Centred"/>
    <w:basedOn w:val="EMR-Source-Note-Para"/>
    <w:uiPriority w:val="99"/>
    <w:rsid w:val="00FE2324"/>
    <w:pPr>
      <w:jc w:val="center"/>
    </w:pPr>
  </w:style>
  <w:style w:type="paragraph" w:customStyle="1" w:styleId="EMR-Source-Note-Para-Right">
    <w:name w:val="EMR-Source-Note-Para-Right"/>
    <w:basedOn w:val="EMR-Source-Note-Para"/>
    <w:uiPriority w:val="99"/>
    <w:rsid w:val="00FE2324"/>
    <w:pPr>
      <w:jc w:val="right"/>
    </w:pPr>
  </w:style>
  <w:style w:type="paragraph" w:customStyle="1" w:styleId="EMR-Subrule-Title">
    <w:name w:val="EMR-Subrule-Title"/>
    <w:basedOn w:val="Base-EMR-RSR-Para"/>
    <w:uiPriority w:val="99"/>
    <w:rsid w:val="00FE2324"/>
    <w:pPr>
      <w:keepNext/>
      <w:keepLines/>
      <w:spacing w:before="240" w:after="60"/>
      <w:ind w:hanging="567"/>
      <w:jc w:val="left"/>
    </w:pPr>
  </w:style>
  <w:style w:type="character" w:customStyle="1" w:styleId="EM-Bold">
    <w:name w:val="EM-Bold"/>
    <w:uiPriority w:val="99"/>
    <w:rsid w:val="00FE2324"/>
    <w:rPr>
      <w:b/>
      <w:bCs/>
      <w:w w:val="100"/>
    </w:rPr>
  </w:style>
  <w:style w:type="character" w:customStyle="1" w:styleId="EM-Italic">
    <w:name w:val="EM-Italic"/>
    <w:uiPriority w:val="99"/>
    <w:rsid w:val="00FE2324"/>
    <w:rPr>
      <w:i/>
      <w:iCs/>
      <w:w w:val="100"/>
    </w:rPr>
  </w:style>
  <w:style w:type="character" w:customStyle="1" w:styleId="Superscript">
    <w:name w:val="Superscript"/>
    <w:uiPriority w:val="99"/>
    <w:rsid w:val="00FE2324"/>
    <w:rPr>
      <w:w w:val="100"/>
      <w:position w:val="4"/>
      <w:sz w:val="14"/>
      <w:szCs w:val="14"/>
    </w:rPr>
  </w:style>
  <w:style w:type="character" w:customStyle="1" w:styleId="Subscript">
    <w:name w:val="Subscript"/>
    <w:uiPriority w:val="99"/>
    <w:rsid w:val="00FE2324"/>
    <w:rPr>
      <w:w w:val="100"/>
      <w:position w:val="-2"/>
      <w:sz w:val="14"/>
      <w:szCs w:val="14"/>
    </w:rPr>
  </w:style>
  <w:style w:type="character" w:customStyle="1" w:styleId="Term">
    <w:name w:val="Term"/>
    <w:uiPriority w:val="99"/>
    <w:rsid w:val="00FE2324"/>
    <w:rPr>
      <w:w w:val="100"/>
    </w:rPr>
  </w:style>
  <w:style w:type="character" w:customStyle="1" w:styleId="Abbr-Term">
    <w:name w:val="Abbr-Term"/>
    <w:uiPriority w:val="99"/>
    <w:rsid w:val="00FE2324"/>
    <w:rPr>
      <w:w w:val="100"/>
    </w:rPr>
  </w:style>
  <w:style w:type="character" w:customStyle="1" w:styleId="Chapter-Title-Text">
    <w:name w:val="Chapter-Title-Text"/>
    <w:uiPriority w:val="99"/>
    <w:rsid w:val="00FE2324"/>
    <w:rPr>
      <w:w w:val="100"/>
    </w:rPr>
  </w:style>
  <w:style w:type="character" w:customStyle="1" w:styleId="Insertion">
    <w:name w:val="Insertion"/>
    <w:uiPriority w:val="99"/>
    <w:rsid w:val="00FE2324"/>
    <w:rPr>
      <w:w w:val="100"/>
      <w:u w:val="single"/>
    </w:rPr>
  </w:style>
  <w:style w:type="character" w:customStyle="1" w:styleId="Deletion">
    <w:name w:val="Deletion"/>
    <w:uiPriority w:val="99"/>
    <w:rsid w:val="00FE2324"/>
    <w:rPr>
      <w:strike/>
      <w:w w:val="100"/>
    </w:rPr>
  </w:style>
  <w:style w:type="character" w:customStyle="1" w:styleId="Underline">
    <w:name w:val="Underline"/>
    <w:uiPriority w:val="99"/>
    <w:rsid w:val="00FE2324"/>
    <w:rPr>
      <w:w w:val="100"/>
      <w:u w:val="single"/>
    </w:rPr>
  </w:style>
  <w:style w:type="character" w:customStyle="1" w:styleId="Strikethrough">
    <w:name w:val="Strikethrough"/>
    <w:uiPriority w:val="99"/>
    <w:rsid w:val="00FE2324"/>
    <w:rPr>
      <w:rFonts w:ascii="Book Antiqua" w:hAnsi="Book Antiqua" w:cs="Book Antiqua"/>
      <w:strike/>
      <w:w w:val="100"/>
    </w:rPr>
  </w:style>
  <w:style w:type="character" w:customStyle="1" w:styleId="Document-Header-Char">
    <w:name w:val="Document-Header-Char"/>
    <w:uiPriority w:val="99"/>
    <w:rsid w:val="00FE2324"/>
    <w:rPr>
      <w:rFonts w:ascii="Arial" w:hAnsi="Arial" w:cs="Arial"/>
      <w:w w:val="100"/>
      <w:sz w:val="18"/>
      <w:szCs w:val="18"/>
    </w:rPr>
  </w:style>
  <w:style w:type="character" w:customStyle="1" w:styleId="Document-Footer-Char">
    <w:name w:val="Document-Footer-Char"/>
    <w:uiPriority w:val="99"/>
    <w:rsid w:val="00FE2324"/>
    <w:rPr>
      <w:rFonts w:ascii="Arial" w:hAnsi="Arial" w:cs="Arial"/>
      <w:w w:val="100"/>
      <w:sz w:val="18"/>
      <w:szCs w:val="18"/>
    </w:rPr>
  </w:style>
  <w:style w:type="character" w:customStyle="1" w:styleId="NER-Ch-Title-Text">
    <w:name w:val="NER-Ch-Title-Text"/>
    <w:uiPriority w:val="99"/>
    <w:rsid w:val="00FE2324"/>
    <w:rPr>
      <w:rFonts w:ascii="Arial Bold" w:hAnsi="Arial Bold" w:cs="Arial Bold"/>
      <w:b/>
      <w:bCs/>
      <w:w w:val="100"/>
      <w:sz w:val="32"/>
      <w:szCs w:val="32"/>
    </w:rPr>
  </w:style>
  <w:style w:type="character" w:customStyle="1" w:styleId="Outline-Lvl-Prefix-1-Text">
    <w:name w:val="Outline-Lvl-Prefix-1-Text"/>
    <w:uiPriority w:val="99"/>
    <w:rsid w:val="00FE2324"/>
    <w:rPr>
      <w:rFonts w:ascii="Arial Bold" w:hAnsi="Arial Bold" w:cs="Arial Bold"/>
      <w:b/>
      <w:bCs/>
      <w:w w:val="100"/>
      <w:sz w:val="28"/>
      <w:szCs w:val="28"/>
    </w:rPr>
  </w:style>
  <w:style w:type="character" w:customStyle="1" w:styleId="NER-Term-Local">
    <w:name w:val="NER-Term-Local"/>
    <w:uiPriority w:val="99"/>
    <w:rsid w:val="00FE2324"/>
    <w:rPr>
      <w:rFonts w:ascii="Times New Roman" w:hAnsi="Times New Roman" w:cs="Times New Roman"/>
      <w:b/>
      <w:bCs/>
      <w:w w:val="100"/>
      <w:sz w:val="24"/>
      <w:szCs w:val="24"/>
    </w:rPr>
  </w:style>
  <w:style w:type="character" w:customStyle="1" w:styleId="NER-Term-First-Use-Global">
    <w:name w:val="NER-Term-First-Use-Global"/>
    <w:uiPriority w:val="99"/>
    <w:rsid w:val="00FE2324"/>
    <w:rPr>
      <w:w w:val="100"/>
    </w:rPr>
  </w:style>
  <w:style w:type="character" w:customStyle="1" w:styleId="NER-Def-Term">
    <w:name w:val="NER-Def-Term"/>
    <w:uiPriority w:val="99"/>
    <w:rsid w:val="00FE2324"/>
    <w:rPr>
      <w:rFonts w:ascii="Times New Roman" w:hAnsi="Times New Roman" w:cs="Times New Roman"/>
      <w:b/>
      <w:bCs/>
      <w:w w:val="100"/>
      <w:sz w:val="24"/>
      <w:szCs w:val="24"/>
    </w:rPr>
  </w:style>
  <w:style w:type="character" w:styleId="FootnoteReference">
    <w:name w:val="footnote reference"/>
    <w:aliases w:val="~FootnoteReference,Style 13,fr,Style 7,Footnote Reference Number,Footnote Reference_LVL6,Footnote Reference_LVL61,Footnote Reference_LVL62,Footnote Reference_LVL63,Footnote Reference_LVL64,BVI fnr,Footnote Reference Superscript"/>
    <w:basedOn w:val="DefaultParagraphFont"/>
    <w:link w:val="Char2"/>
    <w:uiPriority w:val="99"/>
    <w:rsid w:val="00AD4B4D"/>
    <w:rPr>
      <w:rFonts w:eastAsia="Times New Roman" w:cs="Book Antiqua"/>
      <w:position w:val="6"/>
      <w:sz w:val="18"/>
      <w:szCs w:val="18"/>
      <w:lang w:eastAsia="en-GB"/>
    </w:rPr>
  </w:style>
  <w:style w:type="character" w:customStyle="1" w:styleId="Elk-Section-Debug">
    <w:name w:val="Elk-Section-Debug"/>
    <w:uiPriority w:val="99"/>
    <w:rsid w:val="00FE2324"/>
    <w:rPr>
      <w:color w:val="FF0000"/>
      <w:w w:val="100"/>
      <w:sz w:val="2"/>
      <w:szCs w:val="2"/>
    </w:rPr>
  </w:style>
  <w:style w:type="character" w:customStyle="1" w:styleId="NER-Term-First-Use-Chapter">
    <w:name w:val="NER-Term-First-Use-Chapter"/>
    <w:uiPriority w:val="99"/>
    <w:rsid w:val="00FE2324"/>
    <w:rPr>
      <w:rFonts w:ascii="Times New Roman" w:hAnsi="Times New Roman" w:cs="Times New Roman"/>
      <w:b/>
      <w:bCs/>
      <w:w w:val="100"/>
      <w:sz w:val="24"/>
      <w:szCs w:val="24"/>
    </w:rPr>
  </w:style>
  <w:style w:type="character" w:customStyle="1" w:styleId="NER-Term-Table-List-Def-Local">
    <w:name w:val="NER-Term-Table-List-Def-Local"/>
    <w:uiPriority w:val="99"/>
    <w:rsid w:val="00FE2324"/>
    <w:rPr>
      <w:b/>
      <w:bCs/>
      <w:w w:val="100"/>
    </w:rPr>
  </w:style>
  <w:style w:type="character" w:customStyle="1" w:styleId="NER-Cl-Num-Text">
    <w:name w:val="NER-Cl-Num-Text"/>
    <w:uiPriority w:val="99"/>
    <w:rsid w:val="00FE2324"/>
    <w:rPr>
      <w:rFonts w:ascii="Arial Bold" w:hAnsi="Arial Bold" w:cs="Arial Bold"/>
      <w:b/>
      <w:bCs/>
      <w:w w:val="100"/>
      <w:sz w:val="24"/>
      <w:szCs w:val="24"/>
    </w:rPr>
  </w:style>
  <w:style w:type="character" w:customStyle="1" w:styleId="EMR-Term-Global">
    <w:name w:val="EMR-Term-Global"/>
    <w:uiPriority w:val="99"/>
    <w:rsid w:val="00FE2324"/>
    <w:rPr>
      <w:b/>
      <w:bCs/>
      <w:i/>
      <w:iCs/>
      <w:w w:val="100"/>
    </w:rPr>
  </w:style>
  <w:style w:type="character" w:customStyle="1" w:styleId="EMR-Doc-Version-Text">
    <w:name w:val="EMR-Doc-Version-Text"/>
    <w:uiPriority w:val="99"/>
    <w:rsid w:val="00FE2324"/>
    <w:rPr>
      <w:rFonts w:ascii="Arial" w:hAnsi="Arial" w:cs="Arial"/>
      <w:b/>
      <w:bCs/>
      <w:w w:val="100"/>
      <w:sz w:val="52"/>
      <w:szCs w:val="52"/>
    </w:rPr>
  </w:style>
  <w:style w:type="character" w:customStyle="1" w:styleId="EMR-Term-First-Use-Global">
    <w:name w:val="EMR-Term-First-Use-Global"/>
    <w:uiPriority w:val="99"/>
    <w:rsid w:val="00FE2324"/>
    <w:rPr>
      <w:w w:val="100"/>
    </w:rPr>
  </w:style>
  <w:style w:type="character" w:customStyle="1" w:styleId="EMR-Def-Term">
    <w:name w:val="EMR-Def-Term"/>
    <w:uiPriority w:val="99"/>
    <w:rsid w:val="00FE2324"/>
    <w:rPr>
      <w:b/>
      <w:bCs/>
      <w:w w:val="100"/>
    </w:rPr>
  </w:style>
  <w:style w:type="character" w:customStyle="1" w:styleId="EMR-Term-Local">
    <w:name w:val="EMR-Term-Local"/>
    <w:uiPriority w:val="99"/>
    <w:rsid w:val="00FE2324"/>
    <w:rPr>
      <w:b/>
      <w:bCs/>
      <w:w w:val="100"/>
    </w:rPr>
  </w:style>
  <w:style w:type="character" w:customStyle="1" w:styleId="EMR-Term-Table-List-Def-Local">
    <w:name w:val="EMR-Term-Table-List-Def-Local"/>
    <w:uiPriority w:val="99"/>
    <w:rsid w:val="00FE2324"/>
    <w:rPr>
      <w:b/>
      <w:bCs/>
      <w:w w:val="100"/>
    </w:rPr>
  </w:style>
  <w:style w:type="character" w:customStyle="1" w:styleId="EMR-Pt-Title-Text">
    <w:name w:val="EMR-Pt-Title-Text"/>
    <w:uiPriority w:val="99"/>
    <w:rsid w:val="00FE2324"/>
    <w:rPr>
      <w:rFonts w:ascii="Arial Bold" w:hAnsi="Arial Bold" w:cs="Arial Bold"/>
      <w:b/>
      <w:bCs/>
      <w:w w:val="100"/>
      <w:sz w:val="30"/>
      <w:szCs w:val="30"/>
    </w:rPr>
  </w:style>
  <w:style w:type="character" w:customStyle="1" w:styleId="EMR-Term-Part">
    <w:name w:val="EMR-Term-Part"/>
    <w:uiPriority w:val="99"/>
    <w:rsid w:val="00FE2324"/>
    <w:rPr>
      <w:b/>
      <w:bCs/>
      <w:w w:val="100"/>
    </w:rPr>
  </w:style>
  <w:style w:type="character" w:customStyle="1" w:styleId="EMR-Term-First-Use-Part">
    <w:name w:val="EMR-Term-First-Use-Part"/>
    <w:uiPriority w:val="99"/>
    <w:rsid w:val="00FE2324"/>
    <w:rPr>
      <w:b/>
      <w:bCs/>
      <w:w w:val="100"/>
    </w:rPr>
  </w:style>
  <w:style w:type="character" w:customStyle="1" w:styleId="EMR-Term-Part-First">
    <w:name w:val="EMR-Term-Part-First"/>
    <w:uiPriority w:val="99"/>
    <w:rsid w:val="00FE2324"/>
    <w:rPr>
      <w:b/>
      <w:bCs/>
      <w:w w:val="100"/>
    </w:rPr>
  </w:style>
  <w:style w:type="character" w:customStyle="1" w:styleId="EMR-Pt-Num-Text">
    <w:name w:val="EMR-Pt-Num-Text"/>
    <w:uiPriority w:val="99"/>
    <w:rsid w:val="00FE2324"/>
    <w:rPr>
      <w:rFonts w:ascii="Arial Bold" w:hAnsi="Arial Bold" w:cs="Arial Bold"/>
      <w:b/>
      <w:bCs/>
      <w:w w:val="100"/>
      <w:sz w:val="30"/>
      <w:szCs w:val="30"/>
    </w:rPr>
  </w:style>
  <w:style w:type="character" w:customStyle="1" w:styleId="EMR-Term-Inline">
    <w:name w:val="EMR-Term-Inline"/>
    <w:uiPriority w:val="99"/>
    <w:rsid w:val="00FE2324"/>
    <w:rPr>
      <w:b/>
      <w:bCs/>
      <w:w w:val="100"/>
    </w:rPr>
  </w:style>
  <w:style w:type="character" w:customStyle="1" w:styleId="NER-Term-Inline">
    <w:name w:val="NER-Term-Inline"/>
    <w:uiPriority w:val="99"/>
    <w:rsid w:val="00FE2324"/>
    <w:rPr>
      <w:rFonts w:ascii="Times New Roman" w:hAnsi="Times New Roman" w:cs="Times New Roman"/>
      <w:b/>
      <w:bCs/>
      <w:w w:val="100"/>
      <w:sz w:val="24"/>
      <w:szCs w:val="24"/>
    </w:rPr>
  </w:style>
  <w:style w:type="character" w:customStyle="1" w:styleId="Citation">
    <w:name w:val="Citation"/>
    <w:uiPriority w:val="99"/>
    <w:rsid w:val="00FE2324"/>
    <w:rPr>
      <w:i/>
      <w:iCs/>
      <w:w w:val="100"/>
    </w:rPr>
  </w:style>
  <w:style w:type="character" w:customStyle="1" w:styleId="Reference">
    <w:name w:val="Reference"/>
    <w:uiPriority w:val="99"/>
    <w:rsid w:val="00FE2324"/>
    <w:rPr>
      <w:w w:val="100"/>
    </w:rPr>
  </w:style>
  <w:style w:type="character" w:customStyle="1" w:styleId="Address">
    <w:name w:val="Address"/>
    <w:uiPriority w:val="99"/>
    <w:rsid w:val="00FE2324"/>
    <w:rPr>
      <w:w w:val="100"/>
    </w:rPr>
  </w:style>
  <w:style w:type="character" w:customStyle="1" w:styleId="Date-in-line">
    <w:name w:val="Date-in-line"/>
    <w:uiPriority w:val="99"/>
    <w:rsid w:val="00FE2324"/>
    <w:rPr>
      <w:w w:val="100"/>
    </w:rPr>
  </w:style>
  <w:style w:type="character" w:customStyle="1" w:styleId="Phrase-technical">
    <w:name w:val="Phrase-technical"/>
    <w:uiPriority w:val="99"/>
    <w:rsid w:val="00FE2324"/>
    <w:rPr>
      <w:i/>
      <w:iCs/>
      <w:w w:val="100"/>
    </w:rPr>
  </w:style>
  <w:style w:type="character" w:customStyle="1" w:styleId="Phrase-foreign">
    <w:name w:val="Phrase-foreign"/>
    <w:uiPriority w:val="99"/>
    <w:rsid w:val="00FE2324"/>
    <w:rPr>
      <w:i/>
      <w:iCs/>
      <w:w w:val="100"/>
    </w:rPr>
  </w:style>
  <w:style w:type="character" w:customStyle="1" w:styleId="Note-in-line">
    <w:name w:val="Note-in-line"/>
    <w:uiPriority w:val="99"/>
    <w:rsid w:val="00FE2324"/>
    <w:rPr>
      <w:i/>
      <w:iCs/>
      <w:w w:val="100"/>
    </w:rPr>
  </w:style>
  <w:style w:type="character" w:customStyle="1" w:styleId="Name">
    <w:name w:val="Name"/>
    <w:uiPriority w:val="99"/>
    <w:rsid w:val="00FE2324"/>
    <w:rPr>
      <w:w w:val="100"/>
    </w:rPr>
  </w:style>
  <w:style w:type="character" w:customStyle="1" w:styleId="NER-Term-Chapter-Text">
    <w:name w:val="NER-Term-Chapter-Text"/>
    <w:uiPriority w:val="99"/>
    <w:rsid w:val="00FE2324"/>
    <w:rPr>
      <w:b/>
      <w:bCs/>
      <w:w w:val="100"/>
    </w:rPr>
  </w:style>
  <w:style w:type="character" w:customStyle="1" w:styleId="NER-Global-Term-Ref">
    <w:name w:val="NER-Global-Term-Ref"/>
    <w:uiPriority w:val="99"/>
    <w:rsid w:val="00FE2324"/>
    <w:rPr>
      <w:i/>
      <w:iCs/>
      <w:w w:val="100"/>
    </w:rPr>
  </w:style>
  <w:style w:type="character" w:customStyle="1" w:styleId="EMR-Global-Term-Ref">
    <w:name w:val="EMR-Global-Term-Ref"/>
    <w:uiPriority w:val="99"/>
    <w:rsid w:val="00FE2324"/>
    <w:rPr>
      <w:i/>
      <w:iCs/>
      <w:w w:val="100"/>
    </w:rPr>
  </w:style>
  <w:style w:type="character" w:customStyle="1" w:styleId="NER-Term-Global-Text">
    <w:name w:val="NER-Term-Global-Text"/>
    <w:uiPriority w:val="99"/>
    <w:rsid w:val="00FE2324"/>
    <w:rPr>
      <w:b/>
      <w:bCs/>
      <w:i/>
      <w:iCs/>
      <w:w w:val="100"/>
    </w:rPr>
  </w:style>
  <w:style w:type="character" w:customStyle="1" w:styleId="NER-Eq-Term">
    <w:name w:val="NER-Eq-Term"/>
    <w:uiPriority w:val="99"/>
    <w:rsid w:val="00FE2324"/>
    <w:rPr>
      <w:w w:val="100"/>
    </w:rPr>
  </w:style>
  <w:style w:type="character" w:customStyle="1" w:styleId="EMR-Eq-Term">
    <w:name w:val="EMR-Eq-Term"/>
    <w:uiPriority w:val="99"/>
    <w:rsid w:val="00FE2324"/>
    <w:rPr>
      <w:w w:val="100"/>
    </w:rPr>
  </w:style>
  <w:style w:type="character" w:customStyle="1" w:styleId="ND-Eq-Term">
    <w:name w:val="ND-Eq-Term"/>
    <w:uiPriority w:val="99"/>
    <w:rsid w:val="00FE2324"/>
    <w:rPr>
      <w:w w:val="100"/>
    </w:rPr>
  </w:style>
  <w:style w:type="character" w:customStyle="1" w:styleId="StyleSubscriptBookAntiquaNotSuperscriptSubscript">
    <w:name w:val="Style Subscript + Book Antiqua Not Superscript/ Subscript"/>
    <w:uiPriority w:val="99"/>
    <w:rsid w:val="00FE2324"/>
    <w:rPr>
      <w:rFonts w:ascii="Book Antiqua" w:hAnsi="Book Antiqua" w:cs="Book Antiqua"/>
      <w:w w:val="100"/>
      <w:position w:val="-2"/>
      <w:sz w:val="14"/>
      <w:szCs w:val="14"/>
    </w:rPr>
  </w:style>
  <w:style w:type="character" w:customStyle="1" w:styleId="EMR-Subrule-Title-Text">
    <w:name w:val="EMR-Subrule-Title-Text"/>
    <w:uiPriority w:val="99"/>
    <w:rsid w:val="00FE2324"/>
    <w:rPr>
      <w:rFonts w:ascii="Arial" w:hAnsi="Arial" w:cs="Arial"/>
      <w:b/>
      <w:bCs/>
      <w:w w:val="100"/>
    </w:rPr>
  </w:style>
  <w:style w:type="character" w:styleId="LineNumber">
    <w:name w:val="line number"/>
    <w:basedOn w:val="DefaultParagraphFont"/>
    <w:uiPriority w:val="99"/>
    <w:rsid w:val="00FE2324"/>
    <w:rPr>
      <w:sz w:val="20"/>
      <w:szCs w:val="20"/>
    </w:rPr>
  </w:style>
  <w:style w:type="character" w:styleId="EndnoteReference">
    <w:name w:val="endnote reference"/>
    <w:basedOn w:val="DefaultParagraphFont"/>
    <w:uiPriority w:val="99"/>
    <w:semiHidden/>
    <w:unhideWhenUsed/>
    <w:rsid w:val="00FE2324"/>
    <w:rPr>
      <w:vertAlign w:val="superscript"/>
    </w:rPr>
  </w:style>
  <w:style w:type="paragraph" w:customStyle="1" w:styleId="Default">
    <w:name w:val="Default"/>
    <w:rsid w:val="00FE2324"/>
    <w:pPr>
      <w:autoSpaceDE w:val="0"/>
      <w:autoSpaceDN w:val="0"/>
      <w:adjustRightInd w:val="0"/>
      <w:spacing w:after="0"/>
    </w:pPr>
    <w:rPr>
      <w:rFonts w:ascii="Book Antiqua" w:eastAsia="Times New Roman" w:hAnsi="Book Antiqua" w:cs="Book Antiqua"/>
      <w:color w:val="000000"/>
      <w:sz w:val="24"/>
      <w:szCs w:val="24"/>
      <w:lang w:eastAsia="en-AU"/>
    </w:rPr>
  </w:style>
  <w:style w:type="character" w:customStyle="1" w:styleId="FollowedHyperlink1">
    <w:name w:val="FollowedHyperlink1"/>
    <w:basedOn w:val="DefaultParagraphFont"/>
    <w:uiPriority w:val="99"/>
    <w:semiHidden/>
    <w:unhideWhenUsed/>
    <w:rsid w:val="00FE2324"/>
    <w:rPr>
      <w:color w:val="800080"/>
      <w:u w:val="single"/>
    </w:rPr>
  </w:style>
  <w:style w:type="character" w:styleId="PlaceholderText">
    <w:name w:val="Placeholder Text"/>
    <w:basedOn w:val="DefaultParagraphFont"/>
    <w:uiPriority w:val="99"/>
    <w:semiHidden/>
    <w:rsid w:val="00FE2324"/>
    <w:rPr>
      <w:color w:val="808080"/>
    </w:rPr>
  </w:style>
  <w:style w:type="character" w:styleId="CommentReference">
    <w:name w:val="annotation reference"/>
    <w:basedOn w:val="DefaultParagraphFont"/>
    <w:uiPriority w:val="99"/>
    <w:unhideWhenUsed/>
    <w:rsid w:val="00FE2324"/>
    <w:rPr>
      <w:sz w:val="16"/>
      <w:szCs w:val="16"/>
    </w:rPr>
  </w:style>
  <w:style w:type="paragraph" w:styleId="CommentText">
    <w:name w:val="annotation text"/>
    <w:basedOn w:val="Normal"/>
    <w:link w:val="CommentTextChar"/>
    <w:uiPriority w:val="99"/>
    <w:unhideWhenUsed/>
    <w:rsid w:val="00FE2324"/>
    <w:pPr>
      <w:autoSpaceDE w:val="0"/>
      <w:autoSpaceDN w:val="0"/>
      <w:adjustRightInd w:val="0"/>
    </w:pPr>
    <w:rPr>
      <w:rFonts w:ascii="Arial" w:hAnsi="Arial"/>
      <w:color w:val="000000"/>
      <w:sz w:val="20"/>
      <w:szCs w:val="20"/>
      <w:lang w:eastAsia="en-AU"/>
    </w:rPr>
  </w:style>
  <w:style w:type="character" w:customStyle="1" w:styleId="CommentTextChar">
    <w:name w:val="Comment Text Char"/>
    <w:basedOn w:val="DefaultParagraphFont"/>
    <w:link w:val="CommentText"/>
    <w:uiPriority w:val="99"/>
    <w:rsid w:val="00FE2324"/>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FE2324"/>
    <w:rPr>
      <w:b/>
      <w:bCs/>
    </w:rPr>
  </w:style>
  <w:style w:type="character" w:customStyle="1" w:styleId="CommentSubjectChar">
    <w:name w:val="Comment Subject Char"/>
    <w:basedOn w:val="CommentTextChar"/>
    <w:link w:val="CommentSubject"/>
    <w:uiPriority w:val="99"/>
    <w:semiHidden/>
    <w:rsid w:val="00FE2324"/>
    <w:rPr>
      <w:rFonts w:ascii="Arial" w:eastAsia="Times New Roman" w:hAnsi="Arial" w:cs="Times New Roman"/>
      <w:b/>
      <w:bCs/>
      <w:color w:val="000000"/>
      <w:sz w:val="20"/>
      <w:szCs w:val="20"/>
      <w:lang w:eastAsia="en-AU"/>
    </w:rPr>
  </w:style>
  <w:style w:type="paragraph" w:styleId="NormalWeb">
    <w:name w:val="Normal (Web)"/>
    <w:basedOn w:val="Normal"/>
    <w:uiPriority w:val="99"/>
    <w:unhideWhenUsed/>
    <w:rsid w:val="00FE2324"/>
    <w:pPr>
      <w:spacing w:before="100" w:beforeAutospacing="1" w:after="100" w:afterAutospacing="1"/>
    </w:pPr>
    <w:rPr>
      <w:rFonts w:ascii="Arial" w:hAnsi="Arial"/>
      <w:lang w:eastAsia="en-AU"/>
    </w:rPr>
  </w:style>
  <w:style w:type="table" w:customStyle="1" w:styleId="TableGrid1">
    <w:name w:val="Table Grid1"/>
    <w:basedOn w:val="TableNormal"/>
    <w:next w:val="TableGrid"/>
    <w:uiPriority w:val="59"/>
    <w:rsid w:val="00FE23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7ZeichenZchnZchnZeichenZeichen1">
    <w:name w:val="Überschrift 7 Zeichen Zchn Zchn Zeichen Zeichen1"/>
    <w:basedOn w:val="Normal"/>
    <w:next w:val="Normal"/>
    <w:qFormat/>
    <w:rsid w:val="00FE2324"/>
    <w:pPr>
      <w:keepNext/>
      <w:spacing w:before="240" w:after="120" w:line="264" w:lineRule="auto"/>
    </w:pPr>
    <w:rPr>
      <w:rFonts w:ascii="Cambria" w:eastAsia="Times" w:hAnsi="Cambria" w:cs="Arial"/>
      <w:sz w:val="20"/>
      <w:szCs w:val="20"/>
    </w:rPr>
  </w:style>
  <w:style w:type="paragraph" w:customStyle="1" w:styleId="TableText">
    <w:name w:val="Table Text"/>
    <w:basedOn w:val="Normal"/>
    <w:qFormat/>
    <w:rsid w:val="00FE2324"/>
    <w:pPr>
      <w:spacing w:before="120" w:after="120" w:line="264" w:lineRule="auto"/>
      <w:jc w:val="center"/>
    </w:pPr>
    <w:rPr>
      <w:rFonts w:ascii="Cambria" w:eastAsia="Times" w:hAnsi="Cambria" w:cs="Arial"/>
      <w:sz w:val="18"/>
      <w:szCs w:val="20"/>
    </w:rPr>
  </w:style>
  <w:style w:type="table" w:customStyle="1" w:styleId="FEFigure">
    <w:name w:val="FE Figure"/>
    <w:basedOn w:val="TableNormal"/>
    <w:rsid w:val="00FE2324"/>
    <w:pPr>
      <w:spacing w:before="120" w:after="120"/>
    </w:pPr>
    <w:rPr>
      <w:rFonts w:ascii="Garamond" w:eastAsia="Times" w:hAnsi="Garamond" w:cs="Times New Roman"/>
      <w:sz w:val="20"/>
      <w:szCs w:val="20"/>
      <w:lang w:eastAsia="en-AU"/>
    </w:rPr>
    <w:tblPr>
      <w:tblBorders>
        <w:top w:val="single" w:sz="8" w:space="0" w:color="E83F35"/>
        <w:left w:val="single" w:sz="8" w:space="0" w:color="E83F35"/>
        <w:bottom w:val="single" w:sz="8" w:space="0" w:color="E83F35"/>
        <w:right w:val="single" w:sz="8" w:space="0" w:color="E83F35"/>
      </w:tblBorders>
    </w:tblPr>
    <w:tcPr>
      <w:shd w:val="clear" w:color="auto" w:fill="auto"/>
    </w:tcPr>
  </w:style>
  <w:style w:type="paragraph" w:styleId="Revision">
    <w:name w:val="Revision"/>
    <w:hidden/>
    <w:uiPriority w:val="99"/>
    <w:semiHidden/>
    <w:rsid w:val="00FE2324"/>
    <w:pPr>
      <w:spacing w:after="0"/>
    </w:pPr>
    <w:rPr>
      <w:rFonts w:ascii="Times New Roman" w:eastAsia="Times New Roman" w:hAnsi="Times New Roman" w:cs="Times New Roman"/>
      <w:color w:val="000000"/>
      <w:sz w:val="24"/>
      <w:szCs w:val="24"/>
      <w:lang w:eastAsia="en-AU"/>
    </w:rPr>
  </w:style>
  <w:style w:type="table" w:styleId="ListTable7Colorful-Accent6">
    <w:name w:val="List Table 7 Colorful Accent 6"/>
    <w:basedOn w:val="TableNormal"/>
    <w:uiPriority w:val="52"/>
    <w:rsid w:val="00B159F5"/>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
    <w:name w:val="List Bullet"/>
    <w:basedOn w:val="Normal"/>
    <w:link w:val="ListBulletChar"/>
    <w:uiPriority w:val="99"/>
    <w:unhideWhenUsed/>
    <w:qFormat/>
    <w:rsid w:val="00FE2324"/>
    <w:pPr>
      <w:spacing w:line="276" w:lineRule="auto"/>
      <w:ind w:left="369" w:hanging="369"/>
    </w:pPr>
    <w:rPr>
      <w:rFonts w:ascii="Arial" w:eastAsia="Calibri" w:hAnsi="Arial"/>
    </w:rPr>
  </w:style>
  <w:style w:type="paragraph" w:customStyle="1" w:styleId="TextTextstyles">
    <w:name w:val="Text (Text styles)"/>
    <w:basedOn w:val="Normal"/>
    <w:uiPriority w:val="99"/>
    <w:rsid w:val="00FE2324"/>
    <w:pPr>
      <w:widowControl w:val="0"/>
      <w:suppressAutoHyphens/>
      <w:autoSpaceDE w:val="0"/>
      <w:autoSpaceDN w:val="0"/>
      <w:adjustRightInd w:val="0"/>
      <w:spacing w:before="170" w:line="280" w:lineRule="atLeast"/>
      <w:textAlignment w:val="center"/>
    </w:pPr>
    <w:rPr>
      <w:rFonts w:ascii="Garamond" w:hAnsi="Garamond" w:cs="AGaramondPro-Regular"/>
      <w:color w:val="000000"/>
      <w:sz w:val="20"/>
      <w:szCs w:val="20"/>
      <w:lang w:val="en-US"/>
    </w:rPr>
  </w:style>
  <w:style w:type="table" w:customStyle="1" w:styleId="TableGrid2">
    <w:name w:val="Table Grid2"/>
    <w:basedOn w:val="TableNormal"/>
    <w:next w:val="TableGrid"/>
    <w:uiPriority w:val="59"/>
    <w:rsid w:val="00FE23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E23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HEADINGL1BLUE">
    <w:name w:val="ESB HEADING L1 (BLUE)"/>
    <w:basedOn w:val="Normal"/>
    <w:qFormat/>
    <w:rsid w:val="00FE2324"/>
    <w:pPr>
      <w:spacing w:line="300" w:lineRule="atLeast"/>
    </w:pPr>
    <w:rPr>
      <w:b/>
      <w:caps/>
      <w:color w:val="C0504D"/>
      <w:sz w:val="28"/>
      <w:szCs w:val="28"/>
      <w:lang w:val="en-GB"/>
    </w:rPr>
  </w:style>
  <w:style w:type="paragraph" w:customStyle="1" w:styleId="ESBDocumentTitleL1">
    <w:name w:val="ESB Document Title L1"/>
    <w:next w:val="Normal"/>
    <w:qFormat/>
    <w:rsid w:val="00FE2324"/>
    <w:pPr>
      <w:spacing w:line="540" w:lineRule="exact"/>
      <w:jc w:val="right"/>
      <w:outlineLvl w:val="0"/>
    </w:pPr>
    <w:rPr>
      <w:rFonts w:ascii="Arial" w:eastAsia="Arial" w:hAnsi="Arial" w:cs="Arial"/>
      <w:b/>
      <w:caps/>
      <w:noProof/>
      <w:color w:val="FFFFFF"/>
      <w:spacing w:val="-16"/>
      <w:sz w:val="54"/>
      <w:szCs w:val="54"/>
      <w:lang w:val="en-GB" w:eastAsia="en-GB"/>
    </w:rPr>
  </w:style>
  <w:style w:type="paragraph" w:customStyle="1" w:styleId="ESBDOCUMENTTITLEL2">
    <w:name w:val="ESB DOCUMENT TITLE L2"/>
    <w:basedOn w:val="ESBDocumentTitleL1"/>
    <w:qFormat/>
    <w:rsid w:val="00FE2324"/>
    <w:pPr>
      <w:spacing w:after="120" w:line="840" w:lineRule="exact"/>
    </w:pPr>
    <w:rPr>
      <w:rFonts w:eastAsia="Calibri"/>
      <w:sz w:val="84"/>
      <w:szCs w:val="84"/>
    </w:rPr>
  </w:style>
  <w:style w:type="paragraph" w:customStyle="1" w:styleId="ESBBioL1">
    <w:name w:val="ESB Bio L1"/>
    <w:basedOn w:val="ESBBodyCopy"/>
    <w:qFormat/>
    <w:rsid w:val="00FE2324"/>
    <w:pPr>
      <w:spacing w:before="20" w:after="20" w:line="220" w:lineRule="exact"/>
    </w:pPr>
    <w:rPr>
      <w:b/>
      <w:color w:val="FFFFFF"/>
      <w:sz w:val="22"/>
    </w:rPr>
  </w:style>
  <w:style w:type="paragraph" w:customStyle="1" w:styleId="ESBBioL2">
    <w:name w:val="ESB Bio L2"/>
    <w:basedOn w:val="ESBBodyCopy"/>
    <w:qFormat/>
    <w:rsid w:val="00FE2324"/>
    <w:pPr>
      <w:spacing w:after="20" w:line="200" w:lineRule="exact"/>
    </w:pPr>
    <w:rPr>
      <w:b/>
      <w:caps/>
      <w:sz w:val="16"/>
      <w:szCs w:val="16"/>
    </w:rPr>
  </w:style>
  <w:style w:type="paragraph" w:customStyle="1" w:styleId="ESBBioL3">
    <w:name w:val="ESB Bio L3"/>
    <w:basedOn w:val="ESBBodyCopy"/>
    <w:qFormat/>
    <w:rsid w:val="00FE2324"/>
    <w:pPr>
      <w:spacing w:after="60" w:line="200" w:lineRule="exact"/>
    </w:pPr>
    <w:rPr>
      <w:b/>
      <w:sz w:val="16"/>
      <w:szCs w:val="16"/>
    </w:rPr>
  </w:style>
  <w:style w:type="paragraph" w:customStyle="1" w:styleId="ESBBioParagraph">
    <w:name w:val="ESB Bio Paragraph"/>
    <w:basedOn w:val="ESBBodyCopy"/>
    <w:qFormat/>
    <w:rsid w:val="00FE2324"/>
    <w:pPr>
      <w:spacing w:after="0" w:line="200" w:lineRule="atLeast"/>
    </w:pPr>
    <w:rPr>
      <w:color w:val="FFFFFF"/>
      <w:sz w:val="15"/>
      <w:szCs w:val="15"/>
    </w:rPr>
  </w:style>
  <w:style w:type="character" w:customStyle="1" w:styleId="UnresolvedMention1">
    <w:name w:val="Unresolved Mention1"/>
    <w:basedOn w:val="DefaultParagraphFont"/>
    <w:uiPriority w:val="99"/>
    <w:unhideWhenUsed/>
    <w:rsid w:val="00FE2324"/>
    <w:rPr>
      <w:color w:val="808080"/>
      <w:shd w:val="clear" w:color="auto" w:fill="E6E6E6"/>
    </w:rPr>
  </w:style>
  <w:style w:type="paragraph" w:styleId="ListBullet2">
    <w:name w:val="List Bullet 2"/>
    <w:basedOn w:val="Normal"/>
    <w:uiPriority w:val="99"/>
    <w:unhideWhenUsed/>
    <w:rsid w:val="00FE2324"/>
    <w:pPr>
      <w:numPr>
        <w:numId w:val="10"/>
      </w:numPr>
      <w:tabs>
        <w:tab w:val="num" w:pos="926"/>
      </w:tabs>
      <w:autoSpaceDE w:val="0"/>
      <w:autoSpaceDN w:val="0"/>
      <w:adjustRightInd w:val="0"/>
      <w:contextualSpacing/>
    </w:pPr>
    <w:rPr>
      <w:rFonts w:ascii="Arial" w:hAnsi="Arial"/>
      <w:color w:val="000000"/>
      <w:lang w:eastAsia="en-AU"/>
    </w:rPr>
  </w:style>
  <w:style w:type="table" w:customStyle="1" w:styleId="AERTable-Text">
    <w:name w:val="AER Table - Text"/>
    <w:basedOn w:val="TableNormal"/>
    <w:uiPriority w:val="99"/>
    <w:rsid w:val="00FE2324"/>
    <w:pPr>
      <w:spacing w:before="120" w:after="120"/>
    </w:pPr>
    <w:rPr>
      <w:rFonts w:ascii="Arial" w:hAnsi="Arial"/>
      <w:sz w:val="20"/>
    </w:rPr>
    <w:tblPr>
      <w:tblStyleRowBandSize w:val="1"/>
      <w:tblInd w:w="0" w:type="nil"/>
      <w:tblBorders>
        <w:bottom w:val="single" w:sz="4" w:space="0" w:color="auto"/>
      </w:tblBorders>
    </w:tblPr>
    <w:tblStylePr w:type="firstRow">
      <w:pPr>
        <w:wordWrap/>
        <w:spacing w:beforeLines="0" w:before="100" w:beforeAutospacing="1" w:afterLines="0" w:after="100" w:afterAutospacing="1"/>
      </w:pPr>
      <w:rPr>
        <w:rFonts w:ascii="Arial" w:hAnsi="Arial" w:cs="Arial" w:hint="default"/>
        <w:b/>
        <w:color w:val="FFFFFF"/>
        <w:sz w:val="24"/>
        <w:szCs w:val="24"/>
      </w:rPr>
      <w:tblPr/>
      <w:tcPr>
        <w:shd w:val="clear" w:color="auto" w:fill="076A92"/>
      </w:tcPr>
    </w:tblStylePr>
    <w:tblStylePr w:type="band2Horz">
      <w:rPr>
        <w:rFonts w:ascii="Arial" w:hAnsi="Arial" w:cs="Arial" w:hint="default"/>
        <w:sz w:val="20"/>
        <w:szCs w:val="20"/>
      </w:rPr>
      <w:tblPr/>
      <w:tcPr>
        <w:shd w:val="clear" w:color="auto" w:fill="DBE5F1"/>
      </w:tcPr>
    </w:tblStylePr>
  </w:style>
  <w:style w:type="table" w:customStyle="1" w:styleId="AEMO1">
    <w:name w:val="AEMO1"/>
    <w:basedOn w:val="TableNormal"/>
    <w:uiPriority w:val="99"/>
    <w:rsid w:val="00FE2324"/>
    <w:pPr>
      <w:spacing w:after="0"/>
    </w:pPr>
    <w:rPr>
      <w:rFonts w:eastAsia="Times New Roman"/>
      <w:sz w:val="16"/>
      <w:lang w:eastAsia="ko-KR"/>
    </w:rPr>
    <w:tblPr>
      <w:tblStyleColBandSize w:val="1"/>
      <w:tblBorders>
        <w:bottom w:val="single" w:sz="4" w:space="0" w:color="D9D9D9"/>
        <w:insideH w:val="single" w:sz="4" w:space="0" w:color="D9D9D9"/>
      </w:tblBorders>
      <w:tblCellMar>
        <w:top w:w="57" w:type="dxa"/>
        <w:bottom w:w="57" w:type="dxa"/>
      </w:tblCellMar>
    </w:tblPr>
    <w:tcPr>
      <w:shd w:val="clear" w:color="auto" w:fill="auto"/>
    </w:tcPr>
    <w:tblStylePr w:type="firstRow">
      <w:rPr>
        <w:rFonts w:ascii="@Arial Unicode MS" w:hAnsi="@Arial Unicode MS"/>
        <w:b/>
        <w:sz w:val="16"/>
      </w:rPr>
      <w:tblPr/>
      <w:trPr>
        <w:cantSplit/>
        <w:tblHeader/>
      </w:trPr>
      <w:tcPr>
        <w:tcBorders>
          <w:top w:val="single" w:sz="4" w:space="0" w:color="4BACC6"/>
          <w:bottom w:val="single" w:sz="4" w:space="0" w:color="4BACC6"/>
        </w:tcBorders>
      </w:tcPr>
    </w:tblStylePr>
    <w:tblStylePr w:type="lastRow">
      <w:rPr>
        <w:rFonts w:ascii="@Arial Unicode MS" w:hAnsi="@Arial Unicode MS"/>
        <w:b/>
        <w:sz w:val="16"/>
      </w:rPr>
    </w:tblStylePr>
    <w:tblStylePr w:type="firstCol">
      <w:rPr>
        <w:rFonts w:ascii="@Arial Unicode MS" w:hAnsi="@Arial Unicode MS"/>
        <w:b/>
        <w:sz w:val="16"/>
      </w:rPr>
    </w:tblStylePr>
    <w:tblStylePr w:type="lastCol">
      <w:rPr>
        <w:rFonts w:ascii="@Arial Unicode MS" w:hAnsi="@Arial Unicode MS"/>
        <w:b/>
        <w:sz w:val="16"/>
      </w:rPr>
    </w:tblStylePr>
    <w:tblStylePr w:type="band1Vert">
      <w:tblPr/>
      <w:tcPr>
        <w:shd w:val="clear" w:color="auto" w:fill="F2F2F2"/>
      </w:tcPr>
    </w:tblStylePr>
  </w:style>
  <w:style w:type="character" w:customStyle="1" w:styleId="UnresolvedMention2">
    <w:name w:val="Unresolved Mention2"/>
    <w:basedOn w:val="DefaultParagraphFont"/>
    <w:uiPriority w:val="99"/>
    <w:semiHidden/>
    <w:unhideWhenUsed/>
    <w:rsid w:val="00FE2324"/>
    <w:rPr>
      <w:color w:val="605E5C"/>
      <w:shd w:val="clear" w:color="auto" w:fill="E1DFDD"/>
    </w:rPr>
  </w:style>
  <w:style w:type="paragraph" w:customStyle="1" w:styleId="BodyText1">
    <w:name w:val="Body Text1"/>
    <w:basedOn w:val="Normal"/>
    <w:next w:val="BodyText"/>
    <w:link w:val="BodyTextChar"/>
    <w:qFormat/>
    <w:rsid w:val="00FE2324"/>
    <w:pPr>
      <w:spacing w:before="120" w:after="120"/>
    </w:pPr>
    <w:rPr>
      <w:szCs w:val="20"/>
    </w:rPr>
  </w:style>
  <w:style w:type="character" w:customStyle="1" w:styleId="BodyTextChar">
    <w:name w:val="Body Text Char"/>
    <w:aliases w:val="Body Text Char Char Char,Body Text Char1 Char1,Body Text Char2 Char Char Char,Body Text Char Char Char Char Char,Body Text Char1 Char Char Char Char Char,Body Text Char Char Char Char Char Char Char,Body Text Char1 Char1 Char Char Char"/>
    <w:basedOn w:val="DefaultParagraphFont"/>
    <w:link w:val="BodyText1"/>
    <w:rsid w:val="00FE2324"/>
    <w:rPr>
      <w:rFonts w:ascii="Times New Roman" w:eastAsia="Times New Roman" w:hAnsi="Times New Roman" w:cs="Times New Roman"/>
      <w:sz w:val="24"/>
      <w:szCs w:val="20"/>
      <w:lang w:eastAsia="en-GB"/>
    </w:rPr>
  </w:style>
  <w:style w:type="paragraph" w:customStyle="1" w:styleId="TableHeading">
    <w:name w:val="Table Heading"/>
    <w:uiPriority w:val="3"/>
    <w:qFormat/>
    <w:rsid w:val="00FE2324"/>
    <w:pPr>
      <w:spacing w:before="40" w:after="40"/>
    </w:pPr>
    <w:rPr>
      <w:rFonts w:ascii="Cambria" w:eastAsia="Calibri" w:hAnsi="Cambria" w:cs="Times New Roman"/>
      <w:b/>
      <w:sz w:val="16"/>
      <w:szCs w:val="24"/>
    </w:rPr>
  </w:style>
  <w:style w:type="table" w:customStyle="1" w:styleId="GridTable4-Accent31">
    <w:name w:val="Grid Table 4 - Accent 31"/>
    <w:basedOn w:val="TableNormal"/>
    <w:next w:val="GridTable4-Accent3"/>
    <w:uiPriority w:val="49"/>
    <w:rsid w:val="00FE2324"/>
    <w:pPr>
      <w:spacing w:after="0"/>
    </w:pPr>
    <w:rPr>
      <w:rFonts w:eastAsia="Times New Roman"/>
      <w:lang w:eastAsia="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11">
    <w:name w:val="Grid Table 4 - Accent 11"/>
    <w:basedOn w:val="TableNormal"/>
    <w:next w:val="GridTable4-Accent1"/>
    <w:uiPriority w:val="49"/>
    <w:rsid w:val="00FE2324"/>
    <w:pPr>
      <w:spacing w:after="0"/>
    </w:pPr>
    <w:rPr>
      <w:rFonts w:eastAsia="Times New Roman"/>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1">
    <w:name w:val="Grid Table 5 Dark1"/>
    <w:basedOn w:val="TableNormal"/>
    <w:next w:val="GridTable5Dark"/>
    <w:uiPriority w:val="50"/>
    <w:rsid w:val="00FE2324"/>
    <w:pPr>
      <w:spacing w:after="0"/>
    </w:pPr>
    <w:rPr>
      <w:rFonts w:eastAsia="Times New Roman"/>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2-Accent11">
    <w:name w:val="Grid Table 2 - Accent 11"/>
    <w:basedOn w:val="TableNormal"/>
    <w:next w:val="GridTable2-Accent1"/>
    <w:uiPriority w:val="47"/>
    <w:rsid w:val="00FE2324"/>
    <w:pPr>
      <w:spacing w:after="0"/>
    </w:pPr>
    <w:rPr>
      <w:rFonts w:eastAsia="Times New Roman"/>
      <w:lang w:eastAsia="en-A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IntenseEmphasis1">
    <w:name w:val="Intense Emphasis1"/>
    <w:basedOn w:val="DefaultParagraphFont"/>
    <w:uiPriority w:val="21"/>
    <w:qFormat/>
    <w:rsid w:val="00FE2324"/>
    <w:rPr>
      <w:i/>
      <w:iCs/>
      <w:color w:val="4F81BD"/>
    </w:rPr>
  </w:style>
  <w:style w:type="character" w:customStyle="1" w:styleId="UnresolvedMention3">
    <w:name w:val="Unresolved Mention3"/>
    <w:basedOn w:val="DefaultParagraphFont"/>
    <w:uiPriority w:val="99"/>
    <w:unhideWhenUsed/>
    <w:rsid w:val="00FE2324"/>
    <w:rPr>
      <w:color w:val="605E5C"/>
      <w:shd w:val="clear" w:color="auto" w:fill="E1DFDD"/>
    </w:rPr>
  </w:style>
  <w:style w:type="paragraph" w:customStyle="1" w:styleId="Title1">
    <w:name w:val="Title1"/>
    <w:basedOn w:val="Normal"/>
    <w:next w:val="Normal"/>
    <w:uiPriority w:val="10"/>
    <w:qFormat/>
    <w:rsid w:val="00FE2324"/>
    <w:pPr>
      <w:contextualSpacing/>
    </w:pPr>
    <w:rPr>
      <w:rFonts w:ascii="Cambria" w:hAnsi="Cambria"/>
      <w:spacing w:val="-10"/>
      <w:kern w:val="28"/>
      <w:sz w:val="56"/>
      <w:szCs w:val="56"/>
    </w:rPr>
  </w:style>
  <w:style w:type="character" w:customStyle="1" w:styleId="TitleChar">
    <w:name w:val="Title Char"/>
    <w:basedOn w:val="DefaultParagraphFont"/>
    <w:link w:val="Title"/>
    <w:uiPriority w:val="10"/>
    <w:rsid w:val="00FE2324"/>
    <w:rPr>
      <w:rFonts w:ascii="Cambria" w:eastAsia="Times New Roman" w:hAnsi="Cambria" w:cs="Times New Roman"/>
      <w:spacing w:val="-10"/>
      <w:kern w:val="28"/>
      <w:sz w:val="56"/>
      <w:szCs w:val="56"/>
      <w:lang w:eastAsia="en-GB"/>
    </w:rPr>
  </w:style>
  <w:style w:type="paragraph" w:customStyle="1" w:styleId="paragraph">
    <w:name w:val="paragraph"/>
    <w:basedOn w:val="Normal"/>
    <w:rsid w:val="00FE2324"/>
    <w:pPr>
      <w:spacing w:before="100" w:beforeAutospacing="1" w:after="100" w:afterAutospacing="1"/>
    </w:pPr>
    <w:rPr>
      <w:lang w:eastAsia="en-AU"/>
    </w:rPr>
  </w:style>
  <w:style w:type="character" w:customStyle="1" w:styleId="eop">
    <w:name w:val="eop"/>
    <w:basedOn w:val="DefaultParagraphFont"/>
    <w:rsid w:val="00FE2324"/>
  </w:style>
  <w:style w:type="numbering" w:customStyle="1" w:styleId="Headings">
    <w:name w:val="Headings"/>
    <w:uiPriority w:val="99"/>
    <w:rsid w:val="005B6798"/>
    <w:pPr>
      <w:numPr>
        <w:numId w:val="31"/>
      </w:numPr>
    </w:pPr>
  </w:style>
  <w:style w:type="character" w:customStyle="1" w:styleId="contextualspellingandgrammarerror">
    <w:name w:val="contextualspellingandgrammarerror"/>
    <w:basedOn w:val="DefaultParagraphFont"/>
    <w:rsid w:val="00FE2324"/>
  </w:style>
  <w:style w:type="character" w:customStyle="1" w:styleId="Heading6Char">
    <w:name w:val="Heading 6 Char"/>
    <w:basedOn w:val="DefaultParagraphFont"/>
    <w:link w:val="Heading6"/>
    <w:uiPriority w:val="9"/>
    <w:rsid w:val="00FE2324"/>
    <w:rPr>
      <w:rFonts w:ascii="Cambria" w:eastAsia="Times New Roman" w:hAnsi="Cambria" w:cs="Times New Roman"/>
      <w:color w:val="243F60"/>
      <w:szCs w:val="24"/>
      <w:lang w:eastAsia="en-GB"/>
    </w:rPr>
  </w:style>
  <w:style w:type="character" w:customStyle="1" w:styleId="CaptionChar">
    <w:name w:val="Caption Char"/>
    <w:aliases w:val="~Caption Char,Caption Char Char Char,MSP Table header Char,Überschrift 7 Zeichen Char,Beschriftung Zeichen Zeichen Char,Überschrift 7 Zchn Zeichen Zeichen Char,Beschriftung Zchn Zchn Zeichen Zeichen Char"/>
    <w:basedOn w:val="DefaultParagraphFont"/>
    <w:link w:val="Caption"/>
    <w:uiPriority w:val="35"/>
    <w:rsid w:val="00B26E8F"/>
    <w:rPr>
      <w:rFonts w:eastAsia="Times" w:cs="Arial"/>
      <w:b/>
      <w:sz w:val="20"/>
      <w:szCs w:val="20"/>
      <w:lang w:eastAsia="en-GB"/>
    </w:rPr>
  </w:style>
  <w:style w:type="paragraph" w:customStyle="1" w:styleId="figurefootnote">
    <w:name w:val="figure footnote"/>
    <w:basedOn w:val="Normal"/>
    <w:link w:val="figurefootnoteChar"/>
    <w:qFormat/>
    <w:rsid w:val="00FE2324"/>
    <w:pPr>
      <w:shd w:val="clear" w:color="auto" w:fill="FFFFFF"/>
      <w:spacing w:after="240"/>
    </w:pPr>
    <w:rPr>
      <w:rFonts w:ascii="Arial" w:hAnsi="Arial" w:cs="Arial"/>
      <w:sz w:val="18"/>
      <w:szCs w:val="18"/>
      <w:lang w:eastAsia="en-AU"/>
    </w:rPr>
  </w:style>
  <w:style w:type="character" w:customStyle="1" w:styleId="figurefootnoteChar">
    <w:name w:val="figure footnote Char"/>
    <w:basedOn w:val="DefaultParagraphFont"/>
    <w:link w:val="figurefootnote"/>
    <w:rsid w:val="00FE2324"/>
    <w:rPr>
      <w:rFonts w:ascii="Arial" w:eastAsia="Times New Roman" w:hAnsi="Arial" w:cs="Arial"/>
      <w:sz w:val="18"/>
      <w:szCs w:val="18"/>
      <w:shd w:val="clear" w:color="auto" w:fill="FFFFFF"/>
      <w:lang w:eastAsia="en-AU"/>
    </w:rPr>
  </w:style>
  <w:style w:type="character" w:customStyle="1" w:styleId="SubtleReference1">
    <w:name w:val="Subtle Reference1"/>
    <w:basedOn w:val="DefaultParagraphFont"/>
    <w:uiPriority w:val="31"/>
    <w:qFormat/>
    <w:rsid w:val="00FE2324"/>
    <w:rPr>
      <w:smallCaps/>
      <w:color w:val="5A5A5A"/>
    </w:rPr>
  </w:style>
  <w:style w:type="character" w:customStyle="1" w:styleId="ListParagraphChar">
    <w:name w:val="List Paragraph Char"/>
    <w:aliases w:val="CV text Char,Dot pt Char,F5 List Paragraph Char,FooterText Char,L Char,List Paragraph1 Char,List Paragraph11 Char,List Paragraph111 Char,List Paragraph2 Char,Medium Grid 1 - Accent 21 Char,NFP GP Bulleted List Char,Table text Char"/>
    <w:basedOn w:val="DefaultParagraphFont"/>
    <w:link w:val="ListParagraph"/>
    <w:uiPriority w:val="34"/>
    <w:qFormat/>
    <w:locked/>
    <w:rsid w:val="00FE2324"/>
  </w:style>
  <w:style w:type="paragraph" w:customStyle="1" w:styleId="Subtitle1">
    <w:name w:val="Subtitle1"/>
    <w:basedOn w:val="Normal"/>
    <w:next w:val="Normal"/>
    <w:uiPriority w:val="11"/>
    <w:qFormat/>
    <w:rsid w:val="00FE2324"/>
    <w:pPr>
      <w:numPr>
        <w:ilvl w:val="1"/>
      </w:numPr>
      <w:autoSpaceDE w:val="0"/>
      <w:autoSpaceDN w:val="0"/>
      <w:adjustRightInd w:val="0"/>
    </w:pPr>
    <w:rPr>
      <w:color w:val="5A5A5A"/>
      <w:spacing w:val="15"/>
      <w:lang w:eastAsia="en-AU"/>
    </w:rPr>
  </w:style>
  <w:style w:type="character" w:customStyle="1" w:styleId="SubtitleChar">
    <w:name w:val="Subtitle Char"/>
    <w:basedOn w:val="DefaultParagraphFont"/>
    <w:link w:val="Subtitle"/>
    <w:uiPriority w:val="11"/>
    <w:rsid w:val="00FE2324"/>
    <w:rPr>
      <w:color w:val="5A5A5A"/>
      <w:spacing w:val="15"/>
    </w:rPr>
  </w:style>
  <w:style w:type="character" w:customStyle="1" w:styleId="Heading7Char">
    <w:name w:val="Heading 7 Char"/>
    <w:basedOn w:val="DefaultParagraphFont"/>
    <w:link w:val="Heading7"/>
    <w:uiPriority w:val="9"/>
    <w:rsid w:val="00BA3D97"/>
    <w:rPr>
      <w:rFonts w:asciiTheme="majorHAnsi" w:eastAsia="Times New Roman" w:hAnsiTheme="majorHAnsi" w:cs="Times New Roman"/>
      <w:b/>
      <w:iCs/>
      <w:color w:val="243F60"/>
      <w:sz w:val="32"/>
      <w:szCs w:val="24"/>
      <w:lang w:eastAsia="en-GB"/>
    </w:rPr>
  </w:style>
  <w:style w:type="table" w:styleId="TableGridLight">
    <w:name w:val="Grid Table Light"/>
    <w:basedOn w:val="TableNormal"/>
    <w:uiPriority w:val="40"/>
    <w:rsid w:val="00B159F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Indent">
    <w:name w:val="Body Indent"/>
    <w:basedOn w:val="Normal"/>
    <w:rsid w:val="00FE2324"/>
    <w:pPr>
      <w:spacing w:after="120"/>
      <w:ind w:left="1134"/>
    </w:pPr>
  </w:style>
  <w:style w:type="paragraph" w:customStyle="1" w:styleId="Quote1">
    <w:name w:val="Quote1"/>
    <w:basedOn w:val="Normal"/>
    <w:next w:val="Normal"/>
    <w:uiPriority w:val="29"/>
    <w:qFormat/>
    <w:rsid w:val="00FE2324"/>
    <w:pPr>
      <w:spacing w:before="120" w:after="120" w:line="256" w:lineRule="auto"/>
      <w:ind w:left="720"/>
    </w:pPr>
    <w:rPr>
      <w:rFonts w:ascii="Arial" w:hAnsi="Arial"/>
      <w:color w:val="1F497D"/>
      <w:lang w:eastAsia="en-AU"/>
    </w:rPr>
  </w:style>
  <w:style w:type="character" w:customStyle="1" w:styleId="QuoteChar">
    <w:name w:val="Quote Char"/>
    <w:basedOn w:val="DefaultParagraphFont"/>
    <w:link w:val="Quote"/>
    <w:uiPriority w:val="29"/>
    <w:rsid w:val="00FE2324"/>
    <w:rPr>
      <w:rFonts w:ascii="Arial" w:eastAsia="Times New Roman" w:hAnsi="Arial" w:cs="Times New Roman"/>
      <w:color w:val="1F497D"/>
      <w:sz w:val="24"/>
      <w:szCs w:val="24"/>
      <w:lang w:eastAsia="en-GB"/>
    </w:rPr>
  </w:style>
  <w:style w:type="paragraph" w:customStyle="1" w:styleId="Char2">
    <w:name w:val="Char2"/>
    <w:basedOn w:val="Normal"/>
    <w:link w:val="FootnoteReference"/>
    <w:uiPriority w:val="99"/>
    <w:rsid w:val="00AD4B4D"/>
    <w:pPr>
      <w:spacing w:line="240" w:lineRule="exact"/>
    </w:pPr>
    <w:rPr>
      <w:rFonts w:cs="Book Antiqua"/>
      <w:position w:val="6"/>
      <w:sz w:val="18"/>
      <w:szCs w:val="18"/>
    </w:rPr>
  </w:style>
  <w:style w:type="character" w:customStyle="1" w:styleId="Heading3Char1">
    <w:name w:val="Heading 3 Char1"/>
    <w:basedOn w:val="DefaultParagraphFont"/>
    <w:uiPriority w:val="9"/>
    <w:semiHidden/>
    <w:rsid w:val="00FE232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E2324"/>
    <w:rPr>
      <w:color w:val="954F72" w:themeColor="followedHyperlink"/>
      <w:u w:val="single"/>
    </w:rPr>
  </w:style>
  <w:style w:type="table" w:styleId="TableGrid">
    <w:name w:val="Table Grid"/>
    <w:aliases w:val="DPS Table Grid"/>
    <w:basedOn w:val="TableNormal"/>
    <w:uiPriority w:val="59"/>
    <w:rsid w:val="00FE23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Body Text Char2 Char Char,Body Text Char Char Char Char,Body Text Char1 Char Char Char Char,Body Text Char Char Char Char Char Char,Body Text Char1 Char1 Char Char,Body Text Char1 Char,Body ..."/>
    <w:basedOn w:val="Normal"/>
    <w:link w:val="BodyTextChar1"/>
    <w:unhideWhenUsed/>
    <w:qFormat/>
    <w:rsid w:val="00FE2324"/>
    <w:pPr>
      <w:spacing w:after="120"/>
    </w:pPr>
  </w:style>
  <w:style w:type="character" w:customStyle="1" w:styleId="BodyTextChar1">
    <w:name w:val="Body Text Char1"/>
    <w:aliases w:val="Body Text Char Char Char1,Body Text Char2 Char Char Char1,Body Text Char Char Char Char Char1,Body Text Char1 Char Char Char Char Char1,Body Text Char Char Char Char Char Char Char1,Body Text Char1 Char1 Char Char Char1,Body ... Char"/>
    <w:basedOn w:val="DefaultParagraphFont"/>
    <w:link w:val="BodyText"/>
    <w:uiPriority w:val="99"/>
    <w:semiHidden/>
    <w:rsid w:val="00FE2324"/>
  </w:style>
  <w:style w:type="table" w:styleId="GridTable4-Accent3">
    <w:name w:val="Grid Table 4 Accent 3"/>
    <w:basedOn w:val="TableNormal"/>
    <w:uiPriority w:val="49"/>
    <w:rsid w:val="00FE2324"/>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FE232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
    <w:name w:val="Grid Table 5 Dark"/>
    <w:basedOn w:val="TableNormal"/>
    <w:uiPriority w:val="50"/>
    <w:rsid w:val="00FE232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Accent1">
    <w:name w:val="Grid Table 2 Accent 1"/>
    <w:basedOn w:val="TableNormal"/>
    <w:uiPriority w:val="47"/>
    <w:rsid w:val="00FE2324"/>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FE2324"/>
    <w:rPr>
      <w:i/>
      <w:iCs/>
      <w:color w:val="4472C4" w:themeColor="accent1"/>
    </w:rPr>
  </w:style>
  <w:style w:type="paragraph" w:styleId="Title">
    <w:name w:val="Title"/>
    <w:basedOn w:val="Normal"/>
    <w:next w:val="Normal"/>
    <w:link w:val="TitleChar"/>
    <w:uiPriority w:val="10"/>
    <w:qFormat/>
    <w:rsid w:val="00FE2324"/>
    <w:pPr>
      <w:contextualSpacing/>
    </w:pPr>
    <w:rPr>
      <w:rFonts w:ascii="Cambria" w:hAnsi="Cambria"/>
      <w:spacing w:val="-10"/>
      <w:kern w:val="28"/>
      <w:sz w:val="56"/>
      <w:szCs w:val="56"/>
    </w:rPr>
  </w:style>
  <w:style w:type="character" w:customStyle="1" w:styleId="TitleChar1">
    <w:name w:val="Title Char1"/>
    <w:basedOn w:val="DefaultParagraphFont"/>
    <w:uiPriority w:val="10"/>
    <w:rsid w:val="00FE2324"/>
    <w:rPr>
      <w:rFonts w:asciiTheme="majorHAnsi" w:eastAsiaTheme="majorEastAsia" w:hAnsiTheme="majorHAnsi" w:cstheme="majorBidi"/>
      <w:spacing w:val="-10"/>
      <w:kern w:val="28"/>
      <w:sz w:val="56"/>
      <w:szCs w:val="56"/>
    </w:rPr>
  </w:style>
  <w:style w:type="character" w:customStyle="1" w:styleId="Heading6Char1">
    <w:name w:val="Heading 6 Char1"/>
    <w:basedOn w:val="DefaultParagraphFont"/>
    <w:uiPriority w:val="9"/>
    <w:semiHidden/>
    <w:rsid w:val="00FE2324"/>
    <w:rPr>
      <w:rFonts w:asciiTheme="majorHAnsi" w:eastAsiaTheme="majorEastAsia" w:hAnsiTheme="majorHAnsi" w:cstheme="majorBidi"/>
      <w:color w:val="1F3763" w:themeColor="accent1" w:themeShade="7F"/>
    </w:rPr>
  </w:style>
  <w:style w:type="paragraph" w:styleId="Caption">
    <w:name w:val="caption"/>
    <w:aliases w:val="~Caption,Caption Char Char,MSP Table header,Überschrift 7 Zeichen,Beschriftung Zeichen Zeichen,Überschrift 7 Zchn Zeichen Zeichen,Beschriftung Zchn Zchn Zeichen Zeichen,Überschrift 7 Zeichen Zchn Zchn Zeichen Zeichen"/>
    <w:basedOn w:val="Normal"/>
    <w:next w:val="Normal"/>
    <w:link w:val="CaptionChar"/>
    <w:uiPriority w:val="35"/>
    <w:unhideWhenUsed/>
    <w:qFormat/>
    <w:rsid w:val="00B26E8F"/>
    <w:pPr>
      <w:keepNext/>
    </w:pPr>
    <w:rPr>
      <w:rFonts w:eastAsia="Times" w:cs="Arial"/>
      <w:b/>
      <w:sz w:val="20"/>
      <w:szCs w:val="20"/>
    </w:rPr>
  </w:style>
  <w:style w:type="character" w:styleId="SubtleReference">
    <w:name w:val="Subtle Reference"/>
    <w:basedOn w:val="DefaultParagraphFont"/>
    <w:uiPriority w:val="31"/>
    <w:qFormat/>
    <w:rsid w:val="00FE2324"/>
    <w:rPr>
      <w:smallCaps/>
      <w:color w:val="5A5A5A" w:themeColor="text1" w:themeTint="A5"/>
    </w:rPr>
  </w:style>
  <w:style w:type="paragraph" w:styleId="Subtitle">
    <w:name w:val="Subtitle"/>
    <w:basedOn w:val="Normal"/>
    <w:next w:val="Normal"/>
    <w:link w:val="SubtitleChar"/>
    <w:uiPriority w:val="11"/>
    <w:qFormat/>
    <w:rsid w:val="00FE2324"/>
    <w:pPr>
      <w:numPr>
        <w:ilvl w:val="1"/>
      </w:numPr>
    </w:pPr>
    <w:rPr>
      <w:color w:val="5A5A5A"/>
      <w:spacing w:val="15"/>
    </w:rPr>
  </w:style>
  <w:style w:type="character" w:customStyle="1" w:styleId="SubtitleChar1">
    <w:name w:val="Subtitle Char1"/>
    <w:basedOn w:val="DefaultParagraphFont"/>
    <w:uiPriority w:val="11"/>
    <w:rsid w:val="00FE2324"/>
    <w:rPr>
      <w:rFonts w:eastAsiaTheme="minorEastAsia"/>
      <w:color w:val="5A5A5A" w:themeColor="text1" w:themeTint="A5"/>
      <w:spacing w:val="15"/>
    </w:rPr>
  </w:style>
  <w:style w:type="character" w:customStyle="1" w:styleId="Heading7Char1">
    <w:name w:val="Heading 7 Char1"/>
    <w:basedOn w:val="DefaultParagraphFont"/>
    <w:uiPriority w:val="9"/>
    <w:semiHidden/>
    <w:rsid w:val="00FE2324"/>
    <w:rPr>
      <w:rFonts w:asciiTheme="majorHAnsi" w:eastAsiaTheme="majorEastAsia" w:hAnsiTheme="majorHAnsi" w:cstheme="majorBidi"/>
      <w:i/>
      <w:iCs/>
      <w:color w:val="1F3763" w:themeColor="accent1" w:themeShade="7F"/>
    </w:rPr>
  </w:style>
  <w:style w:type="paragraph" w:styleId="Quote">
    <w:name w:val="Quote"/>
    <w:basedOn w:val="Normal"/>
    <w:next w:val="Normal"/>
    <w:link w:val="QuoteChar"/>
    <w:uiPriority w:val="29"/>
    <w:qFormat/>
    <w:rsid w:val="00FE2324"/>
    <w:pPr>
      <w:spacing w:before="200"/>
      <w:ind w:left="864" w:right="864"/>
      <w:jc w:val="center"/>
    </w:pPr>
    <w:rPr>
      <w:rFonts w:ascii="Arial" w:hAnsi="Arial"/>
      <w:color w:val="1F497D"/>
    </w:rPr>
  </w:style>
  <w:style w:type="character" w:customStyle="1" w:styleId="QuoteChar1">
    <w:name w:val="Quote Char1"/>
    <w:basedOn w:val="DefaultParagraphFont"/>
    <w:uiPriority w:val="29"/>
    <w:rsid w:val="00FE2324"/>
    <w:rPr>
      <w:i/>
      <w:iCs/>
      <w:color w:val="404040" w:themeColor="text1" w:themeTint="BF"/>
    </w:rPr>
  </w:style>
  <w:style w:type="paragraph" w:customStyle="1" w:styleId="Heading81">
    <w:name w:val="Heading 81"/>
    <w:basedOn w:val="Normal"/>
    <w:next w:val="Normal"/>
    <w:uiPriority w:val="9"/>
    <w:semiHidden/>
    <w:unhideWhenUsed/>
    <w:qFormat/>
    <w:rsid w:val="00DB660D"/>
    <w:pPr>
      <w:keepNext/>
      <w:keepLines/>
      <w:numPr>
        <w:ilvl w:val="4"/>
        <w:numId w:val="35"/>
      </w:numPr>
      <w:spacing w:before="40"/>
      <w:outlineLvl w:val="7"/>
    </w:pPr>
    <w:rPr>
      <w:rFonts w:ascii="Cambria" w:eastAsia="MS Gothic" w:hAnsi="Cambria"/>
      <w:b/>
      <w:bCs/>
      <w:i/>
      <w:iCs/>
      <w:color w:val="253356"/>
      <w:lang w:eastAsia="en-AU"/>
    </w:rPr>
  </w:style>
  <w:style w:type="paragraph" w:customStyle="1" w:styleId="Heading91">
    <w:name w:val="Heading 91"/>
    <w:basedOn w:val="Normal"/>
    <w:next w:val="Normal"/>
    <w:uiPriority w:val="9"/>
    <w:unhideWhenUsed/>
    <w:qFormat/>
    <w:rsid w:val="00DB660D"/>
    <w:pPr>
      <w:keepNext/>
      <w:keepLines/>
      <w:numPr>
        <w:ilvl w:val="6"/>
        <w:numId w:val="35"/>
      </w:numPr>
      <w:spacing w:before="40"/>
      <w:outlineLvl w:val="8"/>
    </w:pPr>
    <w:rPr>
      <w:rFonts w:ascii="Cambria" w:eastAsia="MS Gothic" w:hAnsi="Cambria"/>
      <w:i/>
      <w:iCs/>
      <w:color w:val="253356"/>
      <w:lang w:eastAsia="en-AU"/>
    </w:rPr>
  </w:style>
  <w:style w:type="table" w:customStyle="1" w:styleId="Style0">
    <w:name w:val="Style 0"/>
    <w:basedOn w:val="TableNormal"/>
    <w:uiPriority w:val="99"/>
    <w:rsid w:val="00C22741"/>
    <w:pPr>
      <w:spacing w:before="40" w:after="40"/>
      <w:jc w:val="left"/>
    </w:pPr>
    <w:rPr>
      <w:sz w:val="20"/>
    </w:rPr>
    <w:tblPr>
      <w:tblBorders>
        <w:insideH w:val="dotted" w:sz="4" w:space="0" w:color="7F7F7F" w:themeColor="text1" w:themeTint="80"/>
      </w:tblBorders>
    </w:tblPr>
    <w:tblStylePr w:type="firstRow">
      <w:rPr>
        <w:color w:val="FFFFFF" w:themeColor="background1"/>
      </w:rPr>
      <w:tblPr/>
      <w:trPr>
        <w:tblHeader/>
      </w:trPr>
      <w:tcPr>
        <w:tcBorders>
          <w:bottom w:val="single" w:sz="4" w:space="0" w:color="7F7F7F" w:themeColor="text1" w:themeTint="80"/>
        </w:tcBorders>
        <w:shd w:val="clear" w:color="auto" w:fill="1F497D"/>
      </w:tcPr>
    </w:tblStylePr>
    <w:tblStylePr w:type="lastRow">
      <w:tblPr/>
      <w:tcPr>
        <w:tcBorders>
          <w:bottom w:val="single" w:sz="4" w:space="0" w:color="auto"/>
        </w:tcBorders>
      </w:tcPr>
    </w:tblStylePr>
    <w:tblStylePr w:type="firstCol">
      <w:tblPr/>
      <w:tcPr>
        <w:shd w:val="clear" w:color="auto" w:fill="F2F2F2" w:themeFill="background1" w:themeFillShade="F2"/>
      </w:tcPr>
    </w:tblStylePr>
  </w:style>
  <w:style w:type="character" w:customStyle="1" w:styleId="Heading8Char">
    <w:name w:val="Heading 8 Char"/>
    <w:basedOn w:val="DefaultParagraphFont"/>
    <w:link w:val="Heading8"/>
    <w:uiPriority w:val="9"/>
    <w:semiHidden/>
    <w:rsid w:val="00DB660D"/>
    <w:rPr>
      <w:rFonts w:ascii="Cambria" w:eastAsia="MS Gothic" w:hAnsi="Cambria" w:cs="Times New Roman"/>
      <w:b/>
      <w:bCs/>
      <w:i/>
      <w:iCs/>
      <w:color w:val="253356"/>
      <w:szCs w:val="24"/>
      <w:lang w:eastAsia="en-GB"/>
    </w:rPr>
  </w:style>
  <w:style w:type="character" w:customStyle="1" w:styleId="Heading9Char">
    <w:name w:val="Heading 9 Char"/>
    <w:basedOn w:val="DefaultParagraphFont"/>
    <w:link w:val="Heading9"/>
    <w:uiPriority w:val="9"/>
    <w:semiHidden/>
    <w:rsid w:val="00DB660D"/>
    <w:rPr>
      <w:rFonts w:ascii="Cambria" w:eastAsia="MS Gothic" w:hAnsi="Cambria" w:cs="Times New Roman"/>
      <w:i/>
      <w:iCs/>
      <w:color w:val="253356"/>
      <w:szCs w:val="24"/>
      <w:lang w:eastAsia="en-GB"/>
    </w:rPr>
  </w:style>
  <w:style w:type="character" w:styleId="Strong">
    <w:name w:val="Strong"/>
    <w:basedOn w:val="DefaultParagraphFont"/>
    <w:uiPriority w:val="22"/>
    <w:qFormat/>
    <w:rsid w:val="00DB660D"/>
    <w:rPr>
      <w:b/>
      <w:bCs/>
    </w:rPr>
  </w:style>
  <w:style w:type="character" w:styleId="Emphasis">
    <w:name w:val="Emphasis"/>
    <w:basedOn w:val="DefaultParagraphFont"/>
    <w:uiPriority w:val="20"/>
    <w:qFormat/>
    <w:rsid w:val="00DB660D"/>
    <w:rPr>
      <w:i/>
      <w:iCs/>
    </w:rPr>
  </w:style>
  <w:style w:type="paragraph" w:styleId="NoSpacing">
    <w:name w:val="No Spacing"/>
    <w:uiPriority w:val="1"/>
    <w:qFormat/>
    <w:rsid w:val="00DB660D"/>
    <w:pPr>
      <w:spacing w:after="0"/>
    </w:pPr>
    <w:rPr>
      <w:rFonts w:eastAsia="MS Mincho"/>
      <w:lang w:eastAsia="en-AU"/>
    </w:rPr>
  </w:style>
  <w:style w:type="paragraph" w:customStyle="1" w:styleId="IntenseQuote1">
    <w:name w:val="Intense Quote1"/>
    <w:basedOn w:val="Normal"/>
    <w:next w:val="Normal"/>
    <w:uiPriority w:val="30"/>
    <w:qFormat/>
    <w:rsid w:val="00DB660D"/>
    <w:pPr>
      <w:spacing w:before="100" w:beforeAutospacing="1" w:after="240"/>
      <w:ind w:left="720"/>
      <w:jc w:val="center"/>
    </w:pPr>
    <w:rPr>
      <w:rFonts w:ascii="Cambria" w:eastAsia="MS Gothic" w:hAnsi="Cambria"/>
      <w:color w:val="242852"/>
      <w:spacing w:val="-6"/>
      <w:sz w:val="32"/>
      <w:szCs w:val="32"/>
      <w:lang w:eastAsia="en-AU"/>
    </w:rPr>
  </w:style>
  <w:style w:type="character" w:customStyle="1" w:styleId="IntenseQuoteChar">
    <w:name w:val="Intense Quote Char"/>
    <w:basedOn w:val="DefaultParagraphFont"/>
    <w:link w:val="IntenseQuote"/>
    <w:uiPriority w:val="30"/>
    <w:rsid w:val="00DB660D"/>
    <w:rPr>
      <w:rFonts w:ascii="Cambria" w:eastAsia="MS Gothic" w:hAnsi="Cambria" w:cs="Times New Roman"/>
      <w:color w:val="242852"/>
      <w:spacing w:val="-6"/>
      <w:sz w:val="32"/>
      <w:szCs w:val="32"/>
    </w:rPr>
  </w:style>
  <w:style w:type="character" w:customStyle="1" w:styleId="SubtleEmphasis1">
    <w:name w:val="Subtle Emphasis1"/>
    <w:basedOn w:val="DefaultParagraphFont"/>
    <w:uiPriority w:val="19"/>
    <w:qFormat/>
    <w:rsid w:val="00DB660D"/>
    <w:rPr>
      <w:i/>
      <w:iCs/>
      <w:color w:val="595959"/>
    </w:rPr>
  </w:style>
  <w:style w:type="character" w:customStyle="1" w:styleId="IntenseReference1">
    <w:name w:val="Intense Reference1"/>
    <w:basedOn w:val="DefaultParagraphFont"/>
    <w:uiPriority w:val="32"/>
    <w:qFormat/>
    <w:rsid w:val="00DB660D"/>
    <w:rPr>
      <w:b/>
      <w:bCs/>
      <w:smallCaps/>
      <w:color w:val="242852"/>
      <w:u w:val="single"/>
    </w:rPr>
  </w:style>
  <w:style w:type="character" w:styleId="BookTitle">
    <w:name w:val="Book Title"/>
    <w:basedOn w:val="DefaultParagraphFont"/>
    <w:uiPriority w:val="33"/>
    <w:qFormat/>
    <w:rsid w:val="00DB660D"/>
    <w:rPr>
      <w:b/>
      <w:bCs/>
      <w:smallCaps/>
      <w:spacing w:val="10"/>
    </w:rPr>
  </w:style>
  <w:style w:type="paragraph" w:styleId="TableofFigures">
    <w:name w:val="table of figures"/>
    <w:basedOn w:val="Normal"/>
    <w:next w:val="Normal"/>
    <w:uiPriority w:val="99"/>
    <w:unhideWhenUsed/>
    <w:rsid w:val="00DB660D"/>
    <w:rPr>
      <w:rFonts w:eastAsia="MS Mincho"/>
      <w:lang w:eastAsia="en-AU"/>
    </w:rPr>
  </w:style>
  <w:style w:type="table" w:customStyle="1" w:styleId="DPSTableGrid1">
    <w:name w:val="DPS Table Grid1"/>
    <w:basedOn w:val="TableNormal"/>
    <w:next w:val="TableGrid"/>
    <w:uiPriority w:val="39"/>
    <w:rsid w:val="00DB66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Figure1">
    <w:name w:val="FE Figure1"/>
    <w:basedOn w:val="TableNormal"/>
    <w:rsid w:val="00DB660D"/>
    <w:pPr>
      <w:spacing w:before="120" w:after="120"/>
    </w:pPr>
    <w:rPr>
      <w:rFonts w:ascii="Arial" w:eastAsia="Trebuchet MS" w:hAnsi="Arial" w:cs="Times New Roman"/>
      <w:sz w:val="20"/>
      <w:szCs w:val="20"/>
      <w:lang w:eastAsia="en-AU"/>
    </w:rPr>
    <w:tblPr>
      <w:tblBorders>
        <w:top w:val="single" w:sz="8" w:space="0" w:color="E83F35"/>
        <w:left w:val="single" w:sz="8" w:space="0" w:color="E83F35"/>
        <w:bottom w:val="single" w:sz="8" w:space="0" w:color="E83F35"/>
        <w:right w:val="single" w:sz="8" w:space="0" w:color="E83F35"/>
      </w:tblBorders>
    </w:tblPr>
    <w:tcPr>
      <w:shd w:val="clear" w:color="auto" w:fill="auto"/>
    </w:tcPr>
  </w:style>
  <w:style w:type="table" w:customStyle="1" w:styleId="TableGrid11">
    <w:name w:val="Table Grid11"/>
    <w:basedOn w:val="TableNormal"/>
    <w:next w:val="TableGrid"/>
    <w:uiPriority w:val="59"/>
    <w:rsid w:val="00DB66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66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DB66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rsid w:val="00DB660D"/>
    <w:pPr>
      <w:spacing w:after="0"/>
    </w:pPr>
    <w:rPr>
      <w:rFonts w:eastAsia="MS Mincho"/>
      <w:lang w:eastAsia="en-AU"/>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DFEF"/>
      </w:tcPr>
    </w:tblStylePr>
    <w:tblStylePr w:type="band1Horz">
      <w:tblPr/>
      <w:tcPr>
        <w:shd w:val="clear" w:color="auto" w:fill="D9DFEF"/>
      </w:tcPr>
    </w:tblStylePr>
    <w:tblStylePr w:type="neCell">
      <w:tblPr/>
      <w:tcPr>
        <w:tcBorders>
          <w:bottom w:val="single" w:sz="4" w:space="0" w:color="90A1CF"/>
        </w:tcBorders>
      </w:tcPr>
    </w:tblStylePr>
    <w:tblStylePr w:type="nwCell">
      <w:tblPr/>
      <w:tcPr>
        <w:tcBorders>
          <w:bottom w:val="single" w:sz="4" w:space="0" w:color="90A1CF"/>
        </w:tcBorders>
      </w:tcPr>
    </w:tblStylePr>
    <w:tblStylePr w:type="seCell">
      <w:tblPr/>
      <w:tcPr>
        <w:tcBorders>
          <w:top w:val="single" w:sz="4" w:space="0" w:color="90A1CF"/>
        </w:tcBorders>
      </w:tcPr>
    </w:tblStylePr>
    <w:tblStylePr w:type="swCell">
      <w:tblPr/>
      <w:tcPr>
        <w:tcBorders>
          <w:top w:val="single" w:sz="4" w:space="0" w:color="90A1CF"/>
        </w:tcBorders>
      </w:tcPr>
    </w:tblStylePr>
  </w:style>
  <w:style w:type="table" w:customStyle="1" w:styleId="ListTable6Colorful-Accent11">
    <w:name w:val="List Table 6 Colorful - Accent 11"/>
    <w:basedOn w:val="TableNormal"/>
    <w:next w:val="ListTable6Colorful-Accent1"/>
    <w:uiPriority w:val="51"/>
    <w:rsid w:val="00DB660D"/>
    <w:pPr>
      <w:spacing w:after="0"/>
    </w:pPr>
    <w:rPr>
      <w:rFonts w:eastAsia="MS Mincho"/>
      <w:color w:val="374C80"/>
      <w:lang w:eastAsia="en-AU"/>
    </w:rPr>
    <w:tblPr>
      <w:tblStyleRowBandSize w:val="1"/>
      <w:tblStyleColBandSize w:val="1"/>
      <w:tblBorders>
        <w:top w:val="single" w:sz="4" w:space="0" w:color="4A66AC"/>
        <w:bottom w:val="single" w:sz="4" w:space="0" w:color="4A66AC"/>
      </w:tblBorders>
    </w:tblPr>
    <w:tblStylePr w:type="firstRow">
      <w:rPr>
        <w:b/>
        <w:bCs/>
      </w:rPr>
      <w:tblPr/>
      <w:tcPr>
        <w:tcBorders>
          <w:bottom w:val="single" w:sz="4" w:space="0" w:color="4A66AC"/>
        </w:tcBorders>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customStyle="1" w:styleId="xmsolistparagraph">
    <w:name w:val="x_msolistparagraph"/>
    <w:basedOn w:val="Normal"/>
    <w:rsid w:val="00DB660D"/>
    <w:pPr>
      <w:ind w:left="720"/>
    </w:pPr>
    <w:rPr>
      <w:rFonts w:ascii="Courier New" w:hAnsi="Courier New" w:cs="Courier New"/>
      <w:lang w:eastAsia="en-AU"/>
    </w:rPr>
  </w:style>
  <w:style w:type="table" w:customStyle="1" w:styleId="GridTable4-Accent111">
    <w:name w:val="Grid Table 4 - Accent 111"/>
    <w:basedOn w:val="TableNormal"/>
    <w:next w:val="GridTable4-Accent1"/>
    <w:uiPriority w:val="49"/>
    <w:rsid w:val="00DB660D"/>
    <w:pPr>
      <w:spacing w:after="0"/>
    </w:pPr>
    <w:rPr>
      <w:lang w:val="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2">
    <w:name w:val="Grid Table 4 - Accent 12"/>
    <w:basedOn w:val="TableNormal"/>
    <w:next w:val="GridTable4-Accent1"/>
    <w:uiPriority w:val="49"/>
    <w:rsid w:val="00DB660D"/>
    <w:pPr>
      <w:spacing w:after="0"/>
    </w:pPr>
    <w:rPr>
      <w:rFonts w:eastAsia="MS Mincho"/>
      <w:lang w:eastAsia="en-AU"/>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5Dark-Accent31">
    <w:name w:val="Grid Table 5 Dark - Accent 31"/>
    <w:basedOn w:val="TableNormal"/>
    <w:next w:val="GridTable5Dark-Accent3"/>
    <w:uiPriority w:val="50"/>
    <w:rsid w:val="00DB660D"/>
    <w:pPr>
      <w:spacing w:after="0"/>
    </w:pPr>
    <w:rPr>
      <w:rFonts w:eastAsia="MS Minch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E5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7F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7F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7F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7FD5"/>
      </w:tcPr>
    </w:tblStylePr>
    <w:tblStylePr w:type="band1Vert">
      <w:tblPr/>
      <w:tcPr>
        <w:shd w:val="clear" w:color="auto" w:fill="A8CBEE"/>
      </w:tcPr>
    </w:tblStylePr>
    <w:tblStylePr w:type="band1Horz">
      <w:tblPr/>
      <w:tcPr>
        <w:shd w:val="clear" w:color="auto" w:fill="A8CBEE"/>
      </w:tcPr>
    </w:tblStylePr>
  </w:style>
  <w:style w:type="table" w:customStyle="1" w:styleId="GridTable5Dark-Accent21">
    <w:name w:val="Grid Table 5 Dark - Accent 21"/>
    <w:basedOn w:val="TableNormal"/>
    <w:next w:val="GridTable5Dark-Accent2"/>
    <w:uiPriority w:val="50"/>
    <w:rsid w:val="00DB660D"/>
    <w:pPr>
      <w:spacing w:after="0"/>
    </w:pPr>
    <w:rPr>
      <w:rFonts w:eastAsia="MS Minch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paragraph" w:customStyle="1" w:styleId="Bullet">
    <w:name w:val="Bullet"/>
    <w:basedOn w:val="Normal"/>
    <w:uiPriority w:val="9"/>
    <w:qFormat/>
    <w:rsid w:val="00DB660D"/>
    <w:pPr>
      <w:keepLines/>
      <w:widowControl w:val="0"/>
      <w:tabs>
        <w:tab w:val="num" w:pos="1418"/>
      </w:tabs>
      <w:spacing w:after="140" w:line="280" w:lineRule="atLeast"/>
      <w:ind w:left="1418" w:hanging="567"/>
    </w:pPr>
    <w:rPr>
      <w:rFonts w:ascii="Courier New" w:hAnsi="Courier New"/>
      <w:szCs w:val="20"/>
      <w:lang w:val="en-GB"/>
    </w:rPr>
  </w:style>
  <w:style w:type="numbering" w:customStyle="1" w:styleId="BulletList">
    <w:name w:val="BulletList"/>
    <w:uiPriority w:val="99"/>
    <w:rsid w:val="00DB660D"/>
    <w:pPr>
      <w:numPr>
        <w:numId w:val="28"/>
      </w:numPr>
    </w:pPr>
  </w:style>
  <w:style w:type="paragraph" w:customStyle="1" w:styleId="Source">
    <w:name w:val="Source"/>
    <w:basedOn w:val="Normal"/>
    <w:qFormat/>
    <w:rsid w:val="002F6FD8"/>
    <w:pPr>
      <w:keepLines/>
      <w:widowControl w:val="0"/>
      <w:spacing w:before="120" w:after="140" w:line="280" w:lineRule="atLeast"/>
      <w:contextualSpacing/>
    </w:pPr>
    <w:rPr>
      <w:i/>
      <w:sz w:val="16"/>
      <w:szCs w:val="20"/>
      <w:lang w:val="en-GB"/>
    </w:rPr>
  </w:style>
  <w:style w:type="paragraph" w:customStyle="1" w:styleId="Coverletterbullet">
    <w:name w:val="Cover letter bullet"/>
    <w:basedOn w:val="Normal"/>
    <w:qFormat/>
    <w:rsid w:val="00DB660D"/>
    <w:pPr>
      <w:numPr>
        <w:numId w:val="20"/>
      </w:numPr>
      <w:spacing w:after="40" w:line="300" w:lineRule="auto"/>
    </w:pPr>
    <w:rPr>
      <w:rFonts w:ascii="Times Roman" w:eastAsia="Calibri" w:hAnsi="Times Roman" w:cs="Calibri"/>
      <w:color w:val="000000"/>
      <w:sz w:val="20"/>
      <w:szCs w:val="18"/>
      <w:lang w:val="en-GB"/>
    </w:rPr>
  </w:style>
  <w:style w:type="paragraph" w:customStyle="1" w:styleId="Bullet2">
    <w:name w:val="~Bullet2"/>
    <w:basedOn w:val="Coverletterbullet"/>
    <w:rsid w:val="00DB660D"/>
    <w:pPr>
      <w:numPr>
        <w:ilvl w:val="1"/>
      </w:numPr>
    </w:pPr>
  </w:style>
  <w:style w:type="paragraph" w:customStyle="1" w:styleId="Bullet3">
    <w:name w:val="~Bullet3"/>
    <w:basedOn w:val="Bullet2"/>
    <w:rsid w:val="00DB660D"/>
    <w:pPr>
      <w:numPr>
        <w:ilvl w:val="2"/>
      </w:numPr>
    </w:pPr>
  </w:style>
  <w:style w:type="character" w:customStyle="1" w:styleId="Mention1">
    <w:name w:val="Mention1"/>
    <w:basedOn w:val="DefaultParagraphFont"/>
    <w:uiPriority w:val="99"/>
    <w:unhideWhenUsed/>
    <w:rsid w:val="00DB660D"/>
    <w:rPr>
      <w:color w:val="2B579A"/>
      <w:shd w:val="clear" w:color="auto" w:fill="E1DFDD"/>
    </w:rPr>
  </w:style>
  <w:style w:type="numbering" w:customStyle="1" w:styleId="Numbering">
    <w:name w:val="Numbering"/>
    <w:uiPriority w:val="99"/>
    <w:rsid w:val="00DB660D"/>
    <w:pPr>
      <w:numPr>
        <w:numId w:val="27"/>
      </w:numPr>
    </w:pPr>
  </w:style>
  <w:style w:type="character" w:customStyle="1" w:styleId="textrun">
    <w:name w:val="textrun"/>
    <w:basedOn w:val="DefaultParagraphFont"/>
    <w:rsid w:val="00DB660D"/>
  </w:style>
  <w:style w:type="table" w:customStyle="1" w:styleId="GridTable7Colorful1">
    <w:name w:val="Grid Table 7 Colorful1"/>
    <w:basedOn w:val="TableNormal"/>
    <w:next w:val="GridTable7Colorful"/>
    <w:uiPriority w:val="52"/>
    <w:rsid w:val="00DB660D"/>
    <w:pPr>
      <w:spacing w:after="0"/>
    </w:pPr>
    <w:rPr>
      <w:rFonts w:eastAsia="MS Mincho"/>
      <w:color w:val="000000"/>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Grid3">
    <w:name w:val="Table Grid3"/>
    <w:basedOn w:val="TableNormal"/>
    <w:next w:val="TableGrid"/>
    <w:uiPriority w:val="39"/>
    <w:rsid w:val="00DB660D"/>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B660D"/>
    <w:pPr>
      <w:pBdr>
        <w:top w:val="nil"/>
        <w:left w:val="nil"/>
        <w:bottom w:val="nil"/>
        <w:right w:val="nil"/>
        <w:between w:val="nil"/>
        <w:bar w:val="nil"/>
      </w:pBdr>
      <w:spacing w:after="0"/>
    </w:pPr>
    <w:rPr>
      <w:rFonts w:ascii="(none)" w:eastAsia="Times Roman" w:hAnsi="(none)" w:cs="Times Roman"/>
      <w:color w:val="000000"/>
      <w:bdr w:val="nil"/>
      <w:lang w:val="en-US" w:eastAsia="en-AU"/>
    </w:rPr>
  </w:style>
  <w:style w:type="character" w:customStyle="1" w:styleId="None">
    <w:name w:val="None"/>
    <w:rsid w:val="00DB660D"/>
  </w:style>
  <w:style w:type="character" w:customStyle="1" w:styleId="Hyperlink0">
    <w:name w:val="Hyperlink.0"/>
    <w:basedOn w:val="None"/>
    <w:rsid w:val="00DB660D"/>
  </w:style>
  <w:style w:type="numbering" w:customStyle="1" w:styleId="Lettered">
    <w:name w:val="Lettered"/>
    <w:rsid w:val="00DB660D"/>
    <w:pPr>
      <w:numPr>
        <w:numId w:val="21"/>
      </w:numPr>
    </w:pPr>
  </w:style>
  <w:style w:type="numbering" w:customStyle="1" w:styleId="ImportedStyle28">
    <w:name w:val="Imported Style 28"/>
    <w:rsid w:val="00DB660D"/>
    <w:pPr>
      <w:numPr>
        <w:numId w:val="22"/>
      </w:numPr>
    </w:pPr>
  </w:style>
  <w:style w:type="numbering" w:customStyle="1" w:styleId="ImportedStyle30">
    <w:name w:val="Imported Style 30"/>
    <w:rsid w:val="00DB660D"/>
    <w:pPr>
      <w:numPr>
        <w:numId w:val="23"/>
      </w:numPr>
    </w:pPr>
  </w:style>
  <w:style w:type="numbering" w:customStyle="1" w:styleId="ImportedStyle33">
    <w:name w:val="Imported Style 33"/>
    <w:rsid w:val="00DB660D"/>
    <w:pPr>
      <w:numPr>
        <w:numId w:val="24"/>
      </w:numPr>
    </w:pPr>
  </w:style>
  <w:style w:type="numbering" w:customStyle="1" w:styleId="ImportedStyle35">
    <w:name w:val="Imported Style 35"/>
    <w:rsid w:val="00DB660D"/>
    <w:pPr>
      <w:numPr>
        <w:numId w:val="25"/>
      </w:numPr>
    </w:pPr>
  </w:style>
  <w:style w:type="numbering" w:customStyle="1" w:styleId="ImportedStyle36">
    <w:name w:val="Imported Style 36"/>
    <w:rsid w:val="00DB660D"/>
    <w:pPr>
      <w:numPr>
        <w:numId w:val="26"/>
      </w:numPr>
    </w:pPr>
  </w:style>
  <w:style w:type="numbering" w:customStyle="1" w:styleId="ImportedStyle39">
    <w:name w:val="Imported Style 39"/>
    <w:rsid w:val="00DB660D"/>
    <w:pPr>
      <w:numPr>
        <w:numId w:val="29"/>
      </w:numPr>
    </w:pPr>
  </w:style>
  <w:style w:type="paragraph" w:customStyle="1" w:styleId="xxmsolistparagraph">
    <w:name w:val="x_x_msolistparagraph"/>
    <w:basedOn w:val="Normal"/>
    <w:rsid w:val="00DB660D"/>
    <w:pPr>
      <w:ind w:left="720"/>
    </w:pPr>
    <w:rPr>
      <w:rFonts w:ascii="Courier New" w:hAnsi="Courier New" w:cs="Courier New"/>
      <w:lang w:eastAsia="en-AU"/>
    </w:rPr>
  </w:style>
  <w:style w:type="table" w:customStyle="1" w:styleId="GridTable5Dark-Accent51">
    <w:name w:val="Grid Table 5 Dark - Accent 51"/>
    <w:basedOn w:val="TableNormal"/>
    <w:next w:val="GridTable5Dark-Accent5"/>
    <w:uiPriority w:val="50"/>
    <w:rsid w:val="00DB660D"/>
    <w:pPr>
      <w:spacing w:after="0"/>
    </w:pPr>
    <w:rPr>
      <w:rFonts w:eastAsia="MS Minch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character" w:customStyle="1" w:styleId="findhit">
    <w:name w:val="findhit"/>
    <w:basedOn w:val="DefaultParagraphFont"/>
    <w:rsid w:val="00DB660D"/>
  </w:style>
  <w:style w:type="paragraph" w:styleId="ListBullet3">
    <w:name w:val="List Bullet 3"/>
    <w:basedOn w:val="Normal"/>
    <w:uiPriority w:val="99"/>
    <w:unhideWhenUsed/>
    <w:rsid w:val="00DB660D"/>
    <w:pPr>
      <w:ind w:left="926" w:hanging="360"/>
      <w:contextualSpacing/>
    </w:pPr>
    <w:rPr>
      <w:rFonts w:eastAsia="MS Mincho"/>
      <w:lang w:eastAsia="en-AU"/>
    </w:rPr>
  </w:style>
  <w:style w:type="paragraph" w:styleId="ListBullet4">
    <w:name w:val="List Bullet 4"/>
    <w:basedOn w:val="Normal"/>
    <w:uiPriority w:val="99"/>
    <w:unhideWhenUsed/>
    <w:rsid w:val="00DB660D"/>
    <w:pPr>
      <w:tabs>
        <w:tab w:val="num" w:pos="1209"/>
      </w:tabs>
      <w:ind w:left="1209" w:hanging="360"/>
      <w:contextualSpacing/>
    </w:pPr>
    <w:rPr>
      <w:rFonts w:eastAsia="MS Mincho"/>
      <w:lang w:eastAsia="en-AU"/>
    </w:rPr>
  </w:style>
  <w:style w:type="table" w:customStyle="1" w:styleId="GridTable5Dark-Accent11">
    <w:name w:val="Grid Table 5 Dark - Accent 11"/>
    <w:basedOn w:val="TableNormal"/>
    <w:next w:val="GridTable5Dark-Accent1"/>
    <w:uiPriority w:val="50"/>
    <w:rsid w:val="00DB660D"/>
    <w:pPr>
      <w:spacing w:after="0"/>
    </w:pPr>
    <w:rPr>
      <w:rFonts w:eastAsia="MS Minch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paragraph" w:customStyle="1" w:styleId="ListNumber1">
    <w:name w:val="List Number1"/>
    <w:basedOn w:val="ListBullet"/>
    <w:link w:val="LIstnumberChar"/>
    <w:qFormat/>
    <w:rsid w:val="00DB660D"/>
    <w:pPr>
      <w:spacing w:after="120" w:line="245" w:lineRule="auto"/>
      <w:ind w:left="360" w:hanging="360"/>
      <w:textAlignment w:val="baseline"/>
    </w:pPr>
    <w:rPr>
      <w:rFonts w:ascii="Calibri" w:hAnsi="Calibri"/>
      <w:bdr w:val="none" w:sz="0" w:space="0" w:color="auto" w:frame="1"/>
    </w:rPr>
  </w:style>
  <w:style w:type="character" w:customStyle="1" w:styleId="BodytextChar0">
    <w:name w:val="Body text Char"/>
    <w:basedOn w:val="DefaultParagraphFont"/>
    <w:rsid w:val="00DB660D"/>
    <w:rPr>
      <w:rFonts w:ascii="Arial" w:hAnsi="Arial"/>
    </w:rPr>
  </w:style>
  <w:style w:type="character" w:customStyle="1" w:styleId="ListBulletChar">
    <w:name w:val="List Bullet Char"/>
    <w:basedOn w:val="ListParagraphChar"/>
    <w:link w:val="ListBullet"/>
    <w:uiPriority w:val="99"/>
    <w:rsid w:val="00DB660D"/>
    <w:rPr>
      <w:rFonts w:ascii="Arial" w:eastAsia="Calibri" w:hAnsi="Arial" w:cs="Times New Roman"/>
    </w:rPr>
  </w:style>
  <w:style w:type="character" w:customStyle="1" w:styleId="LIstnumberChar">
    <w:name w:val="LIst number Char"/>
    <w:basedOn w:val="ListBulletChar"/>
    <w:link w:val="ListNumber1"/>
    <w:rsid w:val="00DB660D"/>
    <w:rPr>
      <w:rFonts w:ascii="Calibri" w:eastAsia="Calibri" w:hAnsi="Calibri" w:cs="Times New Roman"/>
      <w:bdr w:val="none" w:sz="0" w:space="0" w:color="auto" w:frame="1"/>
    </w:rPr>
  </w:style>
  <w:style w:type="character" w:customStyle="1" w:styleId="spellingerror">
    <w:name w:val="spellingerror"/>
    <w:basedOn w:val="DefaultParagraphFont"/>
    <w:rsid w:val="00DB660D"/>
  </w:style>
  <w:style w:type="character" w:styleId="PageNumber">
    <w:name w:val="page number"/>
    <w:basedOn w:val="DefaultParagraphFont"/>
    <w:uiPriority w:val="99"/>
    <w:semiHidden/>
    <w:unhideWhenUsed/>
    <w:rsid w:val="00DB660D"/>
  </w:style>
  <w:style w:type="character" w:customStyle="1" w:styleId="xxxnormaltextrun">
    <w:name w:val="x_x_x_normaltextrun"/>
    <w:basedOn w:val="DefaultParagraphFont"/>
    <w:rsid w:val="00DB660D"/>
  </w:style>
  <w:style w:type="character" w:customStyle="1" w:styleId="xxxeop">
    <w:name w:val="x_x_x_eop"/>
    <w:basedOn w:val="DefaultParagraphFont"/>
    <w:rsid w:val="00DB660D"/>
  </w:style>
  <w:style w:type="character" w:customStyle="1" w:styleId="Heading8Char1">
    <w:name w:val="Heading 8 Char1"/>
    <w:basedOn w:val="DefaultParagraphFont"/>
    <w:uiPriority w:val="9"/>
    <w:semiHidden/>
    <w:rsid w:val="00DB660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B660D"/>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DB660D"/>
    <w:pPr>
      <w:pBdr>
        <w:top w:val="single" w:sz="4" w:space="10" w:color="4472C4" w:themeColor="accent1"/>
        <w:bottom w:val="single" w:sz="4" w:space="10" w:color="4472C4" w:themeColor="accent1"/>
      </w:pBdr>
      <w:spacing w:before="360" w:after="360"/>
      <w:ind w:left="864" w:right="864"/>
      <w:jc w:val="center"/>
    </w:pPr>
    <w:rPr>
      <w:rFonts w:ascii="Cambria" w:eastAsia="MS Gothic" w:hAnsi="Cambria"/>
      <w:color w:val="242852"/>
      <w:spacing w:val="-6"/>
      <w:sz w:val="32"/>
      <w:szCs w:val="32"/>
    </w:rPr>
  </w:style>
  <w:style w:type="character" w:customStyle="1" w:styleId="IntenseQuoteChar1">
    <w:name w:val="Intense Quote Char1"/>
    <w:basedOn w:val="DefaultParagraphFont"/>
    <w:uiPriority w:val="30"/>
    <w:rsid w:val="00DB660D"/>
    <w:rPr>
      <w:i/>
      <w:iCs/>
      <w:color w:val="4472C4" w:themeColor="accent1"/>
    </w:rPr>
  </w:style>
  <w:style w:type="character" w:styleId="SubtleEmphasis">
    <w:name w:val="Subtle Emphasis"/>
    <w:basedOn w:val="DefaultParagraphFont"/>
    <w:uiPriority w:val="19"/>
    <w:qFormat/>
    <w:rsid w:val="00DB660D"/>
    <w:rPr>
      <w:i/>
      <w:iCs/>
      <w:color w:val="404040" w:themeColor="text1" w:themeTint="BF"/>
    </w:rPr>
  </w:style>
  <w:style w:type="character" w:styleId="IntenseReference">
    <w:name w:val="Intense Reference"/>
    <w:basedOn w:val="DefaultParagraphFont"/>
    <w:uiPriority w:val="32"/>
    <w:qFormat/>
    <w:rsid w:val="00DB660D"/>
    <w:rPr>
      <w:b/>
      <w:bCs/>
      <w:smallCaps/>
      <w:color w:val="4472C4" w:themeColor="accent1"/>
      <w:spacing w:val="5"/>
    </w:rPr>
  </w:style>
  <w:style w:type="table" w:styleId="GridTable3-Accent1">
    <w:name w:val="Grid Table 3 Accent 1"/>
    <w:basedOn w:val="TableNormal"/>
    <w:uiPriority w:val="48"/>
    <w:rsid w:val="00DB660D"/>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6Colorful-Accent1">
    <w:name w:val="List Table 6 Colorful Accent 1"/>
    <w:basedOn w:val="TableNormal"/>
    <w:uiPriority w:val="51"/>
    <w:rsid w:val="00DB660D"/>
    <w:pPr>
      <w:spacing w:after="0"/>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3">
    <w:name w:val="Grid Table 5 Dark Accent 3"/>
    <w:basedOn w:val="TableNormal"/>
    <w:uiPriority w:val="50"/>
    <w:rsid w:val="00DB660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DB660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
    <w:name w:val="Grid Table 7 Colorful"/>
    <w:basedOn w:val="TableNormal"/>
    <w:uiPriority w:val="52"/>
    <w:rsid w:val="00DB660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5">
    <w:name w:val="Grid Table 5 Dark Accent 5"/>
    <w:basedOn w:val="TableNormal"/>
    <w:uiPriority w:val="50"/>
    <w:rsid w:val="00DB660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DB660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DPSTableGrid2">
    <w:name w:val="DPS Table Grid2"/>
    <w:basedOn w:val="TableNormal"/>
    <w:next w:val="TableGrid"/>
    <w:uiPriority w:val="39"/>
    <w:rsid w:val="00A6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Figure2">
    <w:name w:val="FE Figure2"/>
    <w:basedOn w:val="TableNormal"/>
    <w:rsid w:val="00A60E86"/>
    <w:pPr>
      <w:spacing w:before="120" w:after="120"/>
    </w:pPr>
    <w:rPr>
      <w:rFonts w:ascii="Arial" w:eastAsia="Trebuchet MS" w:hAnsi="Arial" w:cs="Times New Roman"/>
      <w:sz w:val="20"/>
      <w:szCs w:val="20"/>
      <w:lang w:eastAsia="en-AU"/>
    </w:rPr>
    <w:tblPr>
      <w:tblBorders>
        <w:top w:val="single" w:sz="8" w:space="0" w:color="E83F35"/>
        <w:left w:val="single" w:sz="8" w:space="0" w:color="E83F35"/>
        <w:bottom w:val="single" w:sz="8" w:space="0" w:color="E83F35"/>
        <w:right w:val="single" w:sz="8" w:space="0" w:color="E83F35"/>
      </w:tblBorders>
    </w:tblPr>
    <w:tcPr>
      <w:shd w:val="clear" w:color="auto" w:fill="auto"/>
    </w:tcPr>
  </w:style>
  <w:style w:type="table" w:customStyle="1" w:styleId="TableGrid12">
    <w:name w:val="Table Grid12"/>
    <w:basedOn w:val="TableNormal"/>
    <w:next w:val="TableGrid"/>
    <w:uiPriority w:val="59"/>
    <w:rsid w:val="00A6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6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A6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2">
    <w:name w:val="Grid Table 3 - Accent 12"/>
    <w:basedOn w:val="TableNormal"/>
    <w:next w:val="GridTable3-Accent1"/>
    <w:uiPriority w:val="48"/>
    <w:rsid w:val="00A60E86"/>
    <w:pPr>
      <w:spacing w:after="0"/>
    </w:pPr>
    <w:rPr>
      <w:rFonts w:eastAsiaTheme="minorEastAsia"/>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ListTable6Colorful-Accent12">
    <w:name w:val="List Table 6 Colorful - Accent 12"/>
    <w:basedOn w:val="TableNormal"/>
    <w:next w:val="ListTable6Colorful-Accent1"/>
    <w:uiPriority w:val="51"/>
    <w:rsid w:val="00A60E86"/>
    <w:pPr>
      <w:spacing w:after="0"/>
    </w:pPr>
    <w:rPr>
      <w:rFonts w:eastAsiaTheme="minorEastAsia"/>
      <w:color w:val="2F5496" w:themeColor="accent1" w:themeShade="BF"/>
      <w:lang w:eastAsia="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2">
    <w:name w:val="Grid Table 4 - Accent 112"/>
    <w:basedOn w:val="TableNormal"/>
    <w:next w:val="GridTable4-Accent1"/>
    <w:uiPriority w:val="49"/>
    <w:rsid w:val="00A60E86"/>
    <w:pPr>
      <w:spacing w:after="0"/>
    </w:pPr>
    <w:rPr>
      <w:lang w:val="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3">
    <w:name w:val="Grid Table 4 - Accent 13"/>
    <w:basedOn w:val="TableNormal"/>
    <w:next w:val="GridTable4-Accent1"/>
    <w:uiPriority w:val="49"/>
    <w:rsid w:val="00A60E86"/>
    <w:pPr>
      <w:spacing w:after="0"/>
    </w:pPr>
    <w:rPr>
      <w:rFonts w:eastAsiaTheme="minorEastAsia"/>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32">
    <w:name w:val="Grid Table 5 Dark - Accent 32"/>
    <w:basedOn w:val="TableNormal"/>
    <w:next w:val="GridTable5Dark-Accent3"/>
    <w:uiPriority w:val="50"/>
    <w:rsid w:val="00A60E86"/>
    <w:pPr>
      <w:spacing w:after="0"/>
    </w:pPr>
    <w:rPr>
      <w:rFonts w:eastAsiaTheme="minorEastAsia"/>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22">
    <w:name w:val="Grid Table 5 Dark - Accent 22"/>
    <w:basedOn w:val="TableNormal"/>
    <w:next w:val="GridTable5Dark-Accent2"/>
    <w:uiPriority w:val="50"/>
    <w:rsid w:val="00A60E86"/>
    <w:pPr>
      <w:spacing w:after="0"/>
    </w:pPr>
    <w:rPr>
      <w:rFonts w:eastAsiaTheme="minorEastAsia"/>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BulletList1">
    <w:name w:val="BulletList1"/>
    <w:uiPriority w:val="99"/>
    <w:rsid w:val="00A60E86"/>
    <w:pPr>
      <w:numPr>
        <w:numId w:val="9"/>
      </w:numPr>
    </w:pPr>
  </w:style>
  <w:style w:type="numbering" w:customStyle="1" w:styleId="Numbering11">
    <w:name w:val="Numbering11"/>
    <w:uiPriority w:val="99"/>
    <w:rsid w:val="00A60E86"/>
    <w:pPr>
      <w:numPr>
        <w:numId w:val="11"/>
      </w:numPr>
    </w:pPr>
  </w:style>
  <w:style w:type="numbering" w:customStyle="1" w:styleId="Numbering2">
    <w:name w:val="Numbering2"/>
    <w:uiPriority w:val="99"/>
    <w:rsid w:val="00A60E86"/>
    <w:pPr>
      <w:numPr>
        <w:numId w:val="12"/>
      </w:numPr>
    </w:pPr>
  </w:style>
  <w:style w:type="table" w:customStyle="1" w:styleId="GridTable7Colorful2">
    <w:name w:val="Grid Table 7 Colorful2"/>
    <w:basedOn w:val="TableNormal"/>
    <w:next w:val="GridTable7Colorful"/>
    <w:uiPriority w:val="52"/>
    <w:rsid w:val="00A60E86"/>
    <w:pPr>
      <w:spacing w:after="0"/>
    </w:pPr>
    <w:rPr>
      <w:rFonts w:eastAsiaTheme="minorEastAsia"/>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31">
    <w:name w:val="Table Grid31"/>
    <w:basedOn w:val="TableNormal"/>
    <w:next w:val="TableGrid"/>
    <w:uiPriority w:val="39"/>
    <w:rsid w:val="00A60E86"/>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51">
    <w:name w:val="Imported Style 251"/>
    <w:rsid w:val="00A60E86"/>
    <w:pPr>
      <w:numPr>
        <w:numId w:val="13"/>
      </w:numPr>
    </w:pPr>
  </w:style>
  <w:style w:type="numbering" w:customStyle="1" w:styleId="ImportedStyle271">
    <w:name w:val="Imported Style 271"/>
    <w:rsid w:val="00A60E86"/>
    <w:pPr>
      <w:numPr>
        <w:numId w:val="30"/>
      </w:numPr>
    </w:pPr>
  </w:style>
  <w:style w:type="numbering" w:customStyle="1" w:styleId="Lettered1">
    <w:name w:val="Lettered1"/>
    <w:rsid w:val="00A60E86"/>
    <w:pPr>
      <w:numPr>
        <w:numId w:val="14"/>
      </w:numPr>
    </w:pPr>
  </w:style>
  <w:style w:type="numbering" w:customStyle="1" w:styleId="ImportedStyle281">
    <w:name w:val="Imported Style 281"/>
    <w:rsid w:val="00A60E86"/>
    <w:pPr>
      <w:numPr>
        <w:numId w:val="15"/>
      </w:numPr>
    </w:pPr>
  </w:style>
  <w:style w:type="numbering" w:customStyle="1" w:styleId="ImportedStyle301">
    <w:name w:val="Imported Style 301"/>
    <w:rsid w:val="00A60E86"/>
    <w:pPr>
      <w:numPr>
        <w:numId w:val="16"/>
      </w:numPr>
    </w:pPr>
  </w:style>
  <w:style w:type="numbering" w:customStyle="1" w:styleId="ImportedStyle331">
    <w:name w:val="Imported Style 331"/>
    <w:rsid w:val="00A60E86"/>
    <w:pPr>
      <w:numPr>
        <w:numId w:val="17"/>
      </w:numPr>
    </w:pPr>
  </w:style>
  <w:style w:type="numbering" w:customStyle="1" w:styleId="ImportedStyle351">
    <w:name w:val="Imported Style 351"/>
    <w:rsid w:val="00A60E86"/>
    <w:pPr>
      <w:numPr>
        <w:numId w:val="18"/>
      </w:numPr>
    </w:pPr>
  </w:style>
  <w:style w:type="numbering" w:customStyle="1" w:styleId="ImportedStyle361">
    <w:name w:val="Imported Style 361"/>
    <w:rsid w:val="00A60E86"/>
    <w:pPr>
      <w:numPr>
        <w:numId w:val="19"/>
      </w:numPr>
    </w:pPr>
  </w:style>
  <w:style w:type="numbering" w:customStyle="1" w:styleId="ImportedStyle391">
    <w:name w:val="Imported Style 391"/>
    <w:rsid w:val="00A60E86"/>
    <w:pPr>
      <w:numPr>
        <w:numId w:val="20"/>
      </w:numPr>
    </w:pPr>
  </w:style>
  <w:style w:type="table" w:customStyle="1" w:styleId="GridTable5Dark-Accent52">
    <w:name w:val="Grid Table 5 Dark - Accent 52"/>
    <w:basedOn w:val="TableNormal"/>
    <w:next w:val="GridTable5Dark-Accent5"/>
    <w:uiPriority w:val="50"/>
    <w:rsid w:val="00A60E86"/>
    <w:pPr>
      <w:spacing w:after="0"/>
    </w:pPr>
    <w:rPr>
      <w:rFonts w:eastAsiaTheme="minorEastAsia"/>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2">
    <w:name w:val="Grid Table 5 Dark - Accent 12"/>
    <w:basedOn w:val="TableNormal"/>
    <w:next w:val="GridTable5Dark-Accent1"/>
    <w:uiPriority w:val="50"/>
    <w:rsid w:val="00A60E86"/>
    <w:pPr>
      <w:spacing w:after="0"/>
    </w:pPr>
    <w:rPr>
      <w:rFonts w:eastAsiaTheme="minorEastAsia"/>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ention10">
    <w:name w:val="Mention10"/>
    <w:basedOn w:val="DefaultParagraphFont"/>
    <w:uiPriority w:val="99"/>
    <w:unhideWhenUsed/>
    <w:rsid w:val="00A60E86"/>
    <w:rPr>
      <w:color w:val="2B579A"/>
      <w:shd w:val="clear" w:color="auto" w:fill="E1DFDD"/>
    </w:rPr>
  </w:style>
  <w:style w:type="character" w:customStyle="1" w:styleId="superscript0">
    <w:name w:val="superscript"/>
    <w:basedOn w:val="DefaultParagraphFont"/>
    <w:rsid w:val="00A60E86"/>
  </w:style>
  <w:style w:type="paragraph" w:customStyle="1" w:styleId="xmsonormal">
    <w:name w:val="x_msonormal"/>
    <w:basedOn w:val="Normal"/>
    <w:rsid w:val="00A60E86"/>
    <w:rPr>
      <w:rFonts w:ascii="Calibri" w:hAnsi="Calibri" w:cs="Calibri"/>
      <w:lang w:eastAsia="en-AU"/>
    </w:rPr>
  </w:style>
  <w:style w:type="table" w:customStyle="1" w:styleId="TableGrid4">
    <w:name w:val="Table Grid4"/>
    <w:basedOn w:val="TableNormal"/>
    <w:next w:val="TableGrid"/>
    <w:uiPriority w:val="39"/>
    <w:rsid w:val="00D2050B"/>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2050B"/>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2050B"/>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D2050B"/>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RTable-Text1">
    <w:name w:val="AER Table - Text1"/>
    <w:basedOn w:val="TableNormal"/>
    <w:uiPriority w:val="99"/>
    <w:rsid w:val="00D2050B"/>
    <w:pPr>
      <w:spacing w:before="120" w:after="120"/>
    </w:pPr>
    <w:rPr>
      <w:rFonts w:ascii="Arial" w:hAnsi="Arial"/>
      <w:sz w:val="20"/>
      <w:szCs w:val="20"/>
    </w:rPr>
    <w:tblPr>
      <w:tblStyleRowBandSize w:val="1"/>
      <w:tblInd w:w="0" w:type="nil"/>
      <w:tblBorders>
        <w:bottom w:val="single" w:sz="4" w:space="0" w:color="auto"/>
      </w:tblBorders>
    </w:tblPr>
    <w:tblStylePr w:type="firstRow">
      <w:pPr>
        <w:wordWrap/>
        <w:spacing w:beforeLines="0" w:before="100" w:beforeAutospacing="1" w:afterLines="0" w:after="100" w:afterAutospacing="1"/>
      </w:pPr>
      <w:rPr>
        <w:rFonts w:ascii="Arial" w:hAnsi="Arial" w:cs="Arial" w:hint="default"/>
        <w:b/>
        <w:color w:val="FFFFFF"/>
        <w:sz w:val="24"/>
        <w:szCs w:val="24"/>
      </w:rPr>
      <w:tblPr/>
      <w:tcPr>
        <w:shd w:val="clear" w:color="auto" w:fill="076A92"/>
      </w:tcPr>
    </w:tblStylePr>
    <w:tblStylePr w:type="band2Horz">
      <w:rPr>
        <w:rFonts w:ascii="Arial" w:hAnsi="Arial" w:cs="Arial" w:hint="default"/>
        <w:sz w:val="20"/>
        <w:szCs w:val="20"/>
      </w:rPr>
      <w:tblPr/>
      <w:tcPr>
        <w:shd w:val="clear" w:color="auto" w:fill="DBE5F1"/>
      </w:tcPr>
    </w:tblStylePr>
  </w:style>
  <w:style w:type="table" w:customStyle="1" w:styleId="AEMO11">
    <w:name w:val="AEMO11"/>
    <w:basedOn w:val="TableNormal"/>
    <w:uiPriority w:val="99"/>
    <w:rsid w:val="00D2050B"/>
    <w:pPr>
      <w:spacing w:after="0"/>
    </w:pPr>
    <w:rPr>
      <w:rFonts w:eastAsia="Times New Roman"/>
      <w:sz w:val="16"/>
      <w:szCs w:val="20"/>
      <w:lang w:eastAsia="ko-KR"/>
    </w:rPr>
    <w:tblPr>
      <w:tblStyleColBandSize w:val="1"/>
      <w:tblBorders>
        <w:bottom w:val="single" w:sz="4" w:space="0" w:color="D9D9D9"/>
        <w:insideH w:val="single" w:sz="4" w:space="0" w:color="D9D9D9"/>
      </w:tblBorders>
      <w:tblCellMar>
        <w:top w:w="57" w:type="dxa"/>
        <w:bottom w:w="57" w:type="dxa"/>
      </w:tblCellMar>
    </w:tblPr>
    <w:tcPr>
      <w:shd w:val="clear" w:color="auto" w:fill="auto"/>
    </w:tcPr>
    <w:tblStylePr w:type="firstRow">
      <w:rPr>
        <w:rFonts w:ascii="@Arial Unicode MS" w:hAnsi="@Arial Unicode MS"/>
        <w:b/>
        <w:sz w:val="16"/>
      </w:rPr>
      <w:tblPr/>
      <w:trPr>
        <w:cantSplit/>
        <w:tblHeader/>
      </w:trPr>
      <w:tcPr>
        <w:tcBorders>
          <w:top w:val="single" w:sz="4" w:space="0" w:color="4BACC6"/>
          <w:bottom w:val="single" w:sz="4" w:space="0" w:color="4BACC6"/>
        </w:tcBorders>
      </w:tcPr>
    </w:tblStylePr>
    <w:tblStylePr w:type="lastRow">
      <w:rPr>
        <w:rFonts w:ascii="@Arial Unicode MS" w:hAnsi="@Arial Unicode MS"/>
        <w:b/>
        <w:sz w:val="16"/>
      </w:rPr>
    </w:tblStylePr>
    <w:tblStylePr w:type="firstCol">
      <w:rPr>
        <w:rFonts w:ascii="@Arial Unicode MS" w:hAnsi="@Arial Unicode MS"/>
        <w:b/>
        <w:sz w:val="16"/>
      </w:rPr>
    </w:tblStylePr>
    <w:tblStylePr w:type="lastCol">
      <w:rPr>
        <w:rFonts w:ascii="@Arial Unicode MS" w:hAnsi="@Arial Unicode MS"/>
        <w:b/>
        <w:sz w:val="16"/>
      </w:rPr>
    </w:tblStylePr>
    <w:tblStylePr w:type="band1Vert">
      <w:tblPr/>
      <w:tcPr>
        <w:shd w:val="clear" w:color="auto" w:fill="F2F2F2"/>
      </w:tcPr>
    </w:tblStylePr>
  </w:style>
  <w:style w:type="table" w:customStyle="1" w:styleId="GridTable4-Accent32">
    <w:name w:val="Grid Table 4 - Accent 32"/>
    <w:basedOn w:val="TableNormal"/>
    <w:next w:val="GridTable4-Accent3"/>
    <w:uiPriority w:val="49"/>
    <w:rsid w:val="00D2050B"/>
    <w:pPr>
      <w:spacing w:after="0"/>
    </w:pPr>
    <w:rPr>
      <w:rFonts w:eastAsia="Times New Roman"/>
      <w:sz w:val="20"/>
      <w:szCs w:val="20"/>
      <w:lang w:eastAsia="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14">
    <w:name w:val="Grid Table 4 - Accent 14"/>
    <w:basedOn w:val="TableNormal"/>
    <w:next w:val="GridTable4-Accent1"/>
    <w:uiPriority w:val="49"/>
    <w:rsid w:val="00D2050B"/>
    <w:pPr>
      <w:spacing w:after="0"/>
    </w:pPr>
    <w:rPr>
      <w:rFonts w:eastAsia="Times New Roman"/>
      <w:sz w:val="20"/>
      <w:szCs w:val="20"/>
      <w:lang w:eastAsia="en-A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2">
    <w:name w:val="Grid Table 5 Dark2"/>
    <w:basedOn w:val="TableNormal"/>
    <w:next w:val="GridTable5Dark"/>
    <w:uiPriority w:val="50"/>
    <w:rsid w:val="00D2050B"/>
    <w:pPr>
      <w:spacing w:after="0"/>
    </w:pPr>
    <w:rPr>
      <w:rFonts w:eastAsia="Times New Roman"/>
      <w:sz w:val="20"/>
      <w:szCs w:val="20"/>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2-Accent12">
    <w:name w:val="Grid Table 2 - Accent 12"/>
    <w:basedOn w:val="TableNormal"/>
    <w:next w:val="GridTable2-Accent1"/>
    <w:uiPriority w:val="47"/>
    <w:rsid w:val="00D2050B"/>
    <w:pPr>
      <w:spacing w:after="0"/>
    </w:pPr>
    <w:rPr>
      <w:rFonts w:eastAsia="Times New Roman"/>
      <w:sz w:val="20"/>
      <w:szCs w:val="20"/>
      <w:lang w:eastAsia="en-A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BulletList11">
    <w:name w:val="Bullet List11"/>
    <w:uiPriority w:val="99"/>
    <w:rsid w:val="00D2050B"/>
    <w:pPr>
      <w:numPr>
        <w:numId w:val="8"/>
      </w:numPr>
    </w:pPr>
  </w:style>
  <w:style w:type="table" w:customStyle="1" w:styleId="TableGrid5">
    <w:name w:val="Table Grid5"/>
    <w:basedOn w:val="TableNormal"/>
    <w:next w:val="TableGrid"/>
    <w:uiPriority w:val="59"/>
    <w:rsid w:val="00BF5C85"/>
    <w:pPr>
      <w:spacing w:after="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00">
    <w:name w:val="Mention100"/>
    <w:basedOn w:val="DefaultParagraphFont"/>
    <w:uiPriority w:val="99"/>
    <w:unhideWhenUsed/>
    <w:rsid w:val="00E04D54"/>
    <w:rPr>
      <w:color w:val="2B579A"/>
      <w:shd w:val="clear" w:color="auto" w:fill="E1DFDD"/>
    </w:rPr>
  </w:style>
  <w:style w:type="character" w:customStyle="1" w:styleId="Mention1000">
    <w:name w:val="Mention1000"/>
    <w:basedOn w:val="DefaultParagraphFont"/>
    <w:uiPriority w:val="99"/>
    <w:unhideWhenUsed/>
    <w:rsid w:val="000F710C"/>
    <w:rPr>
      <w:color w:val="2B579A"/>
      <w:shd w:val="clear" w:color="auto" w:fill="E1DFDD"/>
    </w:rPr>
  </w:style>
  <w:style w:type="character" w:styleId="UnresolvedMention">
    <w:name w:val="Unresolved Mention"/>
    <w:basedOn w:val="DefaultParagraphFont"/>
    <w:uiPriority w:val="99"/>
    <w:unhideWhenUsed/>
    <w:rsid w:val="001F726C"/>
    <w:rPr>
      <w:color w:val="605E5C"/>
      <w:shd w:val="clear" w:color="auto" w:fill="E1DFDD"/>
    </w:rPr>
  </w:style>
  <w:style w:type="character" w:customStyle="1" w:styleId="xmsofootnotereference">
    <w:name w:val="x_msofootnotereference"/>
    <w:basedOn w:val="DefaultParagraphFont"/>
    <w:rsid w:val="005E1119"/>
  </w:style>
  <w:style w:type="character" w:customStyle="1" w:styleId="xxnormaltextrun">
    <w:name w:val="x_x_normaltextrun"/>
    <w:basedOn w:val="DefaultParagraphFont"/>
    <w:rsid w:val="00B32987"/>
  </w:style>
  <w:style w:type="character" w:customStyle="1" w:styleId="xxeop">
    <w:name w:val="x_x_eop"/>
    <w:basedOn w:val="DefaultParagraphFont"/>
    <w:rsid w:val="00B32987"/>
  </w:style>
  <w:style w:type="paragraph" w:customStyle="1" w:styleId="RecommendationListCab">
    <w:name w:val="Recommendation List Cab"/>
    <w:basedOn w:val="Normal"/>
    <w:uiPriority w:val="1"/>
    <w:rsid w:val="008D08AE"/>
    <w:pPr>
      <w:spacing w:line="276" w:lineRule="auto"/>
    </w:pPr>
    <w:rPr>
      <w:rFonts w:ascii="Arial" w:eastAsiaTheme="minorHAnsi" w:hAnsi="Arial" w:cstheme="minorBidi"/>
      <w:szCs w:val="22"/>
      <w:lang w:eastAsia="en-US"/>
    </w:rPr>
  </w:style>
  <w:style w:type="table" w:styleId="ListTable2-Accent5">
    <w:name w:val="List Table 2 Accent 5"/>
    <w:basedOn w:val="TableNormal"/>
    <w:uiPriority w:val="47"/>
    <w:rsid w:val="000573F3"/>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39404C"/>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cxw252894565">
    <w:name w:val="scxw252894565"/>
    <w:basedOn w:val="DefaultParagraphFont"/>
    <w:rsid w:val="00AF4E7C"/>
  </w:style>
  <w:style w:type="table" w:styleId="GridTable2-Accent4">
    <w:name w:val="Grid Table 2 Accent 4"/>
    <w:basedOn w:val="TableNormal"/>
    <w:uiPriority w:val="47"/>
    <w:rsid w:val="00134A19"/>
    <w:pPr>
      <w:spacing w:before="200"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1">
    <w:name w:val="List Table 3 Accent 1"/>
    <w:basedOn w:val="TableNormal"/>
    <w:uiPriority w:val="48"/>
    <w:rsid w:val="00307F15"/>
    <w:pPr>
      <w:spacing w:after="0"/>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Mention">
    <w:name w:val="Mention"/>
    <w:basedOn w:val="DefaultParagraphFont"/>
    <w:uiPriority w:val="99"/>
    <w:unhideWhenUsed/>
    <w:rsid w:val="00561C8A"/>
    <w:rPr>
      <w:color w:val="2B579A"/>
      <w:shd w:val="clear" w:color="auto" w:fill="E1DFDD"/>
    </w:rPr>
  </w:style>
  <w:style w:type="character" w:customStyle="1" w:styleId="scxw93796068">
    <w:name w:val="scxw93796068"/>
    <w:basedOn w:val="DefaultParagraphFont"/>
    <w:rsid w:val="00A75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5254">
      <w:bodyDiv w:val="1"/>
      <w:marLeft w:val="0"/>
      <w:marRight w:val="0"/>
      <w:marTop w:val="0"/>
      <w:marBottom w:val="0"/>
      <w:divBdr>
        <w:top w:val="none" w:sz="0" w:space="0" w:color="auto"/>
        <w:left w:val="none" w:sz="0" w:space="0" w:color="auto"/>
        <w:bottom w:val="none" w:sz="0" w:space="0" w:color="auto"/>
        <w:right w:val="none" w:sz="0" w:space="0" w:color="auto"/>
      </w:divBdr>
    </w:div>
    <w:div w:id="56246219">
      <w:bodyDiv w:val="1"/>
      <w:marLeft w:val="0"/>
      <w:marRight w:val="0"/>
      <w:marTop w:val="0"/>
      <w:marBottom w:val="0"/>
      <w:divBdr>
        <w:top w:val="none" w:sz="0" w:space="0" w:color="auto"/>
        <w:left w:val="none" w:sz="0" w:space="0" w:color="auto"/>
        <w:bottom w:val="none" w:sz="0" w:space="0" w:color="auto"/>
        <w:right w:val="none" w:sz="0" w:space="0" w:color="auto"/>
      </w:divBdr>
    </w:div>
    <w:div w:id="70779585">
      <w:bodyDiv w:val="1"/>
      <w:marLeft w:val="0"/>
      <w:marRight w:val="0"/>
      <w:marTop w:val="0"/>
      <w:marBottom w:val="0"/>
      <w:divBdr>
        <w:top w:val="none" w:sz="0" w:space="0" w:color="auto"/>
        <w:left w:val="none" w:sz="0" w:space="0" w:color="auto"/>
        <w:bottom w:val="none" w:sz="0" w:space="0" w:color="auto"/>
        <w:right w:val="none" w:sz="0" w:space="0" w:color="auto"/>
      </w:divBdr>
      <w:divsChild>
        <w:div w:id="203832811">
          <w:marLeft w:val="0"/>
          <w:marRight w:val="0"/>
          <w:marTop w:val="0"/>
          <w:marBottom w:val="0"/>
          <w:divBdr>
            <w:top w:val="none" w:sz="0" w:space="0" w:color="auto"/>
            <w:left w:val="none" w:sz="0" w:space="0" w:color="auto"/>
            <w:bottom w:val="none" w:sz="0" w:space="0" w:color="auto"/>
            <w:right w:val="none" w:sz="0" w:space="0" w:color="auto"/>
          </w:divBdr>
          <w:divsChild>
            <w:div w:id="813836695">
              <w:marLeft w:val="0"/>
              <w:marRight w:val="0"/>
              <w:marTop w:val="0"/>
              <w:marBottom w:val="0"/>
              <w:divBdr>
                <w:top w:val="none" w:sz="0" w:space="0" w:color="auto"/>
                <w:left w:val="none" w:sz="0" w:space="0" w:color="auto"/>
                <w:bottom w:val="none" w:sz="0" w:space="0" w:color="auto"/>
                <w:right w:val="none" w:sz="0" w:space="0" w:color="auto"/>
              </w:divBdr>
            </w:div>
          </w:divsChild>
        </w:div>
        <w:div w:id="1643388459">
          <w:marLeft w:val="0"/>
          <w:marRight w:val="0"/>
          <w:marTop w:val="0"/>
          <w:marBottom w:val="0"/>
          <w:divBdr>
            <w:top w:val="none" w:sz="0" w:space="0" w:color="auto"/>
            <w:left w:val="none" w:sz="0" w:space="0" w:color="auto"/>
            <w:bottom w:val="none" w:sz="0" w:space="0" w:color="auto"/>
            <w:right w:val="none" w:sz="0" w:space="0" w:color="auto"/>
          </w:divBdr>
          <w:divsChild>
            <w:div w:id="580871892">
              <w:marLeft w:val="0"/>
              <w:marRight w:val="0"/>
              <w:marTop w:val="0"/>
              <w:marBottom w:val="0"/>
              <w:divBdr>
                <w:top w:val="none" w:sz="0" w:space="0" w:color="auto"/>
                <w:left w:val="none" w:sz="0" w:space="0" w:color="auto"/>
                <w:bottom w:val="none" w:sz="0" w:space="0" w:color="auto"/>
                <w:right w:val="none" w:sz="0" w:space="0" w:color="auto"/>
              </w:divBdr>
            </w:div>
            <w:div w:id="1489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529">
      <w:bodyDiv w:val="1"/>
      <w:marLeft w:val="0"/>
      <w:marRight w:val="0"/>
      <w:marTop w:val="0"/>
      <w:marBottom w:val="0"/>
      <w:divBdr>
        <w:top w:val="none" w:sz="0" w:space="0" w:color="auto"/>
        <w:left w:val="none" w:sz="0" w:space="0" w:color="auto"/>
        <w:bottom w:val="none" w:sz="0" w:space="0" w:color="auto"/>
        <w:right w:val="none" w:sz="0" w:space="0" w:color="auto"/>
      </w:divBdr>
      <w:divsChild>
        <w:div w:id="1357386974">
          <w:marLeft w:val="547"/>
          <w:marRight w:val="0"/>
          <w:marTop w:val="0"/>
          <w:marBottom w:val="120"/>
          <w:divBdr>
            <w:top w:val="none" w:sz="0" w:space="0" w:color="auto"/>
            <w:left w:val="none" w:sz="0" w:space="0" w:color="auto"/>
            <w:bottom w:val="none" w:sz="0" w:space="0" w:color="auto"/>
            <w:right w:val="none" w:sz="0" w:space="0" w:color="auto"/>
          </w:divBdr>
        </w:div>
        <w:div w:id="1538541781">
          <w:marLeft w:val="547"/>
          <w:marRight w:val="0"/>
          <w:marTop w:val="0"/>
          <w:marBottom w:val="120"/>
          <w:divBdr>
            <w:top w:val="none" w:sz="0" w:space="0" w:color="auto"/>
            <w:left w:val="none" w:sz="0" w:space="0" w:color="auto"/>
            <w:bottom w:val="none" w:sz="0" w:space="0" w:color="auto"/>
            <w:right w:val="none" w:sz="0" w:space="0" w:color="auto"/>
          </w:divBdr>
        </w:div>
      </w:divsChild>
    </w:div>
    <w:div w:id="78603008">
      <w:bodyDiv w:val="1"/>
      <w:marLeft w:val="0"/>
      <w:marRight w:val="0"/>
      <w:marTop w:val="0"/>
      <w:marBottom w:val="0"/>
      <w:divBdr>
        <w:top w:val="none" w:sz="0" w:space="0" w:color="auto"/>
        <w:left w:val="none" w:sz="0" w:space="0" w:color="auto"/>
        <w:bottom w:val="none" w:sz="0" w:space="0" w:color="auto"/>
        <w:right w:val="none" w:sz="0" w:space="0" w:color="auto"/>
      </w:divBdr>
      <w:divsChild>
        <w:div w:id="525825459">
          <w:marLeft w:val="547"/>
          <w:marRight w:val="0"/>
          <w:marTop w:val="0"/>
          <w:marBottom w:val="0"/>
          <w:divBdr>
            <w:top w:val="none" w:sz="0" w:space="0" w:color="auto"/>
            <w:left w:val="none" w:sz="0" w:space="0" w:color="auto"/>
            <w:bottom w:val="none" w:sz="0" w:space="0" w:color="auto"/>
            <w:right w:val="none" w:sz="0" w:space="0" w:color="auto"/>
          </w:divBdr>
        </w:div>
      </w:divsChild>
    </w:div>
    <w:div w:id="132336004">
      <w:bodyDiv w:val="1"/>
      <w:marLeft w:val="0"/>
      <w:marRight w:val="0"/>
      <w:marTop w:val="0"/>
      <w:marBottom w:val="0"/>
      <w:divBdr>
        <w:top w:val="none" w:sz="0" w:space="0" w:color="auto"/>
        <w:left w:val="none" w:sz="0" w:space="0" w:color="auto"/>
        <w:bottom w:val="none" w:sz="0" w:space="0" w:color="auto"/>
        <w:right w:val="none" w:sz="0" w:space="0" w:color="auto"/>
      </w:divBdr>
    </w:div>
    <w:div w:id="156697342">
      <w:bodyDiv w:val="1"/>
      <w:marLeft w:val="0"/>
      <w:marRight w:val="0"/>
      <w:marTop w:val="0"/>
      <w:marBottom w:val="0"/>
      <w:divBdr>
        <w:top w:val="none" w:sz="0" w:space="0" w:color="auto"/>
        <w:left w:val="none" w:sz="0" w:space="0" w:color="auto"/>
        <w:bottom w:val="none" w:sz="0" w:space="0" w:color="auto"/>
        <w:right w:val="none" w:sz="0" w:space="0" w:color="auto"/>
      </w:divBdr>
    </w:div>
    <w:div w:id="158228706">
      <w:bodyDiv w:val="1"/>
      <w:marLeft w:val="0"/>
      <w:marRight w:val="0"/>
      <w:marTop w:val="0"/>
      <w:marBottom w:val="0"/>
      <w:divBdr>
        <w:top w:val="none" w:sz="0" w:space="0" w:color="auto"/>
        <w:left w:val="none" w:sz="0" w:space="0" w:color="auto"/>
        <w:bottom w:val="none" w:sz="0" w:space="0" w:color="auto"/>
        <w:right w:val="none" w:sz="0" w:space="0" w:color="auto"/>
      </w:divBdr>
      <w:divsChild>
        <w:div w:id="1146900989">
          <w:marLeft w:val="0"/>
          <w:marRight w:val="0"/>
          <w:marTop w:val="0"/>
          <w:marBottom w:val="0"/>
          <w:divBdr>
            <w:top w:val="none" w:sz="0" w:space="0" w:color="auto"/>
            <w:left w:val="none" w:sz="0" w:space="0" w:color="auto"/>
            <w:bottom w:val="none" w:sz="0" w:space="0" w:color="auto"/>
            <w:right w:val="none" w:sz="0" w:space="0" w:color="auto"/>
          </w:divBdr>
        </w:div>
        <w:div w:id="2082949190">
          <w:marLeft w:val="0"/>
          <w:marRight w:val="0"/>
          <w:marTop w:val="0"/>
          <w:marBottom w:val="0"/>
          <w:divBdr>
            <w:top w:val="none" w:sz="0" w:space="0" w:color="auto"/>
            <w:left w:val="none" w:sz="0" w:space="0" w:color="auto"/>
            <w:bottom w:val="none" w:sz="0" w:space="0" w:color="auto"/>
            <w:right w:val="none" w:sz="0" w:space="0" w:color="auto"/>
          </w:divBdr>
        </w:div>
      </w:divsChild>
    </w:div>
    <w:div w:id="165949526">
      <w:bodyDiv w:val="1"/>
      <w:marLeft w:val="0"/>
      <w:marRight w:val="0"/>
      <w:marTop w:val="0"/>
      <w:marBottom w:val="0"/>
      <w:divBdr>
        <w:top w:val="none" w:sz="0" w:space="0" w:color="auto"/>
        <w:left w:val="none" w:sz="0" w:space="0" w:color="auto"/>
        <w:bottom w:val="none" w:sz="0" w:space="0" w:color="auto"/>
        <w:right w:val="none" w:sz="0" w:space="0" w:color="auto"/>
      </w:divBdr>
    </w:div>
    <w:div w:id="173348185">
      <w:bodyDiv w:val="1"/>
      <w:marLeft w:val="0"/>
      <w:marRight w:val="0"/>
      <w:marTop w:val="0"/>
      <w:marBottom w:val="0"/>
      <w:divBdr>
        <w:top w:val="none" w:sz="0" w:space="0" w:color="auto"/>
        <w:left w:val="none" w:sz="0" w:space="0" w:color="auto"/>
        <w:bottom w:val="none" w:sz="0" w:space="0" w:color="auto"/>
        <w:right w:val="none" w:sz="0" w:space="0" w:color="auto"/>
      </w:divBdr>
    </w:div>
    <w:div w:id="260649788">
      <w:bodyDiv w:val="1"/>
      <w:marLeft w:val="0"/>
      <w:marRight w:val="0"/>
      <w:marTop w:val="0"/>
      <w:marBottom w:val="0"/>
      <w:divBdr>
        <w:top w:val="none" w:sz="0" w:space="0" w:color="auto"/>
        <w:left w:val="none" w:sz="0" w:space="0" w:color="auto"/>
        <w:bottom w:val="none" w:sz="0" w:space="0" w:color="auto"/>
        <w:right w:val="none" w:sz="0" w:space="0" w:color="auto"/>
      </w:divBdr>
    </w:div>
    <w:div w:id="322243817">
      <w:bodyDiv w:val="1"/>
      <w:marLeft w:val="0"/>
      <w:marRight w:val="0"/>
      <w:marTop w:val="0"/>
      <w:marBottom w:val="0"/>
      <w:divBdr>
        <w:top w:val="none" w:sz="0" w:space="0" w:color="auto"/>
        <w:left w:val="none" w:sz="0" w:space="0" w:color="auto"/>
        <w:bottom w:val="none" w:sz="0" w:space="0" w:color="auto"/>
        <w:right w:val="none" w:sz="0" w:space="0" w:color="auto"/>
      </w:divBdr>
    </w:div>
    <w:div w:id="397942145">
      <w:bodyDiv w:val="1"/>
      <w:marLeft w:val="0"/>
      <w:marRight w:val="0"/>
      <w:marTop w:val="0"/>
      <w:marBottom w:val="0"/>
      <w:divBdr>
        <w:top w:val="none" w:sz="0" w:space="0" w:color="auto"/>
        <w:left w:val="none" w:sz="0" w:space="0" w:color="auto"/>
        <w:bottom w:val="none" w:sz="0" w:space="0" w:color="auto"/>
        <w:right w:val="none" w:sz="0" w:space="0" w:color="auto"/>
      </w:divBdr>
      <w:divsChild>
        <w:div w:id="368073378">
          <w:marLeft w:val="547"/>
          <w:marRight w:val="0"/>
          <w:marTop w:val="0"/>
          <w:marBottom w:val="160"/>
          <w:divBdr>
            <w:top w:val="none" w:sz="0" w:space="0" w:color="auto"/>
            <w:left w:val="none" w:sz="0" w:space="0" w:color="auto"/>
            <w:bottom w:val="none" w:sz="0" w:space="0" w:color="auto"/>
            <w:right w:val="none" w:sz="0" w:space="0" w:color="auto"/>
          </w:divBdr>
        </w:div>
        <w:div w:id="1477187837">
          <w:marLeft w:val="547"/>
          <w:marRight w:val="0"/>
          <w:marTop w:val="0"/>
          <w:marBottom w:val="160"/>
          <w:divBdr>
            <w:top w:val="none" w:sz="0" w:space="0" w:color="auto"/>
            <w:left w:val="none" w:sz="0" w:space="0" w:color="auto"/>
            <w:bottom w:val="none" w:sz="0" w:space="0" w:color="auto"/>
            <w:right w:val="none" w:sz="0" w:space="0" w:color="auto"/>
          </w:divBdr>
        </w:div>
      </w:divsChild>
    </w:div>
    <w:div w:id="472792381">
      <w:bodyDiv w:val="1"/>
      <w:marLeft w:val="0"/>
      <w:marRight w:val="0"/>
      <w:marTop w:val="0"/>
      <w:marBottom w:val="0"/>
      <w:divBdr>
        <w:top w:val="none" w:sz="0" w:space="0" w:color="auto"/>
        <w:left w:val="none" w:sz="0" w:space="0" w:color="auto"/>
        <w:bottom w:val="none" w:sz="0" w:space="0" w:color="auto"/>
        <w:right w:val="none" w:sz="0" w:space="0" w:color="auto"/>
      </w:divBdr>
    </w:div>
    <w:div w:id="488910283">
      <w:bodyDiv w:val="1"/>
      <w:marLeft w:val="0"/>
      <w:marRight w:val="0"/>
      <w:marTop w:val="0"/>
      <w:marBottom w:val="0"/>
      <w:divBdr>
        <w:top w:val="none" w:sz="0" w:space="0" w:color="auto"/>
        <w:left w:val="none" w:sz="0" w:space="0" w:color="auto"/>
        <w:bottom w:val="none" w:sz="0" w:space="0" w:color="auto"/>
        <w:right w:val="none" w:sz="0" w:space="0" w:color="auto"/>
      </w:divBdr>
      <w:divsChild>
        <w:div w:id="281691657">
          <w:marLeft w:val="0"/>
          <w:marRight w:val="0"/>
          <w:marTop w:val="0"/>
          <w:marBottom w:val="0"/>
          <w:divBdr>
            <w:top w:val="none" w:sz="0" w:space="0" w:color="auto"/>
            <w:left w:val="none" w:sz="0" w:space="0" w:color="auto"/>
            <w:bottom w:val="none" w:sz="0" w:space="0" w:color="auto"/>
            <w:right w:val="none" w:sz="0" w:space="0" w:color="auto"/>
          </w:divBdr>
        </w:div>
        <w:div w:id="1280991996">
          <w:marLeft w:val="0"/>
          <w:marRight w:val="0"/>
          <w:marTop w:val="0"/>
          <w:marBottom w:val="0"/>
          <w:divBdr>
            <w:top w:val="none" w:sz="0" w:space="0" w:color="auto"/>
            <w:left w:val="none" w:sz="0" w:space="0" w:color="auto"/>
            <w:bottom w:val="none" w:sz="0" w:space="0" w:color="auto"/>
            <w:right w:val="none" w:sz="0" w:space="0" w:color="auto"/>
          </w:divBdr>
        </w:div>
        <w:div w:id="1441611793">
          <w:marLeft w:val="0"/>
          <w:marRight w:val="0"/>
          <w:marTop w:val="0"/>
          <w:marBottom w:val="0"/>
          <w:divBdr>
            <w:top w:val="none" w:sz="0" w:space="0" w:color="auto"/>
            <w:left w:val="none" w:sz="0" w:space="0" w:color="auto"/>
            <w:bottom w:val="none" w:sz="0" w:space="0" w:color="auto"/>
            <w:right w:val="none" w:sz="0" w:space="0" w:color="auto"/>
          </w:divBdr>
        </w:div>
        <w:div w:id="1857428679">
          <w:marLeft w:val="0"/>
          <w:marRight w:val="0"/>
          <w:marTop w:val="0"/>
          <w:marBottom w:val="0"/>
          <w:divBdr>
            <w:top w:val="none" w:sz="0" w:space="0" w:color="auto"/>
            <w:left w:val="none" w:sz="0" w:space="0" w:color="auto"/>
            <w:bottom w:val="none" w:sz="0" w:space="0" w:color="auto"/>
            <w:right w:val="none" w:sz="0" w:space="0" w:color="auto"/>
          </w:divBdr>
        </w:div>
      </w:divsChild>
    </w:div>
    <w:div w:id="519589216">
      <w:bodyDiv w:val="1"/>
      <w:marLeft w:val="0"/>
      <w:marRight w:val="0"/>
      <w:marTop w:val="0"/>
      <w:marBottom w:val="0"/>
      <w:divBdr>
        <w:top w:val="none" w:sz="0" w:space="0" w:color="auto"/>
        <w:left w:val="none" w:sz="0" w:space="0" w:color="auto"/>
        <w:bottom w:val="none" w:sz="0" w:space="0" w:color="auto"/>
        <w:right w:val="none" w:sz="0" w:space="0" w:color="auto"/>
      </w:divBdr>
    </w:div>
    <w:div w:id="552037382">
      <w:bodyDiv w:val="1"/>
      <w:marLeft w:val="0"/>
      <w:marRight w:val="0"/>
      <w:marTop w:val="0"/>
      <w:marBottom w:val="0"/>
      <w:divBdr>
        <w:top w:val="none" w:sz="0" w:space="0" w:color="auto"/>
        <w:left w:val="none" w:sz="0" w:space="0" w:color="auto"/>
        <w:bottom w:val="none" w:sz="0" w:space="0" w:color="auto"/>
        <w:right w:val="none" w:sz="0" w:space="0" w:color="auto"/>
      </w:divBdr>
    </w:div>
    <w:div w:id="554855917">
      <w:bodyDiv w:val="1"/>
      <w:marLeft w:val="0"/>
      <w:marRight w:val="0"/>
      <w:marTop w:val="0"/>
      <w:marBottom w:val="0"/>
      <w:divBdr>
        <w:top w:val="none" w:sz="0" w:space="0" w:color="auto"/>
        <w:left w:val="none" w:sz="0" w:space="0" w:color="auto"/>
        <w:bottom w:val="none" w:sz="0" w:space="0" w:color="auto"/>
        <w:right w:val="none" w:sz="0" w:space="0" w:color="auto"/>
      </w:divBdr>
      <w:divsChild>
        <w:div w:id="1553156164">
          <w:marLeft w:val="1267"/>
          <w:marRight w:val="0"/>
          <w:marTop w:val="0"/>
          <w:marBottom w:val="0"/>
          <w:divBdr>
            <w:top w:val="none" w:sz="0" w:space="0" w:color="auto"/>
            <w:left w:val="none" w:sz="0" w:space="0" w:color="auto"/>
            <w:bottom w:val="none" w:sz="0" w:space="0" w:color="auto"/>
            <w:right w:val="none" w:sz="0" w:space="0" w:color="auto"/>
          </w:divBdr>
        </w:div>
        <w:div w:id="1655064458">
          <w:marLeft w:val="1267"/>
          <w:marRight w:val="0"/>
          <w:marTop w:val="0"/>
          <w:marBottom w:val="0"/>
          <w:divBdr>
            <w:top w:val="none" w:sz="0" w:space="0" w:color="auto"/>
            <w:left w:val="none" w:sz="0" w:space="0" w:color="auto"/>
            <w:bottom w:val="none" w:sz="0" w:space="0" w:color="auto"/>
            <w:right w:val="none" w:sz="0" w:space="0" w:color="auto"/>
          </w:divBdr>
        </w:div>
        <w:div w:id="2045053791">
          <w:marLeft w:val="547"/>
          <w:marRight w:val="0"/>
          <w:marTop w:val="0"/>
          <w:marBottom w:val="0"/>
          <w:divBdr>
            <w:top w:val="none" w:sz="0" w:space="0" w:color="auto"/>
            <w:left w:val="none" w:sz="0" w:space="0" w:color="auto"/>
            <w:bottom w:val="none" w:sz="0" w:space="0" w:color="auto"/>
            <w:right w:val="none" w:sz="0" w:space="0" w:color="auto"/>
          </w:divBdr>
        </w:div>
      </w:divsChild>
    </w:div>
    <w:div w:id="561798205">
      <w:bodyDiv w:val="1"/>
      <w:marLeft w:val="0"/>
      <w:marRight w:val="0"/>
      <w:marTop w:val="0"/>
      <w:marBottom w:val="0"/>
      <w:divBdr>
        <w:top w:val="none" w:sz="0" w:space="0" w:color="auto"/>
        <w:left w:val="none" w:sz="0" w:space="0" w:color="auto"/>
        <w:bottom w:val="none" w:sz="0" w:space="0" w:color="auto"/>
        <w:right w:val="none" w:sz="0" w:space="0" w:color="auto"/>
      </w:divBdr>
      <w:divsChild>
        <w:div w:id="127743850">
          <w:marLeft w:val="0"/>
          <w:marRight w:val="0"/>
          <w:marTop w:val="0"/>
          <w:marBottom w:val="0"/>
          <w:divBdr>
            <w:top w:val="none" w:sz="0" w:space="0" w:color="auto"/>
            <w:left w:val="none" w:sz="0" w:space="0" w:color="auto"/>
            <w:bottom w:val="none" w:sz="0" w:space="0" w:color="auto"/>
            <w:right w:val="none" w:sz="0" w:space="0" w:color="auto"/>
          </w:divBdr>
          <w:divsChild>
            <w:div w:id="1079600238">
              <w:marLeft w:val="-75"/>
              <w:marRight w:val="0"/>
              <w:marTop w:val="30"/>
              <w:marBottom w:val="30"/>
              <w:divBdr>
                <w:top w:val="none" w:sz="0" w:space="0" w:color="auto"/>
                <w:left w:val="none" w:sz="0" w:space="0" w:color="auto"/>
                <w:bottom w:val="none" w:sz="0" w:space="0" w:color="auto"/>
                <w:right w:val="none" w:sz="0" w:space="0" w:color="auto"/>
              </w:divBdr>
              <w:divsChild>
                <w:div w:id="47801148">
                  <w:marLeft w:val="0"/>
                  <w:marRight w:val="0"/>
                  <w:marTop w:val="0"/>
                  <w:marBottom w:val="0"/>
                  <w:divBdr>
                    <w:top w:val="none" w:sz="0" w:space="0" w:color="auto"/>
                    <w:left w:val="none" w:sz="0" w:space="0" w:color="auto"/>
                    <w:bottom w:val="none" w:sz="0" w:space="0" w:color="auto"/>
                    <w:right w:val="none" w:sz="0" w:space="0" w:color="auto"/>
                  </w:divBdr>
                  <w:divsChild>
                    <w:div w:id="1213465810">
                      <w:marLeft w:val="0"/>
                      <w:marRight w:val="0"/>
                      <w:marTop w:val="0"/>
                      <w:marBottom w:val="0"/>
                      <w:divBdr>
                        <w:top w:val="none" w:sz="0" w:space="0" w:color="auto"/>
                        <w:left w:val="none" w:sz="0" w:space="0" w:color="auto"/>
                        <w:bottom w:val="none" w:sz="0" w:space="0" w:color="auto"/>
                        <w:right w:val="none" w:sz="0" w:space="0" w:color="auto"/>
                      </w:divBdr>
                    </w:div>
                  </w:divsChild>
                </w:div>
                <w:div w:id="49109858">
                  <w:marLeft w:val="0"/>
                  <w:marRight w:val="0"/>
                  <w:marTop w:val="0"/>
                  <w:marBottom w:val="0"/>
                  <w:divBdr>
                    <w:top w:val="none" w:sz="0" w:space="0" w:color="auto"/>
                    <w:left w:val="none" w:sz="0" w:space="0" w:color="auto"/>
                    <w:bottom w:val="none" w:sz="0" w:space="0" w:color="auto"/>
                    <w:right w:val="none" w:sz="0" w:space="0" w:color="auto"/>
                  </w:divBdr>
                  <w:divsChild>
                    <w:div w:id="2076006163">
                      <w:marLeft w:val="0"/>
                      <w:marRight w:val="0"/>
                      <w:marTop w:val="0"/>
                      <w:marBottom w:val="0"/>
                      <w:divBdr>
                        <w:top w:val="none" w:sz="0" w:space="0" w:color="auto"/>
                        <w:left w:val="none" w:sz="0" w:space="0" w:color="auto"/>
                        <w:bottom w:val="none" w:sz="0" w:space="0" w:color="auto"/>
                        <w:right w:val="none" w:sz="0" w:space="0" w:color="auto"/>
                      </w:divBdr>
                    </w:div>
                  </w:divsChild>
                </w:div>
                <w:div w:id="115485675">
                  <w:marLeft w:val="0"/>
                  <w:marRight w:val="0"/>
                  <w:marTop w:val="0"/>
                  <w:marBottom w:val="0"/>
                  <w:divBdr>
                    <w:top w:val="none" w:sz="0" w:space="0" w:color="auto"/>
                    <w:left w:val="none" w:sz="0" w:space="0" w:color="auto"/>
                    <w:bottom w:val="none" w:sz="0" w:space="0" w:color="auto"/>
                    <w:right w:val="none" w:sz="0" w:space="0" w:color="auto"/>
                  </w:divBdr>
                  <w:divsChild>
                    <w:div w:id="480582218">
                      <w:marLeft w:val="0"/>
                      <w:marRight w:val="0"/>
                      <w:marTop w:val="0"/>
                      <w:marBottom w:val="0"/>
                      <w:divBdr>
                        <w:top w:val="none" w:sz="0" w:space="0" w:color="auto"/>
                        <w:left w:val="none" w:sz="0" w:space="0" w:color="auto"/>
                        <w:bottom w:val="none" w:sz="0" w:space="0" w:color="auto"/>
                        <w:right w:val="none" w:sz="0" w:space="0" w:color="auto"/>
                      </w:divBdr>
                    </w:div>
                  </w:divsChild>
                </w:div>
                <w:div w:id="136996015">
                  <w:marLeft w:val="0"/>
                  <w:marRight w:val="0"/>
                  <w:marTop w:val="0"/>
                  <w:marBottom w:val="0"/>
                  <w:divBdr>
                    <w:top w:val="none" w:sz="0" w:space="0" w:color="auto"/>
                    <w:left w:val="none" w:sz="0" w:space="0" w:color="auto"/>
                    <w:bottom w:val="none" w:sz="0" w:space="0" w:color="auto"/>
                    <w:right w:val="none" w:sz="0" w:space="0" w:color="auto"/>
                  </w:divBdr>
                  <w:divsChild>
                    <w:div w:id="1476486702">
                      <w:marLeft w:val="0"/>
                      <w:marRight w:val="0"/>
                      <w:marTop w:val="0"/>
                      <w:marBottom w:val="0"/>
                      <w:divBdr>
                        <w:top w:val="none" w:sz="0" w:space="0" w:color="auto"/>
                        <w:left w:val="none" w:sz="0" w:space="0" w:color="auto"/>
                        <w:bottom w:val="none" w:sz="0" w:space="0" w:color="auto"/>
                        <w:right w:val="none" w:sz="0" w:space="0" w:color="auto"/>
                      </w:divBdr>
                    </w:div>
                  </w:divsChild>
                </w:div>
                <w:div w:id="141654600">
                  <w:marLeft w:val="0"/>
                  <w:marRight w:val="0"/>
                  <w:marTop w:val="0"/>
                  <w:marBottom w:val="0"/>
                  <w:divBdr>
                    <w:top w:val="none" w:sz="0" w:space="0" w:color="auto"/>
                    <w:left w:val="none" w:sz="0" w:space="0" w:color="auto"/>
                    <w:bottom w:val="none" w:sz="0" w:space="0" w:color="auto"/>
                    <w:right w:val="none" w:sz="0" w:space="0" w:color="auto"/>
                  </w:divBdr>
                  <w:divsChild>
                    <w:div w:id="1782140834">
                      <w:marLeft w:val="0"/>
                      <w:marRight w:val="0"/>
                      <w:marTop w:val="0"/>
                      <w:marBottom w:val="0"/>
                      <w:divBdr>
                        <w:top w:val="none" w:sz="0" w:space="0" w:color="auto"/>
                        <w:left w:val="none" w:sz="0" w:space="0" w:color="auto"/>
                        <w:bottom w:val="none" w:sz="0" w:space="0" w:color="auto"/>
                        <w:right w:val="none" w:sz="0" w:space="0" w:color="auto"/>
                      </w:divBdr>
                    </w:div>
                  </w:divsChild>
                </w:div>
                <w:div w:id="147865562">
                  <w:marLeft w:val="0"/>
                  <w:marRight w:val="0"/>
                  <w:marTop w:val="0"/>
                  <w:marBottom w:val="0"/>
                  <w:divBdr>
                    <w:top w:val="none" w:sz="0" w:space="0" w:color="auto"/>
                    <w:left w:val="none" w:sz="0" w:space="0" w:color="auto"/>
                    <w:bottom w:val="none" w:sz="0" w:space="0" w:color="auto"/>
                    <w:right w:val="none" w:sz="0" w:space="0" w:color="auto"/>
                  </w:divBdr>
                  <w:divsChild>
                    <w:div w:id="630865694">
                      <w:marLeft w:val="0"/>
                      <w:marRight w:val="0"/>
                      <w:marTop w:val="0"/>
                      <w:marBottom w:val="0"/>
                      <w:divBdr>
                        <w:top w:val="none" w:sz="0" w:space="0" w:color="auto"/>
                        <w:left w:val="none" w:sz="0" w:space="0" w:color="auto"/>
                        <w:bottom w:val="none" w:sz="0" w:space="0" w:color="auto"/>
                        <w:right w:val="none" w:sz="0" w:space="0" w:color="auto"/>
                      </w:divBdr>
                    </w:div>
                  </w:divsChild>
                </w:div>
                <w:div w:id="400300100">
                  <w:marLeft w:val="0"/>
                  <w:marRight w:val="0"/>
                  <w:marTop w:val="0"/>
                  <w:marBottom w:val="0"/>
                  <w:divBdr>
                    <w:top w:val="none" w:sz="0" w:space="0" w:color="auto"/>
                    <w:left w:val="none" w:sz="0" w:space="0" w:color="auto"/>
                    <w:bottom w:val="none" w:sz="0" w:space="0" w:color="auto"/>
                    <w:right w:val="none" w:sz="0" w:space="0" w:color="auto"/>
                  </w:divBdr>
                  <w:divsChild>
                    <w:div w:id="1903250615">
                      <w:marLeft w:val="0"/>
                      <w:marRight w:val="0"/>
                      <w:marTop w:val="0"/>
                      <w:marBottom w:val="0"/>
                      <w:divBdr>
                        <w:top w:val="none" w:sz="0" w:space="0" w:color="auto"/>
                        <w:left w:val="none" w:sz="0" w:space="0" w:color="auto"/>
                        <w:bottom w:val="none" w:sz="0" w:space="0" w:color="auto"/>
                        <w:right w:val="none" w:sz="0" w:space="0" w:color="auto"/>
                      </w:divBdr>
                    </w:div>
                  </w:divsChild>
                </w:div>
                <w:div w:id="565068164">
                  <w:marLeft w:val="0"/>
                  <w:marRight w:val="0"/>
                  <w:marTop w:val="0"/>
                  <w:marBottom w:val="0"/>
                  <w:divBdr>
                    <w:top w:val="none" w:sz="0" w:space="0" w:color="auto"/>
                    <w:left w:val="none" w:sz="0" w:space="0" w:color="auto"/>
                    <w:bottom w:val="none" w:sz="0" w:space="0" w:color="auto"/>
                    <w:right w:val="none" w:sz="0" w:space="0" w:color="auto"/>
                  </w:divBdr>
                  <w:divsChild>
                    <w:div w:id="2039307084">
                      <w:marLeft w:val="0"/>
                      <w:marRight w:val="0"/>
                      <w:marTop w:val="0"/>
                      <w:marBottom w:val="0"/>
                      <w:divBdr>
                        <w:top w:val="none" w:sz="0" w:space="0" w:color="auto"/>
                        <w:left w:val="none" w:sz="0" w:space="0" w:color="auto"/>
                        <w:bottom w:val="none" w:sz="0" w:space="0" w:color="auto"/>
                        <w:right w:val="none" w:sz="0" w:space="0" w:color="auto"/>
                      </w:divBdr>
                    </w:div>
                  </w:divsChild>
                </w:div>
                <w:div w:id="596601430">
                  <w:marLeft w:val="0"/>
                  <w:marRight w:val="0"/>
                  <w:marTop w:val="0"/>
                  <w:marBottom w:val="0"/>
                  <w:divBdr>
                    <w:top w:val="none" w:sz="0" w:space="0" w:color="auto"/>
                    <w:left w:val="none" w:sz="0" w:space="0" w:color="auto"/>
                    <w:bottom w:val="none" w:sz="0" w:space="0" w:color="auto"/>
                    <w:right w:val="none" w:sz="0" w:space="0" w:color="auto"/>
                  </w:divBdr>
                  <w:divsChild>
                    <w:div w:id="643432529">
                      <w:marLeft w:val="0"/>
                      <w:marRight w:val="0"/>
                      <w:marTop w:val="0"/>
                      <w:marBottom w:val="0"/>
                      <w:divBdr>
                        <w:top w:val="none" w:sz="0" w:space="0" w:color="auto"/>
                        <w:left w:val="none" w:sz="0" w:space="0" w:color="auto"/>
                        <w:bottom w:val="none" w:sz="0" w:space="0" w:color="auto"/>
                        <w:right w:val="none" w:sz="0" w:space="0" w:color="auto"/>
                      </w:divBdr>
                    </w:div>
                  </w:divsChild>
                </w:div>
                <w:div w:id="617682956">
                  <w:marLeft w:val="0"/>
                  <w:marRight w:val="0"/>
                  <w:marTop w:val="0"/>
                  <w:marBottom w:val="0"/>
                  <w:divBdr>
                    <w:top w:val="none" w:sz="0" w:space="0" w:color="auto"/>
                    <w:left w:val="none" w:sz="0" w:space="0" w:color="auto"/>
                    <w:bottom w:val="none" w:sz="0" w:space="0" w:color="auto"/>
                    <w:right w:val="none" w:sz="0" w:space="0" w:color="auto"/>
                  </w:divBdr>
                  <w:divsChild>
                    <w:div w:id="434056089">
                      <w:marLeft w:val="0"/>
                      <w:marRight w:val="0"/>
                      <w:marTop w:val="0"/>
                      <w:marBottom w:val="0"/>
                      <w:divBdr>
                        <w:top w:val="none" w:sz="0" w:space="0" w:color="auto"/>
                        <w:left w:val="none" w:sz="0" w:space="0" w:color="auto"/>
                        <w:bottom w:val="none" w:sz="0" w:space="0" w:color="auto"/>
                        <w:right w:val="none" w:sz="0" w:space="0" w:color="auto"/>
                      </w:divBdr>
                    </w:div>
                  </w:divsChild>
                </w:div>
                <w:div w:id="627858652">
                  <w:marLeft w:val="0"/>
                  <w:marRight w:val="0"/>
                  <w:marTop w:val="0"/>
                  <w:marBottom w:val="0"/>
                  <w:divBdr>
                    <w:top w:val="none" w:sz="0" w:space="0" w:color="auto"/>
                    <w:left w:val="none" w:sz="0" w:space="0" w:color="auto"/>
                    <w:bottom w:val="none" w:sz="0" w:space="0" w:color="auto"/>
                    <w:right w:val="none" w:sz="0" w:space="0" w:color="auto"/>
                  </w:divBdr>
                  <w:divsChild>
                    <w:div w:id="1031031617">
                      <w:marLeft w:val="0"/>
                      <w:marRight w:val="0"/>
                      <w:marTop w:val="0"/>
                      <w:marBottom w:val="0"/>
                      <w:divBdr>
                        <w:top w:val="none" w:sz="0" w:space="0" w:color="auto"/>
                        <w:left w:val="none" w:sz="0" w:space="0" w:color="auto"/>
                        <w:bottom w:val="none" w:sz="0" w:space="0" w:color="auto"/>
                        <w:right w:val="none" w:sz="0" w:space="0" w:color="auto"/>
                      </w:divBdr>
                    </w:div>
                  </w:divsChild>
                </w:div>
                <w:div w:id="769785908">
                  <w:marLeft w:val="0"/>
                  <w:marRight w:val="0"/>
                  <w:marTop w:val="0"/>
                  <w:marBottom w:val="0"/>
                  <w:divBdr>
                    <w:top w:val="none" w:sz="0" w:space="0" w:color="auto"/>
                    <w:left w:val="none" w:sz="0" w:space="0" w:color="auto"/>
                    <w:bottom w:val="none" w:sz="0" w:space="0" w:color="auto"/>
                    <w:right w:val="none" w:sz="0" w:space="0" w:color="auto"/>
                  </w:divBdr>
                  <w:divsChild>
                    <w:div w:id="946737438">
                      <w:marLeft w:val="0"/>
                      <w:marRight w:val="0"/>
                      <w:marTop w:val="0"/>
                      <w:marBottom w:val="0"/>
                      <w:divBdr>
                        <w:top w:val="none" w:sz="0" w:space="0" w:color="auto"/>
                        <w:left w:val="none" w:sz="0" w:space="0" w:color="auto"/>
                        <w:bottom w:val="none" w:sz="0" w:space="0" w:color="auto"/>
                        <w:right w:val="none" w:sz="0" w:space="0" w:color="auto"/>
                      </w:divBdr>
                    </w:div>
                  </w:divsChild>
                </w:div>
                <w:div w:id="777793975">
                  <w:marLeft w:val="0"/>
                  <w:marRight w:val="0"/>
                  <w:marTop w:val="0"/>
                  <w:marBottom w:val="0"/>
                  <w:divBdr>
                    <w:top w:val="none" w:sz="0" w:space="0" w:color="auto"/>
                    <w:left w:val="none" w:sz="0" w:space="0" w:color="auto"/>
                    <w:bottom w:val="none" w:sz="0" w:space="0" w:color="auto"/>
                    <w:right w:val="none" w:sz="0" w:space="0" w:color="auto"/>
                  </w:divBdr>
                  <w:divsChild>
                    <w:div w:id="1136801046">
                      <w:marLeft w:val="0"/>
                      <w:marRight w:val="0"/>
                      <w:marTop w:val="0"/>
                      <w:marBottom w:val="0"/>
                      <w:divBdr>
                        <w:top w:val="none" w:sz="0" w:space="0" w:color="auto"/>
                        <w:left w:val="none" w:sz="0" w:space="0" w:color="auto"/>
                        <w:bottom w:val="none" w:sz="0" w:space="0" w:color="auto"/>
                        <w:right w:val="none" w:sz="0" w:space="0" w:color="auto"/>
                      </w:divBdr>
                    </w:div>
                  </w:divsChild>
                </w:div>
                <w:div w:id="970093619">
                  <w:marLeft w:val="0"/>
                  <w:marRight w:val="0"/>
                  <w:marTop w:val="0"/>
                  <w:marBottom w:val="0"/>
                  <w:divBdr>
                    <w:top w:val="none" w:sz="0" w:space="0" w:color="auto"/>
                    <w:left w:val="none" w:sz="0" w:space="0" w:color="auto"/>
                    <w:bottom w:val="none" w:sz="0" w:space="0" w:color="auto"/>
                    <w:right w:val="none" w:sz="0" w:space="0" w:color="auto"/>
                  </w:divBdr>
                  <w:divsChild>
                    <w:div w:id="1344358263">
                      <w:marLeft w:val="0"/>
                      <w:marRight w:val="0"/>
                      <w:marTop w:val="0"/>
                      <w:marBottom w:val="0"/>
                      <w:divBdr>
                        <w:top w:val="none" w:sz="0" w:space="0" w:color="auto"/>
                        <w:left w:val="none" w:sz="0" w:space="0" w:color="auto"/>
                        <w:bottom w:val="none" w:sz="0" w:space="0" w:color="auto"/>
                        <w:right w:val="none" w:sz="0" w:space="0" w:color="auto"/>
                      </w:divBdr>
                    </w:div>
                  </w:divsChild>
                </w:div>
                <w:div w:id="1084037330">
                  <w:marLeft w:val="0"/>
                  <w:marRight w:val="0"/>
                  <w:marTop w:val="0"/>
                  <w:marBottom w:val="0"/>
                  <w:divBdr>
                    <w:top w:val="none" w:sz="0" w:space="0" w:color="auto"/>
                    <w:left w:val="none" w:sz="0" w:space="0" w:color="auto"/>
                    <w:bottom w:val="none" w:sz="0" w:space="0" w:color="auto"/>
                    <w:right w:val="none" w:sz="0" w:space="0" w:color="auto"/>
                  </w:divBdr>
                  <w:divsChild>
                    <w:div w:id="623075867">
                      <w:marLeft w:val="0"/>
                      <w:marRight w:val="0"/>
                      <w:marTop w:val="0"/>
                      <w:marBottom w:val="0"/>
                      <w:divBdr>
                        <w:top w:val="none" w:sz="0" w:space="0" w:color="auto"/>
                        <w:left w:val="none" w:sz="0" w:space="0" w:color="auto"/>
                        <w:bottom w:val="none" w:sz="0" w:space="0" w:color="auto"/>
                        <w:right w:val="none" w:sz="0" w:space="0" w:color="auto"/>
                      </w:divBdr>
                    </w:div>
                  </w:divsChild>
                </w:div>
                <w:div w:id="1295481932">
                  <w:marLeft w:val="0"/>
                  <w:marRight w:val="0"/>
                  <w:marTop w:val="0"/>
                  <w:marBottom w:val="0"/>
                  <w:divBdr>
                    <w:top w:val="none" w:sz="0" w:space="0" w:color="auto"/>
                    <w:left w:val="none" w:sz="0" w:space="0" w:color="auto"/>
                    <w:bottom w:val="none" w:sz="0" w:space="0" w:color="auto"/>
                    <w:right w:val="none" w:sz="0" w:space="0" w:color="auto"/>
                  </w:divBdr>
                  <w:divsChild>
                    <w:div w:id="1548689102">
                      <w:marLeft w:val="0"/>
                      <w:marRight w:val="0"/>
                      <w:marTop w:val="0"/>
                      <w:marBottom w:val="0"/>
                      <w:divBdr>
                        <w:top w:val="none" w:sz="0" w:space="0" w:color="auto"/>
                        <w:left w:val="none" w:sz="0" w:space="0" w:color="auto"/>
                        <w:bottom w:val="none" w:sz="0" w:space="0" w:color="auto"/>
                        <w:right w:val="none" w:sz="0" w:space="0" w:color="auto"/>
                      </w:divBdr>
                    </w:div>
                  </w:divsChild>
                </w:div>
                <w:div w:id="1296833513">
                  <w:marLeft w:val="0"/>
                  <w:marRight w:val="0"/>
                  <w:marTop w:val="0"/>
                  <w:marBottom w:val="0"/>
                  <w:divBdr>
                    <w:top w:val="none" w:sz="0" w:space="0" w:color="auto"/>
                    <w:left w:val="none" w:sz="0" w:space="0" w:color="auto"/>
                    <w:bottom w:val="none" w:sz="0" w:space="0" w:color="auto"/>
                    <w:right w:val="none" w:sz="0" w:space="0" w:color="auto"/>
                  </w:divBdr>
                  <w:divsChild>
                    <w:div w:id="1685595711">
                      <w:marLeft w:val="0"/>
                      <w:marRight w:val="0"/>
                      <w:marTop w:val="0"/>
                      <w:marBottom w:val="0"/>
                      <w:divBdr>
                        <w:top w:val="none" w:sz="0" w:space="0" w:color="auto"/>
                        <w:left w:val="none" w:sz="0" w:space="0" w:color="auto"/>
                        <w:bottom w:val="none" w:sz="0" w:space="0" w:color="auto"/>
                        <w:right w:val="none" w:sz="0" w:space="0" w:color="auto"/>
                      </w:divBdr>
                    </w:div>
                  </w:divsChild>
                </w:div>
                <w:div w:id="1373581327">
                  <w:marLeft w:val="0"/>
                  <w:marRight w:val="0"/>
                  <w:marTop w:val="0"/>
                  <w:marBottom w:val="0"/>
                  <w:divBdr>
                    <w:top w:val="none" w:sz="0" w:space="0" w:color="auto"/>
                    <w:left w:val="none" w:sz="0" w:space="0" w:color="auto"/>
                    <w:bottom w:val="none" w:sz="0" w:space="0" w:color="auto"/>
                    <w:right w:val="none" w:sz="0" w:space="0" w:color="auto"/>
                  </w:divBdr>
                  <w:divsChild>
                    <w:div w:id="1526410202">
                      <w:marLeft w:val="0"/>
                      <w:marRight w:val="0"/>
                      <w:marTop w:val="0"/>
                      <w:marBottom w:val="0"/>
                      <w:divBdr>
                        <w:top w:val="none" w:sz="0" w:space="0" w:color="auto"/>
                        <w:left w:val="none" w:sz="0" w:space="0" w:color="auto"/>
                        <w:bottom w:val="none" w:sz="0" w:space="0" w:color="auto"/>
                        <w:right w:val="none" w:sz="0" w:space="0" w:color="auto"/>
                      </w:divBdr>
                    </w:div>
                  </w:divsChild>
                </w:div>
                <w:div w:id="1437752275">
                  <w:marLeft w:val="0"/>
                  <w:marRight w:val="0"/>
                  <w:marTop w:val="0"/>
                  <w:marBottom w:val="0"/>
                  <w:divBdr>
                    <w:top w:val="none" w:sz="0" w:space="0" w:color="auto"/>
                    <w:left w:val="none" w:sz="0" w:space="0" w:color="auto"/>
                    <w:bottom w:val="none" w:sz="0" w:space="0" w:color="auto"/>
                    <w:right w:val="none" w:sz="0" w:space="0" w:color="auto"/>
                  </w:divBdr>
                  <w:divsChild>
                    <w:div w:id="1105274288">
                      <w:marLeft w:val="0"/>
                      <w:marRight w:val="0"/>
                      <w:marTop w:val="0"/>
                      <w:marBottom w:val="0"/>
                      <w:divBdr>
                        <w:top w:val="none" w:sz="0" w:space="0" w:color="auto"/>
                        <w:left w:val="none" w:sz="0" w:space="0" w:color="auto"/>
                        <w:bottom w:val="none" w:sz="0" w:space="0" w:color="auto"/>
                        <w:right w:val="none" w:sz="0" w:space="0" w:color="auto"/>
                      </w:divBdr>
                    </w:div>
                  </w:divsChild>
                </w:div>
                <w:div w:id="1473056001">
                  <w:marLeft w:val="0"/>
                  <w:marRight w:val="0"/>
                  <w:marTop w:val="0"/>
                  <w:marBottom w:val="0"/>
                  <w:divBdr>
                    <w:top w:val="none" w:sz="0" w:space="0" w:color="auto"/>
                    <w:left w:val="none" w:sz="0" w:space="0" w:color="auto"/>
                    <w:bottom w:val="none" w:sz="0" w:space="0" w:color="auto"/>
                    <w:right w:val="none" w:sz="0" w:space="0" w:color="auto"/>
                  </w:divBdr>
                  <w:divsChild>
                    <w:div w:id="540023302">
                      <w:marLeft w:val="0"/>
                      <w:marRight w:val="0"/>
                      <w:marTop w:val="0"/>
                      <w:marBottom w:val="0"/>
                      <w:divBdr>
                        <w:top w:val="none" w:sz="0" w:space="0" w:color="auto"/>
                        <w:left w:val="none" w:sz="0" w:space="0" w:color="auto"/>
                        <w:bottom w:val="none" w:sz="0" w:space="0" w:color="auto"/>
                        <w:right w:val="none" w:sz="0" w:space="0" w:color="auto"/>
                      </w:divBdr>
                    </w:div>
                  </w:divsChild>
                </w:div>
                <w:div w:id="1596471908">
                  <w:marLeft w:val="0"/>
                  <w:marRight w:val="0"/>
                  <w:marTop w:val="0"/>
                  <w:marBottom w:val="0"/>
                  <w:divBdr>
                    <w:top w:val="none" w:sz="0" w:space="0" w:color="auto"/>
                    <w:left w:val="none" w:sz="0" w:space="0" w:color="auto"/>
                    <w:bottom w:val="none" w:sz="0" w:space="0" w:color="auto"/>
                    <w:right w:val="none" w:sz="0" w:space="0" w:color="auto"/>
                  </w:divBdr>
                  <w:divsChild>
                    <w:div w:id="1308439731">
                      <w:marLeft w:val="0"/>
                      <w:marRight w:val="0"/>
                      <w:marTop w:val="0"/>
                      <w:marBottom w:val="0"/>
                      <w:divBdr>
                        <w:top w:val="none" w:sz="0" w:space="0" w:color="auto"/>
                        <w:left w:val="none" w:sz="0" w:space="0" w:color="auto"/>
                        <w:bottom w:val="none" w:sz="0" w:space="0" w:color="auto"/>
                        <w:right w:val="none" w:sz="0" w:space="0" w:color="auto"/>
                      </w:divBdr>
                    </w:div>
                  </w:divsChild>
                </w:div>
                <w:div w:id="1605068404">
                  <w:marLeft w:val="0"/>
                  <w:marRight w:val="0"/>
                  <w:marTop w:val="0"/>
                  <w:marBottom w:val="0"/>
                  <w:divBdr>
                    <w:top w:val="none" w:sz="0" w:space="0" w:color="auto"/>
                    <w:left w:val="none" w:sz="0" w:space="0" w:color="auto"/>
                    <w:bottom w:val="none" w:sz="0" w:space="0" w:color="auto"/>
                    <w:right w:val="none" w:sz="0" w:space="0" w:color="auto"/>
                  </w:divBdr>
                  <w:divsChild>
                    <w:div w:id="1855217933">
                      <w:marLeft w:val="0"/>
                      <w:marRight w:val="0"/>
                      <w:marTop w:val="0"/>
                      <w:marBottom w:val="0"/>
                      <w:divBdr>
                        <w:top w:val="none" w:sz="0" w:space="0" w:color="auto"/>
                        <w:left w:val="none" w:sz="0" w:space="0" w:color="auto"/>
                        <w:bottom w:val="none" w:sz="0" w:space="0" w:color="auto"/>
                        <w:right w:val="none" w:sz="0" w:space="0" w:color="auto"/>
                      </w:divBdr>
                    </w:div>
                  </w:divsChild>
                </w:div>
                <w:div w:id="1618828301">
                  <w:marLeft w:val="0"/>
                  <w:marRight w:val="0"/>
                  <w:marTop w:val="0"/>
                  <w:marBottom w:val="0"/>
                  <w:divBdr>
                    <w:top w:val="none" w:sz="0" w:space="0" w:color="auto"/>
                    <w:left w:val="none" w:sz="0" w:space="0" w:color="auto"/>
                    <w:bottom w:val="none" w:sz="0" w:space="0" w:color="auto"/>
                    <w:right w:val="none" w:sz="0" w:space="0" w:color="auto"/>
                  </w:divBdr>
                  <w:divsChild>
                    <w:div w:id="296953017">
                      <w:marLeft w:val="0"/>
                      <w:marRight w:val="0"/>
                      <w:marTop w:val="0"/>
                      <w:marBottom w:val="0"/>
                      <w:divBdr>
                        <w:top w:val="none" w:sz="0" w:space="0" w:color="auto"/>
                        <w:left w:val="none" w:sz="0" w:space="0" w:color="auto"/>
                        <w:bottom w:val="none" w:sz="0" w:space="0" w:color="auto"/>
                        <w:right w:val="none" w:sz="0" w:space="0" w:color="auto"/>
                      </w:divBdr>
                    </w:div>
                  </w:divsChild>
                </w:div>
                <w:div w:id="1666741331">
                  <w:marLeft w:val="0"/>
                  <w:marRight w:val="0"/>
                  <w:marTop w:val="0"/>
                  <w:marBottom w:val="0"/>
                  <w:divBdr>
                    <w:top w:val="none" w:sz="0" w:space="0" w:color="auto"/>
                    <w:left w:val="none" w:sz="0" w:space="0" w:color="auto"/>
                    <w:bottom w:val="none" w:sz="0" w:space="0" w:color="auto"/>
                    <w:right w:val="none" w:sz="0" w:space="0" w:color="auto"/>
                  </w:divBdr>
                  <w:divsChild>
                    <w:div w:id="398944519">
                      <w:marLeft w:val="0"/>
                      <w:marRight w:val="0"/>
                      <w:marTop w:val="0"/>
                      <w:marBottom w:val="0"/>
                      <w:divBdr>
                        <w:top w:val="none" w:sz="0" w:space="0" w:color="auto"/>
                        <w:left w:val="none" w:sz="0" w:space="0" w:color="auto"/>
                        <w:bottom w:val="none" w:sz="0" w:space="0" w:color="auto"/>
                        <w:right w:val="none" w:sz="0" w:space="0" w:color="auto"/>
                      </w:divBdr>
                    </w:div>
                  </w:divsChild>
                </w:div>
                <w:div w:id="1692417164">
                  <w:marLeft w:val="0"/>
                  <w:marRight w:val="0"/>
                  <w:marTop w:val="0"/>
                  <w:marBottom w:val="0"/>
                  <w:divBdr>
                    <w:top w:val="none" w:sz="0" w:space="0" w:color="auto"/>
                    <w:left w:val="none" w:sz="0" w:space="0" w:color="auto"/>
                    <w:bottom w:val="none" w:sz="0" w:space="0" w:color="auto"/>
                    <w:right w:val="none" w:sz="0" w:space="0" w:color="auto"/>
                  </w:divBdr>
                  <w:divsChild>
                    <w:div w:id="1006981155">
                      <w:marLeft w:val="0"/>
                      <w:marRight w:val="0"/>
                      <w:marTop w:val="0"/>
                      <w:marBottom w:val="0"/>
                      <w:divBdr>
                        <w:top w:val="none" w:sz="0" w:space="0" w:color="auto"/>
                        <w:left w:val="none" w:sz="0" w:space="0" w:color="auto"/>
                        <w:bottom w:val="none" w:sz="0" w:space="0" w:color="auto"/>
                        <w:right w:val="none" w:sz="0" w:space="0" w:color="auto"/>
                      </w:divBdr>
                    </w:div>
                  </w:divsChild>
                </w:div>
                <w:div w:id="1726371285">
                  <w:marLeft w:val="0"/>
                  <w:marRight w:val="0"/>
                  <w:marTop w:val="0"/>
                  <w:marBottom w:val="0"/>
                  <w:divBdr>
                    <w:top w:val="none" w:sz="0" w:space="0" w:color="auto"/>
                    <w:left w:val="none" w:sz="0" w:space="0" w:color="auto"/>
                    <w:bottom w:val="none" w:sz="0" w:space="0" w:color="auto"/>
                    <w:right w:val="none" w:sz="0" w:space="0" w:color="auto"/>
                  </w:divBdr>
                  <w:divsChild>
                    <w:div w:id="1342702852">
                      <w:marLeft w:val="0"/>
                      <w:marRight w:val="0"/>
                      <w:marTop w:val="0"/>
                      <w:marBottom w:val="0"/>
                      <w:divBdr>
                        <w:top w:val="none" w:sz="0" w:space="0" w:color="auto"/>
                        <w:left w:val="none" w:sz="0" w:space="0" w:color="auto"/>
                        <w:bottom w:val="none" w:sz="0" w:space="0" w:color="auto"/>
                        <w:right w:val="none" w:sz="0" w:space="0" w:color="auto"/>
                      </w:divBdr>
                    </w:div>
                  </w:divsChild>
                </w:div>
                <w:div w:id="1779834378">
                  <w:marLeft w:val="0"/>
                  <w:marRight w:val="0"/>
                  <w:marTop w:val="0"/>
                  <w:marBottom w:val="0"/>
                  <w:divBdr>
                    <w:top w:val="none" w:sz="0" w:space="0" w:color="auto"/>
                    <w:left w:val="none" w:sz="0" w:space="0" w:color="auto"/>
                    <w:bottom w:val="none" w:sz="0" w:space="0" w:color="auto"/>
                    <w:right w:val="none" w:sz="0" w:space="0" w:color="auto"/>
                  </w:divBdr>
                  <w:divsChild>
                    <w:div w:id="1730566373">
                      <w:marLeft w:val="0"/>
                      <w:marRight w:val="0"/>
                      <w:marTop w:val="0"/>
                      <w:marBottom w:val="0"/>
                      <w:divBdr>
                        <w:top w:val="none" w:sz="0" w:space="0" w:color="auto"/>
                        <w:left w:val="none" w:sz="0" w:space="0" w:color="auto"/>
                        <w:bottom w:val="none" w:sz="0" w:space="0" w:color="auto"/>
                        <w:right w:val="none" w:sz="0" w:space="0" w:color="auto"/>
                      </w:divBdr>
                    </w:div>
                  </w:divsChild>
                </w:div>
                <w:div w:id="1788432368">
                  <w:marLeft w:val="0"/>
                  <w:marRight w:val="0"/>
                  <w:marTop w:val="0"/>
                  <w:marBottom w:val="0"/>
                  <w:divBdr>
                    <w:top w:val="none" w:sz="0" w:space="0" w:color="auto"/>
                    <w:left w:val="none" w:sz="0" w:space="0" w:color="auto"/>
                    <w:bottom w:val="none" w:sz="0" w:space="0" w:color="auto"/>
                    <w:right w:val="none" w:sz="0" w:space="0" w:color="auto"/>
                  </w:divBdr>
                  <w:divsChild>
                    <w:div w:id="1051156066">
                      <w:marLeft w:val="0"/>
                      <w:marRight w:val="0"/>
                      <w:marTop w:val="0"/>
                      <w:marBottom w:val="0"/>
                      <w:divBdr>
                        <w:top w:val="none" w:sz="0" w:space="0" w:color="auto"/>
                        <w:left w:val="none" w:sz="0" w:space="0" w:color="auto"/>
                        <w:bottom w:val="none" w:sz="0" w:space="0" w:color="auto"/>
                        <w:right w:val="none" w:sz="0" w:space="0" w:color="auto"/>
                      </w:divBdr>
                    </w:div>
                  </w:divsChild>
                </w:div>
                <w:div w:id="1866023009">
                  <w:marLeft w:val="0"/>
                  <w:marRight w:val="0"/>
                  <w:marTop w:val="0"/>
                  <w:marBottom w:val="0"/>
                  <w:divBdr>
                    <w:top w:val="none" w:sz="0" w:space="0" w:color="auto"/>
                    <w:left w:val="none" w:sz="0" w:space="0" w:color="auto"/>
                    <w:bottom w:val="none" w:sz="0" w:space="0" w:color="auto"/>
                    <w:right w:val="none" w:sz="0" w:space="0" w:color="auto"/>
                  </w:divBdr>
                  <w:divsChild>
                    <w:div w:id="2073888851">
                      <w:marLeft w:val="0"/>
                      <w:marRight w:val="0"/>
                      <w:marTop w:val="0"/>
                      <w:marBottom w:val="0"/>
                      <w:divBdr>
                        <w:top w:val="none" w:sz="0" w:space="0" w:color="auto"/>
                        <w:left w:val="none" w:sz="0" w:space="0" w:color="auto"/>
                        <w:bottom w:val="none" w:sz="0" w:space="0" w:color="auto"/>
                        <w:right w:val="none" w:sz="0" w:space="0" w:color="auto"/>
                      </w:divBdr>
                    </w:div>
                  </w:divsChild>
                </w:div>
                <w:div w:id="1909724195">
                  <w:marLeft w:val="0"/>
                  <w:marRight w:val="0"/>
                  <w:marTop w:val="0"/>
                  <w:marBottom w:val="0"/>
                  <w:divBdr>
                    <w:top w:val="none" w:sz="0" w:space="0" w:color="auto"/>
                    <w:left w:val="none" w:sz="0" w:space="0" w:color="auto"/>
                    <w:bottom w:val="none" w:sz="0" w:space="0" w:color="auto"/>
                    <w:right w:val="none" w:sz="0" w:space="0" w:color="auto"/>
                  </w:divBdr>
                  <w:divsChild>
                    <w:div w:id="238103131">
                      <w:marLeft w:val="0"/>
                      <w:marRight w:val="0"/>
                      <w:marTop w:val="0"/>
                      <w:marBottom w:val="0"/>
                      <w:divBdr>
                        <w:top w:val="none" w:sz="0" w:space="0" w:color="auto"/>
                        <w:left w:val="none" w:sz="0" w:space="0" w:color="auto"/>
                        <w:bottom w:val="none" w:sz="0" w:space="0" w:color="auto"/>
                        <w:right w:val="none" w:sz="0" w:space="0" w:color="auto"/>
                      </w:divBdr>
                    </w:div>
                  </w:divsChild>
                </w:div>
                <w:div w:id="1928154358">
                  <w:marLeft w:val="0"/>
                  <w:marRight w:val="0"/>
                  <w:marTop w:val="0"/>
                  <w:marBottom w:val="0"/>
                  <w:divBdr>
                    <w:top w:val="none" w:sz="0" w:space="0" w:color="auto"/>
                    <w:left w:val="none" w:sz="0" w:space="0" w:color="auto"/>
                    <w:bottom w:val="none" w:sz="0" w:space="0" w:color="auto"/>
                    <w:right w:val="none" w:sz="0" w:space="0" w:color="auto"/>
                  </w:divBdr>
                  <w:divsChild>
                    <w:div w:id="1374426567">
                      <w:marLeft w:val="0"/>
                      <w:marRight w:val="0"/>
                      <w:marTop w:val="0"/>
                      <w:marBottom w:val="0"/>
                      <w:divBdr>
                        <w:top w:val="none" w:sz="0" w:space="0" w:color="auto"/>
                        <w:left w:val="none" w:sz="0" w:space="0" w:color="auto"/>
                        <w:bottom w:val="none" w:sz="0" w:space="0" w:color="auto"/>
                        <w:right w:val="none" w:sz="0" w:space="0" w:color="auto"/>
                      </w:divBdr>
                    </w:div>
                  </w:divsChild>
                </w:div>
                <w:div w:id="1967345490">
                  <w:marLeft w:val="0"/>
                  <w:marRight w:val="0"/>
                  <w:marTop w:val="0"/>
                  <w:marBottom w:val="0"/>
                  <w:divBdr>
                    <w:top w:val="none" w:sz="0" w:space="0" w:color="auto"/>
                    <w:left w:val="none" w:sz="0" w:space="0" w:color="auto"/>
                    <w:bottom w:val="none" w:sz="0" w:space="0" w:color="auto"/>
                    <w:right w:val="none" w:sz="0" w:space="0" w:color="auto"/>
                  </w:divBdr>
                  <w:divsChild>
                    <w:div w:id="1390349553">
                      <w:marLeft w:val="0"/>
                      <w:marRight w:val="0"/>
                      <w:marTop w:val="0"/>
                      <w:marBottom w:val="0"/>
                      <w:divBdr>
                        <w:top w:val="none" w:sz="0" w:space="0" w:color="auto"/>
                        <w:left w:val="none" w:sz="0" w:space="0" w:color="auto"/>
                        <w:bottom w:val="none" w:sz="0" w:space="0" w:color="auto"/>
                        <w:right w:val="none" w:sz="0" w:space="0" w:color="auto"/>
                      </w:divBdr>
                    </w:div>
                  </w:divsChild>
                </w:div>
                <w:div w:id="2007709225">
                  <w:marLeft w:val="0"/>
                  <w:marRight w:val="0"/>
                  <w:marTop w:val="0"/>
                  <w:marBottom w:val="0"/>
                  <w:divBdr>
                    <w:top w:val="none" w:sz="0" w:space="0" w:color="auto"/>
                    <w:left w:val="none" w:sz="0" w:space="0" w:color="auto"/>
                    <w:bottom w:val="none" w:sz="0" w:space="0" w:color="auto"/>
                    <w:right w:val="none" w:sz="0" w:space="0" w:color="auto"/>
                  </w:divBdr>
                  <w:divsChild>
                    <w:div w:id="1826239828">
                      <w:marLeft w:val="0"/>
                      <w:marRight w:val="0"/>
                      <w:marTop w:val="0"/>
                      <w:marBottom w:val="0"/>
                      <w:divBdr>
                        <w:top w:val="none" w:sz="0" w:space="0" w:color="auto"/>
                        <w:left w:val="none" w:sz="0" w:space="0" w:color="auto"/>
                        <w:bottom w:val="none" w:sz="0" w:space="0" w:color="auto"/>
                        <w:right w:val="none" w:sz="0" w:space="0" w:color="auto"/>
                      </w:divBdr>
                    </w:div>
                  </w:divsChild>
                </w:div>
                <w:div w:id="2094620023">
                  <w:marLeft w:val="0"/>
                  <w:marRight w:val="0"/>
                  <w:marTop w:val="0"/>
                  <w:marBottom w:val="0"/>
                  <w:divBdr>
                    <w:top w:val="none" w:sz="0" w:space="0" w:color="auto"/>
                    <w:left w:val="none" w:sz="0" w:space="0" w:color="auto"/>
                    <w:bottom w:val="none" w:sz="0" w:space="0" w:color="auto"/>
                    <w:right w:val="none" w:sz="0" w:space="0" w:color="auto"/>
                  </w:divBdr>
                  <w:divsChild>
                    <w:div w:id="1437746624">
                      <w:marLeft w:val="0"/>
                      <w:marRight w:val="0"/>
                      <w:marTop w:val="0"/>
                      <w:marBottom w:val="0"/>
                      <w:divBdr>
                        <w:top w:val="none" w:sz="0" w:space="0" w:color="auto"/>
                        <w:left w:val="none" w:sz="0" w:space="0" w:color="auto"/>
                        <w:bottom w:val="none" w:sz="0" w:space="0" w:color="auto"/>
                        <w:right w:val="none" w:sz="0" w:space="0" w:color="auto"/>
                      </w:divBdr>
                    </w:div>
                  </w:divsChild>
                </w:div>
                <w:div w:id="2121367547">
                  <w:marLeft w:val="0"/>
                  <w:marRight w:val="0"/>
                  <w:marTop w:val="0"/>
                  <w:marBottom w:val="0"/>
                  <w:divBdr>
                    <w:top w:val="none" w:sz="0" w:space="0" w:color="auto"/>
                    <w:left w:val="none" w:sz="0" w:space="0" w:color="auto"/>
                    <w:bottom w:val="none" w:sz="0" w:space="0" w:color="auto"/>
                    <w:right w:val="none" w:sz="0" w:space="0" w:color="auto"/>
                  </w:divBdr>
                  <w:divsChild>
                    <w:div w:id="1446383393">
                      <w:marLeft w:val="0"/>
                      <w:marRight w:val="0"/>
                      <w:marTop w:val="0"/>
                      <w:marBottom w:val="0"/>
                      <w:divBdr>
                        <w:top w:val="none" w:sz="0" w:space="0" w:color="auto"/>
                        <w:left w:val="none" w:sz="0" w:space="0" w:color="auto"/>
                        <w:bottom w:val="none" w:sz="0" w:space="0" w:color="auto"/>
                        <w:right w:val="none" w:sz="0" w:space="0" w:color="auto"/>
                      </w:divBdr>
                    </w:div>
                  </w:divsChild>
                </w:div>
                <w:div w:id="2126000760">
                  <w:marLeft w:val="0"/>
                  <w:marRight w:val="0"/>
                  <w:marTop w:val="0"/>
                  <w:marBottom w:val="0"/>
                  <w:divBdr>
                    <w:top w:val="none" w:sz="0" w:space="0" w:color="auto"/>
                    <w:left w:val="none" w:sz="0" w:space="0" w:color="auto"/>
                    <w:bottom w:val="none" w:sz="0" w:space="0" w:color="auto"/>
                    <w:right w:val="none" w:sz="0" w:space="0" w:color="auto"/>
                  </w:divBdr>
                  <w:divsChild>
                    <w:div w:id="1566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9234">
          <w:marLeft w:val="0"/>
          <w:marRight w:val="0"/>
          <w:marTop w:val="0"/>
          <w:marBottom w:val="0"/>
          <w:divBdr>
            <w:top w:val="none" w:sz="0" w:space="0" w:color="auto"/>
            <w:left w:val="none" w:sz="0" w:space="0" w:color="auto"/>
            <w:bottom w:val="none" w:sz="0" w:space="0" w:color="auto"/>
            <w:right w:val="none" w:sz="0" w:space="0" w:color="auto"/>
          </w:divBdr>
        </w:div>
        <w:div w:id="754131626">
          <w:marLeft w:val="0"/>
          <w:marRight w:val="0"/>
          <w:marTop w:val="0"/>
          <w:marBottom w:val="0"/>
          <w:divBdr>
            <w:top w:val="none" w:sz="0" w:space="0" w:color="auto"/>
            <w:left w:val="none" w:sz="0" w:space="0" w:color="auto"/>
            <w:bottom w:val="none" w:sz="0" w:space="0" w:color="auto"/>
            <w:right w:val="none" w:sz="0" w:space="0" w:color="auto"/>
          </w:divBdr>
        </w:div>
        <w:div w:id="829254317">
          <w:marLeft w:val="0"/>
          <w:marRight w:val="0"/>
          <w:marTop w:val="0"/>
          <w:marBottom w:val="0"/>
          <w:divBdr>
            <w:top w:val="none" w:sz="0" w:space="0" w:color="auto"/>
            <w:left w:val="none" w:sz="0" w:space="0" w:color="auto"/>
            <w:bottom w:val="none" w:sz="0" w:space="0" w:color="auto"/>
            <w:right w:val="none" w:sz="0" w:space="0" w:color="auto"/>
          </w:divBdr>
        </w:div>
        <w:div w:id="1782534898">
          <w:marLeft w:val="0"/>
          <w:marRight w:val="0"/>
          <w:marTop w:val="0"/>
          <w:marBottom w:val="0"/>
          <w:divBdr>
            <w:top w:val="none" w:sz="0" w:space="0" w:color="auto"/>
            <w:left w:val="none" w:sz="0" w:space="0" w:color="auto"/>
            <w:bottom w:val="none" w:sz="0" w:space="0" w:color="auto"/>
            <w:right w:val="none" w:sz="0" w:space="0" w:color="auto"/>
          </w:divBdr>
        </w:div>
        <w:div w:id="2123568503">
          <w:marLeft w:val="0"/>
          <w:marRight w:val="0"/>
          <w:marTop w:val="0"/>
          <w:marBottom w:val="0"/>
          <w:divBdr>
            <w:top w:val="none" w:sz="0" w:space="0" w:color="auto"/>
            <w:left w:val="none" w:sz="0" w:space="0" w:color="auto"/>
            <w:bottom w:val="none" w:sz="0" w:space="0" w:color="auto"/>
            <w:right w:val="none" w:sz="0" w:space="0" w:color="auto"/>
          </w:divBdr>
          <w:divsChild>
            <w:div w:id="58868699">
              <w:marLeft w:val="0"/>
              <w:marRight w:val="0"/>
              <w:marTop w:val="0"/>
              <w:marBottom w:val="0"/>
              <w:divBdr>
                <w:top w:val="none" w:sz="0" w:space="0" w:color="auto"/>
                <w:left w:val="none" w:sz="0" w:space="0" w:color="auto"/>
                <w:bottom w:val="none" w:sz="0" w:space="0" w:color="auto"/>
                <w:right w:val="none" w:sz="0" w:space="0" w:color="auto"/>
              </w:divBdr>
            </w:div>
            <w:div w:id="1299795856">
              <w:marLeft w:val="0"/>
              <w:marRight w:val="0"/>
              <w:marTop w:val="0"/>
              <w:marBottom w:val="0"/>
              <w:divBdr>
                <w:top w:val="none" w:sz="0" w:space="0" w:color="auto"/>
                <w:left w:val="none" w:sz="0" w:space="0" w:color="auto"/>
                <w:bottom w:val="none" w:sz="0" w:space="0" w:color="auto"/>
                <w:right w:val="none" w:sz="0" w:space="0" w:color="auto"/>
              </w:divBdr>
            </w:div>
            <w:div w:id="1457139994">
              <w:marLeft w:val="0"/>
              <w:marRight w:val="0"/>
              <w:marTop w:val="0"/>
              <w:marBottom w:val="0"/>
              <w:divBdr>
                <w:top w:val="none" w:sz="0" w:space="0" w:color="auto"/>
                <w:left w:val="none" w:sz="0" w:space="0" w:color="auto"/>
                <w:bottom w:val="none" w:sz="0" w:space="0" w:color="auto"/>
                <w:right w:val="none" w:sz="0" w:space="0" w:color="auto"/>
              </w:divBdr>
            </w:div>
            <w:div w:id="17403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5721">
      <w:bodyDiv w:val="1"/>
      <w:marLeft w:val="0"/>
      <w:marRight w:val="0"/>
      <w:marTop w:val="0"/>
      <w:marBottom w:val="0"/>
      <w:divBdr>
        <w:top w:val="none" w:sz="0" w:space="0" w:color="auto"/>
        <w:left w:val="none" w:sz="0" w:space="0" w:color="auto"/>
        <w:bottom w:val="none" w:sz="0" w:space="0" w:color="auto"/>
        <w:right w:val="none" w:sz="0" w:space="0" w:color="auto"/>
      </w:divBdr>
    </w:div>
    <w:div w:id="615987686">
      <w:bodyDiv w:val="1"/>
      <w:marLeft w:val="0"/>
      <w:marRight w:val="0"/>
      <w:marTop w:val="0"/>
      <w:marBottom w:val="0"/>
      <w:divBdr>
        <w:top w:val="none" w:sz="0" w:space="0" w:color="auto"/>
        <w:left w:val="none" w:sz="0" w:space="0" w:color="auto"/>
        <w:bottom w:val="none" w:sz="0" w:space="0" w:color="auto"/>
        <w:right w:val="none" w:sz="0" w:space="0" w:color="auto"/>
      </w:divBdr>
    </w:div>
    <w:div w:id="619803670">
      <w:bodyDiv w:val="1"/>
      <w:marLeft w:val="0"/>
      <w:marRight w:val="0"/>
      <w:marTop w:val="0"/>
      <w:marBottom w:val="0"/>
      <w:divBdr>
        <w:top w:val="none" w:sz="0" w:space="0" w:color="auto"/>
        <w:left w:val="none" w:sz="0" w:space="0" w:color="auto"/>
        <w:bottom w:val="none" w:sz="0" w:space="0" w:color="auto"/>
        <w:right w:val="none" w:sz="0" w:space="0" w:color="auto"/>
      </w:divBdr>
      <w:divsChild>
        <w:div w:id="895778121">
          <w:marLeft w:val="0"/>
          <w:marRight w:val="0"/>
          <w:marTop w:val="0"/>
          <w:marBottom w:val="0"/>
          <w:divBdr>
            <w:top w:val="none" w:sz="0" w:space="0" w:color="auto"/>
            <w:left w:val="none" w:sz="0" w:space="0" w:color="auto"/>
            <w:bottom w:val="none" w:sz="0" w:space="0" w:color="auto"/>
            <w:right w:val="none" w:sz="0" w:space="0" w:color="auto"/>
          </w:divBdr>
        </w:div>
        <w:div w:id="1071542888">
          <w:marLeft w:val="0"/>
          <w:marRight w:val="0"/>
          <w:marTop w:val="0"/>
          <w:marBottom w:val="0"/>
          <w:divBdr>
            <w:top w:val="none" w:sz="0" w:space="0" w:color="auto"/>
            <w:left w:val="none" w:sz="0" w:space="0" w:color="auto"/>
            <w:bottom w:val="none" w:sz="0" w:space="0" w:color="auto"/>
            <w:right w:val="none" w:sz="0" w:space="0" w:color="auto"/>
          </w:divBdr>
        </w:div>
        <w:div w:id="1882135869">
          <w:marLeft w:val="0"/>
          <w:marRight w:val="0"/>
          <w:marTop w:val="0"/>
          <w:marBottom w:val="0"/>
          <w:divBdr>
            <w:top w:val="none" w:sz="0" w:space="0" w:color="auto"/>
            <w:left w:val="none" w:sz="0" w:space="0" w:color="auto"/>
            <w:bottom w:val="none" w:sz="0" w:space="0" w:color="auto"/>
            <w:right w:val="none" w:sz="0" w:space="0" w:color="auto"/>
          </w:divBdr>
        </w:div>
        <w:div w:id="2058972789">
          <w:marLeft w:val="0"/>
          <w:marRight w:val="0"/>
          <w:marTop w:val="0"/>
          <w:marBottom w:val="0"/>
          <w:divBdr>
            <w:top w:val="none" w:sz="0" w:space="0" w:color="auto"/>
            <w:left w:val="none" w:sz="0" w:space="0" w:color="auto"/>
            <w:bottom w:val="none" w:sz="0" w:space="0" w:color="auto"/>
            <w:right w:val="none" w:sz="0" w:space="0" w:color="auto"/>
          </w:divBdr>
        </w:div>
      </w:divsChild>
    </w:div>
    <w:div w:id="651100365">
      <w:bodyDiv w:val="1"/>
      <w:marLeft w:val="0"/>
      <w:marRight w:val="0"/>
      <w:marTop w:val="0"/>
      <w:marBottom w:val="0"/>
      <w:divBdr>
        <w:top w:val="none" w:sz="0" w:space="0" w:color="auto"/>
        <w:left w:val="none" w:sz="0" w:space="0" w:color="auto"/>
        <w:bottom w:val="none" w:sz="0" w:space="0" w:color="auto"/>
        <w:right w:val="none" w:sz="0" w:space="0" w:color="auto"/>
      </w:divBdr>
    </w:div>
    <w:div w:id="662010922">
      <w:bodyDiv w:val="1"/>
      <w:marLeft w:val="0"/>
      <w:marRight w:val="0"/>
      <w:marTop w:val="0"/>
      <w:marBottom w:val="0"/>
      <w:divBdr>
        <w:top w:val="none" w:sz="0" w:space="0" w:color="auto"/>
        <w:left w:val="none" w:sz="0" w:space="0" w:color="auto"/>
        <w:bottom w:val="none" w:sz="0" w:space="0" w:color="auto"/>
        <w:right w:val="none" w:sz="0" w:space="0" w:color="auto"/>
      </w:divBdr>
    </w:div>
    <w:div w:id="735519609">
      <w:bodyDiv w:val="1"/>
      <w:marLeft w:val="0"/>
      <w:marRight w:val="0"/>
      <w:marTop w:val="0"/>
      <w:marBottom w:val="0"/>
      <w:divBdr>
        <w:top w:val="none" w:sz="0" w:space="0" w:color="auto"/>
        <w:left w:val="none" w:sz="0" w:space="0" w:color="auto"/>
        <w:bottom w:val="none" w:sz="0" w:space="0" w:color="auto"/>
        <w:right w:val="none" w:sz="0" w:space="0" w:color="auto"/>
      </w:divBdr>
    </w:div>
    <w:div w:id="736898077">
      <w:bodyDiv w:val="1"/>
      <w:marLeft w:val="0"/>
      <w:marRight w:val="0"/>
      <w:marTop w:val="0"/>
      <w:marBottom w:val="0"/>
      <w:divBdr>
        <w:top w:val="none" w:sz="0" w:space="0" w:color="auto"/>
        <w:left w:val="none" w:sz="0" w:space="0" w:color="auto"/>
        <w:bottom w:val="none" w:sz="0" w:space="0" w:color="auto"/>
        <w:right w:val="none" w:sz="0" w:space="0" w:color="auto"/>
      </w:divBdr>
    </w:div>
    <w:div w:id="780298677">
      <w:bodyDiv w:val="1"/>
      <w:marLeft w:val="0"/>
      <w:marRight w:val="0"/>
      <w:marTop w:val="0"/>
      <w:marBottom w:val="0"/>
      <w:divBdr>
        <w:top w:val="none" w:sz="0" w:space="0" w:color="auto"/>
        <w:left w:val="none" w:sz="0" w:space="0" w:color="auto"/>
        <w:bottom w:val="none" w:sz="0" w:space="0" w:color="auto"/>
        <w:right w:val="none" w:sz="0" w:space="0" w:color="auto"/>
      </w:divBdr>
    </w:div>
    <w:div w:id="785003249">
      <w:bodyDiv w:val="1"/>
      <w:marLeft w:val="0"/>
      <w:marRight w:val="0"/>
      <w:marTop w:val="0"/>
      <w:marBottom w:val="0"/>
      <w:divBdr>
        <w:top w:val="none" w:sz="0" w:space="0" w:color="auto"/>
        <w:left w:val="none" w:sz="0" w:space="0" w:color="auto"/>
        <w:bottom w:val="none" w:sz="0" w:space="0" w:color="auto"/>
        <w:right w:val="none" w:sz="0" w:space="0" w:color="auto"/>
      </w:divBdr>
    </w:div>
    <w:div w:id="859464674">
      <w:bodyDiv w:val="1"/>
      <w:marLeft w:val="0"/>
      <w:marRight w:val="0"/>
      <w:marTop w:val="0"/>
      <w:marBottom w:val="0"/>
      <w:divBdr>
        <w:top w:val="none" w:sz="0" w:space="0" w:color="auto"/>
        <w:left w:val="none" w:sz="0" w:space="0" w:color="auto"/>
        <w:bottom w:val="none" w:sz="0" w:space="0" w:color="auto"/>
        <w:right w:val="none" w:sz="0" w:space="0" w:color="auto"/>
      </w:divBdr>
      <w:divsChild>
        <w:div w:id="136921858">
          <w:marLeft w:val="547"/>
          <w:marRight w:val="0"/>
          <w:marTop w:val="0"/>
          <w:marBottom w:val="120"/>
          <w:divBdr>
            <w:top w:val="none" w:sz="0" w:space="0" w:color="auto"/>
            <w:left w:val="none" w:sz="0" w:space="0" w:color="auto"/>
            <w:bottom w:val="none" w:sz="0" w:space="0" w:color="auto"/>
            <w:right w:val="none" w:sz="0" w:space="0" w:color="auto"/>
          </w:divBdr>
        </w:div>
        <w:div w:id="552427127">
          <w:marLeft w:val="547"/>
          <w:marRight w:val="0"/>
          <w:marTop w:val="0"/>
          <w:marBottom w:val="120"/>
          <w:divBdr>
            <w:top w:val="none" w:sz="0" w:space="0" w:color="auto"/>
            <w:left w:val="none" w:sz="0" w:space="0" w:color="auto"/>
            <w:bottom w:val="none" w:sz="0" w:space="0" w:color="auto"/>
            <w:right w:val="none" w:sz="0" w:space="0" w:color="auto"/>
          </w:divBdr>
        </w:div>
      </w:divsChild>
    </w:div>
    <w:div w:id="865482988">
      <w:bodyDiv w:val="1"/>
      <w:marLeft w:val="0"/>
      <w:marRight w:val="0"/>
      <w:marTop w:val="0"/>
      <w:marBottom w:val="0"/>
      <w:divBdr>
        <w:top w:val="none" w:sz="0" w:space="0" w:color="auto"/>
        <w:left w:val="none" w:sz="0" w:space="0" w:color="auto"/>
        <w:bottom w:val="none" w:sz="0" w:space="0" w:color="auto"/>
        <w:right w:val="none" w:sz="0" w:space="0" w:color="auto"/>
      </w:divBdr>
    </w:div>
    <w:div w:id="867260923">
      <w:bodyDiv w:val="1"/>
      <w:marLeft w:val="0"/>
      <w:marRight w:val="0"/>
      <w:marTop w:val="0"/>
      <w:marBottom w:val="0"/>
      <w:divBdr>
        <w:top w:val="none" w:sz="0" w:space="0" w:color="auto"/>
        <w:left w:val="none" w:sz="0" w:space="0" w:color="auto"/>
        <w:bottom w:val="none" w:sz="0" w:space="0" w:color="auto"/>
        <w:right w:val="none" w:sz="0" w:space="0" w:color="auto"/>
      </w:divBdr>
      <w:divsChild>
        <w:div w:id="688065952">
          <w:marLeft w:val="0"/>
          <w:marRight w:val="0"/>
          <w:marTop w:val="0"/>
          <w:marBottom w:val="0"/>
          <w:divBdr>
            <w:top w:val="none" w:sz="0" w:space="0" w:color="auto"/>
            <w:left w:val="none" w:sz="0" w:space="0" w:color="auto"/>
            <w:bottom w:val="none" w:sz="0" w:space="0" w:color="auto"/>
            <w:right w:val="none" w:sz="0" w:space="0" w:color="auto"/>
          </w:divBdr>
        </w:div>
        <w:div w:id="793251628">
          <w:marLeft w:val="0"/>
          <w:marRight w:val="0"/>
          <w:marTop w:val="0"/>
          <w:marBottom w:val="0"/>
          <w:divBdr>
            <w:top w:val="none" w:sz="0" w:space="0" w:color="auto"/>
            <w:left w:val="none" w:sz="0" w:space="0" w:color="auto"/>
            <w:bottom w:val="none" w:sz="0" w:space="0" w:color="auto"/>
            <w:right w:val="none" w:sz="0" w:space="0" w:color="auto"/>
          </w:divBdr>
        </w:div>
        <w:div w:id="847792522">
          <w:marLeft w:val="0"/>
          <w:marRight w:val="0"/>
          <w:marTop w:val="0"/>
          <w:marBottom w:val="0"/>
          <w:divBdr>
            <w:top w:val="none" w:sz="0" w:space="0" w:color="auto"/>
            <w:left w:val="none" w:sz="0" w:space="0" w:color="auto"/>
            <w:bottom w:val="none" w:sz="0" w:space="0" w:color="auto"/>
            <w:right w:val="none" w:sz="0" w:space="0" w:color="auto"/>
          </w:divBdr>
        </w:div>
        <w:div w:id="954138662">
          <w:marLeft w:val="0"/>
          <w:marRight w:val="0"/>
          <w:marTop w:val="0"/>
          <w:marBottom w:val="0"/>
          <w:divBdr>
            <w:top w:val="none" w:sz="0" w:space="0" w:color="auto"/>
            <w:left w:val="none" w:sz="0" w:space="0" w:color="auto"/>
            <w:bottom w:val="none" w:sz="0" w:space="0" w:color="auto"/>
            <w:right w:val="none" w:sz="0" w:space="0" w:color="auto"/>
          </w:divBdr>
        </w:div>
        <w:div w:id="1169055528">
          <w:marLeft w:val="0"/>
          <w:marRight w:val="0"/>
          <w:marTop w:val="0"/>
          <w:marBottom w:val="0"/>
          <w:divBdr>
            <w:top w:val="none" w:sz="0" w:space="0" w:color="auto"/>
            <w:left w:val="none" w:sz="0" w:space="0" w:color="auto"/>
            <w:bottom w:val="none" w:sz="0" w:space="0" w:color="auto"/>
            <w:right w:val="none" w:sz="0" w:space="0" w:color="auto"/>
          </w:divBdr>
        </w:div>
        <w:div w:id="1173295753">
          <w:marLeft w:val="0"/>
          <w:marRight w:val="0"/>
          <w:marTop w:val="0"/>
          <w:marBottom w:val="0"/>
          <w:divBdr>
            <w:top w:val="none" w:sz="0" w:space="0" w:color="auto"/>
            <w:left w:val="none" w:sz="0" w:space="0" w:color="auto"/>
            <w:bottom w:val="none" w:sz="0" w:space="0" w:color="auto"/>
            <w:right w:val="none" w:sz="0" w:space="0" w:color="auto"/>
          </w:divBdr>
        </w:div>
        <w:div w:id="1287006088">
          <w:marLeft w:val="0"/>
          <w:marRight w:val="0"/>
          <w:marTop w:val="0"/>
          <w:marBottom w:val="0"/>
          <w:divBdr>
            <w:top w:val="none" w:sz="0" w:space="0" w:color="auto"/>
            <w:left w:val="none" w:sz="0" w:space="0" w:color="auto"/>
            <w:bottom w:val="none" w:sz="0" w:space="0" w:color="auto"/>
            <w:right w:val="none" w:sz="0" w:space="0" w:color="auto"/>
          </w:divBdr>
        </w:div>
        <w:div w:id="1757552887">
          <w:marLeft w:val="0"/>
          <w:marRight w:val="0"/>
          <w:marTop w:val="0"/>
          <w:marBottom w:val="0"/>
          <w:divBdr>
            <w:top w:val="none" w:sz="0" w:space="0" w:color="auto"/>
            <w:left w:val="none" w:sz="0" w:space="0" w:color="auto"/>
            <w:bottom w:val="none" w:sz="0" w:space="0" w:color="auto"/>
            <w:right w:val="none" w:sz="0" w:space="0" w:color="auto"/>
          </w:divBdr>
        </w:div>
      </w:divsChild>
    </w:div>
    <w:div w:id="876896903">
      <w:bodyDiv w:val="1"/>
      <w:marLeft w:val="0"/>
      <w:marRight w:val="0"/>
      <w:marTop w:val="0"/>
      <w:marBottom w:val="0"/>
      <w:divBdr>
        <w:top w:val="none" w:sz="0" w:space="0" w:color="auto"/>
        <w:left w:val="none" w:sz="0" w:space="0" w:color="auto"/>
        <w:bottom w:val="none" w:sz="0" w:space="0" w:color="auto"/>
        <w:right w:val="none" w:sz="0" w:space="0" w:color="auto"/>
      </w:divBdr>
    </w:div>
    <w:div w:id="891620928">
      <w:bodyDiv w:val="1"/>
      <w:marLeft w:val="0"/>
      <w:marRight w:val="0"/>
      <w:marTop w:val="0"/>
      <w:marBottom w:val="0"/>
      <w:divBdr>
        <w:top w:val="none" w:sz="0" w:space="0" w:color="auto"/>
        <w:left w:val="none" w:sz="0" w:space="0" w:color="auto"/>
        <w:bottom w:val="none" w:sz="0" w:space="0" w:color="auto"/>
        <w:right w:val="none" w:sz="0" w:space="0" w:color="auto"/>
      </w:divBdr>
    </w:div>
    <w:div w:id="927034452">
      <w:bodyDiv w:val="1"/>
      <w:marLeft w:val="0"/>
      <w:marRight w:val="0"/>
      <w:marTop w:val="0"/>
      <w:marBottom w:val="0"/>
      <w:divBdr>
        <w:top w:val="none" w:sz="0" w:space="0" w:color="auto"/>
        <w:left w:val="none" w:sz="0" w:space="0" w:color="auto"/>
        <w:bottom w:val="none" w:sz="0" w:space="0" w:color="auto"/>
        <w:right w:val="none" w:sz="0" w:space="0" w:color="auto"/>
      </w:divBdr>
      <w:divsChild>
        <w:div w:id="187254990">
          <w:marLeft w:val="0"/>
          <w:marRight w:val="0"/>
          <w:marTop w:val="0"/>
          <w:marBottom w:val="0"/>
          <w:divBdr>
            <w:top w:val="none" w:sz="0" w:space="0" w:color="auto"/>
            <w:left w:val="none" w:sz="0" w:space="0" w:color="auto"/>
            <w:bottom w:val="none" w:sz="0" w:space="0" w:color="auto"/>
            <w:right w:val="none" w:sz="0" w:space="0" w:color="auto"/>
          </w:divBdr>
        </w:div>
        <w:div w:id="399907270">
          <w:marLeft w:val="0"/>
          <w:marRight w:val="0"/>
          <w:marTop w:val="0"/>
          <w:marBottom w:val="0"/>
          <w:divBdr>
            <w:top w:val="none" w:sz="0" w:space="0" w:color="auto"/>
            <w:left w:val="none" w:sz="0" w:space="0" w:color="auto"/>
            <w:bottom w:val="none" w:sz="0" w:space="0" w:color="auto"/>
            <w:right w:val="none" w:sz="0" w:space="0" w:color="auto"/>
          </w:divBdr>
        </w:div>
        <w:div w:id="523859668">
          <w:marLeft w:val="0"/>
          <w:marRight w:val="0"/>
          <w:marTop w:val="0"/>
          <w:marBottom w:val="0"/>
          <w:divBdr>
            <w:top w:val="none" w:sz="0" w:space="0" w:color="auto"/>
            <w:left w:val="none" w:sz="0" w:space="0" w:color="auto"/>
            <w:bottom w:val="none" w:sz="0" w:space="0" w:color="auto"/>
            <w:right w:val="none" w:sz="0" w:space="0" w:color="auto"/>
          </w:divBdr>
        </w:div>
        <w:div w:id="645739279">
          <w:marLeft w:val="0"/>
          <w:marRight w:val="0"/>
          <w:marTop w:val="0"/>
          <w:marBottom w:val="0"/>
          <w:divBdr>
            <w:top w:val="none" w:sz="0" w:space="0" w:color="auto"/>
            <w:left w:val="none" w:sz="0" w:space="0" w:color="auto"/>
            <w:bottom w:val="none" w:sz="0" w:space="0" w:color="auto"/>
            <w:right w:val="none" w:sz="0" w:space="0" w:color="auto"/>
          </w:divBdr>
        </w:div>
        <w:div w:id="1075935047">
          <w:marLeft w:val="0"/>
          <w:marRight w:val="0"/>
          <w:marTop w:val="0"/>
          <w:marBottom w:val="0"/>
          <w:divBdr>
            <w:top w:val="none" w:sz="0" w:space="0" w:color="auto"/>
            <w:left w:val="none" w:sz="0" w:space="0" w:color="auto"/>
            <w:bottom w:val="none" w:sz="0" w:space="0" w:color="auto"/>
            <w:right w:val="none" w:sz="0" w:space="0" w:color="auto"/>
          </w:divBdr>
        </w:div>
        <w:div w:id="1487283921">
          <w:marLeft w:val="0"/>
          <w:marRight w:val="0"/>
          <w:marTop w:val="0"/>
          <w:marBottom w:val="0"/>
          <w:divBdr>
            <w:top w:val="none" w:sz="0" w:space="0" w:color="auto"/>
            <w:left w:val="none" w:sz="0" w:space="0" w:color="auto"/>
            <w:bottom w:val="none" w:sz="0" w:space="0" w:color="auto"/>
            <w:right w:val="none" w:sz="0" w:space="0" w:color="auto"/>
          </w:divBdr>
        </w:div>
        <w:div w:id="1958677190">
          <w:marLeft w:val="0"/>
          <w:marRight w:val="0"/>
          <w:marTop w:val="0"/>
          <w:marBottom w:val="0"/>
          <w:divBdr>
            <w:top w:val="none" w:sz="0" w:space="0" w:color="auto"/>
            <w:left w:val="none" w:sz="0" w:space="0" w:color="auto"/>
            <w:bottom w:val="none" w:sz="0" w:space="0" w:color="auto"/>
            <w:right w:val="none" w:sz="0" w:space="0" w:color="auto"/>
          </w:divBdr>
        </w:div>
      </w:divsChild>
    </w:div>
    <w:div w:id="959607970">
      <w:bodyDiv w:val="1"/>
      <w:marLeft w:val="0"/>
      <w:marRight w:val="0"/>
      <w:marTop w:val="0"/>
      <w:marBottom w:val="0"/>
      <w:divBdr>
        <w:top w:val="none" w:sz="0" w:space="0" w:color="auto"/>
        <w:left w:val="none" w:sz="0" w:space="0" w:color="auto"/>
        <w:bottom w:val="none" w:sz="0" w:space="0" w:color="auto"/>
        <w:right w:val="none" w:sz="0" w:space="0" w:color="auto"/>
      </w:divBdr>
      <w:divsChild>
        <w:div w:id="107428837">
          <w:marLeft w:val="0"/>
          <w:marRight w:val="0"/>
          <w:marTop w:val="0"/>
          <w:marBottom w:val="0"/>
          <w:divBdr>
            <w:top w:val="none" w:sz="0" w:space="0" w:color="auto"/>
            <w:left w:val="none" w:sz="0" w:space="0" w:color="auto"/>
            <w:bottom w:val="none" w:sz="0" w:space="0" w:color="auto"/>
            <w:right w:val="none" w:sz="0" w:space="0" w:color="auto"/>
          </w:divBdr>
        </w:div>
        <w:div w:id="273875414">
          <w:marLeft w:val="0"/>
          <w:marRight w:val="0"/>
          <w:marTop w:val="0"/>
          <w:marBottom w:val="0"/>
          <w:divBdr>
            <w:top w:val="none" w:sz="0" w:space="0" w:color="auto"/>
            <w:left w:val="none" w:sz="0" w:space="0" w:color="auto"/>
            <w:bottom w:val="none" w:sz="0" w:space="0" w:color="auto"/>
            <w:right w:val="none" w:sz="0" w:space="0" w:color="auto"/>
          </w:divBdr>
        </w:div>
        <w:div w:id="368340150">
          <w:marLeft w:val="0"/>
          <w:marRight w:val="0"/>
          <w:marTop w:val="0"/>
          <w:marBottom w:val="0"/>
          <w:divBdr>
            <w:top w:val="none" w:sz="0" w:space="0" w:color="auto"/>
            <w:left w:val="none" w:sz="0" w:space="0" w:color="auto"/>
            <w:bottom w:val="none" w:sz="0" w:space="0" w:color="auto"/>
            <w:right w:val="none" w:sz="0" w:space="0" w:color="auto"/>
          </w:divBdr>
        </w:div>
        <w:div w:id="1499344850">
          <w:marLeft w:val="0"/>
          <w:marRight w:val="0"/>
          <w:marTop w:val="0"/>
          <w:marBottom w:val="0"/>
          <w:divBdr>
            <w:top w:val="none" w:sz="0" w:space="0" w:color="auto"/>
            <w:left w:val="none" w:sz="0" w:space="0" w:color="auto"/>
            <w:bottom w:val="none" w:sz="0" w:space="0" w:color="auto"/>
            <w:right w:val="none" w:sz="0" w:space="0" w:color="auto"/>
          </w:divBdr>
        </w:div>
        <w:div w:id="1572698053">
          <w:marLeft w:val="0"/>
          <w:marRight w:val="0"/>
          <w:marTop w:val="0"/>
          <w:marBottom w:val="0"/>
          <w:divBdr>
            <w:top w:val="none" w:sz="0" w:space="0" w:color="auto"/>
            <w:left w:val="none" w:sz="0" w:space="0" w:color="auto"/>
            <w:bottom w:val="none" w:sz="0" w:space="0" w:color="auto"/>
            <w:right w:val="none" w:sz="0" w:space="0" w:color="auto"/>
          </w:divBdr>
        </w:div>
        <w:div w:id="1946035127">
          <w:marLeft w:val="0"/>
          <w:marRight w:val="0"/>
          <w:marTop w:val="0"/>
          <w:marBottom w:val="0"/>
          <w:divBdr>
            <w:top w:val="none" w:sz="0" w:space="0" w:color="auto"/>
            <w:left w:val="none" w:sz="0" w:space="0" w:color="auto"/>
            <w:bottom w:val="none" w:sz="0" w:space="0" w:color="auto"/>
            <w:right w:val="none" w:sz="0" w:space="0" w:color="auto"/>
          </w:divBdr>
        </w:div>
        <w:div w:id="2103641550">
          <w:marLeft w:val="0"/>
          <w:marRight w:val="0"/>
          <w:marTop w:val="0"/>
          <w:marBottom w:val="0"/>
          <w:divBdr>
            <w:top w:val="none" w:sz="0" w:space="0" w:color="auto"/>
            <w:left w:val="none" w:sz="0" w:space="0" w:color="auto"/>
            <w:bottom w:val="none" w:sz="0" w:space="0" w:color="auto"/>
            <w:right w:val="none" w:sz="0" w:space="0" w:color="auto"/>
          </w:divBdr>
        </w:div>
      </w:divsChild>
    </w:div>
    <w:div w:id="968124986">
      <w:bodyDiv w:val="1"/>
      <w:marLeft w:val="0"/>
      <w:marRight w:val="0"/>
      <w:marTop w:val="0"/>
      <w:marBottom w:val="0"/>
      <w:divBdr>
        <w:top w:val="none" w:sz="0" w:space="0" w:color="auto"/>
        <w:left w:val="none" w:sz="0" w:space="0" w:color="auto"/>
        <w:bottom w:val="none" w:sz="0" w:space="0" w:color="auto"/>
        <w:right w:val="none" w:sz="0" w:space="0" w:color="auto"/>
      </w:divBdr>
      <w:divsChild>
        <w:div w:id="1720203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514914">
              <w:marLeft w:val="0"/>
              <w:marRight w:val="0"/>
              <w:marTop w:val="0"/>
              <w:marBottom w:val="0"/>
              <w:divBdr>
                <w:top w:val="none" w:sz="0" w:space="0" w:color="auto"/>
                <w:left w:val="none" w:sz="0" w:space="0" w:color="auto"/>
                <w:bottom w:val="none" w:sz="0" w:space="0" w:color="auto"/>
                <w:right w:val="none" w:sz="0" w:space="0" w:color="auto"/>
              </w:divBdr>
              <w:divsChild>
                <w:div w:id="3453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5279">
      <w:bodyDiv w:val="1"/>
      <w:marLeft w:val="0"/>
      <w:marRight w:val="0"/>
      <w:marTop w:val="0"/>
      <w:marBottom w:val="0"/>
      <w:divBdr>
        <w:top w:val="none" w:sz="0" w:space="0" w:color="auto"/>
        <w:left w:val="none" w:sz="0" w:space="0" w:color="auto"/>
        <w:bottom w:val="none" w:sz="0" w:space="0" w:color="auto"/>
        <w:right w:val="none" w:sz="0" w:space="0" w:color="auto"/>
      </w:divBdr>
    </w:div>
    <w:div w:id="1115174371">
      <w:bodyDiv w:val="1"/>
      <w:marLeft w:val="0"/>
      <w:marRight w:val="0"/>
      <w:marTop w:val="0"/>
      <w:marBottom w:val="0"/>
      <w:divBdr>
        <w:top w:val="none" w:sz="0" w:space="0" w:color="auto"/>
        <w:left w:val="none" w:sz="0" w:space="0" w:color="auto"/>
        <w:bottom w:val="none" w:sz="0" w:space="0" w:color="auto"/>
        <w:right w:val="none" w:sz="0" w:space="0" w:color="auto"/>
      </w:divBdr>
    </w:div>
    <w:div w:id="1148329783">
      <w:bodyDiv w:val="1"/>
      <w:marLeft w:val="0"/>
      <w:marRight w:val="0"/>
      <w:marTop w:val="0"/>
      <w:marBottom w:val="0"/>
      <w:divBdr>
        <w:top w:val="none" w:sz="0" w:space="0" w:color="auto"/>
        <w:left w:val="none" w:sz="0" w:space="0" w:color="auto"/>
        <w:bottom w:val="none" w:sz="0" w:space="0" w:color="auto"/>
        <w:right w:val="none" w:sz="0" w:space="0" w:color="auto"/>
      </w:divBdr>
    </w:div>
    <w:div w:id="1172523238">
      <w:bodyDiv w:val="1"/>
      <w:marLeft w:val="0"/>
      <w:marRight w:val="0"/>
      <w:marTop w:val="0"/>
      <w:marBottom w:val="0"/>
      <w:divBdr>
        <w:top w:val="none" w:sz="0" w:space="0" w:color="auto"/>
        <w:left w:val="none" w:sz="0" w:space="0" w:color="auto"/>
        <w:bottom w:val="none" w:sz="0" w:space="0" w:color="auto"/>
        <w:right w:val="none" w:sz="0" w:space="0" w:color="auto"/>
      </w:divBdr>
      <w:divsChild>
        <w:div w:id="669451183">
          <w:marLeft w:val="0"/>
          <w:marRight w:val="0"/>
          <w:marTop w:val="0"/>
          <w:marBottom w:val="0"/>
          <w:divBdr>
            <w:top w:val="none" w:sz="0" w:space="0" w:color="auto"/>
            <w:left w:val="none" w:sz="0" w:space="0" w:color="auto"/>
            <w:bottom w:val="none" w:sz="0" w:space="0" w:color="auto"/>
            <w:right w:val="none" w:sz="0" w:space="0" w:color="auto"/>
          </w:divBdr>
        </w:div>
        <w:div w:id="1191529861">
          <w:marLeft w:val="0"/>
          <w:marRight w:val="0"/>
          <w:marTop w:val="0"/>
          <w:marBottom w:val="0"/>
          <w:divBdr>
            <w:top w:val="none" w:sz="0" w:space="0" w:color="auto"/>
            <w:left w:val="none" w:sz="0" w:space="0" w:color="auto"/>
            <w:bottom w:val="none" w:sz="0" w:space="0" w:color="auto"/>
            <w:right w:val="none" w:sz="0" w:space="0" w:color="auto"/>
          </w:divBdr>
        </w:div>
        <w:div w:id="1725369163">
          <w:marLeft w:val="0"/>
          <w:marRight w:val="0"/>
          <w:marTop w:val="0"/>
          <w:marBottom w:val="0"/>
          <w:divBdr>
            <w:top w:val="none" w:sz="0" w:space="0" w:color="auto"/>
            <w:left w:val="none" w:sz="0" w:space="0" w:color="auto"/>
            <w:bottom w:val="none" w:sz="0" w:space="0" w:color="auto"/>
            <w:right w:val="none" w:sz="0" w:space="0" w:color="auto"/>
          </w:divBdr>
        </w:div>
        <w:div w:id="1767261255">
          <w:marLeft w:val="0"/>
          <w:marRight w:val="0"/>
          <w:marTop w:val="0"/>
          <w:marBottom w:val="0"/>
          <w:divBdr>
            <w:top w:val="none" w:sz="0" w:space="0" w:color="auto"/>
            <w:left w:val="none" w:sz="0" w:space="0" w:color="auto"/>
            <w:bottom w:val="none" w:sz="0" w:space="0" w:color="auto"/>
            <w:right w:val="none" w:sz="0" w:space="0" w:color="auto"/>
          </w:divBdr>
        </w:div>
        <w:div w:id="1978874329">
          <w:marLeft w:val="0"/>
          <w:marRight w:val="0"/>
          <w:marTop w:val="0"/>
          <w:marBottom w:val="0"/>
          <w:divBdr>
            <w:top w:val="none" w:sz="0" w:space="0" w:color="auto"/>
            <w:left w:val="none" w:sz="0" w:space="0" w:color="auto"/>
            <w:bottom w:val="none" w:sz="0" w:space="0" w:color="auto"/>
            <w:right w:val="none" w:sz="0" w:space="0" w:color="auto"/>
          </w:divBdr>
        </w:div>
      </w:divsChild>
    </w:div>
    <w:div w:id="1188712285">
      <w:bodyDiv w:val="1"/>
      <w:marLeft w:val="0"/>
      <w:marRight w:val="0"/>
      <w:marTop w:val="0"/>
      <w:marBottom w:val="0"/>
      <w:divBdr>
        <w:top w:val="none" w:sz="0" w:space="0" w:color="auto"/>
        <w:left w:val="none" w:sz="0" w:space="0" w:color="auto"/>
        <w:bottom w:val="none" w:sz="0" w:space="0" w:color="auto"/>
        <w:right w:val="none" w:sz="0" w:space="0" w:color="auto"/>
      </w:divBdr>
      <w:divsChild>
        <w:div w:id="1429691081">
          <w:marLeft w:val="0"/>
          <w:marRight w:val="0"/>
          <w:marTop w:val="0"/>
          <w:marBottom w:val="0"/>
          <w:divBdr>
            <w:top w:val="none" w:sz="0" w:space="0" w:color="auto"/>
            <w:left w:val="none" w:sz="0" w:space="0" w:color="auto"/>
            <w:bottom w:val="none" w:sz="0" w:space="0" w:color="auto"/>
            <w:right w:val="none" w:sz="0" w:space="0" w:color="auto"/>
          </w:divBdr>
        </w:div>
        <w:div w:id="1572303311">
          <w:marLeft w:val="0"/>
          <w:marRight w:val="0"/>
          <w:marTop w:val="0"/>
          <w:marBottom w:val="0"/>
          <w:divBdr>
            <w:top w:val="none" w:sz="0" w:space="0" w:color="auto"/>
            <w:left w:val="none" w:sz="0" w:space="0" w:color="auto"/>
            <w:bottom w:val="none" w:sz="0" w:space="0" w:color="auto"/>
            <w:right w:val="none" w:sz="0" w:space="0" w:color="auto"/>
          </w:divBdr>
        </w:div>
        <w:div w:id="2101247568">
          <w:marLeft w:val="0"/>
          <w:marRight w:val="0"/>
          <w:marTop w:val="0"/>
          <w:marBottom w:val="0"/>
          <w:divBdr>
            <w:top w:val="none" w:sz="0" w:space="0" w:color="auto"/>
            <w:left w:val="none" w:sz="0" w:space="0" w:color="auto"/>
            <w:bottom w:val="none" w:sz="0" w:space="0" w:color="auto"/>
            <w:right w:val="none" w:sz="0" w:space="0" w:color="auto"/>
          </w:divBdr>
        </w:div>
      </w:divsChild>
    </w:div>
    <w:div w:id="1210412732">
      <w:bodyDiv w:val="1"/>
      <w:marLeft w:val="0"/>
      <w:marRight w:val="0"/>
      <w:marTop w:val="0"/>
      <w:marBottom w:val="0"/>
      <w:divBdr>
        <w:top w:val="none" w:sz="0" w:space="0" w:color="auto"/>
        <w:left w:val="none" w:sz="0" w:space="0" w:color="auto"/>
        <w:bottom w:val="none" w:sz="0" w:space="0" w:color="auto"/>
        <w:right w:val="none" w:sz="0" w:space="0" w:color="auto"/>
      </w:divBdr>
    </w:div>
    <w:div w:id="1260408616">
      <w:bodyDiv w:val="1"/>
      <w:marLeft w:val="0"/>
      <w:marRight w:val="0"/>
      <w:marTop w:val="0"/>
      <w:marBottom w:val="0"/>
      <w:divBdr>
        <w:top w:val="none" w:sz="0" w:space="0" w:color="auto"/>
        <w:left w:val="none" w:sz="0" w:space="0" w:color="auto"/>
        <w:bottom w:val="none" w:sz="0" w:space="0" w:color="auto"/>
        <w:right w:val="none" w:sz="0" w:space="0" w:color="auto"/>
      </w:divBdr>
    </w:div>
    <w:div w:id="1282109148">
      <w:bodyDiv w:val="1"/>
      <w:marLeft w:val="0"/>
      <w:marRight w:val="0"/>
      <w:marTop w:val="0"/>
      <w:marBottom w:val="0"/>
      <w:divBdr>
        <w:top w:val="none" w:sz="0" w:space="0" w:color="auto"/>
        <w:left w:val="none" w:sz="0" w:space="0" w:color="auto"/>
        <w:bottom w:val="none" w:sz="0" w:space="0" w:color="auto"/>
        <w:right w:val="none" w:sz="0" w:space="0" w:color="auto"/>
      </w:divBdr>
    </w:div>
    <w:div w:id="1311012000">
      <w:bodyDiv w:val="1"/>
      <w:marLeft w:val="0"/>
      <w:marRight w:val="0"/>
      <w:marTop w:val="0"/>
      <w:marBottom w:val="0"/>
      <w:divBdr>
        <w:top w:val="none" w:sz="0" w:space="0" w:color="auto"/>
        <w:left w:val="none" w:sz="0" w:space="0" w:color="auto"/>
        <w:bottom w:val="none" w:sz="0" w:space="0" w:color="auto"/>
        <w:right w:val="none" w:sz="0" w:space="0" w:color="auto"/>
      </w:divBdr>
      <w:divsChild>
        <w:div w:id="544029021">
          <w:marLeft w:val="0"/>
          <w:marRight w:val="0"/>
          <w:marTop w:val="0"/>
          <w:marBottom w:val="0"/>
          <w:divBdr>
            <w:top w:val="none" w:sz="0" w:space="0" w:color="auto"/>
            <w:left w:val="none" w:sz="0" w:space="0" w:color="auto"/>
            <w:bottom w:val="none" w:sz="0" w:space="0" w:color="auto"/>
            <w:right w:val="none" w:sz="0" w:space="0" w:color="auto"/>
          </w:divBdr>
        </w:div>
        <w:div w:id="755633218">
          <w:marLeft w:val="0"/>
          <w:marRight w:val="0"/>
          <w:marTop w:val="0"/>
          <w:marBottom w:val="0"/>
          <w:divBdr>
            <w:top w:val="none" w:sz="0" w:space="0" w:color="auto"/>
            <w:left w:val="none" w:sz="0" w:space="0" w:color="auto"/>
            <w:bottom w:val="none" w:sz="0" w:space="0" w:color="auto"/>
            <w:right w:val="none" w:sz="0" w:space="0" w:color="auto"/>
          </w:divBdr>
        </w:div>
        <w:div w:id="1006981847">
          <w:marLeft w:val="0"/>
          <w:marRight w:val="0"/>
          <w:marTop w:val="0"/>
          <w:marBottom w:val="0"/>
          <w:divBdr>
            <w:top w:val="none" w:sz="0" w:space="0" w:color="auto"/>
            <w:left w:val="none" w:sz="0" w:space="0" w:color="auto"/>
            <w:bottom w:val="none" w:sz="0" w:space="0" w:color="auto"/>
            <w:right w:val="none" w:sz="0" w:space="0" w:color="auto"/>
          </w:divBdr>
        </w:div>
        <w:div w:id="1204446488">
          <w:marLeft w:val="0"/>
          <w:marRight w:val="0"/>
          <w:marTop w:val="0"/>
          <w:marBottom w:val="0"/>
          <w:divBdr>
            <w:top w:val="none" w:sz="0" w:space="0" w:color="auto"/>
            <w:left w:val="none" w:sz="0" w:space="0" w:color="auto"/>
            <w:bottom w:val="none" w:sz="0" w:space="0" w:color="auto"/>
            <w:right w:val="none" w:sz="0" w:space="0" w:color="auto"/>
          </w:divBdr>
        </w:div>
        <w:div w:id="1604264903">
          <w:marLeft w:val="0"/>
          <w:marRight w:val="0"/>
          <w:marTop w:val="0"/>
          <w:marBottom w:val="0"/>
          <w:divBdr>
            <w:top w:val="none" w:sz="0" w:space="0" w:color="auto"/>
            <w:left w:val="none" w:sz="0" w:space="0" w:color="auto"/>
            <w:bottom w:val="none" w:sz="0" w:space="0" w:color="auto"/>
            <w:right w:val="none" w:sz="0" w:space="0" w:color="auto"/>
          </w:divBdr>
        </w:div>
        <w:div w:id="1646664150">
          <w:marLeft w:val="0"/>
          <w:marRight w:val="0"/>
          <w:marTop w:val="0"/>
          <w:marBottom w:val="0"/>
          <w:divBdr>
            <w:top w:val="none" w:sz="0" w:space="0" w:color="auto"/>
            <w:left w:val="none" w:sz="0" w:space="0" w:color="auto"/>
            <w:bottom w:val="none" w:sz="0" w:space="0" w:color="auto"/>
            <w:right w:val="none" w:sz="0" w:space="0" w:color="auto"/>
          </w:divBdr>
        </w:div>
      </w:divsChild>
    </w:div>
    <w:div w:id="1337150252">
      <w:bodyDiv w:val="1"/>
      <w:marLeft w:val="0"/>
      <w:marRight w:val="0"/>
      <w:marTop w:val="0"/>
      <w:marBottom w:val="0"/>
      <w:divBdr>
        <w:top w:val="none" w:sz="0" w:space="0" w:color="auto"/>
        <w:left w:val="none" w:sz="0" w:space="0" w:color="auto"/>
        <w:bottom w:val="none" w:sz="0" w:space="0" w:color="auto"/>
        <w:right w:val="none" w:sz="0" w:space="0" w:color="auto"/>
      </w:divBdr>
    </w:div>
    <w:div w:id="1428115417">
      <w:bodyDiv w:val="1"/>
      <w:marLeft w:val="0"/>
      <w:marRight w:val="0"/>
      <w:marTop w:val="0"/>
      <w:marBottom w:val="0"/>
      <w:divBdr>
        <w:top w:val="none" w:sz="0" w:space="0" w:color="auto"/>
        <w:left w:val="none" w:sz="0" w:space="0" w:color="auto"/>
        <w:bottom w:val="none" w:sz="0" w:space="0" w:color="auto"/>
        <w:right w:val="none" w:sz="0" w:space="0" w:color="auto"/>
      </w:divBdr>
    </w:div>
    <w:div w:id="1500804897">
      <w:bodyDiv w:val="1"/>
      <w:marLeft w:val="0"/>
      <w:marRight w:val="0"/>
      <w:marTop w:val="0"/>
      <w:marBottom w:val="0"/>
      <w:divBdr>
        <w:top w:val="none" w:sz="0" w:space="0" w:color="auto"/>
        <w:left w:val="none" w:sz="0" w:space="0" w:color="auto"/>
        <w:bottom w:val="none" w:sz="0" w:space="0" w:color="auto"/>
        <w:right w:val="none" w:sz="0" w:space="0" w:color="auto"/>
      </w:divBdr>
    </w:div>
    <w:div w:id="1552963203">
      <w:bodyDiv w:val="1"/>
      <w:marLeft w:val="0"/>
      <w:marRight w:val="0"/>
      <w:marTop w:val="0"/>
      <w:marBottom w:val="0"/>
      <w:divBdr>
        <w:top w:val="none" w:sz="0" w:space="0" w:color="auto"/>
        <w:left w:val="none" w:sz="0" w:space="0" w:color="auto"/>
        <w:bottom w:val="none" w:sz="0" w:space="0" w:color="auto"/>
        <w:right w:val="none" w:sz="0" w:space="0" w:color="auto"/>
      </w:divBdr>
      <w:divsChild>
        <w:div w:id="1109080880">
          <w:marLeft w:val="0"/>
          <w:marRight w:val="0"/>
          <w:marTop w:val="0"/>
          <w:marBottom w:val="65"/>
          <w:divBdr>
            <w:top w:val="none" w:sz="0" w:space="0" w:color="auto"/>
            <w:left w:val="none" w:sz="0" w:space="0" w:color="auto"/>
            <w:bottom w:val="none" w:sz="0" w:space="0" w:color="auto"/>
            <w:right w:val="none" w:sz="0" w:space="0" w:color="auto"/>
          </w:divBdr>
        </w:div>
        <w:div w:id="1433548862">
          <w:marLeft w:val="0"/>
          <w:marRight w:val="0"/>
          <w:marTop w:val="0"/>
          <w:marBottom w:val="65"/>
          <w:divBdr>
            <w:top w:val="none" w:sz="0" w:space="0" w:color="auto"/>
            <w:left w:val="none" w:sz="0" w:space="0" w:color="auto"/>
            <w:bottom w:val="none" w:sz="0" w:space="0" w:color="auto"/>
            <w:right w:val="none" w:sz="0" w:space="0" w:color="auto"/>
          </w:divBdr>
        </w:div>
        <w:div w:id="1448964064">
          <w:marLeft w:val="0"/>
          <w:marRight w:val="0"/>
          <w:marTop w:val="0"/>
          <w:marBottom w:val="65"/>
          <w:divBdr>
            <w:top w:val="none" w:sz="0" w:space="0" w:color="auto"/>
            <w:left w:val="none" w:sz="0" w:space="0" w:color="auto"/>
            <w:bottom w:val="none" w:sz="0" w:space="0" w:color="auto"/>
            <w:right w:val="none" w:sz="0" w:space="0" w:color="auto"/>
          </w:divBdr>
        </w:div>
        <w:div w:id="1453356062">
          <w:marLeft w:val="0"/>
          <w:marRight w:val="0"/>
          <w:marTop w:val="0"/>
          <w:marBottom w:val="65"/>
          <w:divBdr>
            <w:top w:val="none" w:sz="0" w:space="0" w:color="auto"/>
            <w:left w:val="none" w:sz="0" w:space="0" w:color="auto"/>
            <w:bottom w:val="none" w:sz="0" w:space="0" w:color="auto"/>
            <w:right w:val="none" w:sz="0" w:space="0" w:color="auto"/>
          </w:divBdr>
        </w:div>
        <w:div w:id="1475295580">
          <w:marLeft w:val="0"/>
          <w:marRight w:val="0"/>
          <w:marTop w:val="0"/>
          <w:marBottom w:val="65"/>
          <w:divBdr>
            <w:top w:val="none" w:sz="0" w:space="0" w:color="auto"/>
            <w:left w:val="none" w:sz="0" w:space="0" w:color="auto"/>
            <w:bottom w:val="none" w:sz="0" w:space="0" w:color="auto"/>
            <w:right w:val="none" w:sz="0" w:space="0" w:color="auto"/>
          </w:divBdr>
        </w:div>
        <w:div w:id="2121023658">
          <w:marLeft w:val="0"/>
          <w:marRight w:val="0"/>
          <w:marTop w:val="0"/>
          <w:marBottom w:val="65"/>
          <w:divBdr>
            <w:top w:val="none" w:sz="0" w:space="0" w:color="auto"/>
            <w:left w:val="none" w:sz="0" w:space="0" w:color="auto"/>
            <w:bottom w:val="none" w:sz="0" w:space="0" w:color="auto"/>
            <w:right w:val="none" w:sz="0" w:space="0" w:color="auto"/>
          </w:divBdr>
        </w:div>
        <w:div w:id="2138572137">
          <w:marLeft w:val="0"/>
          <w:marRight w:val="0"/>
          <w:marTop w:val="0"/>
          <w:marBottom w:val="65"/>
          <w:divBdr>
            <w:top w:val="none" w:sz="0" w:space="0" w:color="auto"/>
            <w:left w:val="none" w:sz="0" w:space="0" w:color="auto"/>
            <w:bottom w:val="none" w:sz="0" w:space="0" w:color="auto"/>
            <w:right w:val="none" w:sz="0" w:space="0" w:color="auto"/>
          </w:divBdr>
        </w:div>
      </w:divsChild>
    </w:div>
    <w:div w:id="1553807849">
      <w:bodyDiv w:val="1"/>
      <w:marLeft w:val="0"/>
      <w:marRight w:val="0"/>
      <w:marTop w:val="0"/>
      <w:marBottom w:val="0"/>
      <w:divBdr>
        <w:top w:val="none" w:sz="0" w:space="0" w:color="auto"/>
        <w:left w:val="none" w:sz="0" w:space="0" w:color="auto"/>
        <w:bottom w:val="none" w:sz="0" w:space="0" w:color="auto"/>
        <w:right w:val="none" w:sz="0" w:space="0" w:color="auto"/>
      </w:divBdr>
      <w:divsChild>
        <w:div w:id="239144980">
          <w:marLeft w:val="0"/>
          <w:marRight w:val="0"/>
          <w:marTop w:val="0"/>
          <w:marBottom w:val="0"/>
          <w:divBdr>
            <w:top w:val="none" w:sz="0" w:space="0" w:color="auto"/>
            <w:left w:val="none" w:sz="0" w:space="0" w:color="auto"/>
            <w:bottom w:val="none" w:sz="0" w:space="0" w:color="auto"/>
            <w:right w:val="none" w:sz="0" w:space="0" w:color="auto"/>
          </w:divBdr>
        </w:div>
        <w:div w:id="469175936">
          <w:marLeft w:val="0"/>
          <w:marRight w:val="0"/>
          <w:marTop w:val="0"/>
          <w:marBottom w:val="0"/>
          <w:divBdr>
            <w:top w:val="none" w:sz="0" w:space="0" w:color="auto"/>
            <w:left w:val="none" w:sz="0" w:space="0" w:color="auto"/>
            <w:bottom w:val="none" w:sz="0" w:space="0" w:color="auto"/>
            <w:right w:val="none" w:sz="0" w:space="0" w:color="auto"/>
          </w:divBdr>
        </w:div>
        <w:div w:id="1084452258">
          <w:marLeft w:val="0"/>
          <w:marRight w:val="0"/>
          <w:marTop w:val="0"/>
          <w:marBottom w:val="0"/>
          <w:divBdr>
            <w:top w:val="none" w:sz="0" w:space="0" w:color="auto"/>
            <w:left w:val="none" w:sz="0" w:space="0" w:color="auto"/>
            <w:bottom w:val="none" w:sz="0" w:space="0" w:color="auto"/>
            <w:right w:val="none" w:sz="0" w:space="0" w:color="auto"/>
          </w:divBdr>
        </w:div>
        <w:div w:id="1096288502">
          <w:marLeft w:val="0"/>
          <w:marRight w:val="0"/>
          <w:marTop w:val="0"/>
          <w:marBottom w:val="0"/>
          <w:divBdr>
            <w:top w:val="none" w:sz="0" w:space="0" w:color="auto"/>
            <w:left w:val="none" w:sz="0" w:space="0" w:color="auto"/>
            <w:bottom w:val="none" w:sz="0" w:space="0" w:color="auto"/>
            <w:right w:val="none" w:sz="0" w:space="0" w:color="auto"/>
          </w:divBdr>
        </w:div>
        <w:div w:id="1239443315">
          <w:marLeft w:val="0"/>
          <w:marRight w:val="0"/>
          <w:marTop w:val="0"/>
          <w:marBottom w:val="0"/>
          <w:divBdr>
            <w:top w:val="none" w:sz="0" w:space="0" w:color="auto"/>
            <w:left w:val="none" w:sz="0" w:space="0" w:color="auto"/>
            <w:bottom w:val="none" w:sz="0" w:space="0" w:color="auto"/>
            <w:right w:val="none" w:sz="0" w:space="0" w:color="auto"/>
          </w:divBdr>
        </w:div>
        <w:div w:id="1423718853">
          <w:marLeft w:val="0"/>
          <w:marRight w:val="0"/>
          <w:marTop w:val="0"/>
          <w:marBottom w:val="0"/>
          <w:divBdr>
            <w:top w:val="none" w:sz="0" w:space="0" w:color="auto"/>
            <w:left w:val="none" w:sz="0" w:space="0" w:color="auto"/>
            <w:bottom w:val="none" w:sz="0" w:space="0" w:color="auto"/>
            <w:right w:val="none" w:sz="0" w:space="0" w:color="auto"/>
          </w:divBdr>
        </w:div>
      </w:divsChild>
    </w:div>
    <w:div w:id="1619949438">
      <w:bodyDiv w:val="1"/>
      <w:marLeft w:val="0"/>
      <w:marRight w:val="0"/>
      <w:marTop w:val="0"/>
      <w:marBottom w:val="0"/>
      <w:divBdr>
        <w:top w:val="none" w:sz="0" w:space="0" w:color="auto"/>
        <w:left w:val="none" w:sz="0" w:space="0" w:color="auto"/>
        <w:bottom w:val="none" w:sz="0" w:space="0" w:color="auto"/>
        <w:right w:val="none" w:sz="0" w:space="0" w:color="auto"/>
      </w:divBdr>
    </w:div>
    <w:div w:id="1621374269">
      <w:bodyDiv w:val="1"/>
      <w:marLeft w:val="0"/>
      <w:marRight w:val="0"/>
      <w:marTop w:val="0"/>
      <w:marBottom w:val="0"/>
      <w:divBdr>
        <w:top w:val="none" w:sz="0" w:space="0" w:color="auto"/>
        <w:left w:val="none" w:sz="0" w:space="0" w:color="auto"/>
        <w:bottom w:val="none" w:sz="0" w:space="0" w:color="auto"/>
        <w:right w:val="none" w:sz="0" w:space="0" w:color="auto"/>
      </w:divBdr>
    </w:div>
    <w:div w:id="1734308322">
      <w:bodyDiv w:val="1"/>
      <w:marLeft w:val="0"/>
      <w:marRight w:val="0"/>
      <w:marTop w:val="0"/>
      <w:marBottom w:val="0"/>
      <w:divBdr>
        <w:top w:val="none" w:sz="0" w:space="0" w:color="auto"/>
        <w:left w:val="none" w:sz="0" w:space="0" w:color="auto"/>
        <w:bottom w:val="none" w:sz="0" w:space="0" w:color="auto"/>
        <w:right w:val="none" w:sz="0" w:space="0" w:color="auto"/>
      </w:divBdr>
    </w:div>
    <w:div w:id="1747339604">
      <w:bodyDiv w:val="1"/>
      <w:marLeft w:val="0"/>
      <w:marRight w:val="0"/>
      <w:marTop w:val="0"/>
      <w:marBottom w:val="0"/>
      <w:divBdr>
        <w:top w:val="none" w:sz="0" w:space="0" w:color="auto"/>
        <w:left w:val="none" w:sz="0" w:space="0" w:color="auto"/>
        <w:bottom w:val="none" w:sz="0" w:space="0" w:color="auto"/>
        <w:right w:val="none" w:sz="0" w:space="0" w:color="auto"/>
      </w:divBdr>
    </w:div>
    <w:div w:id="1765298245">
      <w:bodyDiv w:val="1"/>
      <w:marLeft w:val="0"/>
      <w:marRight w:val="0"/>
      <w:marTop w:val="0"/>
      <w:marBottom w:val="0"/>
      <w:divBdr>
        <w:top w:val="none" w:sz="0" w:space="0" w:color="auto"/>
        <w:left w:val="none" w:sz="0" w:space="0" w:color="auto"/>
        <w:bottom w:val="none" w:sz="0" w:space="0" w:color="auto"/>
        <w:right w:val="none" w:sz="0" w:space="0" w:color="auto"/>
      </w:divBdr>
    </w:div>
    <w:div w:id="1771310593">
      <w:bodyDiv w:val="1"/>
      <w:marLeft w:val="0"/>
      <w:marRight w:val="0"/>
      <w:marTop w:val="0"/>
      <w:marBottom w:val="0"/>
      <w:divBdr>
        <w:top w:val="none" w:sz="0" w:space="0" w:color="auto"/>
        <w:left w:val="none" w:sz="0" w:space="0" w:color="auto"/>
        <w:bottom w:val="none" w:sz="0" w:space="0" w:color="auto"/>
        <w:right w:val="none" w:sz="0" w:space="0" w:color="auto"/>
      </w:divBdr>
    </w:div>
    <w:div w:id="1795520663">
      <w:bodyDiv w:val="1"/>
      <w:marLeft w:val="0"/>
      <w:marRight w:val="0"/>
      <w:marTop w:val="0"/>
      <w:marBottom w:val="0"/>
      <w:divBdr>
        <w:top w:val="none" w:sz="0" w:space="0" w:color="auto"/>
        <w:left w:val="none" w:sz="0" w:space="0" w:color="auto"/>
        <w:bottom w:val="none" w:sz="0" w:space="0" w:color="auto"/>
        <w:right w:val="none" w:sz="0" w:space="0" w:color="auto"/>
      </w:divBdr>
    </w:div>
    <w:div w:id="1815098740">
      <w:bodyDiv w:val="1"/>
      <w:marLeft w:val="0"/>
      <w:marRight w:val="0"/>
      <w:marTop w:val="0"/>
      <w:marBottom w:val="0"/>
      <w:divBdr>
        <w:top w:val="none" w:sz="0" w:space="0" w:color="auto"/>
        <w:left w:val="none" w:sz="0" w:space="0" w:color="auto"/>
        <w:bottom w:val="none" w:sz="0" w:space="0" w:color="auto"/>
        <w:right w:val="none" w:sz="0" w:space="0" w:color="auto"/>
      </w:divBdr>
    </w:div>
    <w:div w:id="1844856735">
      <w:bodyDiv w:val="1"/>
      <w:marLeft w:val="0"/>
      <w:marRight w:val="0"/>
      <w:marTop w:val="0"/>
      <w:marBottom w:val="0"/>
      <w:divBdr>
        <w:top w:val="none" w:sz="0" w:space="0" w:color="auto"/>
        <w:left w:val="none" w:sz="0" w:space="0" w:color="auto"/>
        <w:bottom w:val="none" w:sz="0" w:space="0" w:color="auto"/>
        <w:right w:val="none" w:sz="0" w:space="0" w:color="auto"/>
      </w:divBdr>
      <w:divsChild>
        <w:div w:id="335573565">
          <w:marLeft w:val="0"/>
          <w:marRight w:val="0"/>
          <w:marTop w:val="0"/>
          <w:marBottom w:val="0"/>
          <w:divBdr>
            <w:top w:val="none" w:sz="0" w:space="0" w:color="auto"/>
            <w:left w:val="none" w:sz="0" w:space="0" w:color="auto"/>
            <w:bottom w:val="none" w:sz="0" w:space="0" w:color="auto"/>
            <w:right w:val="none" w:sz="0" w:space="0" w:color="auto"/>
          </w:divBdr>
        </w:div>
        <w:div w:id="863323377">
          <w:marLeft w:val="0"/>
          <w:marRight w:val="0"/>
          <w:marTop w:val="0"/>
          <w:marBottom w:val="0"/>
          <w:divBdr>
            <w:top w:val="none" w:sz="0" w:space="0" w:color="auto"/>
            <w:left w:val="none" w:sz="0" w:space="0" w:color="auto"/>
            <w:bottom w:val="none" w:sz="0" w:space="0" w:color="auto"/>
            <w:right w:val="none" w:sz="0" w:space="0" w:color="auto"/>
          </w:divBdr>
        </w:div>
        <w:div w:id="1751385081">
          <w:marLeft w:val="0"/>
          <w:marRight w:val="0"/>
          <w:marTop w:val="0"/>
          <w:marBottom w:val="0"/>
          <w:divBdr>
            <w:top w:val="none" w:sz="0" w:space="0" w:color="auto"/>
            <w:left w:val="none" w:sz="0" w:space="0" w:color="auto"/>
            <w:bottom w:val="none" w:sz="0" w:space="0" w:color="auto"/>
            <w:right w:val="none" w:sz="0" w:space="0" w:color="auto"/>
          </w:divBdr>
        </w:div>
      </w:divsChild>
    </w:div>
    <w:div w:id="1881242863">
      <w:bodyDiv w:val="1"/>
      <w:marLeft w:val="0"/>
      <w:marRight w:val="0"/>
      <w:marTop w:val="0"/>
      <w:marBottom w:val="0"/>
      <w:divBdr>
        <w:top w:val="none" w:sz="0" w:space="0" w:color="auto"/>
        <w:left w:val="none" w:sz="0" w:space="0" w:color="auto"/>
        <w:bottom w:val="none" w:sz="0" w:space="0" w:color="auto"/>
        <w:right w:val="none" w:sz="0" w:space="0" w:color="auto"/>
      </w:divBdr>
      <w:divsChild>
        <w:div w:id="42218569">
          <w:marLeft w:val="547"/>
          <w:marRight w:val="0"/>
          <w:marTop w:val="0"/>
          <w:marBottom w:val="120"/>
          <w:divBdr>
            <w:top w:val="none" w:sz="0" w:space="0" w:color="auto"/>
            <w:left w:val="none" w:sz="0" w:space="0" w:color="auto"/>
            <w:bottom w:val="none" w:sz="0" w:space="0" w:color="auto"/>
            <w:right w:val="none" w:sz="0" w:space="0" w:color="auto"/>
          </w:divBdr>
        </w:div>
        <w:div w:id="957179100">
          <w:marLeft w:val="547"/>
          <w:marRight w:val="0"/>
          <w:marTop w:val="0"/>
          <w:marBottom w:val="120"/>
          <w:divBdr>
            <w:top w:val="none" w:sz="0" w:space="0" w:color="auto"/>
            <w:left w:val="none" w:sz="0" w:space="0" w:color="auto"/>
            <w:bottom w:val="none" w:sz="0" w:space="0" w:color="auto"/>
            <w:right w:val="none" w:sz="0" w:space="0" w:color="auto"/>
          </w:divBdr>
        </w:div>
      </w:divsChild>
    </w:div>
    <w:div w:id="1902521067">
      <w:bodyDiv w:val="1"/>
      <w:marLeft w:val="0"/>
      <w:marRight w:val="0"/>
      <w:marTop w:val="0"/>
      <w:marBottom w:val="0"/>
      <w:divBdr>
        <w:top w:val="none" w:sz="0" w:space="0" w:color="auto"/>
        <w:left w:val="none" w:sz="0" w:space="0" w:color="auto"/>
        <w:bottom w:val="none" w:sz="0" w:space="0" w:color="auto"/>
        <w:right w:val="none" w:sz="0" w:space="0" w:color="auto"/>
      </w:divBdr>
      <w:divsChild>
        <w:div w:id="39326050">
          <w:marLeft w:val="0"/>
          <w:marRight w:val="0"/>
          <w:marTop w:val="0"/>
          <w:marBottom w:val="0"/>
          <w:divBdr>
            <w:top w:val="none" w:sz="0" w:space="0" w:color="auto"/>
            <w:left w:val="none" w:sz="0" w:space="0" w:color="auto"/>
            <w:bottom w:val="none" w:sz="0" w:space="0" w:color="auto"/>
            <w:right w:val="none" w:sz="0" w:space="0" w:color="auto"/>
          </w:divBdr>
        </w:div>
        <w:div w:id="47538981">
          <w:marLeft w:val="0"/>
          <w:marRight w:val="0"/>
          <w:marTop w:val="0"/>
          <w:marBottom w:val="0"/>
          <w:divBdr>
            <w:top w:val="none" w:sz="0" w:space="0" w:color="auto"/>
            <w:left w:val="none" w:sz="0" w:space="0" w:color="auto"/>
            <w:bottom w:val="none" w:sz="0" w:space="0" w:color="auto"/>
            <w:right w:val="none" w:sz="0" w:space="0" w:color="auto"/>
          </w:divBdr>
        </w:div>
        <w:div w:id="309873279">
          <w:marLeft w:val="0"/>
          <w:marRight w:val="0"/>
          <w:marTop w:val="0"/>
          <w:marBottom w:val="0"/>
          <w:divBdr>
            <w:top w:val="none" w:sz="0" w:space="0" w:color="auto"/>
            <w:left w:val="none" w:sz="0" w:space="0" w:color="auto"/>
            <w:bottom w:val="none" w:sz="0" w:space="0" w:color="auto"/>
            <w:right w:val="none" w:sz="0" w:space="0" w:color="auto"/>
          </w:divBdr>
        </w:div>
        <w:div w:id="341712751">
          <w:marLeft w:val="0"/>
          <w:marRight w:val="0"/>
          <w:marTop w:val="0"/>
          <w:marBottom w:val="0"/>
          <w:divBdr>
            <w:top w:val="none" w:sz="0" w:space="0" w:color="auto"/>
            <w:left w:val="none" w:sz="0" w:space="0" w:color="auto"/>
            <w:bottom w:val="none" w:sz="0" w:space="0" w:color="auto"/>
            <w:right w:val="none" w:sz="0" w:space="0" w:color="auto"/>
          </w:divBdr>
        </w:div>
        <w:div w:id="463355606">
          <w:marLeft w:val="0"/>
          <w:marRight w:val="0"/>
          <w:marTop w:val="0"/>
          <w:marBottom w:val="0"/>
          <w:divBdr>
            <w:top w:val="none" w:sz="0" w:space="0" w:color="auto"/>
            <w:left w:val="none" w:sz="0" w:space="0" w:color="auto"/>
            <w:bottom w:val="none" w:sz="0" w:space="0" w:color="auto"/>
            <w:right w:val="none" w:sz="0" w:space="0" w:color="auto"/>
          </w:divBdr>
        </w:div>
        <w:div w:id="535431977">
          <w:marLeft w:val="0"/>
          <w:marRight w:val="0"/>
          <w:marTop w:val="0"/>
          <w:marBottom w:val="0"/>
          <w:divBdr>
            <w:top w:val="none" w:sz="0" w:space="0" w:color="auto"/>
            <w:left w:val="none" w:sz="0" w:space="0" w:color="auto"/>
            <w:bottom w:val="none" w:sz="0" w:space="0" w:color="auto"/>
            <w:right w:val="none" w:sz="0" w:space="0" w:color="auto"/>
          </w:divBdr>
        </w:div>
        <w:div w:id="637302932">
          <w:marLeft w:val="0"/>
          <w:marRight w:val="0"/>
          <w:marTop w:val="0"/>
          <w:marBottom w:val="0"/>
          <w:divBdr>
            <w:top w:val="none" w:sz="0" w:space="0" w:color="auto"/>
            <w:left w:val="none" w:sz="0" w:space="0" w:color="auto"/>
            <w:bottom w:val="none" w:sz="0" w:space="0" w:color="auto"/>
            <w:right w:val="none" w:sz="0" w:space="0" w:color="auto"/>
          </w:divBdr>
        </w:div>
        <w:div w:id="656881782">
          <w:marLeft w:val="0"/>
          <w:marRight w:val="0"/>
          <w:marTop w:val="0"/>
          <w:marBottom w:val="0"/>
          <w:divBdr>
            <w:top w:val="none" w:sz="0" w:space="0" w:color="auto"/>
            <w:left w:val="none" w:sz="0" w:space="0" w:color="auto"/>
            <w:bottom w:val="none" w:sz="0" w:space="0" w:color="auto"/>
            <w:right w:val="none" w:sz="0" w:space="0" w:color="auto"/>
          </w:divBdr>
        </w:div>
        <w:div w:id="682783573">
          <w:marLeft w:val="0"/>
          <w:marRight w:val="0"/>
          <w:marTop w:val="0"/>
          <w:marBottom w:val="0"/>
          <w:divBdr>
            <w:top w:val="none" w:sz="0" w:space="0" w:color="auto"/>
            <w:left w:val="none" w:sz="0" w:space="0" w:color="auto"/>
            <w:bottom w:val="none" w:sz="0" w:space="0" w:color="auto"/>
            <w:right w:val="none" w:sz="0" w:space="0" w:color="auto"/>
          </w:divBdr>
        </w:div>
        <w:div w:id="859780946">
          <w:marLeft w:val="0"/>
          <w:marRight w:val="0"/>
          <w:marTop w:val="0"/>
          <w:marBottom w:val="0"/>
          <w:divBdr>
            <w:top w:val="none" w:sz="0" w:space="0" w:color="auto"/>
            <w:left w:val="none" w:sz="0" w:space="0" w:color="auto"/>
            <w:bottom w:val="none" w:sz="0" w:space="0" w:color="auto"/>
            <w:right w:val="none" w:sz="0" w:space="0" w:color="auto"/>
          </w:divBdr>
        </w:div>
        <w:div w:id="1034572402">
          <w:marLeft w:val="0"/>
          <w:marRight w:val="0"/>
          <w:marTop w:val="0"/>
          <w:marBottom w:val="0"/>
          <w:divBdr>
            <w:top w:val="none" w:sz="0" w:space="0" w:color="auto"/>
            <w:left w:val="none" w:sz="0" w:space="0" w:color="auto"/>
            <w:bottom w:val="none" w:sz="0" w:space="0" w:color="auto"/>
            <w:right w:val="none" w:sz="0" w:space="0" w:color="auto"/>
          </w:divBdr>
        </w:div>
        <w:div w:id="1326857670">
          <w:marLeft w:val="0"/>
          <w:marRight w:val="0"/>
          <w:marTop w:val="0"/>
          <w:marBottom w:val="0"/>
          <w:divBdr>
            <w:top w:val="none" w:sz="0" w:space="0" w:color="auto"/>
            <w:left w:val="none" w:sz="0" w:space="0" w:color="auto"/>
            <w:bottom w:val="none" w:sz="0" w:space="0" w:color="auto"/>
            <w:right w:val="none" w:sz="0" w:space="0" w:color="auto"/>
          </w:divBdr>
        </w:div>
        <w:div w:id="1385636804">
          <w:marLeft w:val="0"/>
          <w:marRight w:val="0"/>
          <w:marTop w:val="0"/>
          <w:marBottom w:val="0"/>
          <w:divBdr>
            <w:top w:val="none" w:sz="0" w:space="0" w:color="auto"/>
            <w:left w:val="none" w:sz="0" w:space="0" w:color="auto"/>
            <w:bottom w:val="none" w:sz="0" w:space="0" w:color="auto"/>
            <w:right w:val="none" w:sz="0" w:space="0" w:color="auto"/>
          </w:divBdr>
        </w:div>
        <w:div w:id="1430614757">
          <w:marLeft w:val="0"/>
          <w:marRight w:val="0"/>
          <w:marTop w:val="0"/>
          <w:marBottom w:val="0"/>
          <w:divBdr>
            <w:top w:val="none" w:sz="0" w:space="0" w:color="auto"/>
            <w:left w:val="none" w:sz="0" w:space="0" w:color="auto"/>
            <w:bottom w:val="none" w:sz="0" w:space="0" w:color="auto"/>
            <w:right w:val="none" w:sz="0" w:space="0" w:color="auto"/>
          </w:divBdr>
        </w:div>
        <w:div w:id="1476029361">
          <w:marLeft w:val="0"/>
          <w:marRight w:val="0"/>
          <w:marTop w:val="0"/>
          <w:marBottom w:val="0"/>
          <w:divBdr>
            <w:top w:val="none" w:sz="0" w:space="0" w:color="auto"/>
            <w:left w:val="none" w:sz="0" w:space="0" w:color="auto"/>
            <w:bottom w:val="none" w:sz="0" w:space="0" w:color="auto"/>
            <w:right w:val="none" w:sz="0" w:space="0" w:color="auto"/>
          </w:divBdr>
        </w:div>
        <w:div w:id="1629428808">
          <w:marLeft w:val="0"/>
          <w:marRight w:val="0"/>
          <w:marTop w:val="0"/>
          <w:marBottom w:val="0"/>
          <w:divBdr>
            <w:top w:val="none" w:sz="0" w:space="0" w:color="auto"/>
            <w:left w:val="none" w:sz="0" w:space="0" w:color="auto"/>
            <w:bottom w:val="none" w:sz="0" w:space="0" w:color="auto"/>
            <w:right w:val="none" w:sz="0" w:space="0" w:color="auto"/>
          </w:divBdr>
        </w:div>
        <w:div w:id="1655910627">
          <w:marLeft w:val="0"/>
          <w:marRight w:val="0"/>
          <w:marTop w:val="0"/>
          <w:marBottom w:val="0"/>
          <w:divBdr>
            <w:top w:val="none" w:sz="0" w:space="0" w:color="auto"/>
            <w:left w:val="none" w:sz="0" w:space="0" w:color="auto"/>
            <w:bottom w:val="none" w:sz="0" w:space="0" w:color="auto"/>
            <w:right w:val="none" w:sz="0" w:space="0" w:color="auto"/>
          </w:divBdr>
        </w:div>
        <w:div w:id="1703700391">
          <w:marLeft w:val="0"/>
          <w:marRight w:val="0"/>
          <w:marTop w:val="0"/>
          <w:marBottom w:val="0"/>
          <w:divBdr>
            <w:top w:val="none" w:sz="0" w:space="0" w:color="auto"/>
            <w:left w:val="none" w:sz="0" w:space="0" w:color="auto"/>
            <w:bottom w:val="none" w:sz="0" w:space="0" w:color="auto"/>
            <w:right w:val="none" w:sz="0" w:space="0" w:color="auto"/>
          </w:divBdr>
        </w:div>
        <w:div w:id="1808737219">
          <w:marLeft w:val="0"/>
          <w:marRight w:val="0"/>
          <w:marTop w:val="0"/>
          <w:marBottom w:val="0"/>
          <w:divBdr>
            <w:top w:val="none" w:sz="0" w:space="0" w:color="auto"/>
            <w:left w:val="none" w:sz="0" w:space="0" w:color="auto"/>
            <w:bottom w:val="none" w:sz="0" w:space="0" w:color="auto"/>
            <w:right w:val="none" w:sz="0" w:space="0" w:color="auto"/>
          </w:divBdr>
        </w:div>
        <w:div w:id="1859467827">
          <w:marLeft w:val="0"/>
          <w:marRight w:val="0"/>
          <w:marTop w:val="0"/>
          <w:marBottom w:val="0"/>
          <w:divBdr>
            <w:top w:val="none" w:sz="0" w:space="0" w:color="auto"/>
            <w:left w:val="none" w:sz="0" w:space="0" w:color="auto"/>
            <w:bottom w:val="none" w:sz="0" w:space="0" w:color="auto"/>
            <w:right w:val="none" w:sz="0" w:space="0" w:color="auto"/>
          </w:divBdr>
        </w:div>
        <w:div w:id="1946427277">
          <w:marLeft w:val="0"/>
          <w:marRight w:val="0"/>
          <w:marTop w:val="0"/>
          <w:marBottom w:val="0"/>
          <w:divBdr>
            <w:top w:val="none" w:sz="0" w:space="0" w:color="auto"/>
            <w:left w:val="none" w:sz="0" w:space="0" w:color="auto"/>
            <w:bottom w:val="none" w:sz="0" w:space="0" w:color="auto"/>
            <w:right w:val="none" w:sz="0" w:space="0" w:color="auto"/>
          </w:divBdr>
        </w:div>
        <w:div w:id="1977644060">
          <w:marLeft w:val="0"/>
          <w:marRight w:val="0"/>
          <w:marTop w:val="0"/>
          <w:marBottom w:val="0"/>
          <w:divBdr>
            <w:top w:val="none" w:sz="0" w:space="0" w:color="auto"/>
            <w:left w:val="none" w:sz="0" w:space="0" w:color="auto"/>
            <w:bottom w:val="none" w:sz="0" w:space="0" w:color="auto"/>
            <w:right w:val="none" w:sz="0" w:space="0" w:color="auto"/>
          </w:divBdr>
        </w:div>
        <w:div w:id="2012829863">
          <w:marLeft w:val="0"/>
          <w:marRight w:val="0"/>
          <w:marTop w:val="0"/>
          <w:marBottom w:val="0"/>
          <w:divBdr>
            <w:top w:val="none" w:sz="0" w:space="0" w:color="auto"/>
            <w:left w:val="none" w:sz="0" w:space="0" w:color="auto"/>
            <w:bottom w:val="none" w:sz="0" w:space="0" w:color="auto"/>
            <w:right w:val="none" w:sz="0" w:space="0" w:color="auto"/>
          </w:divBdr>
        </w:div>
        <w:div w:id="2047754874">
          <w:marLeft w:val="0"/>
          <w:marRight w:val="0"/>
          <w:marTop w:val="0"/>
          <w:marBottom w:val="0"/>
          <w:divBdr>
            <w:top w:val="none" w:sz="0" w:space="0" w:color="auto"/>
            <w:left w:val="none" w:sz="0" w:space="0" w:color="auto"/>
            <w:bottom w:val="none" w:sz="0" w:space="0" w:color="auto"/>
            <w:right w:val="none" w:sz="0" w:space="0" w:color="auto"/>
          </w:divBdr>
        </w:div>
        <w:div w:id="2068796051">
          <w:marLeft w:val="0"/>
          <w:marRight w:val="0"/>
          <w:marTop w:val="0"/>
          <w:marBottom w:val="0"/>
          <w:divBdr>
            <w:top w:val="none" w:sz="0" w:space="0" w:color="auto"/>
            <w:left w:val="none" w:sz="0" w:space="0" w:color="auto"/>
            <w:bottom w:val="none" w:sz="0" w:space="0" w:color="auto"/>
            <w:right w:val="none" w:sz="0" w:space="0" w:color="auto"/>
          </w:divBdr>
        </w:div>
      </w:divsChild>
    </w:div>
    <w:div w:id="1912307282">
      <w:bodyDiv w:val="1"/>
      <w:marLeft w:val="0"/>
      <w:marRight w:val="0"/>
      <w:marTop w:val="0"/>
      <w:marBottom w:val="0"/>
      <w:divBdr>
        <w:top w:val="none" w:sz="0" w:space="0" w:color="auto"/>
        <w:left w:val="none" w:sz="0" w:space="0" w:color="auto"/>
        <w:bottom w:val="none" w:sz="0" w:space="0" w:color="auto"/>
        <w:right w:val="none" w:sz="0" w:space="0" w:color="auto"/>
      </w:divBdr>
    </w:div>
    <w:div w:id="1967932893">
      <w:bodyDiv w:val="1"/>
      <w:marLeft w:val="0"/>
      <w:marRight w:val="0"/>
      <w:marTop w:val="0"/>
      <w:marBottom w:val="0"/>
      <w:divBdr>
        <w:top w:val="none" w:sz="0" w:space="0" w:color="auto"/>
        <w:left w:val="none" w:sz="0" w:space="0" w:color="auto"/>
        <w:bottom w:val="none" w:sz="0" w:space="0" w:color="auto"/>
        <w:right w:val="none" w:sz="0" w:space="0" w:color="auto"/>
      </w:divBdr>
    </w:div>
    <w:div w:id="1985503374">
      <w:bodyDiv w:val="1"/>
      <w:marLeft w:val="0"/>
      <w:marRight w:val="0"/>
      <w:marTop w:val="0"/>
      <w:marBottom w:val="0"/>
      <w:divBdr>
        <w:top w:val="none" w:sz="0" w:space="0" w:color="auto"/>
        <w:left w:val="none" w:sz="0" w:space="0" w:color="auto"/>
        <w:bottom w:val="none" w:sz="0" w:space="0" w:color="auto"/>
        <w:right w:val="none" w:sz="0" w:space="0" w:color="auto"/>
      </w:divBdr>
    </w:div>
    <w:div w:id="1990210011">
      <w:bodyDiv w:val="1"/>
      <w:marLeft w:val="0"/>
      <w:marRight w:val="0"/>
      <w:marTop w:val="0"/>
      <w:marBottom w:val="0"/>
      <w:divBdr>
        <w:top w:val="none" w:sz="0" w:space="0" w:color="auto"/>
        <w:left w:val="none" w:sz="0" w:space="0" w:color="auto"/>
        <w:bottom w:val="none" w:sz="0" w:space="0" w:color="auto"/>
        <w:right w:val="none" w:sz="0" w:space="0" w:color="auto"/>
      </w:divBdr>
    </w:div>
    <w:div w:id="2000881330">
      <w:bodyDiv w:val="1"/>
      <w:marLeft w:val="0"/>
      <w:marRight w:val="0"/>
      <w:marTop w:val="0"/>
      <w:marBottom w:val="0"/>
      <w:divBdr>
        <w:top w:val="none" w:sz="0" w:space="0" w:color="auto"/>
        <w:left w:val="none" w:sz="0" w:space="0" w:color="auto"/>
        <w:bottom w:val="none" w:sz="0" w:space="0" w:color="auto"/>
        <w:right w:val="none" w:sz="0" w:space="0" w:color="auto"/>
      </w:divBdr>
    </w:div>
    <w:div w:id="2015110537">
      <w:bodyDiv w:val="1"/>
      <w:marLeft w:val="0"/>
      <w:marRight w:val="0"/>
      <w:marTop w:val="0"/>
      <w:marBottom w:val="0"/>
      <w:divBdr>
        <w:top w:val="none" w:sz="0" w:space="0" w:color="auto"/>
        <w:left w:val="none" w:sz="0" w:space="0" w:color="auto"/>
        <w:bottom w:val="none" w:sz="0" w:space="0" w:color="auto"/>
        <w:right w:val="none" w:sz="0" w:space="0" w:color="auto"/>
      </w:divBdr>
    </w:div>
    <w:div w:id="2065058594">
      <w:bodyDiv w:val="1"/>
      <w:marLeft w:val="0"/>
      <w:marRight w:val="0"/>
      <w:marTop w:val="0"/>
      <w:marBottom w:val="0"/>
      <w:divBdr>
        <w:top w:val="none" w:sz="0" w:space="0" w:color="auto"/>
        <w:left w:val="none" w:sz="0" w:space="0" w:color="auto"/>
        <w:bottom w:val="none" w:sz="0" w:space="0" w:color="auto"/>
        <w:right w:val="none" w:sz="0" w:space="0" w:color="auto"/>
      </w:divBdr>
      <w:divsChild>
        <w:div w:id="16539785">
          <w:marLeft w:val="0"/>
          <w:marRight w:val="0"/>
          <w:marTop w:val="0"/>
          <w:marBottom w:val="0"/>
          <w:divBdr>
            <w:top w:val="none" w:sz="0" w:space="0" w:color="auto"/>
            <w:left w:val="none" w:sz="0" w:space="0" w:color="auto"/>
            <w:bottom w:val="none" w:sz="0" w:space="0" w:color="auto"/>
            <w:right w:val="none" w:sz="0" w:space="0" w:color="auto"/>
          </w:divBdr>
          <w:divsChild>
            <w:div w:id="1512225">
              <w:marLeft w:val="0"/>
              <w:marRight w:val="0"/>
              <w:marTop w:val="0"/>
              <w:marBottom w:val="0"/>
              <w:divBdr>
                <w:top w:val="none" w:sz="0" w:space="0" w:color="auto"/>
                <w:left w:val="none" w:sz="0" w:space="0" w:color="auto"/>
                <w:bottom w:val="none" w:sz="0" w:space="0" w:color="auto"/>
                <w:right w:val="none" w:sz="0" w:space="0" w:color="auto"/>
              </w:divBdr>
            </w:div>
            <w:div w:id="1903634745">
              <w:marLeft w:val="0"/>
              <w:marRight w:val="0"/>
              <w:marTop w:val="0"/>
              <w:marBottom w:val="0"/>
              <w:divBdr>
                <w:top w:val="none" w:sz="0" w:space="0" w:color="auto"/>
                <w:left w:val="none" w:sz="0" w:space="0" w:color="auto"/>
                <w:bottom w:val="none" w:sz="0" w:space="0" w:color="auto"/>
                <w:right w:val="none" w:sz="0" w:space="0" w:color="auto"/>
              </w:divBdr>
            </w:div>
          </w:divsChild>
        </w:div>
        <w:div w:id="107355194">
          <w:marLeft w:val="0"/>
          <w:marRight w:val="0"/>
          <w:marTop w:val="0"/>
          <w:marBottom w:val="0"/>
          <w:divBdr>
            <w:top w:val="none" w:sz="0" w:space="0" w:color="auto"/>
            <w:left w:val="none" w:sz="0" w:space="0" w:color="auto"/>
            <w:bottom w:val="none" w:sz="0" w:space="0" w:color="auto"/>
            <w:right w:val="none" w:sz="0" w:space="0" w:color="auto"/>
          </w:divBdr>
        </w:div>
        <w:div w:id="144905029">
          <w:marLeft w:val="0"/>
          <w:marRight w:val="0"/>
          <w:marTop w:val="0"/>
          <w:marBottom w:val="0"/>
          <w:divBdr>
            <w:top w:val="none" w:sz="0" w:space="0" w:color="auto"/>
            <w:left w:val="none" w:sz="0" w:space="0" w:color="auto"/>
            <w:bottom w:val="none" w:sz="0" w:space="0" w:color="auto"/>
            <w:right w:val="none" w:sz="0" w:space="0" w:color="auto"/>
          </w:divBdr>
        </w:div>
        <w:div w:id="188495307">
          <w:marLeft w:val="0"/>
          <w:marRight w:val="0"/>
          <w:marTop w:val="0"/>
          <w:marBottom w:val="0"/>
          <w:divBdr>
            <w:top w:val="none" w:sz="0" w:space="0" w:color="auto"/>
            <w:left w:val="none" w:sz="0" w:space="0" w:color="auto"/>
            <w:bottom w:val="none" w:sz="0" w:space="0" w:color="auto"/>
            <w:right w:val="none" w:sz="0" w:space="0" w:color="auto"/>
          </w:divBdr>
        </w:div>
        <w:div w:id="275211281">
          <w:marLeft w:val="0"/>
          <w:marRight w:val="0"/>
          <w:marTop w:val="0"/>
          <w:marBottom w:val="0"/>
          <w:divBdr>
            <w:top w:val="none" w:sz="0" w:space="0" w:color="auto"/>
            <w:left w:val="none" w:sz="0" w:space="0" w:color="auto"/>
            <w:bottom w:val="none" w:sz="0" w:space="0" w:color="auto"/>
            <w:right w:val="none" w:sz="0" w:space="0" w:color="auto"/>
          </w:divBdr>
        </w:div>
        <w:div w:id="325590606">
          <w:marLeft w:val="0"/>
          <w:marRight w:val="0"/>
          <w:marTop w:val="0"/>
          <w:marBottom w:val="0"/>
          <w:divBdr>
            <w:top w:val="none" w:sz="0" w:space="0" w:color="auto"/>
            <w:left w:val="none" w:sz="0" w:space="0" w:color="auto"/>
            <w:bottom w:val="none" w:sz="0" w:space="0" w:color="auto"/>
            <w:right w:val="none" w:sz="0" w:space="0" w:color="auto"/>
          </w:divBdr>
        </w:div>
        <w:div w:id="347145620">
          <w:marLeft w:val="0"/>
          <w:marRight w:val="0"/>
          <w:marTop w:val="0"/>
          <w:marBottom w:val="0"/>
          <w:divBdr>
            <w:top w:val="none" w:sz="0" w:space="0" w:color="auto"/>
            <w:left w:val="none" w:sz="0" w:space="0" w:color="auto"/>
            <w:bottom w:val="none" w:sz="0" w:space="0" w:color="auto"/>
            <w:right w:val="none" w:sz="0" w:space="0" w:color="auto"/>
          </w:divBdr>
        </w:div>
        <w:div w:id="388115252">
          <w:marLeft w:val="0"/>
          <w:marRight w:val="0"/>
          <w:marTop w:val="0"/>
          <w:marBottom w:val="0"/>
          <w:divBdr>
            <w:top w:val="none" w:sz="0" w:space="0" w:color="auto"/>
            <w:left w:val="none" w:sz="0" w:space="0" w:color="auto"/>
            <w:bottom w:val="none" w:sz="0" w:space="0" w:color="auto"/>
            <w:right w:val="none" w:sz="0" w:space="0" w:color="auto"/>
          </w:divBdr>
          <w:divsChild>
            <w:div w:id="815223718">
              <w:marLeft w:val="0"/>
              <w:marRight w:val="0"/>
              <w:marTop w:val="0"/>
              <w:marBottom w:val="0"/>
              <w:divBdr>
                <w:top w:val="none" w:sz="0" w:space="0" w:color="auto"/>
                <w:left w:val="none" w:sz="0" w:space="0" w:color="auto"/>
                <w:bottom w:val="none" w:sz="0" w:space="0" w:color="auto"/>
                <w:right w:val="none" w:sz="0" w:space="0" w:color="auto"/>
              </w:divBdr>
            </w:div>
            <w:div w:id="828715632">
              <w:marLeft w:val="0"/>
              <w:marRight w:val="0"/>
              <w:marTop w:val="0"/>
              <w:marBottom w:val="0"/>
              <w:divBdr>
                <w:top w:val="none" w:sz="0" w:space="0" w:color="auto"/>
                <w:left w:val="none" w:sz="0" w:space="0" w:color="auto"/>
                <w:bottom w:val="none" w:sz="0" w:space="0" w:color="auto"/>
                <w:right w:val="none" w:sz="0" w:space="0" w:color="auto"/>
              </w:divBdr>
            </w:div>
            <w:div w:id="1367564675">
              <w:marLeft w:val="0"/>
              <w:marRight w:val="0"/>
              <w:marTop w:val="0"/>
              <w:marBottom w:val="0"/>
              <w:divBdr>
                <w:top w:val="none" w:sz="0" w:space="0" w:color="auto"/>
                <w:left w:val="none" w:sz="0" w:space="0" w:color="auto"/>
                <w:bottom w:val="none" w:sz="0" w:space="0" w:color="auto"/>
                <w:right w:val="none" w:sz="0" w:space="0" w:color="auto"/>
              </w:divBdr>
            </w:div>
            <w:div w:id="1529445784">
              <w:marLeft w:val="0"/>
              <w:marRight w:val="0"/>
              <w:marTop w:val="0"/>
              <w:marBottom w:val="0"/>
              <w:divBdr>
                <w:top w:val="none" w:sz="0" w:space="0" w:color="auto"/>
                <w:left w:val="none" w:sz="0" w:space="0" w:color="auto"/>
                <w:bottom w:val="none" w:sz="0" w:space="0" w:color="auto"/>
                <w:right w:val="none" w:sz="0" w:space="0" w:color="auto"/>
              </w:divBdr>
            </w:div>
            <w:div w:id="2114932881">
              <w:marLeft w:val="0"/>
              <w:marRight w:val="0"/>
              <w:marTop w:val="0"/>
              <w:marBottom w:val="0"/>
              <w:divBdr>
                <w:top w:val="none" w:sz="0" w:space="0" w:color="auto"/>
                <w:left w:val="none" w:sz="0" w:space="0" w:color="auto"/>
                <w:bottom w:val="none" w:sz="0" w:space="0" w:color="auto"/>
                <w:right w:val="none" w:sz="0" w:space="0" w:color="auto"/>
              </w:divBdr>
            </w:div>
          </w:divsChild>
        </w:div>
        <w:div w:id="394359824">
          <w:marLeft w:val="0"/>
          <w:marRight w:val="0"/>
          <w:marTop w:val="0"/>
          <w:marBottom w:val="0"/>
          <w:divBdr>
            <w:top w:val="none" w:sz="0" w:space="0" w:color="auto"/>
            <w:left w:val="none" w:sz="0" w:space="0" w:color="auto"/>
            <w:bottom w:val="none" w:sz="0" w:space="0" w:color="auto"/>
            <w:right w:val="none" w:sz="0" w:space="0" w:color="auto"/>
          </w:divBdr>
        </w:div>
        <w:div w:id="396784101">
          <w:marLeft w:val="0"/>
          <w:marRight w:val="0"/>
          <w:marTop w:val="0"/>
          <w:marBottom w:val="0"/>
          <w:divBdr>
            <w:top w:val="none" w:sz="0" w:space="0" w:color="auto"/>
            <w:left w:val="none" w:sz="0" w:space="0" w:color="auto"/>
            <w:bottom w:val="none" w:sz="0" w:space="0" w:color="auto"/>
            <w:right w:val="none" w:sz="0" w:space="0" w:color="auto"/>
          </w:divBdr>
        </w:div>
        <w:div w:id="398867502">
          <w:marLeft w:val="0"/>
          <w:marRight w:val="0"/>
          <w:marTop w:val="0"/>
          <w:marBottom w:val="0"/>
          <w:divBdr>
            <w:top w:val="none" w:sz="0" w:space="0" w:color="auto"/>
            <w:left w:val="none" w:sz="0" w:space="0" w:color="auto"/>
            <w:bottom w:val="none" w:sz="0" w:space="0" w:color="auto"/>
            <w:right w:val="none" w:sz="0" w:space="0" w:color="auto"/>
          </w:divBdr>
        </w:div>
        <w:div w:id="419444867">
          <w:marLeft w:val="0"/>
          <w:marRight w:val="0"/>
          <w:marTop w:val="0"/>
          <w:marBottom w:val="0"/>
          <w:divBdr>
            <w:top w:val="none" w:sz="0" w:space="0" w:color="auto"/>
            <w:left w:val="none" w:sz="0" w:space="0" w:color="auto"/>
            <w:bottom w:val="none" w:sz="0" w:space="0" w:color="auto"/>
            <w:right w:val="none" w:sz="0" w:space="0" w:color="auto"/>
          </w:divBdr>
          <w:divsChild>
            <w:div w:id="742411909">
              <w:marLeft w:val="0"/>
              <w:marRight w:val="0"/>
              <w:marTop w:val="0"/>
              <w:marBottom w:val="0"/>
              <w:divBdr>
                <w:top w:val="none" w:sz="0" w:space="0" w:color="auto"/>
                <w:left w:val="none" w:sz="0" w:space="0" w:color="auto"/>
                <w:bottom w:val="none" w:sz="0" w:space="0" w:color="auto"/>
                <w:right w:val="none" w:sz="0" w:space="0" w:color="auto"/>
              </w:divBdr>
            </w:div>
            <w:div w:id="896087979">
              <w:marLeft w:val="0"/>
              <w:marRight w:val="0"/>
              <w:marTop w:val="0"/>
              <w:marBottom w:val="0"/>
              <w:divBdr>
                <w:top w:val="none" w:sz="0" w:space="0" w:color="auto"/>
                <w:left w:val="none" w:sz="0" w:space="0" w:color="auto"/>
                <w:bottom w:val="none" w:sz="0" w:space="0" w:color="auto"/>
                <w:right w:val="none" w:sz="0" w:space="0" w:color="auto"/>
              </w:divBdr>
            </w:div>
            <w:div w:id="1865051821">
              <w:marLeft w:val="0"/>
              <w:marRight w:val="0"/>
              <w:marTop w:val="0"/>
              <w:marBottom w:val="0"/>
              <w:divBdr>
                <w:top w:val="none" w:sz="0" w:space="0" w:color="auto"/>
                <w:left w:val="none" w:sz="0" w:space="0" w:color="auto"/>
                <w:bottom w:val="none" w:sz="0" w:space="0" w:color="auto"/>
                <w:right w:val="none" w:sz="0" w:space="0" w:color="auto"/>
              </w:divBdr>
            </w:div>
            <w:div w:id="1883982376">
              <w:marLeft w:val="0"/>
              <w:marRight w:val="0"/>
              <w:marTop w:val="0"/>
              <w:marBottom w:val="0"/>
              <w:divBdr>
                <w:top w:val="none" w:sz="0" w:space="0" w:color="auto"/>
                <w:left w:val="none" w:sz="0" w:space="0" w:color="auto"/>
                <w:bottom w:val="none" w:sz="0" w:space="0" w:color="auto"/>
                <w:right w:val="none" w:sz="0" w:space="0" w:color="auto"/>
              </w:divBdr>
            </w:div>
            <w:div w:id="1939677895">
              <w:marLeft w:val="0"/>
              <w:marRight w:val="0"/>
              <w:marTop w:val="0"/>
              <w:marBottom w:val="0"/>
              <w:divBdr>
                <w:top w:val="none" w:sz="0" w:space="0" w:color="auto"/>
                <w:left w:val="none" w:sz="0" w:space="0" w:color="auto"/>
                <w:bottom w:val="none" w:sz="0" w:space="0" w:color="auto"/>
                <w:right w:val="none" w:sz="0" w:space="0" w:color="auto"/>
              </w:divBdr>
            </w:div>
          </w:divsChild>
        </w:div>
        <w:div w:id="434786732">
          <w:marLeft w:val="0"/>
          <w:marRight w:val="0"/>
          <w:marTop w:val="0"/>
          <w:marBottom w:val="0"/>
          <w:divBdr>
            <w:top w:val="none" w:sz="0" w:space="0" w:color="auto"/>
            <w:left w:val="none" w:sz="0" w:space="0" w:color="auto"/>
            <w:bottom w:val="none" w:sz="0" w:space="0" w:color="auto"/>
            <w:right w:val="none" w:sz="0" w:space="0" w:color="auto"/>
          </w:divBdr>
        </w:div>
        <w:div w:id="451903110">
          <w:marLeft w:val="0"/>
          <w:marRight w:val="0"/>
          <w:marTop w:val="0"/>
          <w:marBottom w:val="0"/>
          <w:divBdr>
            <w:top w:val="none" w:sz="0" w:space="0" w:color="auto"/>
            <w:left w:val="none" w:sz="0" w:space="0" w:color="auto"/>
            <w:bottom w:val="none" w:sz="0" w:space="0" w:color="auto"/>
            <w:right w:val="none" w:sz="0" w:space="0" w:color="auto"/>
          </w:divBdr>
        </w:div>
        <w:div w:id="458303296">
          <w:marLeft w:val="0"/>
          <w:marRight w:val="0"/>
          <w:marTop w:val="0"/>
          <w:marBottom w:val="0"/>
          <w:divBdr>
            <w:top w:val="none" w:sz="0" w:space="0" w:color="auto"/>
            <w:left w:val="none" w:sz="0" w:space="0" w:color="auto"/>
            <w:bottom w:val="none" w:sz="0" w:space="0" w:color="auto"/>
            <w:right w:val="none" w:sz="0" w:space="0" w:color="auto"/>
          </w:divBdr>
        </w:div>
        <w:div w:id="596863019">
          <w:marLeft w:val="0"/>
          <w:marRight w:val="0"/>
          <w:marTop w:val="0"/>
          <w:marBottom w:val="0"/>
          <w:divBdr>
            <w:top w:val="none" w:sz="0" w:space="0" w:color="auto"/>
            <w:left w:val="none" w:sz="0" w:space="0" w:color="auto"/>
            <w:bottom w:val="none" w:sz="0" w:space="0" w:color="auto"/>
            <w:right w:val="none" w:sz="0" w:space="0" w:color="auto"/>
          </w:divBdr>
        </w:div>
        <w:div w:id="622467943">
          <w:marLeft w:val="0"/>
          <w:marRight w:val="0"/>
          <w:marTop w:val="0"/>
          <w:marBottom w:val="0"/>
          <w:divBdr>
            <w:top w:val="none" w:sz="0" w:space="0" w:color="auto"/>
            <w:left w:val="none" w:sz="0" w:space="0" w:color="auto"/>
            <w:bottom w:val="none" w:sz="0" w:space="0" w:color="auto"/>
            <w:right w:val="none" w:sz="0" w:space="0" w:color="auto"/>
          </w:divBdr>
        </w:div>
        <w:div w:id="642582193">
          <w:marLeft w:val="0"/>
          <w:marRight w:val="0"/>
          <w:marTop w:val="0"/>
          <w:marBottom w:val="0"/>
          <w:divBdr>
            <w:top w:val="none" w:sz="0" w:space="0" w:color="auto"/>
            <w:left w:val="none" w:sz="0" w:space="0" w:color="auto"/>
            <w:bottom w:val="none" w:sz="0" w:space="0" w:color="auto"/>
            <w:right w:val="none" w:sz="0" w:space="0" w:color="auto"/>
          </w:divBdr>
          <w:divsChild>
            <w:div w:id="157498478">
              <w:marLeft w:val="0"/>
              <w:marRight w:val="0"/>
              <w:marTop w:val="0"/>
              <w:marBottom w:val="0"/>
              <w:divBdr>
                <w:top w:val="none" w:sz="0" w:space="0" w:color="auto"/>
                <w:left w:val="none" w:sz="0" w:space="0" w:color="auto"/>
                <w:bottom w:val="none" w:sz="0" w:space="0" w:color="auto"/>
                <w:right w:val="none" w:sz="0" w:space="0" w:color="auto"/>
              </w:divBdr>
            </w:div>
            <w:div w:id="341711315">
              <w:marLeft w:val="0"/>
              <w:marRight w:val="0"/>
              <w:marTop w:val="0"/>
              <w:marBottom w:val="0"/>
              <w:divBdr>
                <w:top w:val="none" w:sz="0" w:space="0" w:color="auto"/>
                <w:left w:val="none" w:sz="0" w:space="0" w:color="auto"/>
                <w:bottom w:val="none" w:sz="0" w:space="0" w:color="auto"/>
                <w:right w:val="none" w:sz="0" w:space="0" w:color="auto"/>
              </w:divBdr>
            </w:div>
            <w:div w:id="862013800">
              <w:marLeft w:val="0"/>
              <w:marRight w:val="0"/>
              <w:marTop w:val="0"/>
              <w:marBottom w:val="0"/>
              <w:divBdr>
                <w:top w:val="none" w:sz="0" w:space="0" w:color="auto"/>
                <w:left w:val="none" w:sz="0" w:space="0" w:color="auto"/>
                <w:bottom w:val="none" w:sz="0" w:space="0" w:color="auto"/>
                <w:right w:val="none" w:sz="0" w:space="0" w:color="auto"/>
              </w:divBdr>
            </w:div>
            <w:div w:id="1726686024">
              <w:marLeft w:val="0"/>
              <w:marRight w:val="0"/>
              <w:marTop w:val="0"/>
              <w:marBottom w:val="0"/>
              <w:divBdr>
                <w:top w:val="none" w:sz="0" w:space="0" w:color="auto"/>
                <w:left w:val="none" w:sz="0" w:space="0" w:color="auto"/>
                <w:bottom w:val="none" w:sz="0" w:space="0" w:color="auto"/>
                <w:right w:val="none" w:sz="0" w:space="0" w:color="auto"/>
              </w:divBdr>
            </w:div>
            <w:div w:id="1892156248">
              <w:marLeft w:val="0"/>
              <w:marRight w:val="0"/>
              <w:marTop w:val="0"/>
              <w:marBottom w:val="0"/>
              <w:divBdr>
                <w:top w:val="none" w:sz="0" w:space="0" w:color="auto"/>
                <w:left w:val="none" w:sz="0" w:space="0" w:color="auto"/>
                <w:bottom w:val="none" w:sz="0" w:space="0" w:color="auto"/>
                <w:right w:val="none" w:sz="0" w:space="0" w:color="auto"/>
              </w:divBdr>
            </w:div>
          </w:divsChild>
        </w:div>
        <w:div w:id="657272768">
          <w:marLeft w:val="0"/>
          <w:marRight w:val="0"/>
          <w:marTop w:val="0"/>
          <w:marBottom w:val="0"/>
          <w:divBdr>
            <w:top w:val="none" w:sz="0" w:space="0" w:color="auto"/>
            <w:left w:val="none" w:sz="0" w:space="0" w:color="auto"/>
            <w:bottom w:val="none" w:sz="0" w:space="0" w:color="auto"/>
            <w:right w:val="none" w:sz="0" w:space="0" w:color="auto"/>
          </w:divBdr>
          <w:divsChild>
            <w:div w:id="543176916">
              <w:marLeft w:val="0"/>
              <w:marRight w:val="0"/>
              <w:marTop w:val="0"/>
              <w:marBottom w:val="0"/>
              <w:divBdr>
                <w:top w:val="none" w:sz="0" w:space="0" w:color="auto"/>
                <w:left w:val="none" w:sz="0" w:space="0" w:color="auto"/>
                <w:bottom w:val="none" w:sz="0" w:space="0" w:color="auto"/>
                <w:right w:val="none" w:sz="0" w:space="0" w:color="auto"/>
              </w:divBdr>
            </w:div>
            <w:div w:id="807894147">
              <w:marLeft w:val="0"/>
              <w:marRight w:val="0"/>
              <w:marTop w:val="0"/>
              <w:marBottom w:val="0"/>
              <w:divBdr>
                <w:top w:val="none" w:sz="0" w:space="0" w:color="auto"/>
                <w:left w:val="none" w:sz="0" w:space="0" w:color="auto"/>
                <w:bottom w:val="none" w:sz="0" w:space="0" w:color="auto"/>
                <w:right w:val="none" w:sz="0" w:space="0" w:color="auto"/>
              </w:divBdr>
            </w:div>
            <w:div w:id="812138154">
              <w:marLeft w:val="0"/>
              <w:marRight w:val="0"/>
              <w:marTop w:val="0"/>
              <w:marBottom w:val="0"/>
              <w:divBdr>
                <w:top w:val="none" w:sz="0" w:space="0" w:color="auto"/>
                <w:left w:val="none" w:sz="0" w:space="0" w:color="auto"/>
                <w:bottom w:val="none" w:sz="0" w:space="0" w:color="auto"/>
                <w:right w:val="none" w:sz="0" w:space="0" w:color="auto"/>
              </w:divBdr>
            </w:div>
            <w:div w:id="1286738956">
              <w:marLeft w:val="0"/>
              <w:marRight w:val="0"/>
              <w:marTop w:val="0"/>
              <w:marBottom w:val="0"/>
              <w:divBdr>
                <w:top w:val="none" w:sz="0" w:space="0" w:color="auto"/>
                <w:left w:val="none" w:sz="0" w:space="0" w:color="auto"/>
                <w:bottom w:val="none" w:sz="0" w:space="0" w:color="auto"/>
                <w:right w:val="none" w:sz="0" w:space="0" w:color="auto"/>
              </w:divBdr>
            </w:div>
            <w:div w:id="1695883814">
              <w:marLeft w:val="0"/>
              <w:marRight w:val="0"/>
              <w:marTop w:val="0"/>
              <w:marBottom w:val="0"/>
              <w:divBdr>
                <w:top w:val="none" w:sz="0" w:space="0" w:color="auto"/>
                <w:left w:val="none" w:sz="0" w:space="0" w:color="auto"/>
                <w:bottom w:val="none" w:sz="0" w:space="0" w:color="auto"/>
                <w:right w:val="none" w:sz="0" w:space="0" w:color="auto"/>
              </w:divBdr>
            </w:div>
          </w:divsChild>
        </w:div>
        <w:div w:id="697706231">
          <w:marLeft w:val="0"/>
          <w:marRight w:val="0"/>
          <w:marTop w:val="0"/>
          <w:marBottom w:val="0"/>
          <w:divBdr>
            <w:top w:val="none" w:sz="0" w:space="0" w:color="auto"/>
            <w:left w:val="none" w:sz="0" w:space="0" w:color="auto"/>
            <w:bottom w:val="none" w:sz="0" w:space="0" w:color="auto"/>
            <w:right w:val="none" w:sz="0" w:space="0" w:color="auto"/>
          </w:divBdr>
          <w:divsChild>
            <w:div w:id="144779750">
              <w:marLeft w:val="0"/>
              <w:marRight w:val="0"/>
              <w:marTop w:val="0"/>
              <w:marBottom w:val="0"/>
              <w:divBdr>
                <w:top w:val="none" w:sz="0" w:space="0" w:color="auto"/>
                <w:left w:val="none" w:sz="0" w:space="0" w:color="auto"/>
                <w:bottom w:val="none" w:sz="0" w:space="0" w:color="auto"/>
                <w:right w:val="none" w:sz="0" w:space="0" w:color="auto"/>
              </w:divBdr>
            </w:div>
            <w:div w:id="202790377">
              <w:marLeft w:val="0"/>
              <w:marRight w:val="0"/>
              <w:marTop w:val="0"/>
              <w:marBottom w:val="0"/>
              <w:divBdr>
                <w:top w:val="none" w:sz="0" w:space="0" w:color="auto"/>
                <w:left w:val="none" w:sz="0" w:space="0" w:color="auto"/>
                <w:bottom w:val="none" w:sz="0" w:space="0" w:color="auto"/>
                <w:right w:val="none" w:sz="0" w:space="0" w:color="auto"/>
              </w:divBdr>
            </w:div>
            <w:div w:id="1384789533">
              <w:marLeft w:val="0"/>
              <w:marRight w:val="0"/>
              <w:marTop w:val="0"/>
              <w:marBottom w:val="0"/>
              <w:divBdr>
                <w:top w:val="none" w:sz="0" w:space="0" w:color="auto"/>
                <w:left w:val="none" w:sz="0" w:space="0" w:color="auto"/>
                <w:bottom w:val="none" w:sz="0" w:space="0" w:color="auto"/>
                <w:right w:val="none" w:sz="0" w:space="0" w:color="auto"/>
              </w:divBdr>
            </w:div>
            <w:div w:id="1787189575">
              <w:marLeft w:val="0"/>
              <w:marRight w:val="0"/>
              <w:marTop w:val="0"/>
              <w:marBottom w:val="0"/>
              <w:divBdr>
                <w:top w:val="none" w:sz="0" w:space="0" w:color="auto"/>
                <w:left w:val="none" w:sz="0" w:space="0" w:color="auto"/>
                <w:bottom w:val="none" w:sz="0" w:space="0" w:color="auto"/>
                <w:right w:val="none" w:sz="0" w:space="0" w:color="auto"/>
              </w:divBdr>
            </w:div>
            <w:div w:id="1928031381">
              <w:marLeft w:val="0"/>
              <w:marRight w:val="0"/>
              <w:marTop w:val="0"/>
              <w:marBottom w:val="0"/>
              <w:divBdr>
                <w:top w:val="none" w:sz="0" w:space="0" w:color="auto"/>
                <w:left w:val="none" w:sz="0" w:space="0" w:color="auto"/>
                <w:bottom w:val="none" w:sz="0" w:space="0" w:color="auto"/>
                <w:right w:val="none" w:sz="0" w:space="0" w:color="auto"/>
              </w:divBdr>
            </w:div>
          </w:divsChild>
        </w:div>
        <w:div w:id="716857103">
          <w:marLeft w:val="0"/>
          <w:marRight w:val="0"/>
          <w:marTop w:val="0"/>
          <w:marBottom w:val="0"/>
          <w:divBdr>
            <w:top w:val="none" w:sz="0" w:space="0" w:color="auto"/>
            <w:left w:val="none" w:sz="0" w:space="0" w:color="auto"/>
            <w:bottom w:val="none" w:sz="0" w:space="0" w:color="auto"/>
            <w:right w:val="none" w:sz="0" w:space="0" w:color="auto"/>
          </w:divBdr>
        </w:div>
        <w:div w:id="724187000">
          <w:marLeft w:val="0"/>
          <w:marRight w:val="0"/>
          <w:marTop w:val="0"/>
          <w:marBottom w:val="0"/>
          <w:divBdr>
            <w:top w:val="none" w:sz="0" w:space="0" w:color="auto"/>
            <w:left w:val="none" w:sz="0" w:space="0" w:color="auto"/>
            <w:bottom w:val="none" w:sz="0" w:space="0" w:color="auto"/>
            <w:right w:val="none" w:sz="0" w:space="0" w:color="auto"/>
          </w:divBdr>
        </w:div>
        <w:div w:id="956370929">
          <w:marLeft w:val="0"/>
          <w:marRight w:val="0"/>
          <w:marTop w:val="0"/>
          <w:marBottom w:val="0"/>
          <w:divBdr>
            <w:top w:val="none" w:sz="0" w:space="0" w:color="auto"/>
            <w:left w:val="none" w:sz="0" w:space="0" w:color="auto"/>
            <w:bottom w:val="none" w:sz="0" w:space="0" w:color="auto"/>
            <w:right w:val="none" w:sz="0" w:space="0" w:color="auto"/>
          </w:divBdr>
          <w:divsChild>
            <w:div w:id="246622414">
              <w:marLeft w:val="0"/>
              <w:marRight w:val="0"/>
              <w:marTop w:val="0"/>
              <w:marBottom w:val="0"/>
              <w:divBdr>
                <w:top w:val="none" w:sz="0" w:space="0" w:color="auto"/>
                <w:left w:val="none" w:sz="0" w:space="0" w:color="auto"/>
                <w:bottom w:val="none" w:sz="0" w:space="0" w:color="auto"/>
                <w:right w:val="none" w:sz="0" w:space="0" w:color="auto"/>
              </w:divBdr>
            </w:div>
            <w:div w:id="306206699">
              <w:marLeft w:val="0"/>
              <w:marRight w:val="0"/>
              <w:marTop w:val="0"/>
              <w:marBottom w:val="0"/>
              <w:divBdr>
                <w:top w:val="none" w:sz="0" w:space="0" w:color="auto"/>
                <w:left w:val="none" w:sz="0" w:space="0" w:color="auto"/>
                <w:bottom w:val="none" w:sz="0" w:space="0" w:color="auto"/>
                <w:right w:val="none" w:sz="0" w:space="0" w:color="auto"/>
              </w:divBdr>
            </w:div>
            <w:div w:id="1353998217">
              <w:marLeft w:val="0"/>
              <w:marRight w:val="0"/>
              <w:marTop w:val="0"/>
              <w:marBottom w:val="0"/>
              <w:divBdr>
                <w:top w:val="none" w:sz="0" w:space="0" w:color="auto"/>
                <w:left w:val="none" w:sz="0" w:space="0" w:color="auto"/>
                <w:bottom w:val="none" w:sz="0" w:space="0" w:color="auto"/>
                <w:right w:val="none" w:sz="0" w:space="0" w:color="auto"/>
              </w:divBdr>
            </w:div>
            <w:div w:id="1791316087">
              <w:marLeft w:val="0"/>
              <w:marRight w:val="0"/>
              <w:marTop w:val="0"/>
              <w:marBottom w:val="0"/>
              <w:divBdr>
                <w:top w:val="none" w:sz="0" w:space="0" w:color="auto"/>
                <w:left w:val="none" w:sz="0" w:space="0" w:color="auto"/>
                <w:bottom w:val="none" w:sz="0" w:space="0" w:color="auto"/>
                <w:right w:val="none" w:sz="0" w:space="0" w:color="auto"/>
              </w:divBdr>
            </w:div>
            <w:div w:id="2057967345">
              <w:marLeft w:val="0"/>
              <w:marRight w:val="0"/>
              <w:marTop w:val="0"/>
              <w:marBottom w:val="0"/>
              <w:divBdr>
                <w:top w:val="none" w:sz="0" w:space="0" w:color="auto"/>
                <w:left w:val="none" w:sz="0" w:space="0" w:color="auto"/>
                <w:bottom w:val="none" w:sz="0" w:space="0" w:color="auto"/>
                <w:right w:val="none" w:sz="0" w:space="0" w:color="auto"/>
              </w:divBdr>
            </w:div>
          </w:divsChild>
        </w:div>
        <w:div w:id="976953574">
          <w:marLeft w:val="0"/>
          <w:marRight w:val="0"/>
          <w:marTop w:val="0"/>
          <w:marBottom w:val="0"/>
          <w:divBdr>
            <w:top w:val="none" w:sz="0" w:space="0" w:color="auto"/>
            <w:left w:val="none" w:sz="0" w:space="0" w:color="auto"/>
            <w:bottom w:val="none" w:sz="0" w:space="0" w:color="auto"/>
            <w:right w:val="none" w:sz="0" w:space="0" w:color="auto"/>
          </w:divBdr>
        </w:div>
        <w:div w:id="1024328989">
          <w:marLeft w:val="0"/>
          <w:marRight w:val="0"/>
          <w:marTop w:val="0"/>
          <w:marBottom w:val="0"/>
          <w:divBdr>
            <w:top w:val="none" w:sz="0" w:space="0" w:color="auto"/>
            <w:left w:val="none" w:sz="0" w:space="0" w:color="auto"/>
            <w:bottom w:val="none" w:sz="0" w:space="0" w:color="auto"/>
            <w:right w:val="none" w:sz="0" w:space="0" w:color="auto"/>
          </w:divBdr>
          <w:divsChild>
            <w:div w:id="476070481">
              <w:marLeft w:val="0"/>
              <w:marRight w:val="0"/>
              <w:marTop w:val="0"/>
              <w:marBottom w:val="0"/>
              <w:divBdr>
                <w:top w:val="none" w:sz="0" w:space="0" w:color="auto"/>
                <w:left w:val="none" w:sz="0" w:space="0" w:color="auto"/>
                <w:bottom w:val="none" w:sz="0" w:space="0" w:color="auto"/>
                <w:right w:val="none" w:sz="0" w:space="0" w:color="auto"/>
              </w:divBdr>
            </w:div>
            <w:div w:id="624776558">
              <w:marLeft w:val="0"/>
              <w:marRight w:val="0"/>
              <w:marTop w:val="0"/>
              <w:marBottom w:val="0"/>
              <w:divBdr>
                <w:top w:val="none" w:sz="0" w:space="0" w:color="auto"/>
                <w:left w:val="none" w:sz="0" w:space="0" w:color="auto"/>
                <w:bottom w:val="none" w:sz="0" w:space="0" w:color="auto"/>
                <w:right w:val="none" w:sz="0" w:space="0" w:color="auto"/>
              </w:divBdr>
            </w:div>
            <w:div w:id="1206940869">
              <w:marLeft w:val="0"/>
              <w:marRight w:val="0"/>
              <w:marTop w:val="0"/>
              <w:marBottom w:val="0"/>
              <w:divBdr>
                <w:top w:val="none" w:sz="0" w:space="0" w:color="auto"/>
                <w:left w:val="none" w:sz="0" w:space="0" w:color="auto"/>
                <w:bottom w:val="none" w:sz="0" w:space="0" w:color="auto"/>
                <w:right w:val="none" w:sz="0" w:space="0" w:color="auto"/>
              </w:divBdr>
            </w:div>
            <w:div w:id="1639262472">
              <w:marLeft w:val="0"/>
              <w:marRight w:val="0"/>
              <w:marTop w:val="0"/>
              <w:marBottom w:val="0"/>
              <w:divBdr>
                <w:top w:val="none" w:sz="0" w:space="0" w:color="auto"/>
                <w:left w:val="none" w:sz="0" w:space="0" w:color="auto"/>
                <w:bottom w:val="none" w:sz="0" w:space="0" w:color="auto"/>
                <w:right w:val="none" w:sz="0" w:space="0" w:color="auto"/>
              </w:divBdr>
            </w:div>
            <w:div w:id="1902328946">
              <w:marLeft w:val="0"/>
              <w:marRight w:val="0"/>
              <w:marTop w:val="0"/>
              <w:marBottom w:val="0"/>
              <w:divBdr>
                <w:top w:val="none" w:sz="0" w:space="0" w:color="auto"/>
                <w:left w:val="none" w:sz="0" w:space="0" w:color="auto"/>
                <w:bottom w:val="none" w:sz="0" w:space="0" w:color="auto"/>
                <w:right w:val="none" w:sz="0" w:space="0" w:color="auto"/>
              </w:divBdr>
            </w:div>
          </w:divsChild>
        </w:div>
        <w:div w:id="1167283562">
          <w:marLeft w:val="0"/>
          <w:marRight w:val="0"/>
          <w:marTop w:val="0"/>
          <w:marBottom w:val="0"/>
          <w:divBdr>
            <w:top w:val="none" w:sz="0" w:space="0" w:color="auto"/>
            <w:left w:val="none" w:sz="0" w:space="0" w:color="auto"/>
            <w:bottom w:val="none" w:sz="0" w:space="0" w:color="auto"/>
            <w:right w:val="none" w:sz="0" w:space="0" w:color="auto"/>
          </w:divBdr>
        </w:div>
        <w:div w:id="1252470100">
          <w:marLeft w:val="0"/>
          <w:marRight w:val="0"/>
          <w:marTop w:val="0"/>
          <w:marBottom w:val="0"/>
          <w:divBdr>
            <w:top w:val="none" w:sz="0" w:space="0" w:color="auto"/>
            <w:left w:val="none" w:sz="0" w:space="0" w:color="auto"/>
            <w:bottom w:val="none" w:sz="0" w:space="0" w:color="auto"/>
            <w:right w:val="none" w:sz="0" w:space="0" w:color="auto"/>
          </w:divBdr>
        </w:div>
        <w:div w:id="1291087877">
          <w:marLeft w:val="0"/>
          <w:marRight w:val="0"/>
          <w:marTop w:val="0"/>
          <w:marBottom w:val="0"/>
          <w:divBdr>
            <w:top w:val="none" w:sz="0" w:space="0" w:color="auto"/>
            <w:left w:val="none" w:sz="0" w:space="0" w:color="auto"/>
            <w:bottom w:val="none" w:sz="0" w:space="0" w:color="auto"/>
            <w:right w:val="none" w:sz="0" w:space="0" w:color="auto"/>
          </w:divBdr>
        </w:div>
        <w:div w:id="1302810896">
          <w:marLeft w:val="0"/>
          <w:marRight w:val="0"/>
          <w:marTop w:val="0"/>
          <w:marBottom w:val="0"/>
          <w:divBdr>
            <w:top w:val="none" w:sz="0" w:space="0" w:color="auto"/>
            <w:left w:val="none" w:sz="0" w:space="0" w:color="auto"/>
            <w:bottom w:val="none" w:sz="0" w:space="0" w:color="auto"/>
            <w:right w:val="none" w:sz="0" w:space="0" w:color="auto"/>
          </w:divBdr>
        </w:div>
        <w:div w:id="1342047868">
          <w:marLeft w:val="0"/>
          <w:marRight w:val="0"/>
          <w:marTop w:val="0"/>
          <w:marBottom w:val="0"/>
          <w:divBdr>
            <w:top w:val="none" w:sz="0" w:space="0" w:color="auto"/>
            <w:left w:val="none" w:sz="0" w:space="0" w:color="auto"/>
            <w:bottom w:val="none" w:sz="0" w:space="0" w:color="auto"/>
            <w:right w:val="none" w:sz="0" w:space="0" w:color="auto"/>
          </w:divBdr>
        </w:div>
        <w:div w:id="1362435611">
          <w:marLeft w:val="0"/>
          <w:marRight w:val="0"/>
          <w:marTop w:val="0"/>
          <w:marBottom w:val="0"/>
          <w:divBdr>
            <w:top w:val="none" w:sz="0" w:space="0" w:color="auto"/>
            <w:left w:val="none" w:sz="0" w:space="0" w:color="auto"/>
            <w:bottom w:val="none" w:sz="0" w:space="0" w:color="auto"/>
            <w:right w:val="none" w:sz="0" w:space="0" w:color="auto"/>
          </w:divBdr>
        </w:div>
        <w:div w:id="1410494538">
          <w:marLeft w:val="0"/>
          <w:marRight w:val="0"/>
          <w:marTop w:val="0"/>
          <w:marBottom w:val="0"/>
          <w:divBdr>
            <w:top w:val="none" w:sz="0" w:space="0" w:color="auto"/>
            <w:left w:val="none" w:sz="0" w:space="0" w:color="auto"/>
            <w:bottom w:val="none" w:sz="0" w:space="0" w:color="auto"/>
            <w:right w:val="none" w:sz="0" w:space="0" w:color="auto"/>
          </w:divBdr>
        </w:div>
        <w:div w:id="1422145958">
          <w:marLeft w:val="0"/>
          <w:marRight w:val="0"/>
          <w:marTop w:val="0"/>
          <w:marBottom w:val="0"/>
          <w:divBdr>
            <w:top w:val="none" w:sz="0" w:space="0" w:color="auto"/>
            <w:left w:val="none" w:sz="0" w:space="0" w:color="auto"/>
            <w:bottom w:val="none" w:sz="0" w:space="0" w:color="auto"/>
            <w:right w:val="none" w:sz="0" w:space="0" w:color="auto"/>
          </w:divBdr>
          <w:divsChild>
            <w:div w:id="309137985">
              <w:marLeft w:val="0"/>
              <w:marRight w:val="0"/>
              <w:marTop w:val="0"/>
              <w:marBottom w:val="0"/>
              <w:divBdr>
                <w:top w:val="none" w:sz="0" w:space="0" w:color="auto"/>
                <w:left w:val="none" w:sz="0" w:space="0" w:color="auto"/>
                <w:bottom w:val="none" w:sz="0" w:space="0" w:color="auto"/>
                <w:right w:val="none" w:sz="0" w:space="0" w:color="auto"/>
              </w:divBdr>
            </w:div>
            <w:div w:id="386344769">
              <w:marLeft w:val="0"/>
              <w:marRight w:val="0"/>
              <w:marTop w:val="0"/>
              <w:marBottom w:val="0"/>
              <w:divBdr>
                <w:top w:val="none" w:sz="0" w:space="0" w:color="auto"/>
                <w:left w:val="none" w:sz="0" w:space="0" w:color="auto"/>
                <w:bottom w:val="none" w:sz="0" w:space="0" w:color="auto"/>
                <w:right w:val="none" w:sz="0" w:space="0" w:color="auto"/>
              </w:divBdr>
            </w:div>
            <w:div w:id="484853963">
              <w:marLeft w:val="0"/>
              <w:marRight w:val="0"/>
              <w:marTop w:val="0"/>
              <w:marBottom w:val="0"/>
              <w:divBdr>
                <w:top w:val="none" w:sz="0" w:space="0" w:color="auto"/>
                <w:left w:val="none" w:sz="0" w:space="0" w:color="auto"/>
                <w:bottom w:val="none" w:sz="0" w:space="0" w:color="auto"/>
                <w:right w:val="none" w:sz="0" w:space="0" w:color="auto"/>
              </w:divBdr>
            </w:div>
            <w:div w:id="700126990">
              <w:marLeft w:val="0"/>
              <w:marRight w:val="0"/>
              <w:marTop w:val="0"/>
              <w:marBottom w:val="0"/>
              <w:divBdr>
                <w:top w:val="none" w:sz="0" w:space="0" w:color="auto"/>
                <w:left w:val="none" w:sz="0" w:space="0" w:color="auto"/>
                <w:bottom w:val="none" w:sz="0" w:space="0" w:color="auto"/>
                <w:right w:val="none" w:sz="0" w:space="0" w:color="auto"/>
              </w:divBdr>
            </w:div>
            <w:div w:id="1084687961">
              <w:marLeft w:val="0"/>
              <w:marRight w:val="0"/>
              <w:marTop w:val="0"/>
              <w:marBottom w:val="0"/>
              <w:divBdr>
                <w:top w:val="none" w:sz="0" w:space="0" w:color="auto"/>
                <w:left w:val="none" w:sz="0" w:space="0" w:color="auto"/>
                <w:bottom w:val="none" w:sz="0" w:space="0" w:color="auto"/>
                <w:right w:val="none" w:sz="0" w:space="0" w:color="auto"/>
              </w:divBdr>
            </w:div>
          </w:divsChild>
        </w:div>
        <w:div w:id="1522010150">
          <w:marLeft w:val="0"/>
          <w:marRight w:val="0"/>
          <w:marTop w:val="0"/>
          <w:marBottom w:val="0"/>
          <w:divBdr>
            <w:top w:val="none" w:sz="0" w:space="0" w:color="auto"/>
            <w:left w:val="none" w:sz="0" w:space="0" w:color="auto"/>
            <w:bottom w:val="none" w:sz="0" w:space="0" w:color="auto"/>
            <w:right w:val="none" w:sz="0" w:space="0" w:color="auto"/>
          </w:divBdr>
        </w:div>
        <w:div w:id="1546522667">
          <w:marLeft w:val="0"/>
          <w:marRight w:val="0"/>
          <w:marTop w:val="0"/>
          <w:marBottom w:val="0"/>
          <w:divBdr>
            <w:top w:val="none" w:sz="0" w:space="0" w:color="auto"/>
            <w:left w:val="none" w:sz="0" w:space="0" w:color="auto"/>
            <w:bottom w:val="none" w:sz="0" w:space="0" w:color="auto"/>
            <w:right w:val="none" w:sz="0" w:space="0" w:color="auto"/>
          </w:divBdr>
          <w:divsChild>
            <w:div w:id="322241412">
              <w:marLeft w:val="0"/>
              <w:marRight w:val="0"/>
              <w:marTop w:val="0"/>
              <w:marBottom w:val="0"/>
              <w:divBdr>
                <w:top w:val="none" w:sz="0" w:space="0" w:color="auto"/>
                <w:left w:val="none" w:sz="0" w:space="0" w:color="auto"/>
                <w:bottom w:val="none" w:sz="0" w:space="0" w:color="auto"/>
                <w:right w:val="none" w:sz="0" w:space="0" w:color="auto"/>
              </w:divBdr>
            </w:div>
            <w:div w:id="569656051">
              <w:marLeft w:val="0"/>
              <w:marRight w:val="0"/>
              <w:marTop w:val="0"/>
              <w:marBottom w:val="0"/>
              <w:divBdr>
                <w:top w:val="none" w:sz="0" w:space="0" w:color="auto"/>
                <w:left w:val="none" w:sz="0" w:space="0" w:color="auto"/>
                <w:bottom w:val="none" w:sz="0" w:space="0" w:color="auto"/>
                <w:right w:val="none" w:sz="0" w:space="0" w:color="auto"/>
              </w:divBdr>
            </w:div>
            <w:div w:id="586422988">
              <w:marLeft w:val="0"/>
              <w:marRight w:val="0"/>
              <w:marTop w:val="0"/>
              <w:marBottom w:val="0"/>
              <w:divBdr>
                <w:top w:val="none" w:sz="0" w:space="0" w:color="auto"/>
                <w:left w:val="none" w:sz="0" w:space="0" w:color="auto"/>
                <w:bottom w:val="none" w:sz="0" w:space="0" w:color="auto"/>
                <w:right w:val="none" w:sz="0" w:space="0" w:color="auto"/>
              </w:divBdr>
            </w:div>
            <w:div w:id="1728065640">
              <w:marLeft w:val="0"/>
              <w:marRight w:val="0"/>
              <w:marTop w:val="0"/>
              <w:marBottom w:val="0"/>
              <w:divBdr>
                <w:top w:val="none" w:sz="0" w:space="0" w:color="auto"/>
                <w:left w:val="none" w:sz="0" w:space="0" w:color="auto"/>
                <w:bottom w:val="none" w:sz="0" w:space="0" w:color="auto"/>
                <w:right w:val="none" w:sz="0" w:space="0" w:color="auto"/>
              </w:divBdr>
            </w:div>
            <w:div w:id="1955865770">
              <w:marLeft w:val="0"/>
              <w:marRight w:val="0"/>
              <w:marTop w:val="0"/>
              <w:marBottom w:val="0"/>
              <w:divBdr>
                <w:top w:val="none" w:sz="0" w:space="0" w:color="auto"/>
                <w:left w:val="none" w:sz="0" w:space="0" w:color="auto"/>
                <w:bottom w:val="none" w:sz="0" w:space="0" w:color="auto"/>
                <w:right w:val="none" w:sz="0" w:space="0" w:color="auto"/>
              </w:divBdr>
            </w:div>
          </w:divsChild>
        </w:div>
        <w:div w:id="1547638708">
          <w:marLeft w:val="0"/>
          <w:marRight w:val="0"/>
          <w:marTop w:val="0"/>
          <w:marBottom w:val="0"/>
          <w:divBdr>
            <w:top w:val="none" w:sz="0" w:space="0" w:color="auto"/>
            <w:left w:val="none" w:sz="0" w:space="0" w:color="auto"/>
            <w:bottom w:val="none" w:sz="0" w:space="0" w:color="auto"/>
            <w:right w:val="none" w:sz="0" w:space="0" w:color="auto"/>
          </w:divBdr>
        </w:div>
        <w:div w:id="1578204384">
          <w:marLeft w:val="0"/>
          <w:marRight w:val="0"/>
          <w:marTop w:val="0"/>
          <w:marBottom w:val="0"/>
          <w:divBdr>
            <w:top w:val="none" w:sz="0" w:space="0" w:color="auto"/>
            <w:left w:val="none" w:sz="0" w:space="0" w:color="auto"/>
            <w:bottom w:val="none" w:sz="0" w:space="0" w:color="auto"/>
            <w:right w:val="none" w:sz="0" w:space="0" w:color="auto"/>
          </w:divBdr>
          <w:divsChild>
            <w:div w:id="303898635">
              <w:marLeft w:val="0"/>
              <w:marRight w:val="0"/>
              <w:marTop w:val="0"/>
              <w:marBottom w:val="0"/>
              <w:divBdr>
                <w:top w:val="none" w:sz="0" w:space="0" w:color="auto"/>
                <w:left w:val="none" w:sz="0" w:space="0" w:color="auto"/>
                <w:bottom w:val="none" w:sz="0" w:space="0" w:color="auto"/>
                <w:right w:val="none" w:sz="0" w:space="0" w:color="auto"/>
              </w:divBdr>
            </w:div>
            <w:div w:id="904072609">
              <w:marLeft w:val="0"/>
              <w:marRight w:val="0"/>
              <w:marTop w:val="0"/>
              <w:marBottom w:val="0"/>
              <w:divBdr>
                <w:top w:val="none" w:sz="0" w:space="0" w:color="auto"/>
                <w:left w:val="none" w:sz="0" w:space="0" w:color="auto"/>
                <w:bottom w:val="none" w:sz="0" w:space="0" w:color="auto"/>
                <w:right w:val="none" w:sz="0" w:space="0" w:color="auto"/>
              </w:divBdr>
            </w:div>
            <w:div w:id="946275753">
              <w:marLeft w:val="0"/>
              <w:marRight w:val="0"/>
              <w:marTop w:val="0"/>
              <w:marBottom w:val="0"/>
              <w:divBdr>
                <w:top w:val="none" w:sz="0" w:space="0" w:color="auto"/>
                <w:left w:val="none" w:sz="0" w:space="0" w:color="auto"/>
                <w:bottom w:val="none" w:sz="0" w:space="0" w:color="auto"/>
                <w:right w:val="none" w:sz="0" w:space="0" w:color="auto"/>
              </w:divBdr>
            </w:div>
            <w:div w:id="1607615680">
              <w:marLeft w:val="0"/>
              <w:marRight w:val="0"/>
              <w:marTop w:val="0"/>
              <w:marBottom w:val="0"/>
              <w:divBdr>
                <w:top w:val="none" w:sz="0" w:space="0" w:color="auto"/>
                <w:left w:val="none" w:sz="0" w:space="0" w:color="auto"/>
                <w:bottom w:val="none" w:sz="0" w:space="0" w:color="auto"/>
                <w:right w:val="none" w:sz="0" w:space="0" w:color="auto"/>
              </w:divBdr>
            </w:div>
            <w:div w:id="1854538201">
              <w:marLeft w:val="0"/>
              <w:marRight w:val="0"/>
              <w:marTop w:val="0"/>
              <w:marBottom w:val="0"/>
              <w:divBdr>
                <w:top w:val="none" w:sz="0" w:space="0" w:color="auto"/>
                <w:left w:val="none" w:sz="0" w:space="0" w:color="auto"/>
                <w:bottom w:val="none" w:sz="0" w:space="0" w:color="auto"/>
                <w:right w:val="none" w:sz="0" w:space="0" w:color="auto"/>
              </w:divBdr>
            </w:div>
          </w:divsChild>
        </w:div>
        <w:div w:id="1584028708">
          <w:marLeft w:val="0"/>
          <w:marRight w:val="0"/>
          <w:marTop w:val="0"/>
          <w:marBottom w:val="0"/>
          <w:divBdr>
            <w:top w:val="none" w:sz="0" w:space="0" w:color="auto"/>
            <w:left w:val="none" w:sz="0" w:space="0" w:color="auto"/>
            <w:bottom w:val="none" w:sz="0" w:space="0" w:color="auto"/>
            <w:right w:val="none" w:sz="0" w:space="0" w:color="auto"/>
          </w:divBdr>
        </w:div>
        <w:div w:id="1636334496">
          <w:marLeft w:val="0"/>
          <w:marRight w:val="0"/>
          <w:marTop w:val="0"/>
          <w:marBottom w:val="0"/>
          <w:divBdr>
            <w:top w:val="none" w:sz="0" w:space="0" w:color="auto"/>
            <w:left w:val="none" w:sz="0" w:space="0" w:color="auto"/>
            <w:bottom w:val="none" w:sz="0" w:space="0" w:color="auto"/>
            <w:right w:val="none" w:sz="0" w:space="0" w:color="auto"/>
          </w:divBdr>
        </w:div>
        <w:div w:id="1636376060">
          <w:marLeft w:val="0"/>
          <w:marRight w:val="0"/>
          <w:marTop w:val="0"/>
          <w:marBottom w:val="0"/>
          <w:divBdr>
            <w:top w:val="none" w:sz="0" w:space="0" w:color="auto"/>
            <w:left w:val="none" w:sz="0" w:space="0" w:color="auto"/>
            <w:bottom w:val="none" w:sz="0" w:space="0" w:color="auto"/>
            <w:right w:val="none" w:sz="0" w:space="0" w:color="auto"/>
          </w:divBdr>
        </w:div>
        <w:div w:id="1704086969">
          <w:marLeft w:val="0"/>
          <w:marRight w:val="0"/>
          <w:marTop w:val="0"/>
          <w:marBottom w:val="0"/>
          <w:divBdr>
            <w:top w:val="none" w:sz="0" w:space="0" w:color="auto"/>
            <w:left w:val="none" w:sz="0" w:space="0" w:color="auto"/>
            <w:bottom w:val="none" w:sz="0" w:space="0" w:color="auto"/>
            <w:right w:val="none" w:sz="0" w:space="0" w:color="auto"/>
          </w:divBdr>
        </w:div>
        <w:div w:id="1843349009">
          <w:marLeft w:val="0"/>
          <w:marRight w:val="0"/>
          <w:marTop w:val="0"/>
          <w:marBottom w:val="0"/>
          <w:divBdr>
            <w:top w:val="none" w:sz="0" w:space="0" w:color="auto"/>
            <w:left w:val="none" w:sz="0" w:space="0" w:color="auto"/>
            <w:bottom w:val="none" w:sz="0" w:space="0" w:color="auto"/>
            <w:right w:val="none" w:sz="0" w:space="0" w:color="auto"/>
          </w:divBdr>
          <w:divsChild>
            <w:div w:id="114714300">
              <w:marLeft w:val="0"/>
              <w:marRight w:val="0"/>
              <w:marTop w:val="0"/>
              <w:marBottom w:val="0"/>
              <w:divBdr>
                <w:top w:val="none" w:sz="0" w:space="0" w:color="auto"/>
                <w:left w:val="none" w:sz="0" w:space="0" w:color="auto"/>
                <w:bottom w:val="none" w:sz="0" w:space="0" w:color="auto"/>
                <w:right w:val="none" w:sz="0" w:space="0" w:color="auto"/>
              </w:divBdr>
            </w:div>
            <w:div w:id="430860868">
              <w:marLeft w:val="0"/>
              <w:marRight w:val="0"/>
              <w:marTop w:val="0"/>
              <w:marBottom w:val="0"/>
              <w:divBdr>
                <w:top w:val="none" w:sz="0" w:space="0" w:color="auto"/>
                <w:left w:val="none" w:sz="0" w:space="0" w:color="auto"/>
                <w:bottom w:val="none" w:sz="0" w:space="0" w:color="auto"/>
                <w:right w:val="none" w:sz="0" w:space="0" w:color="auto"/>
              </w:divBdr>
            </w:div>
            <w:div w:id="490172609">
              <w:marLeft w:val="0"/>
              <w:marRight w:val="0"/>
              <w:marTop w:val="0"/>
              <w:marBottom w:val="0"/>
              <w:divBdr>
                <w:top w:val="none" w:sz="0" w:space="0" w:color="auto"/>
                <w:left w:val="none" w:sz="0" w:space="0" w:color="auto"/>
                <w:bottom w:val="none" w:sz="0" w:space="0" w:color="auto"/>
                <w:right w:val="none" w:sz="0" w:space="0" w:color="auto"/>
              </w:divBdr>
            </w:div>
            <w:div w:id="912276451">
              <w:marLeft w:val="0"/>
              <w:marRight w:val="0"/>
              <w:marTop w:val="0"/>
              <w:marBottom w:val="0"/>
              <w:divBdr>
                <w:top w:val="none" w:sz="0" w:space="0" w:color="auto"/>
                <w:left w:val="none" w:sz="0" w:space="0" w:color="auto"/>
                <w:bottom w:val="none" w:sz="0" w:space="0" w:color="auto"/>
                <w:right w:val="none" w:sz="0" w:space="0" w:color="auto"/>
              </w:divBdr>
            </w:div>
            <w:div w:id="1683122714">
              <w:marLeft w:val="0"/>
              <w:marRight w:val="0"/>
              <w:marTop w:val="0"/>
              <w:marBottom w:val="0"/>
              <w:divBdr>
                <w:top w:val="none" w:sz="0" w:space="0" w:color="auto"/>
                <w:left w:val="none" w:sz="0" w:space="0" w:color="auto"/>
                <w:bottom w:val="none" w:sz="0" w:space="0" w:color="auto"/>
                <w:right w:val="none" w:sz="0" w:space="0" w:color="auto"/>
              </w:divBdr>
            </w:div>
          </w:divsChild>
        </w:div>
        <w:div w:id="1849447988">
          <w:marLeft w:val="0"/>
          <w:marRight w:val="0"/>
          <w:marTop w:val="0"/>
          <w:marBottom w:val="0"/>
          <w:divBdr>
            <w:top w:val="none" w:sz="0" w:space="0" w:color="auto"/>
            <w:left w:val="none" w:sz="0" w:space="0" w:color="auto"/>
            <w:bottom w:val="none" w:sz="0" w:space="0" w:color="auto"/>
            <w:right w:val="none" w:sz="0" w:space="0" w:color="auto"/>
          </w:divBdr>
        </w:div>
        <w:div w:id="1855337514">
          <w:marLeft w:val="0"/>
          <w:marRight w:val="0"/>
          <w:marTop w:val="0"/>
          <w:marBottom w:val="0"/>
          <w:divBdr>
            <w:top w:val="none" w:sz="0" w:space="0" w:color="auto"/>
            <w:left w:val="none" w:sz="0" w:space="0" w:color="auto"/>
            <w:bottom w:val="none" w:sz="0" w:space="0" w:color="auto"/>
            <w:right w:val="none" w:sz="0" w:space="0" w:color="auto"/>
          </w:divBdr>
        </w:div>
        <w:div w:id="1876845740">
          <w:marLeft w:val="0"/>
          <w:marRight w:val="0"/>
          <w:marTop w:val="0"/>
          <w:marBottom w:val="0"/>
          <w:divBdr>
            <w:top w:val="none" w:sz="0" w:space="0" w:color="auto"/>
            <w:left w:val="none" w:sz="0" w:space="0" w:color="auto"/>
            <w:bottom w:val="none" w:sz="0" w:space="0" w:color="auto"/>
            <w:right w:val="none" w:sz="0" w:space="0" w:color="auto"/>
          </w:divBdr>
          <w:divsChild>
            <w:div w:id="89854944">
              <w:marLeft w:val="0"/>
              <w:marRight w:val="0"/>
              <w:marTop w:val="0"/>
              <w:marBottom w:val="0"/>
              <w:divBdr>
                <w:top w:val="none" w:sz="0" w:space="0" w:color="auto"/>
                <w:left w:val="none" w:sz="0" w:space="0" w:color="auto"/>
                <w:bottom w:val="none" w:sz="0" w:space="0" w:color="auto"/>
                <w:right w:val="none" w:sz="0" w:space="0" w:color="auto"/>
              </w:divBdr>
            </w:div>
            <w:div w:id="195582512">
              <w:marLeft w:val="0"/>
              <w:marRight w:val="0"/>
              <w:marTop w:val="0"/>
              <w:marBottom w:val="0"/>
              <w:divBdr>
                <w:top w:val="none" w:sz="0" w:space="0" w:color="auto"/>
                <w:left w:val="none" w:sz="0" w:space="0" w:color="auto"/>
                <w:bottom w:val="none" w:sz="0" w:space="0" w:color="auto"/>
                <w:right w:val="none" w:sz="0" w:space="0" w:color="auto"/>
              </w:divBdr>
            </w:div>
            <w:div w:id="381948478">
              <w:marLeft w:val="0"/>
              <w:marRight w:val="0"/>
              <w:marTop w:val="0"/>
              <w:marBottom w:val="0"/>
              <w:divBdr>
                <w:top w:val="none" w:sz="0" w:space="0" w:color="auto"/>
                <w:left w:val="none" w:sz="0" w:space="0" w:color="auto"/>
                <w:bottom w:val="none" w:sz="0" w:space="0" w:color="auto"/>
                <w:right w:val="none" w:sz="0" w:space="0" w:color="auto"/>
              </w:divBdr>
            </w:div>
            <w:div w:id="714886864">
              <w:marLeft w:val="0"/>
              <w:marRight w:val="0"/>
              <w:marTop w:val="0"/>
              <w:marBottom w:val="0"/>
              <w:divBdr>
                <w:top w:val="none" w:sz="0" w:space="0" w:color="auto"/>
                <w:left w:val="none" w:sz="0" w:space="0" w:color="auto"/>
                <w:bottom w:val="none" w:sz="0" w:space="0" w:color="auto"/>
                <w:right w:val="none" w:sz="0" w:space="0" w:color="auto"/>
              </w:divBdr>
            </w:div>
            <w:div w:id="1374963043">
              <w:marLeft w:val="0"/>
              <w:marRight w:val="0"/>
              <w:marTop w:val="0"/>
              <w:marBottom w:val="0"/>
              <w:divBdr>
                <w:top w:val="none" w:sz="0" w:space="0" w:color="auto"/>
                <w:left w:val="none" w:sz="0" w:space="0" w:color="auto"/>
                <w:bottom w:val="none" w:sz="0" w:space="0" w:color="auto"/>
                <w:right w:val="none" w:sz="0" w:space="0" w:color="auto"/>
              </w:divBdr>
            </w:div>
          </w:divsChild>
        </w:div>
        <w:div w:id="1911651758">
          <w:marLeft w:val="0"/>
          <w:marRight w:val="0"/>
          <w:marTop w:val="0"/>
          <w:marBottom w:val="0"/>
          <w:divBdr>
            <w:top w:val="none" w:sz="0" w:space="0" w:color="auto"/>
            <w:left w:val="none" w:sz="0" w:space="0" w:color="auto"/>
            <w:bottom w:val="none" w:sz="0" w:space="0" w:color="auto"/>
            <w:right w:val="none" w:sz="0" w:space="0" w:color="auto"/>
          </w:divBdr>
        </w:div>
        <w:div w:id="1973293624">
          <w:marLeft w:val="0"/>
          <w:marRight w:val="0"/>
          <w:marTop w:val="0"/>
          <w:marBottom w:val="0"/>
          <w:divBdr>
            <w:top w:val="none" w:sz="0" w:space="0" w:color="auto"/>
            <w:left w:val="none" w:sz="0" w:space="0" w:color="auto"/>
            <w:bottom w:val="none" w:sz="0" w:space="0" w:color="auto"/>
            <w:right w:val="none" w:sz="0" w:space="0" w:color="auto"/>
          </w:divBdr>
        </w:div>
        <w:div w:id="2126996524">
          <w:marLeft w:val="0"/>
          <w:marRight w:val="0"/>
          <w:marTop w:val="0"/>
          <w:marBottom w:val="0"/>
          <w:divBdr>
            <w:top w:val="none" w:sz="0" w:space="0" w:color="auto"/>
            <w:left w:val="none" w:sz="0" w:space="0" w:color="auto"/>
            <w:bottom w:val="none" w:sz="0" w:space="0" w:color="auto"/>
            <w:right w:val="none" w:sz="0" w:space="0" w:color="auto"/>
          </w:divBdr>
        </w:div>
      </w:divsChild>
    </w:div>
    <w:div w:id="2079162251">
      <w:bodyDiv w:val="1"/>
      <w:marLeft w:val="0"/>
      <w:marRight w:val="0"/>
      <w:marTop w:val="0"/>
      <w:marBottom w:val="0"/>
      <w:divBdr>
        <w:top w:val="none" w:sz="0" w:space="0" w:color="auto"/>
        <w:left w:val="none" w:sz="0" w:space="0" w:color="auto"/>
        <w:bottom w:val="none" w:sz="0" w:space="0" w:color="auto"/>
        <w:right w:val="none" w:sz="0" w:space="0" w:color="auto"/>
      </w:divBdr>
      <w:divsChild>
        <w:div w:id="264308505">
          <w:marLeft w:val="0"/>
          <w:marRight w:val="0"/>
          <w:marTop w:val="0"/>
          <w:marBottom w:val="0"/>
          <w:divBdr>
            <w:top w:val="none" w:sz="0" w:space="0" w:color="auto"/>
            <w:left w:val="none" w:sz="0" w:space="0" w:color="auto"/>
            <w:bottom w:val="none" w:sz="0" w:space="0" w:color="auto"/>
            <w:right w:val="none" w:sz="0" w:space="0" w:color="auto"/>
          </w:divBdr>
        </w:div>
        <w:div w:id="514731570">
          <w:marLeft w:val="0"/>
          <w:marRight w:val="0"/>
          <w:marTop w:val="0"/>
          <w:marBottom w:val="0"/>
          <w:divBdr>
            <w:top w:val="none" w:sz="0" w:space="0" w:color="auto"/>
            <w:left w:val="none" w:sz="0" w:space="0" w:color="auto"/>
            <w:bottom w:val="none" w:sz="0" w:space="0" w:color="auto"/>
            <w:right w:val="none" w:sz="0" w:space="0" w:color="auto"/>
          </w:divBdr>
        </w:div>
        <w:div w:id="1119102992">
          <w:marLeft w:val="0"/>
          <w:marRight w:val="0"/>
          <w:marTop w:val="0"/>
          <w:marBottom w:val="0"/>
          <w:divBdr>
            <w:top w:val="none" w:sz="0" w:space="0" w:color="auto"/>
            <w:left w:val="none" w:sz="0" w:space="0" w:color="auto"/>
            <w:bottom w:val="none" w:sz="0" w:space="0" w:color="auto"/>
            <w:right w:val="none" w:sz="0" w:space="0" w:color="auto"/>
          </w:divBdr>
        </w:div>
        <w:div w:id="1397973616">
          <w:marLeft w:val="0"/>
          <w:marRight w:val="0"/>
          <w:marTop w:val="0"/>
          <w:marBottom w:val="0"/>
          <w:divBdr>
            <w:top w:val="none" w:sz="0" w:space="0" w:color="auto"/>
            <w:left w:val="none" w:sz="0" w:space="0" w:color="auto"/>
            <w:bottom w:val="none" w:sz="0" w:space="0" w:color="auto"/>
            <w:right w:val="none" w:sz="0" w:space="0" w:color="auto"/>
          </w:divBdr>
        </w:div>
        <w:div w:id="1690570947">
          <w:marLeft w:val="0"/>
          <w:marRight w:val="0"/>
          <w:marTop w:val="0"/>
          <w:marBottom w:val="0"/>
          <w:divBdr>
            <w:top w:val="none" w:sz="0" w:space="0" w:color="auto"/>
            <w:left w:val="none" w:sz="0" w:space="0" w:color="auto"/>
            <w:bottom w:val="none" w:sz="0" w:space="0" w:color="auto"/>
            <w:right w:val="none" w:sz="0" w:space="0" w:color="auto"/>
          </w:divBdr>
        </w:div>
        <w:div w:id="1860580072">
          <w:marLeft w:val="0"/>
          <w:marRight w:val="0"/>
          <w:marTop w:val="0"/>
          <w:marBottom w:val="0"/>
          <w:divBdr>
            <w:top w:val="none" w:sz="0" w:space="0" w:color="auto"/>
            <w:left w:val="none" w:sz="0" w:space="0" w:color="auto"/>
            <w:bottom w:val="none" w:sz="0" w:space="0" w:color="auto"/>
            <w:right w:val="none" w:sz="0" w:space="0" w:color="auto"/>
          </w:divBdr>
        </w:div>
      </w:divsChild>
    </w:div>
    <w:div w:id="2086223689">
      <w:bodyDiv w:val="1"/>
      <w:marLeft w:val="0"/>
      <w:marRight w:val="0"/>
      <w:marTop w:val="0"/>
      <w:marBottom w:val="0"/>
      <w:divBdr>
        <w:top w:val="none" w:sz="0" w:space="0" w:color="auto"/>
        <w:left w:val="none" w:sz="0" w:space="0" w:color="auto"/>
        <w:bottom w:val="none" w:sz="0" w:space="0" w:color="auto"/>
        <w:right w:val="none" w:sz="0" w:space="0" w:color="auto"/>
      </w:divBdr>
    </w:div>
    <w:div w:id="2093235789">
      <w:bodyDiv w:val="1"/>
      <w:marLeft w:val="0"/>
      <w:marRight w:val="0"/>
      <w:marTop w:val="0"/>
      <w:marBottom w:val="0"/>
      <w:divBdr>
        <w:top w:val="none" w:sz="0" w:space="0" w:color="auto"/>
        <w:left w:val="none" w:sz="0" w:space="0" w:color="auto"/>
        <w:bottom w:val="none" w:sz="0" w:space="0" w:color="auto"/>
        <w:right w:val="none" w:sz="0" w:space="0" w:color="auto"/>
      </w:divBdr>
      <w:divsChild>
        <w:div w:id="1102185322">
          <w:marLeft w:val="547"/>
          <w:marRight w:val="0"/>
          <w:marTop w:val="0"/>
          <w:marBottom w:val="120"/>
          <w:divBdr>
            <w:top w:val="none" w:sz="0" w:space="0" w:color="auto"/>
            <w:left w:val="none" w:sz="0" w:space="0" w:color="auto"/>
            <w:bottom w:val="none" w:sz="0" w:space="0" w:color="auto"/>
            <w:right w:val="none" w:sz="0" w:space="0" w:color="auto"/>
          </w:divBdr>
        </w:div>
        <w:div w:id="1253319716">
          <w:marLeft w:val="547"/>
          <w:marRight w:val="0"/>
          <w:marTop w:val="0"/>
          <w:marBottom w:val="120"/>
          <w:divBdr>
            <w:top w:val="none" w:sz="0" w:space="0" w:color="auto"/>
            <w:left w:val="none" w:sz="0" w:space="0" w:color="auto"/>
            <w:bottom w:val="none" w:sz="0" w:space="0" w:color="auto"/>
            <w:right w:val="none" w:sz="0" w:space="0" w:color="auto"/>
          </w:divBdr>
        </w:div>
      </w:divsChild>
    </w:div>
    <w:div w:id="2117944822">
      <w:bodyDiv w:val="1"/>
      <w:marLeft w:val="0"/>
      <w:marRight w:val="0"/>
      <w:marTop w:val="0"/>
      <w:marBottom w:val="0"/>
      <w:divBdr>
        <w:top w:val="none" w:sz="0" w:space="0" w:color="auto"/>
        <w:left w:val="none" w:sz="0" w:space="0" w:color="auto"/>
        <w:bottom w:val="none" w:sz="0" w:space="0" w:color="auto"/>
        <w:right w:val="none" w:sz="0" w:space="0" w:color="auto"/>
      </w:divBdr>
    </w:div>
    <w:div w:id="2121605769">
      <w:bodyDiv w:val="1"/>
      <w:marLeft w:val="0"/>
      <w:marRight w:val="0"/>
      <w:marTop w:val="0"/>
      <w:marBottom w:val="0"/>
      <w:divBdr>
        <w:top w:val="none" w:sz="0" w:space="0" w:color="auto"/>
        <w:left w:val="none" w:sz="0" w:space="0" w:color="auto"/>
        <w:bottom w:val="none" w:sz="0" w:space="0" w:color="auto"/>
        <w:right w:val="none" w:sz="0" w:space="0" w:color="auto"/>
      </w:divBdr>
    </w:div>
    <w:div w:id="2139881864">
      <w:bodyDiv w:val="1"/>
      <w:marLeft w:val="0"/>
      <w:marRight w:val="0"/>
      <w:marTop w:val="0"/>
      <w:marBottom w:val="0"/>
      <w:divBdr>
        <w:top w:val="none" w:sz="0" w:space="0" w:color="auto"/>
        <w:left w:val="none" w:sz="0" w:space="0" w:color="auto"/>
        <w:bottom w:val="none" w:sz="0" w:space="0" w:color="auto"/>
        <w:right w:val="none" w:sz="0" w:space="0" w:color="auto"/>
      </w:divBdr>
    </w:div>
    <w:div w:id="2145346212">
      <w:bodyDiv w:val="1"/>
      <w:marLeft w:val="0"/>
      <w:marRight w:val="0"/>
      <w:marTop w:val="0"/>
      <w:marBottom w:val="0"/>
      <w:divBdr>
        <w:top w:val="none" w:sz="0" w:space="0" w:color="auto"/>
        <w:left w:val="none" w:sz="0" w:space="0" w:color="auto"/>
        <w:bottom w:val="none" w:sz="0" w:space="0" w:color="auto"/>
        <w:right w:val="none" w:sz="0" w:space="0" w:color="auto"/>
      </w:divBdr>
      <w:divsChild>
        <w:div w:id="410199309">
          <w:marLeft w:val="994"/>
          <w:marRight w:val="0"/>
          <w:marTop w:val="0"/>
          <w:marBottom w:val="120"/>
          <w:divBdr>
            <w:top w:val="none" w:sz="0" w:space="0" w:color="auto"/>
            <w:left w:val="none" w:sz="0" w:space="0" w:color="auto"/>
            <w:bottom w:val="none" w:sz="0" w:space="0" w:color="auto"/>
            <w:right w:val="none" w:sz="0" w:space="0" w:color="auto"/>
          </w:divBdr>
        </w:div>
        <w:div w:id="737096019">
          <w:marLeft w:val="994"/>
          <w:marRight w:val="0"/>
          <w:marTop w:val="0"/>
          <w:marBottom w:val="120"/>
          <w:divBdr>
            <w:top w:val="none" w:sz="0" w:space="0" w:color="auto"/>
            <w:left w:val="none" w:sz="0" w:space="0" w:color="auto"/>
            <w:bottom w:val="none" w:sz="0" w:space="0" w:color="auto"/>
            <w:right w:val="none" w:sz="0" w:space="0" w:color="auto"/>
          </w:divBdr>
        </w:div>
        <w:div w:id="2090421149">
          <w:marLeft w:val="446"/>
          <w:marRight w:val="0"/>
          <w:marTop w:val="0"/>
          <w:marBottom w:val="120"/>
          <w:divBdr>
            <w:top w:val="none" w:sz="0" w:space="0" w:color="auto"/>
            <w:left w:val="none" w:sz="0" w:space="0" w:color="auto"/>
            <w:bottom w:val="none" w:sz="0" w:space="0" w:color="auto"/>
            <w:right w:val="none" w:sz="0" w:space="0" w:color="auto"/>
          </w:divBdr>
        </w:div>
        <w:div w:id="213412958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esb.org.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energy.gov.au/government-priorities/energy-minister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info@esb.org.au" TargetMode="External"/><Relationship Id="rId31" Type="http://schemas.openxmlformats.org/officeDocument/2006/relationships/hyperlink" Target="http://www.energyministers.gov.au/market-bodies/energy-security-bo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energy.gov.au/government-priorities/energy-ministers" TargetMode="External"/><Relationship Id="rId27" Type="http://schemas.openxmlformats.org/officeDocument/2006/relationships/header" Target="header3.xml"/><Relationship Id="rId30" Type="http://schemas.openxmlformats.org/officeDocument/2006/relationships/hyperlink" Target="mailto:info@esb.org.au"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datocms-assets.com/32572/1629944958-post-2025-market-design-final-advice-to-energy-ministers-part-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9361C0924AB47A2B13393BFDF77C4" ma:contentTypeVersion="13" ma:contentTypeDescription="Create a new document." ma:contentTypeScope="" ma:versionID="506a735435d90eec714b384b6f5cd972">
  <xsd:schema xmlns:xsd="http://www.w3.org/2001/XMLSchema" xmlns:xs="http://www.w3.org/2001/XMLSchema" xmlns:p="http://schemas.microsoft.com/office/2006/metadata/properties" xmlns:ns2="7aa26ff8-f852-4791-969c-d3c5814cfde3" xmlns:ns3="cf4c908b-213f-48fa-9923-865b8a05e513" targetNamespace="http://schemas.microsoft.com/office/2006/metadata/properties" ma:root="true" ma:fieldsID="49633dc4496feb65a744604aa299f530" ns2:_="" ns3:_="">
    <xsd:import namespace="7aa26ff8-f852-4791-969c-d3c5814cfde3"/>
    <xsd:import namespace="cf4c908b-213f-48fa-9923-865b8a05e5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EventHashCode" minOccurs="0"/>
                <xsd:element ref="ns2:MediaServiceGenerationTim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26ff8-f852-4791-969c-d3c5814cfd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4c908b-213f-48fa-9923-865b8a05e51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A82CAC2B-13C9-496F-ADF5-A9F0E3D52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26ff8-f852-4791-969c-d3c5814cfde3"/>
    <ds:schemaRef ds:uri="cf4c908b-213f-48fa-9923-865b8a05e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24F163-DF13-4E20-BC4B-1159ACD7ED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C2A79A-A1E7-4E76-A1F3-DB2547671BE3}">
  <ds:schemaRefs>
    <ds:schemaRef ds:uri="http://schemas.openxmlformats.org/officeDocument/2006/bibliography"/>
  </ds:schemaRefs>
</ds:datastoreItem>
</file>

<file path=customXml/itemProps4.xml><?xml version="1.0" encoding="utf-8"?>
<ds:datastoreItem xmlns:ds="http://schemas.openxmlformats.org/officeDocument/2006/customXml" ds:itemID="{60EAD3B0-8531-4338-8DA7-4F134B9441D4}">
  <ds:schemaRefs>
    <ds:schemaRef ds:uri="http://schemas.microsoft.com/sharepoint/v3/contenttype/forms"/>
  </ds:schemaRefs>
</ds:datastoreItem>
</file>

<file path=customXml/itemProps5.xml><?xml version="1.0" encoding="utf-8"?>
<ds:datastoreItem xmlns:ds="http://schemas.openxmlformats.org/officeDocument/2006/customXml" ds:itemID="{7F1B7D19-5498-4F5F-8782-C2D94D985F7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6430</Words>
  <Characters>36657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43001</CharactersWithSpaces>
  <SharedDoc>false</SharedDoc>
  <HLinks>
    <vt:vector size="168" baseType="variant">
      <vt:variant>
        <vt:i4>262210</vt:i4>
      </vt:variant>
      <vt:variant>
        <vt:i4>162</vt:i4>
      </vt:variant>
      <vt:variant>
        <vt:i4>0</vt:i4>
      </vt:variant>
      <vt:variant>
        <vt:i4>5</vt:i4>
      </vt:variant>
      <vt:variant>
        <vt:lpwstr>http://www.energyministers.gov.au/market-bodies/energy-security-board</vt:lpwstr>
      </vt:variant>
      <vt:variant>
        <vt:lpwstr/>
      </vt:variant>
      <vt:variant>
        <vt:i4>5832741</vt:i4>
      </vt:variant>
      <vt:variant>
        <vt:i4>159</vt:i4>
      </vt:variant>
      <vt:variant>
        <vt:i4>0</vt:i4>
      </vt:variant>
      <vt:variant>
        <vt:i4>5</vt:i4>
      </vt:variant>
      <vt:variant>
        <vt:lpwstr>mailto:info@esb.org.au</vt:lpwstr>
      </vt:variant>
      <vt:variant>
        <vt:lpwstr/>
      </vt:variant>
      <vt:variant>
        <vt:i4>5308498</vt:i4>
      </vt:variant>
      <vt:variant>
        <vt:i4>153</vt:i4>
      </vt:variant>
      <vt:variant>
        <vt:i4>0</vt:i4>
      </vt:variant>
      <vt:variant>
        <vt:i4>5</vt:i4>
      </vt:variant>
      <vt:variant>
        <vt:lpwstr>https://www.energy.gov.au/government-priorities/energy-ministers</vt:lpwstr>
      </vt:variant>
      <vt:variant>
        <vt:lpwstr/>
      </vt:variant>
      <vt:variant>
        <vt:i4>5832741</vt:i4>
      </vt:variant>
      <vt:variant>
        <vt:i4>147</vt:i4>
      </vt:variant>
      <vt:variant>
        <vt:i4>0</vt:i4>
      </vt:variant>
      <vt:variant>
        <vt:i4>5</vt:i4>
      </vt:variant>
      <vt:variant>
        <vt:lpwstr>mailto:info@esb.org.au</vt:lpwstr>
      </vt:variant>
      <vt:variant>
        <vt:lpwstr/>
      </vt:variant>
      <vt:variant>
        <vt:i4>5308498</vt:i4>
      </vt:variant>
      <vt:variant>
        <vt:i4>144</vt:i4>
      </vt:variant>
      <vt:variant>
        <vt:i4>0</vt:i4>
      </vt:variant>
      <vt:variant>
        <vt:i4>5</vt:i4>
      </vt:variant>
      <vt:variant>
        <vt:lpwstr>https://www.energy.gov.au/government-priorities/energy-ministers</vt:lpwstr>
      </vt:variant>
      <vt:variant>
        <vt:lpwstr/>
      </vt:variant>
      <vt:variant>
        <vt:i4>5832741</vt:i4>
      </vt:variant>
      <vt:variant>
        <vt:i4>129</vt:i4>
      </vt:variant>
      <vt:variant>
        <vt:i4>0</vt:i4>
      </vt:variant>
      <vt:variant>
        <vt:i4>5</vt:i4>
      </vt:variant>
      <vt:variant>
        <vt:lpwstr>mailto:info@esb.org.au</vt:lpwstr>
      </vt:variant>
      <vt:variant>
        <vt:lpwstr/>
      </vt:variant>
      <vt:variant>
        <vt:i4>1048625</vt:i4>
      </vt:variant>
      <vt:variant>
        <vt:i4>122</vt:i4>
      </vt:variant>
      <vt:variant>
        <vt:i4>0</vt:i4>
      </vt:variant>
      <vt:variant>
        <vt:i4>5</vt:i4>
      </vt:variant>
      <vt:variant>
        <vt:lpwstr/>
      </vt:variant>
      <vt:variant>
        <vt:lpwstr>_Toc102130166</vt:lpwstr>
      </vt:variant>
      <vt:variant>
        <vt:i4>1048625</vt:i4>
      </vt:variant>
      <vt:variant>
        <vt:i4>116</vt:i4>
      </vt:variant>
      <vt:variant>
        <vt:i4>0</vt:i4>
      </vt:variant>
      <vt:variant>
        <vt:i4>5</vt:i4>
      </vt:variant>
      <vt:variant>
        <vt:lpwstr/>
      </vt:variant>
      <vt:variant>
        <vt:lpwstr>_Toc102130165</vt:lpwstr>
      </vt:variant>
      <vt:variant>
        <vt:i4>1048625</vt:i4>
      </vt:variant>
      <vt:variant>
        <vt:i4>110</vt:i4>
      </vt:variant>
      <vt:variant>
        <vt:i4>0</vt:i4>
      </vt:variant>
      <vt:variant>
        <vt:i4>5</vt:i4>
      </vt:variant>
      <vt:variant>
        <vt:lpwstr/>
      </vt:variant>
      <vt:variant>
        <vt:lpwstr>_Toc102130164</vt:lpwstr>
      </vt:variant>
      <vt:variant>
        <vt:i4>1048625</vt:i4>
      </vt:variant>
      <vt:variant>
        <vt:i4>104</vt:i4>
      </vt:variant>
      <vt:variant>
        <vt:i4>0</vt:i4>
      </vt:variant>
      <vt:variant>
        <vt:i4>5</vt:i4>
      </vt:variant>
      <vt:variant>
        <vt:lpwstr/>
      </vt:variant>
      <vt:variant>
        <vt:lpwstr>_Toc102130163</vt:lpwstr>
      </vt:variant>
      <vt:variant>
        <vt:i4>1048625</vt:i4>
      </vt:variant>
      <vt:variant>
        <vt:i4>98</vt:i4>
      </vt:variant>
      <vt:variant>
        <vt:i4>0</vt:i4>
      </vt:variant>
      <vt:variant>
        <vt:i4>5</vt:i4>
      </vt:variant>
      <vt:variant>
        <vt:lpwstr/>
      </vt:variant>
      <vt:variant>
        <vt:lpwstr>_Toc102130162</vt:lpwstr>
      </vt:variant>
      <vt:variant>
        <vt:i4>1048625</vt:i4>
      </vt:variant>
      <vt:variant>
        <vt:i4>92</vt:i4>
      </vt:variant>
      <vt:variant>
        <vt:i4>0</vt:i4>
      </vt:variant>
      <vt:variant>
        <vt:i4>5</vt:i4>
      </vt:variant>
      <vt:variant>
        <vt:lpwstr/>
      </vt:variant>
      <vt:variant>
        <vt:lpwstr>_Toc102130161</vt:lpwstr>
      </vt:variant>
      <vt:variant>
        <vt:i4>1048625</vt:i4>
      </vt:variant>
      <vt:variant>
        <vt:i4>86</vt:i4>
      </vt:variant>
      <vt:variant>
        <vt:i4>0</vt:i4>
      </vt:variant>
      <vt:variant>
        <vt:i4>5</vt:i4>
      </vt:variant>
      <vt:variant>
        <vt:lpwstr/>
      </vt:variant>
      <vt:variant>
        <vt:lpwstr>_Toc102130160</vt:lpwstr>
      </vt:variant>
      <vt:variant>
        <vt:i4>1245233</vt:i4>
      </vt:variant>
      <vt:variant>
        <vt:i4>80</vt:i4>
      </vt:variant>
      <vt:variant>
        <vt:i4>0</vt:i4>
      </vt:variant>
      <vt:variant>
        <vt:i4>5</vt:i4>
      </vt:variant>
      <vt:variant>
        <vt:lpwstr/>
      </vt:variant>
      <vt:variant>
        <vt:lpwstr>_Toc102130159</vt:lpwstr>
      </vt:variant>
      <vt:variant>
        <vt:i4>1245233</vt:i4>
      </vt:variant>
      <vt:variant>
        <vt:i4>74</vt:i4>
      </vt:variant>
      <vt:variant>
        <vt:i4>0</vt:i4>
      </vt:variant>
      <vt:variant>
        <vt:i4>5</vt:i4>
      </vt:variant>
      <vt:variant>
        <vt:lpwstr/>
      </vt:variant>
      <vt:variant>
        <vt:lpwstr>_Toc102130158</vt:lpwstr>
      </vt:variant>
      <vt:variant>
        <vt:i4>1245233</vt:i4>
      </vt:variant>
      <vt:variant>
        <vt:i4>68</vt:i4>
      </vt:variant>
      <vt:variant>
        <vt:i4>0</vt:i4>
      </vt:variant>
      <vt:variant>
        <vt:i4>5</vt:i4>
      </vt:variant>
      <vt:variant>
        <vt:lpwstr/>
      </vt:variant>
      <vt:variant>
        <vt:lpwstr>_Toc102130157</vt:lpwstr>
      </vt:variant>
      <vt:variant>
        <vt:i4>1245233</vt:i4>
      </vt:variant>
      <vt:variant>
        <vt:i4>62</vt:i4>
      </vt:variant>
      <vt:variant>
        <vt:i4>0</vt:i4>
      </vt:variant>
      <vt:variant>
        <vt:i4>5</vt:i4>
      </vt:variant>
      <vt:variant>
        <vt:lpwstr/>
      </vt:variant>
      <vt:variant>
        <vt:lpwstr>_Toc102130156</vt:lpwstr>
      </vt:variant>
      <vt:variant>
        <vt:i4>1245233</vt:i4>
      </vt:variant>
      <vt:variant>
        <vt:i4>56</vt:i4>
      </vt:variant>
      <vt:variant>
        <vt:i4>0</vt:i4>
      </vt:variant>
      <vt:variant>
        <vt:i4>5</vt:i4>
      </vt:variant>
      <vt:variant>
        <vt:lpwstr/>
      </vt:variant>
      <vt:variant>
        <vt:lpwstr>_Toc102130155</vt:lpwstr>
      </vt:variant>
      <vt:variant>
        <vt:i4>1245233</vt:i4>
      </vt:variant>
      <vt:variant>
        <vt:i4>50</vt:i4>
      </vt:variant>
      <vt:variant>
        <vt:i4>0</vt:i4>
      </vt:variant>
      <vt:variant>
        <vt:i4>5</vt:i4>
      </vt:variant>
      <vt:variant>
        <vt:lpwstr/>
      </vt:variant>
      <vt:variant>
        <vt:lpwstr>_Toc102130154</vt:lpwstr>
      </vt:variant>
      <vt:variant>
        <vt:i4>1245233</vt:i4>
      </vt:variant>
      <vt:variant>
        <vt:i4>44</vt:i4>
      </vt:variant>
      <vt:variant>
        <vt:i4>0</vt:i4>
      </vt:variant>
      <vt:variant>
        <vt:i4>5</vt:i4>
      </vt:variant>
      <vt:variant>
        <vt:lpwstr/>
      </vt:variant>
      <vt:variant>
        <vt:lpwstr>_Toc102130153</vt:lpwstr>
      </vt:variant>
      <vt:variant>
        <vt:i4>1245233</vt:i4>
      </vt:variant>
      <vt:variant>
        <vt:i4>38</vt:i4>
      </vt:variant>
      <vt:variant>
        <vt:i4>0</vt:i4>
      </vt:variant>
      <vt:variant>
        <vt:i4>5</vt:i4>
      </vt:variant>
      <vt:variant>
        <vt:lpwstr/>
      </vt:variant>
      <vt:variant>
        <vt:lpwstr>_Toc102130152</vt:lpwstr>
      </vt:variant>
      <vt:variant>
        <vt:i4>1245233</vt:i4>
      </vt:variant>
      <vt:variant>
        <vt:i4>32</vt:i4>
      </vt:variant>
      <vt:variant>
        <vt:i4>0</vt:i4>
      </vt:variant>
      <vt:variant>
        <vt:i4>5</vt:i4>
      </vt:variant>
      <vt:variant>
        <vt:lpwstr/>
      </vt:variant>
      <vt:variant>
        <vt:lpwstr>_Toc102130151</vt:lpwstr>
      </vt:variant>
      <vt:variant>
        <vt:i4>1245233</vt:i4>
      </vt:variant>
      <vt:variant>
        <vt:i4>26</vt:i4>
      </vt:variant>
      <vt:variant>
        <vt:i4>0</vt:i4>
      </vt:variant>
      <vt:variant>
        <vt:i4>5</vt:i4>
      </vt:variant>
      <vt:variant>
        <vt:lpwstr/>
      </vt:variant>
      <vt:variant>
        <vt:lpwstr>_Toc102130150</vt:lpwstr>
      </vt:variant>
      <vt:variant>
        <vt:i4>1179697</vt:i4>
      </vt:variant>
      <vt:variant>
        <vt:i4>20</vt:i4>
      </vt:variant>
      <vt:variant>
        <vt:i4>0</vt:i4>
      </vt:variant>
      <vt:variant>
        <vt:i4>5</vt:i4>
      </vt:variant>
      <vt:variant>
        <vt:lpwstr/>
      </vt:variant>
      <vt:variant>
        <vt:lpwstr>_Toc102130149</vt:lpwstr>
      </vt:variant>
      <vt:variant>
        <vt:i4>1179697</vt:i4>
      </vt:variant>
      <vt:variant>
        <vt:i4>14</vt:i4>
      </vt:variant>
      <vt:variant>
        <vt:i4>0</vt:i4>
      </vt:variant>
      <vt:variant>
        <vt:i4>5</vt:i4>
      </vt:variant>
      <vt:variant>
        <vt:lpwstr/>
      </vt:variant>
      <vt:variant>
        <vt:lpwstr>_Toc102130148</vt:lpwstr>
      </vt:variant>
      <vt:variant>
        <vt:i4>1179697</vt:i4>
      </vt:variant>
      <vt:variant>
        <vt:i4>8</vt:i4>
      </vt:variant>
      <vt:variant>
        <vt:i4>0</vt:i4>
      </vt:variant>
      <vt:variant>
        <vt:i4>5</vt:i4>
      </vt:variant>
      <vt:variant>
        <vt:lpwstr/>
      </vt:variant>
      <vt:variant>
        <vt:lpwstr>_Toc102130147</vt:lpwstr>
      </vt:variant>
      <vt:variant>
        <vt:i4>1179697</vt:i4>
      </vt:variant>
      <vt:variant>
        <vt:i4>2</vt:i4>
      </vt:variant>
      <vt:variant>
        <vt:i4>0</vt:i4>
      </vt:variant>
      <vt:variant>
        <vt:i4>5</vt:i4>
      </vt:variant>
      <vt:variant>
        <vt:lpwstr/>
      </vt:variant>
      <vt:variant>
        <vt:lpwstr>_Toc102130146</vt:lpwstr>
      </vt:variant>
      <vt:variant>
        <vt:i4>2621553</vt:i4>
      </vt:variant>
      <vt:variant>
        <vt:i4>0</vt:i4>
      </vt:variant>
      <vt:variant>
        <vt:i4>0</vt:i4>
      </vt:variant>
      <vt:variant>
        <vt:i4>5</vt:i4>
      </vt:variant>
      <vt:variant>
        <vt:lpwstr>https://www.datocms-assets.com/32572/1629944958-post-2025-market-design-final-advice-to-energy-ministers-part-a.pdf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Hunt</dc:creator>
  <cp:keywords/>
  <dc:description/>
  <cp:lastModifiedBy>Shannon Culic</cp:lastModifiedBy>
  <cp:revision>4</cp:revision>
  <cp:lastPrinted>2022-03-20T04:07:00Z</cp:lastPrinted>
  <dcterms:created xsi:type="dcterms:W3CDTF">2022-05-18T04:13:00Z</dcterms:created>
  <dcterms:modified xsi:type="dcterms:W3CDTF">2022-05-18T04:14:00Z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0x0101004629361C0924AB47A2B13393BFDF77C4</vt:lpwstr>
  </property>
</Properties>
</file>