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50" w:rsidRDefault="00DA7719" w:rsidP="00AB35D0">
      <w:pPr>
        <w:spacing w:after="0" w:line="240" w:lineRule="auto"/>
        <w:ind w:left="-142"/>
        <w:jc w:val="center"/>
        <w:rPr>
          <w:b/>
        </w:rPr>
      </w:pPr>
      <w:r w:rsidRPr="00DA7719">
        <w:rPr>
          <w:b/>
        </w:rPr>
        <w:t>QUESTIONARIO</w:t>
      </w:r>
    </w:p>
    <w:p w:rsidR="00B62950" w:rsidRPr="00B62950" w:rsidRDefault="00B62950" w:rsidP="00AB35D0">
      <w:pPr>
        <w:spacing w:after="0" w:line="240" w:lineRule="auto"/>
        <w:ind w:left="-142"/>
        <w:jc w:val="center"/>
        <w:rPr>
          <w:b/>
        </w:rPr>
      </w:pPr>
      <w:r w:rsidRPr="00B62950">
        <w:rPr>
          <w:b/>
        </w:rPr>
        <w:t>CONSULTAZIONE PRELIMINARE DI MERCATO</w:t>
      </w:r>
    </w:p>
    <w:p w:rsidR="00B62950" w:rsidRPr="00B62950" w:rsidRDefault="00B62950" w:rsidP="00C0192B">
      <w:pPr>
        <w:spacing w:after="0"/>
        <w:ind w:firstLine="709"/>
        <w:jc w:val="center"/>
        <w:rPr>
          <w:i/>
        </w:rPr>
      </w:pPr>
      <w:bookmarkStart w:id="0" w:name="_GoBack"/>
      <w:bookmarkEnd w:id="0"/>
      <w:r w:rsidRPr="00B62950">
        <w:rPr>
          <w:i/>
        </w:rPr>
        <w:t xml:space="preserve">per la consulenza circa l’affidamento di coperture assicurative inerenti custodia e giacenza di opere d’arte </w:t>
      </w:r>
      <w:r w:rsidR="00E36FB8">
        <w:rPr>
          <w:i/>
        </w:rPr>
        <w:t>(fine art)</w:t>
      </w:r>
    </w:p>
    <w:p w:rsidR="00B62950" w:rsidRPr="00DA7719" w:rsidRDefault="00B62950" w:rsidP="00DA7719">
      <w:pPr>
        <w:jc w:val="center"/>
        <w:rPr>
          <w:b/>
        </w:rPr>
      </w:pPr>
    </w:p>
    <w:p w:rsidR="00DA7719" w:rsidRDefault="00DA7719"/>
    <w:p w:rsidR="00DA7719" w:rsidRPr="00CD1DED" w:rsidRDefault="00DA7719">
      <w:pPr>
        <w:rPr>
          <w:b/>
          <w:i/>
          <w:u w:val="single"/>
        </w:rPr>
      </w:pPr>
      <w:r w:rsidRPr="00CD1DED">
        <w:rPr>
          <w:b/>
          <w:i/>
          <w:u w:val="single"/>
        </w:rPr>
        <w:t>Anagrafica dell’Operatore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7719" w:rsidTr="00DA7719">
        <w:trPr>
          <w:trHeight w:val="567"/>
        </w:trPr>
        <w:tc>
          <w:tcPr>
            <w:tcW w:w="4814" w:type="dxa"/>
          </w:tcPr>
          <w:p w:rsidR="00DA7719" w:rsidRDefault="00DA7719" w:rsidP="00DA7719">
            <w:r>
              <w:t xml:space="preserve">Ragione sociale: </w:t>
            </w:r>
          </w:p>
        </w:tc>
        <w:tc>
          <w:tcPr>
            <w:tcW w:w="4814" w:type="dxa"/>
          </w:tcPr>
          <w:p w:rsidR="00DA7719" w:rsidRDefault="00DA7719"/>
        </w:tc>
      </w:tr>
      <w:tr w:rsidR="00DA7719" w:rsidTr="00DA7719">
        <w:trPr>
          <w:trHeight w:val="567"/>
        </w:trPr>
        <w:tc>
          <w:tcPr>
            <w:tcW w:w="4814" w:type="dxa"/>
          </w:tcPr>
          <w:p w:rsidR="00DA7719" w:rsidRDefault="00DA7719">
            <w:r>
              <w:t>Indirizzo:</w:t>
            </w:r>
          </w:p>
        </w:tc>
        <w:tc>
          <w:tcPr>
            <w:tcW w:w="4814" w:type="dxa"/>
          </w:tcPr>
          <w:p w:rsidR="00DA7719" w:rsidRDefault="00DA7719"/>
        </w:tc>
      </w:tr>
      <w:tr w:rsidR="00DA7719" w:rsidTr="00DA7719">
        <w:trPr>
          <w:trHeight w:val="567"/>
        </w:trPr>
        <w:tc>
          <w:tcPr>
            <w:tcW w:w="4814" w:type="dxa"/>
          </w:tcPr>
          <w:p w:rsidR="00DA7719" w:rsidRDefault="00DA7719">
            <w:r>
              <w:t>Telefono:</w:t>
            </w:r>
          </w:p>
        </w:tc>
        <w:tc>
          <w:tcPr>
            <w:tcW w:w="4814" w:type="dxa"/>
          </w:tcPr>
          <w:p w:rsidR="00DA7719" w:rsidRDefault="00DA7719"/>
        </w:tc>
      </w:tr>
      <w:tr w:rsidR="00DA7719" w:rsidTr="00DA7719">
        <w:trPr>
          <w:trHeight w:val="567"/>
        </w:trPr>
        <w:tc>
          <w:tcPr>
            <w:tcW w:w="4814" w:type="dxa"/>
          </w:tcPr>
          <w:p w:rsidR="00DA7719" w:rsidRDefault="00DA7719">
            <w:r>
              <w:t>Indirizzo e-mail:</w:t>
            </w:r>
          </w:p>
        </w:tc>
        <w:tc>
          <w:tcPr>
            <w:tcW w:w="4814" w:type="dxa"/>
          </w:tcPr>
          <w:p w:rsidR="00DA7719" w:rsidRDefault="00DA7719"/>
        </w:tc>
      </w:tr>
      <w:tr w:rsidR="00DA7719" w:rsidTr="00DA7719">
        <w:trPr>
          <w:trHeight w:val="567"/>
        </w:trPr>
        <w:tc>
          <w:tcPr>
            <w:tcW w:w="4814" w:type="dxa"/>
          </w:tcPr>
          <w:p w:rsidR="00DA7719" w:rsidRDefault="00DA7719" w:rsidP="00DA7719">
            <w:r>
              <w:t>Indirizzo PEC:</w:t>
            </w:r>
          </w:p>
        </w:tc>
        <w:tc>
          <w:tcPr>
            <w:tcW w:w="4814" w:type="dxa"/>
          </w:tcPr>
          <w:p w:rsidR="00DA7719" w:rsidRDefault="00DA7719"/>
        </w:tc>
      </w:tr>
      <w:tr w:rsidR="00DA7719" w:rsidTr="00DA7719">
        <w:trPr>
          <w:trHeight w:val="567"/>
        </w:trPr>
        <w:tc>
          <w:tcPr>
            <w:tcW w:w="4814" w:type="dxa"/>
          </w:tcPr>
          <w:p w:rsidR="00DA7719" w:rsidRDefault="00DA7719">
            <w:r>
              <w:t>Nominativo Referente:</w:t>
            </w:r>
          </w:p>
        </w:tc>
        <w:tc>
          <w:tcPr>
            <w:tcW w:w="4814" w:type="dxa"/>
          </w:tcPr>
          <w:p w:rsidR="00DA7719" w:rsidRDefault="00DA7719"/>
        </w:tc>
      </w:tr>
      <w:tr w:rsidR="00DA7719" w:rsidTr="00DA7719">
        <w:trPr>
          <w:trHeight w:val="567"/>
        </w:trPr>
        <w:tc>
          <w:tcPr>
            <w:tcW w:w="4814" w:type="dxa"/>
          </w:tcPr>
          <w:p w:rsidR="00DA7719" w:rsidRDefault="00DA7719">
            <w:r>
              <w:t>Ruolo e qualifica Referente:</w:t>
            </w:r>
          </w:p>
        </w:tc>
        <w:tc>
          <w:tcPr>
            <w:tcW w:w="4814" w:type="dxa"/>
          </w:tcPr>
          <w:p w:rsidR="00DA7719" w:rsidRDefault="00DA7719"/>
        </w:tc>
      </w:tr>
      <w:tr w:rsidR="00DA7719" w:rsidTr="00DA7719">
        <w:trPr>
          <w:trHeight w:val="567"/>
        </w:trPr>
        <w:tc>
          <w:tcPr>
            <w:tcW w:w="4814" w:type="dxa"/>
          </w:tcPr>
          <w:p w:rsidR="00DA7719" w:rsidRDefault="00DA7719">
            <w:r>
              <w:t>Dati di contatto Referente</w:t>
            </w:r>
          </w:p>
        </w:tc>
        <w:tc>
          <w:tcPr>
            <w:tcW w:w="4814" w:type="dxa"/>
          </w:tcPr>
          <w:p w:rsidR="00DA7719" w:rsidRDefault="00DA7719"/>
        </w:tc>
      </w:tr>
    </w:tbl>
    <w:p w:rsidR="00DA7719" w:rsidRDefault="00DA7719" w:rsidP="00DA7719"/>
    <w:p w:rsidR="00271250" w:rsidRPr="00CD1DED" w:rsidRDefault="00271250" w:rsidP="00271250">
      <w:pPr>
        <w:rPr>
          <w:b/>
          <w:i/>
          <w:u w:val="single"/>
        </w:rPr>
      </w:pPr>
      <w:r w:rsidRPr="00CD1DED">
        <w:rPr>
          <w:b/>
          <w:i/>
          <w:u w:val="single"/>
        </w:rPr>
        <w:t>Informazioni e referenze dell’Operatore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1250" w:rsidTr="00271250">
        <w:tc>
          <w:tcPr>
            <w:tcW w:w="9628" w:type="dxa"/>
          </w:tcPr>
          <w:p w:rsidR="00271250" w:rsidRPr="00271250" w:rsidRDefault="00271250" w:rsidP="00CD1DED">
            <w:pPr>
              <w:spacing w:line="259" w:lineRule="auto"/>
              <w:jc w:val="both"/>
            </w:pPr>
            <w:r w:rsidRPr="00271250">
              <w:t>Illustrazione delle principali esperienze, analoghe a quella oggetto della presente consultazione, realizzate nel corso degli ulti</w:t>
            </w:r>
            <w:r>
              <w:t xml:space="preserve">mi 5 anni riguardanti </w:t>
            </w:r>
            <w:r w:rsidRPr="00CD1DED">
              <w:rPr>
                <w:b/>
              </w:rPr>
              <w:t>consulenze per l’affidamento di</w:t>
            </w:r>
            <w:r w:rsidRPr="00CD1DED">
              <w:rPr>
                <w:b/>
                <w:i/>
              </w:rPr>
              <w:t xml:space="preserve"> </w:t>
            </w:r>
            <w:r w:rsidRPr="00CD1DED">
              <w:rPr>
                <w:b/>
              </w:rPr>
              <w:t xml:space="preserve">coperture assicurative inerenti custodia e giacenza di opere d’arte ubicate all’interno di Complessi monumentali, </w:t>
            </w:r>
            <w:r w:rsidR="00CD1DED" w:rsidRPr="00CD1DED">
              <w:rPr>
                <w:b/>
              </w:rPr>
              <w:t>m</w:t>
            </w:r>
            <w:r w:rsidRPr="00CD1DED">
              <w:rPr>
                <w:b/>
              </w:rPr>
              <w:t xml:space="preserve">usei, </w:t>
            </w:r>
            <w:r w:rsidR="00CD1DED" w:rsidRPr="00CD1DED">
              <w:rPr>
                <w:b/>
              </w:rPr>
              <w:t>gallerie, fondazioni pubbliche e private, case d’asta</w:t>
            </w:r>
            <w:r w:rsidR="00CD1DED" w:rsidRPr="00CD1DED">
              <w:t xml:space="preserve"> </w:t>
            </w:r>
            <w:r w:rsidR="00CD1DED">
              <w:t>(</w:t>
            </w:r>
            <w:r w:rsidR="00CD1DED">
              <w:rPr>
                <w:i/>
              </w:rPr>
              <w:t>fornire</w:t>
            </w:r>
            <w:r w:rsidRPr="00271250">
              <w:rPr>
                <w:i/>
              </w:rPr>
              <w:t xml:space="preserve"> </w:t>
            </w:r>
            <w:r w:rsidR="00CD1DED">
              <w:rPr>
                <w:i/>
              </w:rPr>
              <w:t>sintetica rappresentazione di Committente, oggetto del contratto, importo</w:t>
            </w:r>
            <w:r>
              <w:t>)</w:t>
            </w:r>
          </w:p>
        </w:tc>
      </w:tr>
      <w:tr w:rsidR="00271250" w:rsidTr="00271250">
        <w:tc>
          <w:tcPr>
            <w:tcW w:w="9628" w:type="dxa"/>
          </w:tcPr>
          <w:p w:rsidR="00271250" w:rsidRDefault="00271250" w:rsidP="00265BF5"/>
          <w:p w:rsidR="00271250" w:rsidRDefault="00271250" w:rsidP="00265BF5"/>
          <w:p w:rsidR="00313B00" w:rsidRDefault="00313B00" w:rsidP="00265BF5"/>
          <w:p w:rsidR="00313B00" w:rsidRDefault="00313B00" w:rsidP="00265BF5"/>
          <w:p w:rsidR="00313B00" w:rsidRDefault="00313B00" w:rsidP="00265BF5"/>
          <w:p w:rsidR="00313B00" w:rsidRDefault="00313B00" w:rsidP="00265BF5"/>
          <w:p w:rsidR="00313B00" w:rsidRDefault="00313B00" w:rsidP="00265BF5"/>
          <w:p w:rsidR="00313B00" w:rsidRDefault="00313B00" w:rsidP="00265BF5"/>
          <w:p w:rsidR="00313B00" w:rsidRDefault="00313B00" w:rsidP="00265BF5"/>
          <w:p w:rsidR="00313B00" w:rsidRDefault="00313B00" w:rsidP="00265BF5"/>
          <w:p w:rsidR="00313B00" w:rsidRDefault="00313B00" w:rsidP="00265BF5"/>
          <w:p w:rsidR="00313B00" w:rsidRDefault="00313B00" w:rsidP="00265BF5"/>
          <w:p w:rsidR="00313B00" w:rsidRDefault="00313B00" w:rsidP="00265BF5"/>
          <w:p w:rsidR="00313B00" w:rsidRDefault="00313B00" w:rsidP="00265BF5"/>
          <w:p w:rsidR="00F73E14" w:rsidRDefault="00F73E14" w:rsidP="00265BF5"/>
          <w:p w:rsidR="00271250" w:rsidRPr="00271250" w:rsidRDefault="00271250" w:rsidP="00265BF5"/>
        </w:tc>
      </w:tr>
    </w:tbl>
    <w:p w:rsidR="00271250" w:rsidRDefault="00271250" w:rsidP="00271250"/>
    <w:p w:rsidR="00271250" w:rsidRPr="00313B00" w:rsidRDefault="00271250" w:rsidP="00271250">
      <w:pPr>
        <w:rPr>
          <w:b/>
          <w:i/>
          <w:u w:val="single"/>
        </w:rPr>
      </w:pPr>
      <w:r w:rsidRPr="00313B00">
        <w:rPr>
          <w:b/>
          <w:i/>
          <w:u w:val="single"/>
        </w:rPr>
        <w:lastRenderedPageBreak/>
        <w:t xml:space="preserve">Soluzioni proposte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1250" w:rsidTr="00271250">
        <w:tc>
          <w:tcPr>
            <w:tcW w:w="9628" w:type="dxa"/>
          </w:tcPr>
          <w:p w:rsidR="00AB35D0" w:rsidRDefault="00CD1DED" w:rsidP="003A62C7">
            <w:r w:rsidRPr="003A62C7">
              <w:rPr>
                <w:b/>
              </w:rPr>
              <w:t>Relazione illustrativa</w:t>
            </w:r>
            <w:r w:rsidR="005D3AF0">
              <w:t xml:space="preserve"> inerente il mercato delle polizze fine art,  le soluzioni assicurative disponibili, le principali condizioni di polizza idonee a soddisfare le esigenze dell’Opera di Santa Croce.</w:t>
            </w:r>
          </w:p>
        </w:tc>
      </w:tr>
    </w:tbl>
    <w:p w:rsidR="00271250" w:rsidRDefault="00271250" w:rsidP="00271250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4068"/>
        <w:gridCol w:w="3589"/>
      </w:tblGrid>
      <w:tr w:rsidR="005D3AF0" w:rsidTr="00D05B4C">
        <w:trPr>
          <w:jc w:val="center"/>
        </w:trPr>
        <w:tc>
          <w:tcPr>
            <w:tcW w:w="610" w:type="dxa"/>
          </w:tcPr>
          <w:p w:rsidR="005D3AF0" w:rsidRDefault="005D3AF0" w:rsidP="00CD1DED">
            <w:pPr>
              <w:jc w:val="center"/>
              <w:rPr>
                <w:b/>
              </w:rPr>
            </w:pPr>
          </w:p>
        </w:tc>
        <w:tc>
          <w:tcPr>
            <w:tcW w:w="7657" w:type="dxa"/>
            <w:gridSpan w:val="2"/>
          </w:tcPr>
          <w:p w:rsidR="005D3AF0" w:rsidRPr="005B5228" w:rsidRDefault="005D3AF0" w:rsidP="00CD1DED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Relazione illustrativa </w:t>
            </w:r>
          </w:p>
        </w:tc>
      </w:tr>
      <w:tr w:rsidR="005D3AF0" w:rsidTr="00D05B4C">
        <w:trPr>
          <w:jc w:val="center"/>
        </w:trPr>
        <w:tc>
          <w:tcPr>
            <w:tcW w:w="610" w:type="dxa"/>
          </w:tcPr>
          <w:p w:rsidR="005D3AF0" w:rsidRDefault="005D3AF0" w:rsidP="005D3AF0">
            <w:pPr>
              <w:rPr>
                <w:b/>
              </w:rPr>
            </w:pPr>
          </w:p>
        </w:tc>
        <w:tc>
          <w:tcPr>
            <w:tcW w:w="7657" w:type="dxa"/>
            <w:gridSpan w:val="2"/>
          </w:tcPr>
          <w:p w:rsidR="005D3AF0" w:rsidRDefault="005D3AF0" w:rsidP="005D3AF0">
            <w:pPr>
              <w:rPr>
                <w:b/>
              </w:rPr>
            </w:pPr>
          </w:p>
          <w:p w:rsidR="005D3AF0" w:rsidRDefault="005D3AF0" w:rsidP="00CD1DED">
            <w:pPr>
              <w:jc w:val="center"/>
              <w:rPr>
                <w:b/>
              </w:rPr>
            </w:pPr>
            <w:r w:rsidRPr="005B5228">
              <w:rPr>
                <w:b/>
              </w:rPr>
              <w:t>Sommario</w:t>
            </w:r>
            <w:r>
              <w:rPr>
                <w:b/>
              </w:rPr>
              <w:t xml:space="preserve"> proposto: </w:t>
            </w:r>
          </w:p>
          <w:p w:rsidR="005D3AF0" w:rsidRDefault="005D3AF0" w:rsidP="005D3AF0">
            <w:pPr>
              <w:jc w:val="center"/>
            </w:pPr>
            <w:r w:rsidRPr="003A62C7">
              <w:t>(</w:t>
            </w:r>
            <w:r w:rsidRPr="003A62C7">
              <w:rPr>
                <w:i/>
              </w:rPr>
              <w:t>da integrare</w:t>
            </w:r>
            <w:r>
              <w:rPr>
                <w:i/>
              </w:rPr>
              <w:t xml:space="preserve"> da parte </w:t>
            </w:r>
            <w:r w:rsidRPr="005D3AF0">
              <w:rPr>
                <w:i/>
                <w:u w:val="single"/>
              </w:rPr>
              <w:t>degli Operatori Economici</w:t>
            </w:r>
            <w:r>
              <w:t>)</w:t>
            </w:r>
          </w:p>
          <w:p w:rsidR="005C31B4" w:rsidRPr="005D3AF0" w:rsidRDefault="005C31B4" w:rsidP="005D3AF0">
            <w:pPr>
              <w:jc w:val="center"/>
            </w:pPr>
          </w:p>
        </w:tc>
      </w:tr>
      <w:tr w:rsidR="005D3AF0" w:rsidTr="00D05B4C">
        <w:trPr>
          <w:jc w:val="center"/>
        </w:trPr>
        <w:tc>
          <w:tcPr>
            <w:tcW w:w="610" w:type="dxa"/>
          </w:tcPr>
          <w:p w:rsidR="005D3AF0" w:rsidRDefault="005D3AF0" w:rsidP="00CD1D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068" w:type="dxa"/>
          </w:tcPr>
          <w:p w:rsidR="005D3AF0" w:rsidRPr="00FE0711" w:rsidRDefault="005D3AF0" w:rsidP="00CD1D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Titolo</w:t>
            </w:r>
          </w:p>
        </w:tc>
        <w:tc>
          <w:tcPr>
            <w:tcW w:w="3589" w:type="dxa"/>
          </w:tcPr>
          <w:p w:rsidR="005D3AF0" w:rsidRPr="00FE0711" w:rsidRDefault="005D3AF0" w:rsidP="00AB35D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Contenuto</w:t>
            </w:r>
          </w:p>
        </w:tc>
      </w:tr>
      <w:tr w:rsidR="005D3AF0" w:rsidTr="00D05B4C">
        <w:trPr>
          <w:jc w:val="center"/>
        </w:trPr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5D3AF0" w:rsidRDefault="005D3AF0" w:rsidP="005D3AF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0" w:rsidRDefault="005D3AF0" w:rsidP="005D3AF0">
            <w:pPr>
              <w:rPr>
                <w:b/>
              </w:rPr>
            </w:pPr>
            <w:r>
              <w:rPr>
                <w:b/>
              </w:rPr>
              <w:t>Il mercato delle polizze fine art</w:t>
            </w:r>
          </w:p>
          <w:p w:rsidR="005D3AF0" w:rsidRPr="005D3AF0" w:rsidRDefault="005D3AF0" w:rsidP="005D3AF0">
            <w:pPr>
              <w:rPr>
                <w:b/>
              </w:rPr>
            </w:pP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</w:tcBorders>
          </w:tcPr>
          <w:p w:rsidR="005D3AF0" w:rsidRDefault="005D3AF0" w:rsidP="005D3AF0">
            <w:pPr>
              <w:rPr>
                <w:b/>
                <w:u w:val="single"/>
              </w:rPr>
            </w:pPr>
          </w:p>
        </w:tc>
      </w:tr>
      <w:tr w:rsidR="005D3AF0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0" w:rsidRDefault="005D3AF0" w:rsidP="005D3AF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0" w:rsidRDefault="005D3AF0" w:rsidP="005D3AF0">
            <w:pPr>
              <w:rPr>
                <w:b/>
                <w:u w:val="single"/>
              </w:rPr>
            </w:pPr>
            <w:r>
              <w:rPr>
                <w:b/>
              </w:rPr>
              <w:t>Le soluzioni contrattuali disponibili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AF0" w:rsidRDefault="005D3AF0" w:rsidP="005D3AF0">
            <w:pPr>
              <w:rPr>
                <w:b/>
                <w:u w:val="single"/>
              </w:rPr>
            </w:pPr>
          </w:p>
        </w:tc>
      </w:tr>
      <w:tr w:rsidR="005D3AF0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0" w:rsidRDefault="005D3AF0" w:rsidP="005D3AF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0" w:rsidRDefault="005D3AF0" w:rsidP="005D3AF0">
            <w:pPr>
              <w:rPr>
                <w:b/>
              </w:rPr>
            </w:pPr>
            <w:r>
              <w:rPr>
                <w:b/>
              </w:rPr>
              <w:t>Le principali condizioni di polizza</w:t>
            </w:r>
          </w:p>
          <w:p w:rsidR="005D3AF0" w:rsidRDefault="005D3AF0" w:rsidP="005D3AF0"/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AF0" w:rsidRPr="00FE0711" w:rsidRDefault="005D3AF0" w:rsidP="005D3AF0">
            <w:pPr>
              <w:rPr>
                <w:i/>
              </w:rPr>
            </w:pPr>
          </w:p>
        </w:tc>
      </w:tr>
      <w:tr w:rsidR="005D3AF0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0" w:rsidRPr="00FE0711" w:rsidRDefault="005D3AF0" w:rsidP="005D3AF0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0" w:rsidRPr="00FE0711" w:rsidRDefault="005D3AF0" w:rsidP="005D3AF0">
            <w:pPr>
              <w:rPr>
                <w:b/>
              </w:rPr>
            </w:pPr>
            <w:r w:rsidRPr="00FE0711">
              <w:rPr>
                <w:b/>
              </w:rPr>
              <w:t>Titolarità della garanzia</w:t>
            </w:r>
          </w:p>
          <w:p w:rsidR="005D3AF0" w:rsidRPr="00FE0711" w:rsidRDefault="005D3AF0" w:rsidP="005D3AF0">
            <w:pPr>
              <w:rPr>
                <w:b/>
              </w:rPr>
            </w:pPr>
            <w:r>
              <w:t>(Assicurato e Contraente)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AF0" w:rsidRPr="00FE0711" w:rsidRDefault="005D3AF0" w:rsidP="005D3AF0">
            <w:pPr>
              <w:rPr>
                <w:i/>
              </w:rPr>
            </w:pPr>
            <w:r w:rsidRPr="00FE0711">
              <w:rPr>
                <w:i/>
              </w:rPr>
              <w:t xml:space="preserve">Opera di Santa Croce </w:t>
            </w:r>
            <w:r w:rsidRPr="00FE0711">
              <w:rPr>
                <w:b/>
                <w:i/>
              </w:rPr>
              <w:t>o</w:t>
            </w:r>
            <w:r w:rsidRPr="00FE0711">
              <w:rPr>
                <w:i/>
              </w:rPr>
              <w:t xml:space="preserve"> Ente/i proprietario/i del Complesso monumentale nel quale sono ubicate le opere d’arte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 w:rsidRPr="00FE0711">
              <w:rPr>
                <w:b/>
              </w:rPr>
              <w:t>Forma della garanzia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proofErr w:type="spellStart"/>
            <w:r w:rsidRPr="00FE0711">
              <w:rPr>
                <w:i/>
              </w:rPr>
              <w:t>All</w:t>
            </w:r>
            <w:proofErr w:type="spellEnd"/>
            <w:r w:rsidRPr="00FE0711">
              <w:rPr>
                <w:i/>
              </w:rPr>
              <w:t xml:space="preserve"> </w:t>
            </w:r>
            <w:proofErr w:type="spellStart"/>
            <w:r w:rsidRPr="00FE0711">
              <w:rPr>
                <w:i/>
              </w:rPr>
              <w:t>risks</w:t>
            </w:r>
            <w:proofErr w:type="spellEnd"/>
            <w:r w:rsidRPr="00FE0711">
              <w:rPr>
                <w:i/>
              </w:rPr>
              <w:t>/Rischi nominati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Default="00D05B4C" w:rsidP="00D05B4C">
            <w:r w:rsidRPr="00FE0711">
              <w:rPr>
                <w:b/>
              </w:rPr>
              <w:t xml:space="preserve">Metodo di valutazione del danno indennizzabile e relative soluzioni </w:t>
            </w:r>
            <w:r>
              <w:t>(PRA/Valore intero)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FE0711">
              <w:rPr>
                <w:rFonts w:ascii="Calibri" w:hAnsi="Calibri" w:cs="Calibri"/>
                <w:i/>
              </w:rPr>
              <w:t>Valore di mercato del bene al momento del sinistro/Valore attribuito al bene (stima</w:t>
            </w:r>
          </w:p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rFonts w:ascii="Calibri" w:hAnsi="Calibri" w:cs="Calibri"/>
                <w:i/>
              </w:rPr>
              <w:t>accettata) concordato dalla compagnia assicurativa ed il contraente.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 w:rsidRPr="00FE0711">
              <w:rPr>
                <w:b/>
              </w:rPr>
              <w:t>Limiti di indennizzo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i/>
              </w:rPr>
              <w:t>Illustrare opzioni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 w:rsidRPr="00FE0711">
              <w:rPr>
                <w:b/>
              </w:rPr>
              <w:t>Estensioni di garanzia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i/>
              </w:rPr>
              <w:t>Atti di terrorismo, terremoto, inondazioni, alluvioni, furto, rapina, garanzia portavalori, guasti alle apparecchiature elettroniche, guasti alle macchina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 w:rsidRPr="00FE0711">
              <w:rPr>
                <w:b/>
              </w:rPr>
              <w:t>Onorari di architetti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i/>
              </w:rPr>
              <w:t>Illustrare opzioni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 w:rsidRPr="00FE0711">
              <w:rPr>
                <w:b/>
              </w:rPr>
              <w:t>Onorari periti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i/>
              </w:rPr>
              <w:t>Illustrare opzioni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 w:rsidRPr="00FE0711">
              <w:rPr>
                <w:b/>
              </w:rPr>
              <w:t>Differenziale storico-artistico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i/>
              </w:rPr>
              <w:t>Illustrare opzioni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 w:rsidRPr="00FE0711">
              <w:rPr>
                <w:b/>
              </w:rPr>
              <w:t>Deprezzamento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i/>
              </w:rPr>
              <w:t>Illustrare opzioni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 w:rsidRPr="00FE0711">
              <w:rPr>
                <w:b/>
              </w:rPr>
              <w:t>Franchigie e scoperti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i/>
              </w:rPr>
              <w:t>Illustrare opzioni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Default="00D05B4C" w:rsidP="00D05B4C">
            <w:pPr>
              <w:rPr>
                <w:b/>
              </w:rPr>
            </w:pPr>
            <w:r>
              <w:rPr>
                <w:b/>
              </w:rPr>
              <w:t>3.11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 w:rsidRPr="00FE0711">
              <w:rPr>
                <w:b/>
              </w:rPr>
              <w:t>Eventuali Sotto limiti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i/>
              </w:rPr>
              <w:t>Illustrare opzioni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Default="00D05B4C" w:rsidP="00D05B4C">
            <w:pPr>
              <w:rPr>
                <w:b/>
              </w:rPr>
            </w:pPr>
            <w:r>
              <w:rPr>
                <w:b/>
              </w:rPr>
              <w:t>3.x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i/>
              </w:rPr>
              <w:t>Illustrare opzioni</w:t>
            </w:r>
          </w:p>
        </w:tc>
      </w:tr>
      <w:tr w:rsidR="00D05B4C" w:rsidTr="00D05B4C">
        <w:trPr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Default="00D05B4C" w:rsidP="00D05B4C">
            <w:pPr>
              <w:rPr>
                <w:b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4C" w:rsidRPr="00FE0711" w:rsidRDefault="00D05B4C" w:rsidP="00D05B4C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4C" w:rsidRPr="00FE0711" w:rsidRDefault="00D05B4C" w:rsidP="00D05B4C">
            <w:pPr>
              <w:rPr>
                <w:i/>
              </w:rPr>
            </w:pPr>
            <w:r w:rsidRPr="00FE0711">
              <w:rPr>
                <w:i/>
              </w:rPr>
              <w:t>Illustrare opzioni</w:t>
            </w:r>
          </w:p>
        </w:tc>
      </w:tr>
    </w:tbl>
    <w:p w:rsidR="000A60B1" w:rsidRDefault="000A60B1" w:rsidP="00271250"/>
    <w:p w:rsidR="005C31B4" w:rsidRDefault="005C31B4" w:rsidP="00271250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36"/>
      </w:tblGrid>
      <w:tr w:rsidR="005C31B4" w:rsidTr="0001750A">
        <w:trPr>
          <w:jc w:val="center"/>
        </w:trPr>
        <w:tc>
          <w:tcPr>
            <w:tcW w:w="4889" w:type="dxa"/>
          </w:tcPr>
          <w:p w:rsidR="005C31B4" w:rsidRDefault="005C31B4" w:rsidP="000175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Luogo e data</w:t>
            </w:r>
          </w:p>
          <w:p w:rsidR="005C31B4" w:rsidRDefault="005C31B4" w:rsidP="0001750A">
            <w:pPr>
              <w:rPr>
                <w:rFonts w:cstheme="minorHAnsi"/>
                <w:b/>
              </w:rPr>
            </w:pPr>
          </w:p>
          <w:p w:rsidR="005C31B4" w:rsidRDefault="005C31B4" w:rsidP="0001750A">
            <w:pPr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:rsidR="005C31B4" w:rsidRDefault="005C31B4" w:rsidP="000175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(Nome e Cognome)</w:t>
            </w:r>
          </w:p>
          <w:p w:rsidR="005C31B4" w:rsidRDefault="005C31B4" w:rsidP="000175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sottoscrittore</w:t>
            </w:r>
          </w:p>
          <w:p w:rsidR="005C31B4" w:rsidRDefault="005C31B4" w:rsidP="0001750A">
            <w:pPr>
              <w:rPr>
                <w:rFonts w:cstheme="minorHAnsi"/>
                <w:b/>
              </w:rPr>
            </w:pPr>
          </w:p>
          <w:p w:rsidR="005C31B4" w:rsidRDefault="005C31B4" w:rsidP="000175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</w:t>
            </w:r>
          </w:p>
          <w:p w:rsidR="005C31B4" w:rsidRDefault="005C31B4" w:rsidP="0001750A">
            <w:pPr>
              <w:jc w:val="center"/>
              <w:rPr>
                <w:rFonts w:cstheme="minorHAnsi"/>
                <w:b/>
              </w:rPr>
            </w:pPr>
          </w:p>
        </w:tc>
      </w:tr>
      <w:tr w:rsidR="005C31B4" w:rsidTr="0001750A">
        <w:trPr>
          <w:jc w:val="center"/>
        </w:trPr>
        <w:tc>
          <w:tcPr>
            <w:tcW w:w="4889" w:type="dxa"/>
          </w:tcPr>
          <w:p w:rsidR="005C31B4" w:rsidRDefault="005C31B4" w:rsidP="0001750A">
            <w:pPr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:rsidR="005C31B4" w:rsidRDefault="005C31B4" w:rsidP="000175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Timbro del soggetto proponente</w:t>
            </w:r>
          </w:p>
        </w:tc>
      </w:tr>
    </w:tbl>
    <w:p w:rsidR="005C31B4" w:rsidRDefault="005C31B4" w:rsidP="00271250"/>
    <w:sectPr w:rsidR="005C31B4" w:rsidSect="00AB35D0">
      <w:footerReference w:type="default" r:id="rId6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D0" w:rsidRDefault="00AB35D0" w:rsidP="00AB35D0">
      <w:pPr>
        <w:spacing w:after="0" w:line="240" w:lineRule="auto"/>
      </w:pPr>
      <w:r>
        <w:separator/>
      </w:r>
    </w:p>
  </w:endnote>
  <w:endnote w:type="continuationSeparator" w:id="0">
    <w:p w:rsidR="00AB35D0" w:rsidRDefault="00AB35D0" w:rsidP="00AB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7081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AB35D0" w:rsidRPr="00AB35D0" w:rsidRDefault="00AB35D0">
        <w:pPr>
          <w:pStyle w:val="Pidipagina"/>
          <w:jc w:val="center"/>
          <w:rPr>
            <w:rFonts w:cstheme="minorHAnsi"/>
          </w:rPr>
        </w:pPr>
        <w:r w:rsidRPr="00AB35D0">
          <w:rPr>
            <w:rFonts w:cstheme="minorHAnsi"/>
          </w:rPr>
          <w:fldChar w:fldCharType="begin"/>
        </w:r>
        <w:r w:rsidRPr="00AB35D0">
          <w:rPr>
            <w:rFonts w:cstheme="minorHAnsi"/>
          </w:rPr>
          <w:instrText>PAGE   \* MERGEFORMAT</w:instrText>
        </w:r>
        <w:r w:rsidRPr="00AB35D0">
          <w:rPr>
            <w:rFonts w:cstheme="minorHAnsi"/>
          </w:rPr>
          <w:fldChar w:fldCharType="separate"/>
        </w:r>
        <w:r w:rsidR="00C0192B">
          <w:rPr>
            <w:rFonts w:cstheme="minorHAnsi"/>
            <w:noProof/>
          </w:rPr>
          <w:t>2</w:t>
        </w:r>
        <w:r w:rsidRPr="00AB35D0">
          <w:rPr>
            <w:rFonts w:cstheme="minorHAnsi"/>
          </w:rPr>
          <w:fldChar w:fldCharType="end"/>
        </w:r>
      </w:p>
    </w:sdtContent>
  </w:sdt>
  <w:p w:rsidR="00AB35D0" w:rsidRPr="00AB35D0" w:rsidRDefault="00AB35D0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D0" w:rsidRDefault="00AB35D0" w:rsidP="00AB35D0">
      <w:pPr>
        <w:spacing w:after="0" w:line="240" w:lineRule="auto"/>
      </w:pPr>
      <w:r>
        <w:separator/>
      </w:r>
    </w:p>
  </w:footnote>
  <w:footnote w:type="continuationSeparator" w:id="0">
    <w:p w:rsidR="00AB35D0" w:rsidRDefault="00AB35D0" w:rsidP="00AB3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19"/>
    <w:rsid w:val="000A60B1"/>
    <w:rsid w:val="00271250"/>
    <w:rsid w:val="00313B00"/>
    <w:rsid w:val="003810B9"/>
    <w:rsid w:val="003A62C7"/>
    <w:rsid w:val="005B5228"/>
    <w:rsid w:val="005C31B4"/>
    <w:rsid w:val="005D3AF0"/>
    <w:rsid w:val="008B3F64"/>
    <w:rsid w:val="00AB35D0"/>
    <w:rsid w:val="00B62950"/>
    <w:rsid w:val="00C0192B"/>
    <w:rsid w:val="00CD1DED"/>
    <w:rsid w:val="00D008C8"/>
    <w:rsid w:val="00D05B4C"/>
    <w:rsid w:val="00DA7719"/>
    <w:rsid w:val="00E36FB8"/>
    <w:rsid w:val="00F73E14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6FBCB"/>
  <w15:chartTrackingRefBased/>
  <w15:docId w15:val="{EF802F89-D59A-4F00-8E6C-F1E813D2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52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35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5D0"/>
  </w:style>
  <w:style w:type="paragraph" w:styleId="Pidipagina">
    <w:name w:val="footer"/>
    <w:basedOn w:val="Normale"/>
    <w:link w:val="PidipaginaCarattere"/>
    <w:uiPriority w:val="99"/>
    <w:unhideWhenUsed/>
    <w:rsid w:val="00AB35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5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Di Cristina</dc:creator>
  <cp:keywords/>
  <dc:description/>
  <cp:lastModifiedBy>Daria Di Cristina</cp:lastModifiedBy>
  <cp:revision>9</cp:revision>
  <cp:lastPrinted>2019-08-01T15:04:00Z</cp:lastPrinted>
  <dcterms:created xsi:type="dcterms:W3CDTF">2019-07-29T15:40:00Z</dcterms:created>
  <dcterms:modified xsi:type="dcterms:W3CDTF">2019-08-01T15:06:00Z</dcterms:modified>
</cp:coreProperties>
</file>