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8C42E" w14:textId="0C163ABC" w:rsidR="00C6353C" w:rsidRPr="000D60BD" w:rsidRDefault="00C6353C" w:rsidP="00C6353C">
      <w:pPr>
        <w:pStyle w:val="Intestazione"/>
        <w:shd w:val="clear" w:color="auto" w:fill="CCFFCC"/>
        <w:jc w:val="center"/>
        <w:rPr>
          <w:rFonts w:ascii="Verdana" w:hAnsi="Verdana"/>
          <w:b/>
          <w:spacing w:val="20"/>
          <w:sz w:val="36"/>
          <w:szCs w:val="36"/>
        </w:rPr>
      </w:pPr>
      <w:r w:rsidRPr="00CF7CC8">
        <w:rPr>
          <w:rFonts w:ascii="Verdana" w:hAnsi="Verdana"/>
          <w:b/>
          <w:spacing w:val="20"/>
          <w:sz w:val="36"/>
          <w:szCs w:val="36"/>
        </w:rPr>
        <w:t>RELAZIONE PER L’ADOZIONE DEL TESTO</w:t>
      </w:r>
    </w:p>
    <w:p w14:paraId="16AAB809" w14:textId="77777777" w:rsidR="00C6353C" w:rsidRPr="00C6353C" w:rsidRDefault="00C6353C" w:rsidP="00C6353C">
      <w:pPr>
        <w:pStyle w:val="Titolo"/>
        <w:tabs>
          <w:tab w:val="left" w:pos="1276"/>
        </w:tabs>
        <w:spacing w:line="240" w:lineRule="auto"/>
        <w:rPr>
          <w:rFonts w:ascii="Verdana" w:hAnsi="Verdana" w:cs="Arial"/>
          <w:bCs/>
          <w:sz w:val="18"/>
          <w:szCs w:val="18"/>
        </w:rPr>
      </w:pPr>
    </w:p>
    <w:p w14:paraId="2E62E1E6" w14:textId="77777777" w:rsidR="00C6353C" w:rsidRPr="00CB7116" w:rsidRDefault="00C6353C" w:rsidP="00C6353C">
      <w:pPr>
        <w:pStyle w:val="Titolo"/>
        <w:tabs>
          <w:tab w:val="left" w:pos="1276"/>
        </w:tabs>
        <w:spacing w:before="60" w:after="60" w:line="240" w:lineRule="auto"/>
        <w:rPr>
          <w:rFonts w:ascii="Verdana" w:hAnsi="Verdana" w:cs="Arial"/>
          <w:szCs w:val="28"/>
        </w:rPr>
      </w:pPr>
      <w:r w:rsidRPr="00CB7116">
        <w:rPr>
          <w:rFonts w:ascii="Verdana" w:hAnsi="Verdana" w:cs="Arial"/>
          <w:bCs/>
          <w:szCs w:val="28"/>
        </w:rPr>
        <w:t>I. Piccioli</w:t>
      </w:r>
    </w:p>
    <w:p w14:paraId="228109FA" w14:textId="77777777" w:rsidR="00C6353C" w:rsidRPr="00CB7116" w:rsidRDefault="0030360B" w:rsidP="00C6353C">
      <w:pPr>
        <w:jc w:val="center"/>
        <w:rPr>
          <w:rFonts w:ascii="Verdana" w:hAnsi="Verdana"/>
          <w:b/>
          <w:sz w:val="36"/>
          <w:szCs w:val="36"/>
          <w:lang w:val="en-GB"/>
        </w:rPr>
      </w:pPr>
      <w:r w:rsidRPr="00CB7116">
        <w:rPr>
          <w:rFonts w:ascii="Verdana" w:hAnsi="Verdana"/>
          <w:b/>
          <w:sz w:val="36"/>
          <w:szCs w:val="36"/>
          <w:lang w:val="en-GB"/>
        </w:rPr>
        <w:t>EVERGREEN</w:t>
      </w:r>
    </w:p>
    <w:p w14:paraId="4B6871FE" w14:textId="77777777" w:rsidR="00C6353C" w:rsidRPr="00CB7116" w:rsidRDefault="00C6353C" w:rsidP="00C6353C">
      <w:pPr>
        <w:spacing w:line="360" w:lineRule="auto"/>
        <w:jc w:val="center"/>
        <w:rPr>
          <w:rFonts w:ascii="Verdana" w:hAnsi="Verdana"/>
          <w:i/>
          <w:sz w:val="28"/>
          <w:szCs w:val="28"/>
          <w:lang w:val="en-GB"/>
        </w:rPr>
      </w:pPr>
      <w:r w:rsidRPr="00CB7116">
        <w:rPr>
          <w:rFonts w:ascii="Verdana" w:hAnsi="Verdana"/>
          <w:i/>
          <w:sz w:val="28"/>
          <w:szCs w:val="28"/>
          <w:lang w:val="en-GB"/>
        </w:rPr>
        <w:t xml:space="preserve">English for </w:t>
      </w:r>
      <w:r w:rsidR="0030360B" w:rsidRPr="00CB7116">
        <w:rPr>
          <w:rFonts w:ascii="Verdana" w:hAnsi="Verdana"/>
          <w:i/>
          <w:sz w:val="28"/>
          <w:szCs w:val="28"/>
          <w:lang w:val="en-GB"/>
        </w:rPr>
        <w:t>future agribusiness professionals</w:t>
      </w:r>
    </w:p>
    <w:p w14:paraId="00EA03A1" w14:textId="77777777" w:rsidR="00C6353C" w:rsidRPr="00E20D75" w:rsidRDefault="00C6353C" w:rsidP="00C6353C">
      <w:pPr>
        <w:jc w:val="center"/>
        <w:rPr>
          <w:rFonts w:ascii="Verdana" w:hAnsi="Verdana"/>
          <w:sz w:val="4"/>
        </w:rPr>
      </w:pPr>
      <w:r w:rsidRPr="00CB7116">
        <w:rPr>
          <w:rFonts w:ascii="Verdana" w:hAnsi="Verdana"/>
        </w:rPr>
        <w:t>c</w:t>
      </w:r>
      <w:r w:rsidR="00793E50" w:rsidRPr="00CB7116">
        <w:rPr>
          <w:rFonts w:ascii="Verdana" w:hAnsi="Verdana"/>
        </w:rPr>
        <w:t xml:space="preserve">on </w:t>
      </w:r>
      <w:r w:rsidR="00793E50">
        <w:rPr>
          <w:rFonts w:ascii="Verdana" w:hAnsi="Verdana"/>
          <w:b/>
        </w:rPr>
        <w:t>CD Audio, Interactive E-</w:t>
      </w:r>
      <w:r w:rsidR="0030360B">
        <w:rPr>
          <w:rFonts w:ascii="Verdana" w:hAnsi="Verdana"/>
          <w:b/>
        </w:rPr>
        <w:t xml:space="preserve">Book </w:t>
      </w:r>
      <w:r w:rsidRPr="00CB7116">
        <w:rPr>
          <w:rFonts w:ascii="Verdana" w:hAnsi="Verdana"/>
        </w:rPr>
        <w:t>e</w:t>
      </w:r>
      <w:r w:rsidR="00CB7116">
        <w:rPr>
          <w:rFonts w:ascii="Verdana" w:hAnsi="Verdana"/>
        </w:rPr>
        <w:t xml:space="preserve"> con</w:t>
      </w:r>
      <w:r w:rsidRPr="00CB7116">
        <w:rPr>
          <w:rFonts w:ascii="Verdana" w:hAnsi="Verdana"/>
        </w:rPr>
        <w:t xml:space="preserve"> </w:t>
      </w:r>
      <w:r w:rsidRPr="00E20D75">
        <w:rPr>
          <w:rFonts w:ascii="Verdana" w:hAnsi="Verdana"/>
          <w:b/>
        </w:rPr>
        <w:t xml:space="preserve">Guida per il </w:t>
      </w:r>
      <w:r>
        <w:rPr>
          <w:rFonts w:ascii="Verdana" w:hAnsi="Verdana"/>
          <w:b/>
        </w:rPr>
        <w:t>D</w:t>
      </w:r>
      <w:r w:rsidRPr="00E20D75">
        <w:rPr>
          <w:rFonts w:ascii="Verdana" w:hAnsi="Verdana"/>
          <w:b/>
        </w:rPr>
        <w:t>ocente</w:t>
      </w:r>
    </w:p>
    <w:p w14:paraId="2C99EF9C" w14:textId="4BD7F54B" w:rsidR="00C6353C" w:rsidRDefault="00D857A3" w:rsidP="00C6353C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pagg. 2</w:t>
      </w:r>
      <w:r w:rsidR="0030360B">
        <w:rPr>
          <w:rFonts w:ascii="Verdana" w:hAnsi="Verdana"/>
          <w:sz w:val="22"/>
          <w:szCs w:val="22"/>
        </w:rPr>
        <w:t>64</w:t>
      </w:r>
      <w:r w:rsidR="00C6353C" w:rsidRPr="00E20D75">
        <w:rPr>
          <w:rFonts w:ascii="Verdana" w:hAnsi="Verdana"/>
          <w:sz w:val="22"/>
          <w:szCs w:val="22"/>
        </w:rPr>
        <w:tab/>
      </w:r>
      <w:r w:rsidR="00C6353C" w:rsidRPr="00E20D75">
        <w:rPr>
          <w:rFonts w:ascii="Verdana" w:hAnsi="Verdana"/>
          <w:sz w:val="22"/>
          <w:szCs w:val="22"/>
        </w:rPr>
        <w:tab/>
      </w:r>
      <w:r w:rsidR="00C6353C">
        <w:rPr>
          <w:rFonts w:ascii="Verdana" w:hAnsi="Verdana"/>
          <w:sz w:val="22"/>
          <w:szCs w:val="22"/>
        </w:rPr>
        <w:t>€ 22,00</w:t>
      </w:r>
      <w:r w:rsidR="00E715E0">
        <w:rPr>
          <w:rFonts w:ascii="Verdana" w:hAnsi="Verdana"/>
          <w:sz w:val="22"/>
          <w:szCs w:val="22"/>
        </w:rPr>
        <w:tab/>
      </w:r>
      <w:r w:rsidR="00C6353C">
        <w:rPr>
          <w:rFonts w:ascii="Verdana" w:hAnsi="Verdana"/>
          <w:sz w:val="22"/>
          <w:szCs w:val="22"/>
        </w:rPr>
        <w:tab/>
        <w:t>ISBN 978-88-8488-</w:t>
      </w:r>
      <w:r w:rsidR="0030360B">
        <w:rPr>
          <w:rFonts w:ascii="Verdana" w:hAnsi="Verdana"/>
          <w:sz w:val="22"/>
          <w:szCs w:val="22"/>
        </w:rPr>
        <w:t>268</w:t>
      </w:r>
      <w:r w:rsidR="00C6353C">
        <w:rPr>
          <w:rFonts w:ascii="Verdana" w:hAnsi="Verdana"/>
          <w:sz w:val="22"/>
          <w:szCs w:val="22"/>
        </w:rPr>
        <w:t>-</w:t>
      </w:r>
      <w:r w:rsidR="0030360B">
        <w:rPr>
          <w:rFonts w:ascii="Verdana" w:hAnsi="Verdana"/>
          <w:sz w:val="22"/>
          <w:szCs w:val="22"/>
        </w:rPr>
        <w:t>4</w:t>
      </w:r>
    </w:p>
    <w:p w14:paraId="36EA2486" w14:textId="512EE5B0" w:rsidR="009D4941" w:rsidRPr="009D4941" w:rsidRDefault="009D4941" w:rsidP="00C6353C">
      <w:pPr>
        <w:spacing w:before="120"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9D4941">
        <w:rPr>
          <w:rFonts w:ascii="Arial" w:hAnsi="Arial" w:cs="Arial"/>
          <w:b/>
          <w:bCs/>
          <w:sz w:val="26"/>
          <w:szCs w:val="26"/>
        </w:rPr>
        <w:t>SAN MARCO</w:t>
      </w:r>
    </w:p>
    <w:p w14:paraId="34132A69" w14:textId="77777777" w:rsidR="00CB7116" w:rsidRDefault="00CB7116" w:rsidP="00C6353C"/>
    <w:p w14:paraId="5E4EBB10" w14:textId="77777777" w:rsidR="00793E50" w:rsidRPr="00CB7116" w:rsidRDefault="00793E50" w:rsidP="003018A7">
      <w:pPr>
        <w:jc w:val="both"/>
        <w:rPr>
          <w:rFonts w:ascii="Verdana" w:hAnsi="Verdana"/>
          <w:sz w:val="20"/>
          <w:szCs w:val="20"/>
        </w:rPr>
      </w:pPr>
      <w:r w:rsidRPr="00CB7116">
        <w:rPr>
          <w:rFonts w:ascii="Verdana" w:hAnsi="Verdana"/>
          <w:sz w:val="20"/>
          <w:szCs w:val="20"/>
        </w:rPr>
        <w:t>Proponiamo l’adozione del testo della Casa Editrice San Marco per le seguenti caratteristiche.</w:t>
      </w:r>
    </w:p>
    <w:p w14:paraId="0D6B2DA5" w14:textId="77777777" w:rsidR="00793E50" w:rsidRPr="00CB7116" w:rsidRDefault="00793E50" w:rsidP="003018A7">
      <w:pPr>
        <w:jc w:val="both"/>
        <w:rPr>
          <w:rFonts w:ascii="Verdana" w:hAnsi="Verdana"/>
          <w:sz w:val="20"/>
          <w:szCs w:val="20"/>
        </w:rPr>
      </w:pPr>
      <w:r w:rsidRPr="00CB7116">
        <w:rPr>
          <w:rFonts w:ascii="Verdana" w:hAnsi="Verdana"/>
          <w:sz w:val="20"/>
          <w:szCs w:val="20"/>
        </w:rPr>
        <w:t>Valido supporto per l’</w:t>
      </w:r>
      <w:r w:rsidRPr="00CB7116">
        <w:rPr>
          <w:rFonts w:ascii="Verdana" w:hAnsi="Verdana"/>
          <w:b/>
          <w:sz w:val="20"/>
          <w:szCs w:val="20"/>
        </w:rPr>
        <w:t>apprendimento attivo della microlingua</w:t>
      </w:r>
      <w:r w:rsidRPr="00CB7116">
        <w:rPr>
          <w:rFonts w:ascii="Verdana" w:hAnsi="Verdana"/>
          <w:sz w:val="20"/>
          <w:szCs w:val="20"/>
        </w:rPr>
        <w:t xml:space="preserve">, pienamente rispondente a quanto disposto dalle Linee Guida Ministeriali, il testo stimola l’abilità comunicativa con particolare riguardo al settore di specializzazione e permette di acquisire un bagaglio consistente di termini specialistici, fornendo, nel contempo, gli strumenti necessari al rinforzo delle principali strutture linguistiche studiate nel corso del biennio mediante </w:t>
      </w:r>
      <w:r w:rsidR="00D311DC" w:rsidRPr="00CB7116">
        <w:rPr>
          <w:rFonts w:ascii="Verdana" w:hAnsi="Verdana"/>
          <w:sz w:val="20"/>
          <w:szCs w:val="20"/>
        </w:rPr>
        <w:t>un</w:t>
      </w:r>
      <w:r w:rsidRPr="00CB7116">
        <w:rPr>
          <w:rFonts w:ascii="Verdana" w:hAnsi="Verdana"/>
          <w:sz w:val="20"/>
          <w:szCs w:val="20"/>
        </w:rPr>
        <w:t>’apposita</w:t>
      </w:r>
      <w:r w:rsidR="00D926F5" w:rsidRPr="00CB7116">
        <w:rPr>
          <w:rFonts w:ascii="Verdana" w:hAnsi="Verdana"/>
          <w:sz w:val="20"/>
          <w:szCs w:val="20"/>
        </w:rPr>
        <w:t xml:space="preserve"> </w:t>
      </w:r>
      <w:r w:rsidRPr="00CB7116">
        <w:rPr>
          <w:rFonts w:ascii="Verdana" w:hAnsi="Verdana"/>
          <w:b/>
          <w:sz w:val="20"/>
          <w:szCs w:val="20"/>
        </w:rPr>
        <w:t>sezion</w:t>
      </w:r>
      <w:r w:rsidR="00D311DC" w:rsidRPr="00CB7116">
        <w:rPr>
          <w:rFonts w:ascii="Verdana" w:hAnsi="Verdana"/>
          <w:b/>
          <w:sz w:val="20"/>
          <w:szCs w:val="20"/>
        </w:rPr>
        <w:t>e</w:t>
      </w:r>
      <w:r w:rsidRPr="00CB7116">
        <w:rPr>
          <w:rFonts w:ascii="Verdana" w:hAnsi="Verdana"/>
          <w:b/>
          <w:sz w:val="20"/>
          <w:szCs w:val="20"/>
        </w:rPr>
        <w:t xml:space="preserve"> di consolidamento grammaticale </w:t>
      </w:r>
      <w:r w:rsidRPr="00CB7116">
        <w:rPr>
          <w:rFonts w:ascii="Verdana" w:hAnsi="Verdana"/>
          <w:sz w:val="20"/>
          <w:szCs w:val="20"/>
        </w:rPr>
        <w:t>(</w:t>
      </w:r>
      <w:r w:rsidRPr="00CB7116">
        <w:rPr>
          <w:rFonts w:ascii="Verdana" w:hAnsi="Verdana"/>
          <w:i/>
          <w:sz w:val="20"/>
          <w:szCs w:val="20"/>
        </w:rPr>
        <w:t>Evergrammar</w:t>
      </w:r>
      <w:r w:rsidRPr="00CB7116">
        <w:rPr>
          <w:rFonts w:ascii="Verdana" w:hAnsi="Verdana"/>
          <w:sz w:val="20"/>
          <w:szCs w:val="20"/>
        </w:rPr>
        <w:t>) che costituisce un agile strumento di consultazione e di revisione.</w:t>
      </w:r>
    </w:p>
    <w:p w14:paraId="63C2C00C" w14:textId="77777777" w:rsidR="00793E50" w:rsidRPr="00CB7116" w:rsidRDefault="00793E50" w:rsidP="003018A7">
      <w:pPr>
        <w:jc w:val="both"/>
        <w:rPr>
          <w:rFonts w:ascii="Verdana" w:hAnsi="Verdana"/>
          <w:sz w:val="20"/>
          <w:szCs w:val="20"/>
        </w:rPr>
      </w:pPr>
      <w:r w:rsidRPr="00CB7116">
        <w:rPr>
          <w:rFonts w:ascii="Verdana" w:hAnsi="Verdana"/>
          <w:sz w:val="20"/>
          <w:szCs w:val="20"/>
        </w:rPr>
        <w:t>I temi proposti vengono introdotti da testi che usano un linguaggio semplice e accessibile e che risultano segmentati in brevi paragrafi, al fine di favorire nei discenti di L2 la comprensione e la rielaborazione degli argomenti oggetto di studio.</w:t>
      </w:r>
    </w:p>
    <w:p w14:paraId="414E7389" w14:textId="77777777" w:rsidR="00793E50" w:rsidRPr="00CB7116" w:rsidRDefault="00793E50" w:rsidP="003018A7">
      <w:pPr>
        <w:jc w:val="both"/>
        <w:rPr>
          <w:rFonts w:ascii="Verdana" w:hAnsi="Verdana"/>
          <w:sz w:val="20"/>
          <w:szCs w:val="20"/>
        </w:rPr>
      </w:pPr>
      <w:r w:rsidRPr="00CB7116">
        <w:rPr>
          <w:rFonts w:ascii="Verdana" w:hAnsi="Verdana"/>
          <w:sz w:val="20"/>
          <w:szCs w:val="20"/>
        </w:rPr>
        <w:t xml:space="preserve">I contenuti sono completi e aggiornati: oltre ai temi classici che si trovano in ogni testo, vengono affrontati </w:t>
      </w:r>
      <w:r w:rsidR="003018A7" w:rsidRPr="00CB7116">
        <w:rPr>
          <w:rFonts w:ascii="Verdana" w:hAnsi="Verdana"/>
          <w:b/>
          <w:sz w:val="20"/>
          <w:szCs w:val="20"/>
        </w:rPr>
        <w:t xml:space="preserve">nuovi </w:t>
      </w:r>
      <w:r w:rsidRPr="00CB7116">
        <w:rPr>
          <w:rFonts w:ascii="Verdana" w:hAnsi="Verdana"/>
          <w:b/>
          <w:sz w:val="20"/>
          <w:szCs w:val="20"/>
        </w:rPr>
        <w:t>argomenti</w:t>
      </w:r>
      <w:r w:rsidRPr="00CB7116">
        <w:rPr>
          <w:rFonts w:ascii="Verdana" w:hAnsi="Verdana"/>
          <w:sz w:val="20"/>
          <w:szCs w:val="20"/>
        </w:rPr>
        <w:t xml:space="preserve"> </w:t>
      </w:r>
      <w:r w:rsidR="00DE3FEE" w:rsidRPr="00DE3FEE">
        <w:rPr>
          <w:rFonts w:ascii="Verdana" w:hAnsi="Verdana"/>
          <w:b/>
          <w:sz w:val="20"/>
          <w:szCs w:val="20"/>
        </w:rPr>
        <w:t>attuali</w:t>
      </w:r>
      <w:r w:rsidR="00DE3FEE">
        <w:rPr>
          <w:rFonts w:ascii="Verdana" w:hAnsi="Verdana"/>
          <w:sz w:val="20"/>
          <w:szCs w:val="20"/>
        </w:rPr>
        <w:t xml:space="preserve"> </w:t>
      </w:r>
      <w:r w:rsidRPr="00CB7116">
        <w:rPr>
          <w:rFonts w:ascii="Verdana" w:hAnsi="Verdana"/>
          <w:sz w:val="20"/>
          <w:szCs w:val="20"/>
        </w:rPr>
        <w:t>come l’agricoltura sostenibile, i prodotti a Km 0, l’agriturismo, l’uso delle energie rinnovabili nel settore agricolo, etc. La presentazione dei contenuti è, inoltre, finalizzata all’acquisizione di specifiche competenze professionali.</w:t>
      </w:r>
    </w:p>
    <w:p w14:paraId="79B32D2D" w14:textId="77777777" w:rsidR="003B4FA8" w:rsidRPr="00CB7116" w:rsidRDefault="003B4FA8" w:rsidP="003018A7">
      <w:pPr>
        <w:jc w:val="both"/>
        <w:rPr>
          <w:rFonts w:ascii="Verdana" w:hAnsi="Verdana"/>
          <w:sz w:val="20"/>
          <w:szCs w:val="20"/>
        </w:rPr>
      </w:pPr>
      <w:r w:rsidRPr="00CB7116">
        <w:rPr>
          <w:rFonts w:ascii="Verdana" w:hAnsi="Verdana"/>
          <w:sz w:val="20"/>
          <w:szCs w:val="20"/>
        </w:rPr>
        <w:t xml:space="preserve">Inoltre, la visualizzazione di molti </w:t>
      </w:r>
      <w:r w:rsidRPr="00CB7116">
        <w:rPr>
          <w:rFonts w:ascii="Verdana" w:hAnsi="Verdana"/>
          <w:i/>
          <w:sz w:val="20"/>
          <w:szCs w:val="20"/>
        </w:rPr>
        <w:t>items</w:t>
      </w:r>
      <w:r w:rsidRPr="00CB7116">
        <w:rPr>
          <w:rFonts w:ascii="Verdana" w:hAnsi="Verdana"/>
          <w:sz w:val="20"/>
          <w:szCs w:val="20"/>
        </w:rPr>
        <w:t xml:space="preserve"> lessicali attraverso il ricco apparato iconografico facilita l’acquisizione del lessico.</w:t>
      </w:r>
    </w:p>
    <w:p w14:paraId="69D91274" w14:textId="77777777" w:rsidR="00793E50" w:rsidRPr="00CB7116" w:rsidRDefault="003B4FA8" w:rsidP="003018A7">
      <w:pPr>
        <w:jc w:val="both"/>
        <w:rPr>
          <w:rFonts w:ascii="Verdana" w:hAnsi="Verdana"/>
          <w:sz w:val="20"/>
          <w:szCs w:val="20"/>
        </w:rPr>
      </w:pPr>
      <w:r w:rsidRPr="00CB7116">
        <w:rPr>
          <w:rFonts w:ascii="Verdana" w:hAnsi="Verdana"/>
          <w:sz w:val="20"/>
          <w:szCs w:val="20"/>
        </w:rPr>
        <w:t>G</w:t>
      </w:r>
      <w:r w:rsidR="00793E50" w:rsidRPr="00CB7116">
        <w:rPr>
          <w:rFonts w:ascii="Verdana" w:hAnsi="Verdana"/>
          <w:sz w:val="20"/>
          <w:szCs w:val="20"/>
        </w:rPr>
        <w:t xml:space="preserve">li </w:t>
      </w:r>
      <w:r w:rsidR="00793E50" w:rsidRPr="00CB7116">
        <w:rPr>
          <w:rFonts w:ascii="Verdana" w:hAnsi="Verdana"/>
          <w:b/>
          <w:sz w:val="20"/>
          <w:szCs w:val="20"/>
        </w:rPr>
        <w:t>esercizi</w:t>
      </w:r>
      <w:r w:rsidR="00793E50" w:rsidRPr="00CB7116">
        <w:rPr>
          <w:rFonts w:ascii="Verdana" w:hAnsi="Verdana"/>
          <w:sz w:val="20"/>
          <w:szCs w:val="20"/>
        </w:rPr>
        <w:t xml:space="preserve"> proposti su ogni testo, oltre a consolidare le conoscenze linguistiche di base, mirano ad attivare competenze di tipo operativo attraverso un approccio didattico basato sulla logica del </w:t>
      </w:r>
      <w:r w:rsidR="00793E50" w:rsidRPr="00CB7116">
        <w:rPr>
          <w:rFonts w:ascii="Verdana" w:hAnsi="Verdana"/>
          <w:i/>
          <w:sz w:val="20"/>
          <w:szCs w:val="20"/>
        </w:rPr>
        <w:t>learning by doing</w:t>
      </w:r>
      <w:r w:rsidR="00793E50" w:rsidRPr="00CB7116">
        <w:rPr>
          <w:rFonts w:ascii="Verdana" w:hAnsi="Verdana"/>
          <w:sz w:val="20"/>
          <w:szCs w:val="20"/>
        </w:rPr>
        <w:t>. Le attività sono a misura di studente, i testi sono brevi ed accessibili anche a classi con studenti con</w:t>
      </w:r>
      <w:r w:rsidR="003018A7" w:rsidRPr="00CB7116">
        <w:rPr>
          <w:rFonts w:ascii="Verdana" w:hAnsi="Verdana"/>
          <w:sz w:val="20"/>
          <w:szCs w:val="20"/>
        </w:rPr>
        <w:t xml:space="preserve"> abilità miste ed eventuali DSA e BES.</w:t>
      </w:r>
      <w:r w:rsidR="00793E50" w:rsidRPr="00CB7116">
        <w:rPr>
          <w:rFonts w:ascii="Verdana" w:hAnsi="Verdana"/>
          <w:sz w:val="20"/>
          <w:szCs w:val="20"/>
        </w:rPr>
        <w:t xml:space="preserve"> </w:t>
      </w:r>
    </w:p>
    <w:p w14:paraId="47A5D6C3" w14:textId="77777777" w:rsidR="00CB7116" w:rsidRDefault="00793E50" w:rsidP="003018A7">
      <w:pPr>
        <w:jc w:val="both"/>
        <w:rPr>
          <w:rFonts w:ascii="Verdana" w:hAnsi="Verdana"/>
          <w:sz w:val="20"/>
          <w:szCs w:val="20"/>
        </w:rPr>
      </w:pPr>
      <w:r w:rsidRPr="00CB7116">
        <w:rPr>
          <w:rFonts w:ascii="Verdana" w:hAnsi="Verdana"/>
          <w:sz w:val="20"/>
          <w:szCs w:val="20"/>
        </w:rPr>
        <w:t xml:space="preserve">Ognuna delle otto macrosezioni in cui è articolato il testo </w:t>
      </w:r>
      <w:r w:rsidR="00D926F5" w:rsidRPr="00CB7116">
        <w:rPr>
          <w:rFonts w:ascii="Verdana" w:hAnsi="Verdana"/>
          <w:sz w:val="20"/>
          <w:szCs w:val="20"/>
        </w:rPr>
        <w:t>–</w:t>
      </w:r>
      <w:r w:rsidRPr="00CB7116">
        <w:rPr>
          <w:rFonts w:ascii="Verdana" w:hAnsi="Verdana"/>
          <w:sz w:val="20"/>
          <w:szCs w:val="20"/>
        </w:rPr>
        <w:t xml:space="preserve"> che coprono tutte le aree più rilevanti delle professioni agricole </w:t>
      </w:r>
      <w:r w:rsidR="00D926F5" w:rsidRPr="00CB7116">
        <w:rPr>
          <w:rFonts w:ascii="Verdana" w:hAnsi="Verdana"/>
          <w:sz w:val="20"/>
          <w:szCs w:val="20"/>
        </w:rPr>
        <w:t>–</w:t>
      </w:r>
      <w:r w:rsidR="003018A7" w:rsidRPr="00CB7116">
        <w:rPr>
          <w:rFonts w:ascii="Verdana" w:hAnsi="Verdana"/>
          <w:sz w:val="20"/>
          <w:szCs w:val="20"/>
        </w:rPr>
        <w:t xml:space="preserve"> presenta altresì un’</w:t>
      </w:r>
      <w:r w:rsidRPr="00CB7116">
        <w:rPr>
          <w:rFonts w:ascii="Verdana" w:hAnsi="Verdana"/>
          <w:sz w:val="20"/>
          <w:szCs w:val="20"/>
        </w:rPr>
        <w:t xml:space="preserve">originale </w:t>
      </w:r>
      <w:r w:rsidRPr="00CB7116">
        <w:rPr>
          <w:rFonts w:ascii="Verdana" w:hAnsi="Verdana"/>
          <w:b/>
          <w:sz w:val="20"/>
          <w:szCs w:val="20"/>
        </w:rPr>
        <w:t>serie di rubriche</w:t>
      </w:r>
      <w:r w:rsidRPr="00CB7116">
        <w:rPr>
          <w:rFonts w:ascii="Verdana" w:hAnsi="Verdana"/>
          <w:sz w:val="20"/>
          <w:szCs w:val="20"/>
        </w:rPr>
        <w:t>, volte a rafforzare abilità linguistiche e sociolinguistiche utili ai futuri operatori del settore.</w:t>
      </w:r>
    </w:p>
    <w:p w14:paraId="402CE2E3" w14:textId="77777777" w:rsidR="003018A7" w:rsidRPr="00CB7116" w:rsidRDefault="003B4FA8" w:rsidP="003018A7">
      <w:pPr>
        <w:jc w:val="both"/>
        <w:rPr>
          <w:rFonts w:ascii="Verdana" w:hAnsi="Verdana"/>
          <w:sz w:val="20"/>
          <w:szCs w:val="20"/>
        </w:rPr>
      </w:pPr>
      <w:r w:rsidRPr="00CB7116">
        <w:rPr>
          <w:rFonts w:ascii="Verdana" w:hAnsi="Verdana"/>
          <w:sz w:val="20"/>
          <w:szCs w:val="20"/>
        </w:rPr>
        <w:t>Tali rubriche</w:t>
      </w:r>
      <w:r w:rsidR="00793E50" w:rsidRPr="00CB7116">
        <w:rPr>
          <w:rFonts w:ascii="Verdana" w:hAnsi="Verdana"/>
          <w:sz w:val="20"/>
          <w:szCs w:val="20"/>
        </w:rPr>
        <w:t xml:space="preserve"> consentono all’insegnante di diversificare le attività e forniscono stimoli </w:t>
      </w:r>
      <w:r w:rsidRPr="00CB7116">
        <w:rPr>
          <w:rFonts w:ascii="Verdana" w:hAnsi="Verdana"/>
          <w:sz w:val="20"/>
          <w:szCs w:val="20"/>
        </w:rPr>
        <w:t xml:space="preserve">didattici </w:t>
      </w:r>
      <w:r w:rsidR="00793E50" w:rsidRPr="00CB7116">
        <w:rPr>
          <w:rFonts w:ascii="Verdana" w:hAnsi="Verdana"/>
          <w:sz w:val="20"/>
          <w:szCs w:val="20"/>
        </w:rPr>
        <w:t>sempre nuovi.</w:t>
      </w:r>
      <w:r w:rsidRPr="00CB7116">
        <w:rPr>
          <w:rFonts w:ascii="Verdana" w:hAnsi="Verdana"/>
          <w:sz w:val="20"/>
          <w:szCs w:val="20"/>
        </w:rPr>
        <w:t xml:space="preserve"> </w:t>
      </w:r>
    </w:p>
    <w:p w14:paraId="1508F576" w14:textId="77777777" w:rsidR="00CB7116" w:rsidRDefault="003018A7" w:rsidP="003018A7">
      <w:pPr>
        <w:jc w:val="both"/>
        <w:rPr>
          <w:rFonts w:ascii="Verdana" w:hAnsi="Verdana"/>
          <w:sz w:val="20"/>
          <w:szCs w:val="20"/>
        </w:rPr>
      </w:pPr>
      <w:r w:rsidRPr="00CB7116">
        <w:rPr>
          <w:rFonts w:ascii="Verdana" w:hAnsi="Verdana"/>
          <w:sz w:val="20"/>
          <w:szCs w:val="20"/>
        </w:rPr>
        <w:t xml:space="preserve">In particolare, la rubrica </w:t>
      </w:r>
      <w:r w:rsidRPr="00CB7116">
        <w:rPr>
          <w:rFonts w:ascii="Verdana" w:hAnsi="Verdana"/>
          <w:i/>
          <w:sz w:val="20"/>
          <w:szCs w:val="20"/>
        </w:rPr>
        <w:t>Sow the Seed</w:t>
      </w:r>
      <w:r w:rsidRPr="00CB7116">
        <w:rPr>
          <w:rFonts w:ascii="Verdana" w:hAnsi="Verdana"/>
          <w:sz w:val="20"/>
          <w:szCs w:val="20"/>
        </w:rPr>
        <w:t xml:space="preserve"> permette agli studenti di consolidare ed ampliare le conoscenze e competenze linguistiche di base, indipendentemente dal loro settore di specializzazione.</w:t>
      </w:r>
      <w:r w:rsidR="00CB7116" w:rsidRPr="00CB7116">
        <w:rPr>
          <w:rFonts w:ascii="Verdana" w:hAnsi="Verdana"/>
          <w:sz w:val="20"/>
          <w:szCs w:val="20"/>
        </w:rPr>
        <w:t xml:space="preserve"> </w:t>
      </w:r>
      <w:r w:rsidRPr="00CB7116">
        <w:rPr>
          <w:rFonts w:ascii="Verdana" w:hAnsi="Verdana"/>
          <w:sz w:val="20"/>
          <w:szCs w:val="20"/>
        </w:rPr>
        <w:t xml:space="preserve">La rubrica </w:t>
      </w:r>
      <w:proofErr w:type="spellStart"/>
      <w:r w:rsidRPr="00CB7116">
        <w:rPr>
          <w:rFonts w:ascii="Verdana" w:hAnsi="Verdana"/>
          <w:i/>
          <w:sz w:val="20"/>
          <w:szCs w:val="20"/>
        </w:rPr>
        <w:t>Near</w:t>
      </w:r>
      <w:proofErr w:type="spellEnd"/>
      <w:r w:rsidRPr="00CB7116">
        <w:rPr>
          <w:rFonts w:ascii="Verdana" w:hAnsi="Verdana"/>
          <w:i/>
          <w:sz w:val="20"/>
          <w:szCs w:val="20"/>
        </w:rPr>
        <w:t xml:space="preserve"> and Far</w:t>
      </w:r>
      <w:r w:rsidRPr="00CB7116">
        <w:rPr>
          <w:rFonts w:ascii="Verdana" w:hAnsi="Verdana"/>
          <w:sz w:val="20"/>
          <w:szCs w:val="20"/>
        </w:rPr>
        <w:t xml:space="preserve"> contestualizza gli argomenti modulari attraverso rimandi storici e socioculturali, effettuando </w:t>
      </w:r>
      <w:r w:rsidR="00CB7116" w:rsidRPr="00CB7116">
        <w:rPr>
          <w:rFonts w:ascii="Verdana" w:hAnsi="Verdana"/>
          <w:sz w:val="20"/>
          <w:szCs w:val="20"/>
        </w:rPr>
        <w:t>accostamenti</w:t>
      </w:r>
      <w:r w:rsidRPr="00CB7116">
        <w:rPr>
          <w:rFonts w:ascii="Verdana" w:hAnsi="Verdana"/>
          <w:sz w:val="20"/>
          <w:szCs w:val="20"/>
        </w:rPr>
        <w:t xml:space="preserve"> interdisciplinari con altre materie curriculari.</w:t>
      </w:r>
    </w:p>
    <w:p w14:paraId="13BD5EED" w14:textId="77777777" w:rsidR="003018A7" w:rsidRDefault="003018A7" w:rsidP="003018A7">
      <w:pPr>
        <w:jc w:val="both"/>
        <w:rPr>
          <w:rFonts w:ascii="Verdana" w:hAnsi="Verdana"/>
          <w:i/>
          <w:sz w:val="20"/>
          <w:szCs w:val="20"/>
        </w:rPr>
      </w:pPr>
      <w:r w:rsidRPr="00CB7116">
        <w:rPr>
          <w:rFonts w:ascii="Verdana" w:hAnsi="Verdana"/>
          <w:sz w:val="20"/>
          <w:szCs w:val="20"/>
        </w:rPr>
        <w:t>In</w:t>
      </w:r>
      <w:r w:rsidR="00CB7116" w:rsidRPr="00CB7116">
        <w:rPr>
          <w:rFonts w:ascii="Verdana" w:hAnsi="Verdana"/>
          <w:sz w:val="20"/>
          <w:szCs w:val="20"/>
        </w:rPr>
        <w:t>oltre</w:t>
      </w:r>
      <w:r w:rsidRPr="00CB7116">
        <w:rPr>
          <w:rFonts w:ascii="Verdana" w:hAnsi="Verdana"/>
          <w:sz w:val="20"/>
          <w:szCs w:val="20"/>
        </w:rPr>
        <w:t xml:space="preserve">, l’attenzione per la dimensione professionale dei futuri operatori del settore agricolo trova espressione nella rubrica </w:t>
      </w:r>
      <w:r w:rsidRPr="00CB7116">
        <w:rPr>
          <w:rFonts w:ascii="Verdana" w:hAnsi="Verdana"/>
          <w:i/>
          <w:sz w:val="20"/>
          <w:szCs w:val="20"/>
        </w:rPr>
        <w:t>Fieldwork</w:t>
      </w:r>
      <w:r w:rsidRPr="00CB7116">
        <w:rPr>
          <w:rFonts w:ascii="Verdana" w:hAnsi="Verdana"/>
          <w:sz w:val="20"/>
          <w:szCs w:val="20"/>
        </w:rPr>
        <w:t xml:space="preserve">, che ripercorre in forma dialogica le tappe fondamentali di una carriera nel settore </w:t>
      </w:r>
      <w:r w:rsidRPr="00CB7116">
        <w:rPr>
          <w:rFonts w:ascii="Verdana" w:hAnsi="Verdana"/>
          <w:i/>
          <w:sz w:val="20"/>
          <w:szCs w:val="20"/>
        </w:rPr>
        <w:t>agribusiness.</w:t>
      </w:r>
    </w:p>
    <w:p w14:paraId="62EF6045" w14:textId="77777777" w:rsidR="00CB7116" w:rsidRPr="00CB7116" w:rsidRDefault="00CB7116" w:rsidP="003018A7">
      <w:pPr>
        <w:jc w:val="both"/>
        <w:rPr>
          <w:rFonts w:ascii="Verdana" w:hAnsi="Verdana"/>
          <w:sz w:val="20"/>
          <w:szCs w:val="20"/>
        </w:rPr>
      </w:pPr>
    </w:p>
    <w:p w14:paraId="144D1D6C" w14:textId="77777777" w:rsidR="003B4FA8" w:rsidRPr="00CB7116" w:rsidRDefault="003B4FA8" w:rsidP="003018A7">
      <w:pPr>
        <w:pStyle w:val="Titolo"/>
        <w:spacing w:line="240" w:lineRule="auto"/>
        <w:jc w:val="both"/>
        <w:rPr>
          <w:rFonts w:ascii="Verdana" w:hAnsi="Verdana"/>
          <w:sz w:val="20"/>
        </w:rPr>
      </w:pPr>
      <w:r w:rsidRPr="00CB7116">
        <w:rPr>
          <w:rFonts w:ascii="Verdana" w:hAnsi="Verdana"/>
          <w:sz w:val="20"/>
        </w:rPr>
        <w:t xml:space="preserve">Il testo si presenta corredato di un ampio ventaglio di </w:t>
      </w:r>
      <w:r w:rsidR="00CB7116" w:rsidRPr="00CB7116">
        <w:rPr>
          <w:rFonts w:ascii="Verdana" w:hAnsi="Verdana"/>
          <w:b/>
          <w:sz w:val="20"/>
        </w:rPr>
        <w:t>apparati</w:t>
      </w:r>
      <w:r w:rsidR="00CB7116" w:rsidRPr="00CB7116">
        <w:rPr>
          <w:rFonts w:ascii="Verdana" w:hAnsi="Verdana"/>
          <w:sz w:val="20"/>
        </w:rPr>
        <w:t xml:space="preserve"> e </w:t>
      </w:r>
      <w:r w:rsidRPr="00CB7116">
        <w:rPr>
          <w:rFonts w:ascii="Verdana" w:hAnsi="Verdana"/>
          <w:sz w:val="20"/>
        </w:rPr>
        <w:t>strumenti, sia on-line, sia off-line, per arricchire e diversificare l’offerta didattica.</w:t>
      </w:r>
    </w:p>
    <w:p w14:paraId="6D6E705A" w14:textId="77777777" w:rsidR="00C6353C" w:rsidRPr="00CB7116" w:rsidRDefault="003B4FA8" w:rsidP="003018A7">
      <w:pPr>
        <w:pStyle w:val="Titolo"/>
        <w:spacing w:line="240" w:lineRule="auto"/>
        <w:jc w:val="both"/>
        <w:rPr>
          <w:rFonts w:ascii="Verdana" w:hAnsi="Verdana"/>
          <w:sz w:val="20"/>
        </w:rPr>
      </w:pPr>
      <w:r w:rsidRPr="00CB7116">
        <w:rPr>
          <w:rFonts w:ascii="Verdana" w:hAnsi="Verdana"/>
          <w:sz w:val="20"/>
        </w:rPr>
        <w:t>Il</w:t>
      </w:r>
      <w:r w:rsidR="003018A7" w:rsidRPr="00CB7116">
        <w:rPr>
          <w:rFonts w:ascii="Verdana" w:hAnsi="Verdana"/>
          <w:sz w:val="20"/>
        </w:rPr>
        <w:t xml:space="preserve"> </w:t>
      </w:r>
      <w:r w:rsidRPr="00CB7116">
        <w:rPr>
          <w:rFonts w:ascii="Verdana" w:hAnsi="Verdana"/>
          <w:b/>
          <w:sz w:val="20"/>
        </w:rPr>
        <w:t>CD Audio</w:t>
      </w:r>
      <w:r w:rsidRPr="00CB7116">
        <w:rPr>
          <w:rFonts w:ascii="Verdana" w:hAnsi="Verdana"/>
          <w:sz w:val="20"/>
        </w:rPr>
        <w:t xml:space="preserve"> si propone di consolidare l</w:t>
      </w:r>
      <w:r w:rsidR="00C6353C" w:rsidRPr="00CB7116">
        <w:rPr>
          <w:rFonts w:ascii="Verdana" w:hAnsi="Verdana"/>
          <w:sz w:val="20"/>
        </w:rPr>
        <w:t xml:space="preserve">’abilità di </w:t>
      </w:r>
      <w:r w:rsidR="00C6353C" w:rsidRPr="00CB7116">
        <w:rPr>
          <w:rFonts w:ascii="Verdana" w:hAnsi="Verdana"/>
          <w:i/>
          <w:iCs/>
          <w:sz w:val="20"/>
        </w:rPr>
        <w:t>listening</w:t>
      </w:r>
      <w:r w:rsidRPr="00CB7116">
        <w:rPr>
          <w:rFonts w:ascii="Verdana" w:hAnsi="Verdana"/>
          <w:sz w:val="20"/>
        </w:rPr>
        <w:t>,</w:t>
      </w:r>
      <w:r w:rsidR="00C6353C" w:rsidRPr="00CB7116">
        <w:rPr>
          <w:rFonts w:ascii="Verdana" w:hAnsi="Verdana"/>
          <w:sz w:val="20"/>
        </w:rPr>
        <w:t xml:space="preserve"> attraverso l’ascolto di </w:t>
      </w:r>
      <w:r w:rsidR="00CB7116">
        <w:rPr>
          <w:rFonts w:ascii="Verdana" w:hAnsi="Verdana"/>
          <w:sz w:val="20"/>
        </w:rPr>
        <w:t xml:space="preserve">numerosi e </w:t>
      </w:r>
      <w:r w:rsidR="00C6353C" w:rsidRPr="00CB7116">
        <w:rPr>
          <w:rFonts w:ascii="Verdana" w:hAnsi="Verdana"/>
          <w:sz w:val="20"/>
        </w:rPr>
        <w:t xml:space="preserve">brevi </w:t>
      </w:r>
      <w:r w:rsidRPr="00CB7116">
        <w:rPr>
          <w:rFonts w:ascii="Verdana" w:hAnsi="Verdana"/>
          <w:sz w:val="20"/>
        </w:rPr>
        <w:t xml:space="preserve">testi </w:t>
      </w:r>
      <w:r w:rsidR="00DE3FEE">
        <w:rPr>
          <w:rFonts w:ascii="Verdana" w:hAnsi="Verdana"/>
          <w:sz w:val="20"/>
        </w:rPr>
        <w:t>specifici</w:t>
      </w:r>
      <w:r w:rsidR="00CB7116">
        <w:rPr>
          <w:rFonts w:ascii="Verdana" w:hAnsi="Verdana"/>
          <w:sz w:val="20"/>
        </w:rPr>
        <w:t xml:space="preserve"> del settore </w:t>
      </w:r>
      <w:r w:rsidRPr="00CB7116">
        <w:rPr>
          <w:rFonts w:ascii="Verdana" w:hAnsi="Verdana"/>
          <w:sz w:val="20"/>
        </w:rPr>
        <w:t>(anche in forma dialogica)</w:t>
      </w:r>
      <w:r w:rsidR="00C6353C" w:rsidRPr="00CB7116">
        <w:rPr>
          <w:rFonts w:ascii="Verdana" w:hAnsi="Verdana"/>
          <w:sz w:val="20"/>
        </w:rPr>
        <w:t>.</w:t>
      </w:r>
    </w:p>
    <w:p w14:paraId="40D92EC5" w14:textId="77777777" w:rsidR="003B4FA8" w:rsidRPr="00CB7116" w:rsidRDefault="003B4FA8" w:rsidP="003018A7">
      <w:pPr>
        <w:pStyle w:val="Titolo"/>
        <w:spacing w:line="240" w:lineRule="auto"/>
        <w:jc w:val="both"/>
        <w:rPr>
          <w:rFonts w:ascii="Verdana" w:hAnsi="Verdana"/>
          <w:sz w:val="20"/>
        </w:rPr>
      </w:pPr>
      <w:r w:rsidRPr="00CB7116">
        <w:rPr>
          <w:rFonts w:ascii="Verdana" w:hAnsi="Verdana"/>
          <w:sz w:val="20"/>
        </w:rPr>
        <w:t>L’</w:t>
      </w:r>
      <w:r w:rsidRPr="00CB7116">
        <w:rPr>
          <w:rFonts w:ascii="Verdana" w:hAnsi="Verdana"/>
          <w:b/>
          <w:sz w:val="20"/>
        </w:rPr>
        <w:t>Interactive E-Book</w:t>
      </w:r>
      <w:r w:rsidR="003018A7" w:rsidRPr="00CB7116">
        <w:rPr>
          <w:rFonts w:ascii="Verdana" w:hAnsi="Verdana"/>
          <w:b/>
          <w:sz w:val="20"/>
        </w:rPr>
        <w:t xml:space="preserve"> </w:t>
      </w:r>
      <w:r w:rsidR="0096150A" w:rsidRPr="00CB7116">
        <w:rPr>
          <w:rFonts w:ascii="Verdana" w:hAnsi="Verdana"/>
          <w:sz w:val="20"/>
        </w:rPr>
        <w:t>offre</w:t>
      </w:r>
      <w:r w:rsidRPr="00CB7116">
        <w:rPr>
          <w:rFonts w:ascii="Verdana" w:hAnsi="Verdana"/>
          <w:sz w:val="20"/>
        </w:rPr>
        <w:t xml:space="preserve"> risorse multimediali aggiuntive a supporto dello studio individuale e di gruppo (test interattivi con autoverifica, ulteriori </w:t>
      </w:r>
      <w:r w:rsidR="00DE3FEE">
        <w:rPr>
          <w:rFonts w:ascii="Verdana" w:hAnsi="Verdana"/>
          <w:sz w:val="20"/>
        </w:rPr>
        <w:t xml:space="preserve">attività e </w:t>
      </w:r>
      <w:r w:rsidRPr="00CB7116">
        <w:rPr>
          <w:rFonts w:ascii="Verdana" w:hAnsi="Verdana"/>
          <w:sz w:val="20"/>
        </w:rPr>
        <w:t>appr</w:t>
      </w:r>
      <w:r w:rsidR="00DE3FEE">
        <w:rPr>
          <w:rFonts w:ascii="Verdana" w:hAnsi="Verdana"/>
          <w:sz w:val="20"/>
        </w:rPr>
        <w:t xml:space="preserve">ofondimenti testuali, numerosi </w:t>
      </w:r>
      <w:r w:rsidRPr="00CB7116">
        <w:rPr>
          <w:rFonts w:ascii="Verdana" w:hAnsi="Verdana"/>
          <w:sz w:val="20"/>
        </w:rPr>
        <w:t xml:space="preserve">esercizi </w:t>
      </w:r>
      <w:r w:rsidR="00DE3FEE">
        <w:rPr>
          <w:rFonts w:ascii="Verdana" w:hAnsi="Verdana"/>
          <w:sz w:val="20"/>
        </w:rPr>
        <w:t xml:space="preserve">aggiuntivi </w:t>
      </w:r>
      <w:r w:rsidRPr="00CB7116">
        <w:rPr>
          <w:rFonts w:ascii="Verdana" w:hAnsi="Verdana"/>
          <w:sz w:val="20"/>
        </w:rPr>
        <w:t xml:space="preserve">di </w:t>
      </w:r>
      <w:proofErr w:type="spellStart"/>
      <w:r w:rsidRPr="00DE3FEE">
        <w:rPr>
          <w:rFonts w:ascii="Verdana" w:hAnsi="Verdana"/>
          <w:i/>
          <w:sz w:val="20"/>
        </w:rPr>
        <w:t>listening</w:t>
      </w:r>
      <w:proofErr w:type="spellEnd"/>
      <w:r w:rsidRPr="00CB7116">
        <w:rPr>
          <w:rFonts w:ascii="Verdana" w:hAnsi="Verdana"/>
          <w:sz w:val="20"/>
        </w:rPr>
        <w:t>)</w:t>
      </w:r>
      <w:r w:rsidR="00B83063" w:rsidRPr="00CB7116">
        <w:rPr>
          <w:rFonts w:ascii="Verdana" w:hAnsi="Verdana"/>
          <w:sz w:val="20"/>
        </w:rPr>
        <w:t>.</w:t>
      </w:r>
    </w:p>
    <w:p w14:paraId="66E421FE" w14:textId="77777777" w:rsidR="00CB7116" w:rsidRPr="00CB7116" w:rsidRDefault="00C6353C" w:rsidP="003018A7">
      <w:pPr>
        <w:jc w:val="both"/>
        <w:rPr>
          <w:rFonts w:ascii="Verdana" w:hAnsi="Verdana"/>
          <w:sz w:val="20"/>
          <w:szCs w:val="20"/>
        </w:rPr>
      </w:pPr>
      <w:r w:rsidRPr="00CB7116">
        <w:rPr>
          <w:rFonts w:ascii="Verdana" w:hAnsi="Verdana"/>
          <w:sz w:val="20"/>
          <w:szCs w:val="20"/>
        </w:rPr>
        <w:t xml:space="preserve">Il </w:t>
      </w:r>
      <w:r w:rsidRPr="00CB7116">
        <w:rPr>
          <w:rFonts w:ascii="Verdana" w:hAnsi="Verdana"/>
          <w:b/>
          <w:i/>
          <w:sz w:val="20"/>
          <w:szCs w:val="20"/>
        </w:rPr>
        <w:t>Teacher’s Book</w:t>
      </w:r>
      <w:r w:rsidRPr="00CB7116">
        <w:rPr>
          <w:rFonts w:ascii="Verdana" w:hAnsi="Verdana"/>
          <w:sz w:val="20"/>
          <w:szCs w:val="20"/>
        </w:rPr>
        <w:t xml:space="preserve"> riporta le soluzioni </w:t>
      </w:r>
      <w:r w:rsidR="003B4FA8" w:rsidRPr="00CB7116">
        <w:rPr>
          <w:rFonts w:ascii="Verdana" w:hAnsi="Verdana"/>
          <w:sz w:val="20"/>
          <w:szCs w:val="20"/>
        </w:rPr>
        <w:t xml:space="preserve">di </w:t>
      </w:r>
      <w:r w:rsidRPr="00CB7116">
        <w:rPr>
          <w:rFonts w:ascii="Verdana" w:hAnsi="Verdana"/>
          <w:b/>
          <w:sz w:val="20"/>
          <w:szCs w:val="20"/>
        </w:rPr>
        <w:t>tutte le esercitazioni</w:t>
      </w:r>
      <w:r w:rsidRPr="00CB7116">
        <w:rPr>
          <w:rFonts w:ascii="Verdana" w:hAnsi="Verdana"/>
          <w:sz w:val="20"/>
          <w:szCs w:val="20"/>
        </w:rPr>
        <w:t xml:space="preserve">, nonché la trascrizione dei testi degli esercizi di </w:t>
      </w:r>
      <w:r w:rsidRPr="00CB7116">
        <w:rPr>
          <w:rFonts w:ascii="Verdana" w:hAnsi="Verdana"/>
          <w:i/>
          <w:sz w:val="20"/>
          <w:szCs w:val="20"/>
        </w:rPr>
        <w:t>listening</w:t>
      </w:r>
      <w:r w:rsidRPr="00CB7116">
        <w:rPr>
          <w:rFonts w:ascii="Verdana" w:hAnsi="Verdana"/>
          <w:sz w:val="20"/>
          <w:szCs w:val="20"/>
        </w:rPr>
        <w:t xml:space="preserve">. </w:t>
      </w:r>
      <w:r w:rsidR="003B4FA8" w:rsidRPr="00CB7116">
        <w:rPr>
          <w:rFonts w:ascii="Verdana" w:hAnsi="Verdana"/>
          <w:sz w:val="20"/>
          <w:szCs w:val="20"/>
        </w:rPr>
        <w:t>Esso</w:t>
      </w:r>
      <w:r w:rsidRPr="00CB7116">
        <w:rPr>
          <w:rFonts w:ascii="Verdana" w:hAnsi="Verdana"/>
          <w:sz w:val="20"/>
          <w:szCs w:val="20"/>
        </w:rPr>
        <w:t xml:space="preserve"> propone anche </w:t>
      </w:r>
      <w:r w:rsidR="003B4FA8" w:rsidRPr="00CB7116">
        <w:rPr>
          <w:rFonts w:ascii="Verdana" w:hAnsi="Verdana"/>
          <w:sz w:val="20"/>
          <w:szCs w:val="20"/>
        </w:rPr>
        <w:t>due</w:t>
      </w:r>
      <w:r w:rsidR="00B92A65" w:rsidRPr="00CB7116">
        <w:rPr>
          <w:rFonts w:ascii="Verdana" w:hAnsi="Verdana"/>
          <w:sz w:val="20"/>
          <w:szCs w:val="20"/>
        </w:rPr>
        <w:t xml:space="preserve"> </w:t>
      </w:r>
      <w:r w:rsidRPr="00CB7116">
        <w:rPr>
          <w:rFonts w:ascii="Verdana" w:hAnsi="Verdana"/>
          <w:b/>
          <w:sz w:val="20"/>
          <w:szCs w:val="20"/>
        </w:rPr>
        <w:t>prove di verifica</w:t>
      </w:r>
      <w:r w:rsidR="00B92A65" w:rsidRPr="00CB7116">
        <w:rPr>
          <w:rFonts w:ascii="Verdana" w:hAnsi="Verdana"/>
          <w:b/>
          <w:sz w:val="20"/>
          <w:szCs w:val="20"/>
        </w:rPr>
        <w:t xml:space="preserve"> </w:t>
      </w:r>
      <w:r w:rsidR="003B4FA8" w:rsidRPr="00CB7116">
        <w:rPr>
          <w:rFonts w:ascii="Verdana" w:hAnsi="Verdana"/>
          <w:sz w:val="20"/>
          <w:szCs w:val="20"/>
        </w:rPr>
        <w:t>per ciascun modulo</w:t>
      </w:r>
      <w:r w:rsidRPr="00CB7116">
        <w:rPr>
          <w:rFonts w:ascii="Verdana" w:hAnsi="Verdana"/>
          <w:sz w:val="20"/>
          <w:szCs w:val="20"/>
        </w:rPr>
        <w:t>,</w:t>
      </w:r>
      <w:r w:rsidR="00DE3FEE">
        <w:rPr>
          <w:rFonts w:ascii="Verdana" w:hAnsi="Verdana"/>
          <w:sz w:val="20"/>
          <w:szCs w:val="20"/>
        </w:rPr>
        <w:t xml:space="preserve"> </w:t>
      </w:r>
      <w:r w:rsidR="003B4FA8" w:rsidRPr="00CB7116">
        <w:rPr>
          <w:rFonts w:ascii="Verdana" w:hAnsi="Verdana"/>
          <w:sz w:val="20"/>
          <w:szCs w:val="20"/>
        </w:rPr>
        <w:t>oltre a prove semplificate ma equipollenti per alunni con DSA</w:t>
      </w:r>
      <w:r w:rsidR="00DE3FEE">
        <w:rPr>
          <w:rFonts w:ascii="Verdana" w:hAnsi="Verdana"/>
          <w:sz w:val="20"/>
          <w:szCs w:val="20"/>
        </w:rPr>
        <w:t xml:space="preserve"> e BES</w:t>
      </w:r>
      <w:r w:rsidR="003B4FA8" w:rsidRPr="00CB7116">
        <w:rPr>
          <w:rFonts w:ascii="Verdana" w:hAnsi="Verdana"/>
          <w:sz w:val="20"/>
          <w:szCs w:val="20"/>
        </w:rPr>
        <w:t>.</w:t>
      </w:r>
    </w:p>
    <w:sectPr w:rsidR="00CB7116" w:rsidRPr="00CB7116" w:rsidSect="003D36C0">
      <w:pgSz w:w="11906" w:h="16838"/>
      <w:pgMar w:top="53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5B4E"/>
    <w:multiLevelType w:val="hybridMultilevel"/>
    <w:tmpl w:val="7C1CD218"/>
    <w:lvl w:ilvl="0" w:tplc="CE1CB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2777F"/>
    <w:multiLevelType w:val="hybridMultilevel"/>
    <w:tmpl w:val="81E498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53C"/>
    <w:rsid w:val="00231B45"/>
    <w:rsid w:val="003018A7"/>
    <w:rsid w:val="0030360B"/>
    <w:rsid w:val="003664B0"/>
    <w:rsid w:val="003B4FA8"/>
    <w:rsid w:val="003D36C0"/>
    <w:rsid w:val="004A3525"/>
    <w:rsid w:val="006930B6"/>
    <w:rsid w:val="00777098"/>
    <w:rsid w:val="00793E50"/>
    <w:rsid w:val="008639A3"/>
    <w:rsid w:val="0096150A"/>
    <w:rsid w:val="009D4941"/>
    <w:rsid w:val="00A14620"/>
    <w:rsid w:val="00A1494A"/>
    <w:rsid w:val="00A527FF"/>
    <w:rsid w:val="00A86B34"/>
    <w:rsid w:val="00B11372"/>
    <w:rsid w:val="00B65E9F"/>
    <w:rsid w:val="00B83063"/>
    <w:rsid w:val="00B92A65"/>
    <w:rsid w:val="00BB3F01"/>
    <w:rsid w:val="00BD5434"/>
    <w:rsid w:val="00C36CC6"/>
    <w:rsid w:val="00C6353C"/>
    <w:rsid w:val="00CB7116"/>
    <w:rsid w:val="00D311DC"/>
    <w:rsid w:val="00D857A3"/>
    <w:rsid w:val="00D87FBB"/>
    <w:rsid w:val="00D926F5"/>
    <w:rsid w:val="00DE3FEE"/>
    <w:rsid w:val="00E715E0"/>
    <w:rsid w:val="00F23EE5"/>
    <w:rsid w:val="00F41DDC"/>
    <w:rsid w:val="00F4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788B2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36C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6353C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itolo">
    <w:name w:val="Title"/>
    <w:basedOn w:val="Normale"/>
    <w:qFormat/>
    <w:rsid w:val="00C6353C"/>
    <w:pPr>
      <w:spacing w:line="360" w:lineRule="auto"/>
      <w:jc w:val="center"/>
    </w:pPr>
    <w:rPr>
      <w:sz w:val="28"/>
      <w:szCs w:val="20"/>
    </w:rPr>
  </w:style>
  <w:style w:type="paragraph" w:styleId="Testofumetto">
    <w:name w:val="Balloon Text"/>
    <w:basedOn w:val="Normale"/>
    <w:semiHidden/>
    <w:rsid w:val="003D36C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PER L’ADOZIONE DEL TESTO</vt:lpstr>
    </vt:vector>
  </TitlesOfParts>
  <Company>EDITRICE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PER L’ADOZIONE DEL TESTO</dc:title>
  <dc:creator>SAN MARCO</dc:creator>
  <cp:lastModifiedBy>nicola capelli</cp:lastModifiedBy>
  <cp:revision>7</cp:revision>
  <cp:lastPrinted>2015-02-23T16:56:00Z</cp:lastPrinted>
  <dcterms:created xsi:type="dcterms:W3CDTF">2015-02-23T16:30:00Z</dcterms:created>
  <dcterms:modified xsi:type="dcterms:W3CDTF">2020-08-31T13:49:00Z</dcterms:modified>
</cp:coreProperties>
</file>