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59CA0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226958C" w14:textId="33F075F9" w:rsidR="008F555F" w:rsidRDefault="009D6BBB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Mario Leone Piccinni</w:t>
      </w:r>
    </w:p>
    <w:p w14:paraId="3D43D328" w14:textId="145C4130" w:rsidR="00362223" w:rsidRPr="00362223" w:rsidRDefault="009D6BBB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WEB E COMMUNITY 4.0</w:t>
      </w:r>
    </w:p>
    <w:p w14:paraId="169172A0" w14:textId="79C8AA9F" w:rsidR="008D037D" w:rsidRPr="009D6BBB" w:rsidRDefault="009D6BBB" w:rsidP="00362223">
      <w:pPr>
        <w:jc w:val="center"/>
        <w:rPr>
          <w:b/>
          <w:sz w:val="56"/>
          <w:szCs w:val="56"/>
        </w:rPr>
      </w:pPr>
      <w:r w:rsidRPr="009D6BBB">
        <w:rPr>
          <w:rFonts w:ascii="Verdana" w:hAnsi="Verdana"/>
          <w:b/>
          <w:sz w:val="28"/>
          <w:szCs w:val="28"/>
        </w:rPr>
        <w:t>La social generation tra cyberbullismo, normative e reti sociali</w:t>
      </w:r>
    </w:p>
    <w:p w14:paraId="64E715BA" w14:textId="78FAC9A8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 w:rsidR="009D6BBB">
        <w:rPr>
          <w:rFonts w:ascii="Verdana" w:hAnsi="Verdana"/>
        </w:rPr>
        <w:t>+</w:t>
      </w:r>
    </w:p>
    <w:p w14:paraId="103963DB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4B86F86" w14:textId="3B3C9057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9D6BBB">
        <w:rPr>
          <w:rFonts w:ascii="Verdana" w:hAnsi="Verdana"/>
        </w:rPr>
        <w:t>162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9D6BBB">
        <w:rPr>
          <w:rFonts w:ascii="Verdana" w:hAnsi="Verdana"/>
        </w:rPr>
        <w:t>18</w:t>
      </w:r>
      <w:r w:rsidRPr="006A0661">
        <w:rPr>
          <w:rFonts w:ascii="Verdana" w:hAnsi="Verdana"/>
        </w:rPr>
        <w:t>,</w:t>
      </w:r>
      <w:r w:rsidR="009D6BBB">
        <w:rPr>
          <w:rFonts w:ascii="Verdana" w:hAnsi="Verdana"/>
        </w:rPr>
        <w:t>0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 xml:space="preserve">- </w:t>
      </w:r>
      <w:r w:rsidR="009D6BBB">
        <w:rPr>
          <w:rFonts w:ascii="Verdana" w:hAnsi="Verdana"/>
        </w:rPr>
        <w:t>396-4</w:t>
      </w:r>
    </w:p>
    <w:p w14:paraId="329B2C8A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6088134" w14:textId="2B88BE99" w:rsidR="008F555F" w:rsidRDefault="0001178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NOVITA' </w:t>
      </w:r>
      <w:r w:rsidR="009D6BBB">
        <w:rPr>
          <w:rFonts w:ascii="Verdana" w:hAnsi="Verdana"/>
          <w:b/>
          <w:caps/>
          <w:sz w:val="28"/>
          <w:szCs w:val="28"/>
        </w:rPr>
        <w:t>2020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0F515DEB" w14:textId="77777777" w:rsidR="008F555F" w:rsidRPr="00170809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3F8CB26C" w14:textId="2022A67D" w:rsidR="005F73A1" w:rsidRDefault="009D6BBB" w:rsidP="007263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Allo scopo di realizzare percorsi di </w:t>
      </w:r>
      <w:r w:rsidRPr="00511E08">
        <w:rPr>
          <w:rFonts w:ascii="Verdana" w:hAnsi="Verdana"/>
          <w:b/>
          <w:bCs/>
          <w:sz w:val="22"/>
          <w:szCs w:val="22"/>
        </w:rPr>
        <w:t>educazione alla cittadinanza digitale</w:t>
      </w:r>
      <w:r>
        <w:rPr>
          <w:rFonts w:ascii="Verdana" w:hAnsi="Verdana"/>
          <w:sz w:val="22"/>
          <w:szCs w:val="22"/>
        </w:rPr>
        <w:t>, s</w:t>
      </w:r>
      <w:r w:rsidR="008F555F" w:rsidRPr="00362223">
        <w:rPr>
          <w:rFonts w:ascii="Verdana" w:hAnsi="Verdana"/>
          <w:sz w:val="22"/>
          <w:szCs w:val="22"/>
        </w:rPr>
        <w:t xml:space="preserve">i propone per l’adozione </w:t>
      </w:r>
      <w:r>
        <w:rPr>
          <w:rFonts w:ascii="Verdana" w:hAnsi="Verdana"/>
          <w:sz w:val="22"/>
          <w:szCs w:val="22"/>
        </w:rPr>
        <w:t xml:space="preserve">il libro </w:t>
      </w:r>
      <w:r w:rsidRPr="009D6BBB">
        <w:rPr>
          <w:rFonts w:ascii="Verdana" w:hAnsi="Verdana"/>
          <w:i/>
          <w:iCs/>
          <w:sz w:val="22"/>
          <w:szCs w:val="22"/>
        </w:rPr>
        <w:t>Web e community 4.0. La social generation tra cyberbullismo, normative e reti sociali</w:t>
      </w:r>
      <w:r w:rsidR="00511E08">
        <w:rPr>
          <w:rFonts w:ascii="Verdana" w:hAnsi="Verdana"/>
          <w:sz w:val="22"/>
          <w:szCs w:val="22"/>
        </w:rPr>
        <w:t xml:space="preserve"> edito dalla Casa Editrice San Marco.</w:t>
      </w:r>
    </w:p>
    <w:p w14:paraId="3FFFA0B4" w14:textId="77777777" w:rsidR="00511E08" w:rsidRDefault="00511E08" w:rsidP="00726378">
      <w:pPr>
        <w:jc w:val="both"/>
        <w:rPr>
          <w:rFonts w:ascii="Verdana" w:hAnsi="Verdana"/>
          <w:sz w:val="22"/>
          <w:szCs w:val="22"/>
        </w:rPr>
      </w:pPr>
    </w:p>
    <w:p w14:paraId="04A21503" w14:textId="77777777" w:rsidR="00D30435" w:rsidRPr="00D30435" w:rsidRDefault="00D30435" w:rsidP="00D30435">
      <w:pPr>
        <w:tabs>
          <w:tab w:val="left" w:pos="357"/>
        </w:tabs>
        <w:jc w:val="both"/>
        <w:rPr>
          <w:rFonts w:ascii="Verdana" w:hAnsi="Verdana"/>
          <w:sz w:val="22"/>
          <w:szCs w:val="22"/>
        </w:rPr>
      </w:pPr>
      <w:r w:rsidRPr="00D30435">
        <w:rPr>
          <w:rFonts w:ascii="Verdana" w:hAnsi="Verdana"/>
          <w:sz w:val="22"/>
          <w:szCs w:val="22"/>
        </w:rPr>
        <w:t xml:space="preserve">Navigare sul web è una grande opportunità per le nuove generazioni. L'evoluzione della rete, tuttavia, ha portato con sé molte insidie. I ragazzi della </w:t>
      </w:r>
      <w:r w:rsidRPr="00D30435">
        <w:rPr>
          <w:rFonts w:ascii="Verdana" w:hAnsi="Verdana"/>
          <w:b/>
          <w:bCs/>
          <w:sz w:val="22"/>
          <w:szCs w:val="22"/>
        </w:rPr>
        <w:t xml:space="preserve">generazione web </w:t>
      </w:r>
      <w:r w:rsidRPr="00D30435">
        <w:rPr>
          <w:rFonts w:ascii="Verdana" w:hAnsi="Verdana"/>
          <w:sz w:val="22"/>
          <w:szCs w:val="22"/>
        </w:rPr>
        <w:t xml:space="preserve">spaziano in rete passando dal </w:t>
      </w:r>
      <w:r w:rsidRPr="00D30435">
        <w:rPr>
          <w:rFonts w:ascii="Verdana" w:hAnsi="Verdana"/>
          <w:i/>
          <w:iCs/>
          <w:sz w:val="22"/>
          <w:szCs w:val="22"/>
        </w:rPr>
        <w:t>deep</w:t>
      </w:r>
      <w:r w:rsidRPr="00D30435">
        <w:rPr>
          <w:rFonts w:ascii="Verdana" w:hAnsi="Verdana"/>
          <w:sz w:val="22"/>
          <w:szCs w:val="22"/>
        </w:rPr>
        <w:t xml:space="preserve"> </w:t>
      </w:r>
      <w:r w:rsidRPr="00D30435">
        <w:rPr>
          <w:rFonts w:ascii="Verdana" w:hAnsi="Verdana"/>
          <w:i/>
          <w:iCs/>
          <w:sz w:val="22"/>
          <w:szCs w:val="22"/>
        </w:rPr>
        <w:t xml:space="preserve">web </w:t>
      </w:r>
      <w:r w:rsidRPr="00D30435">
        <w:rPr>
          <w:rFonts w:ascii="Verdana" w:hAnsi="Verdana"/>
          <w:sz w:val="22"/>
          <w:szCs w:val="22"/>
        </w:rPr>
        <w:t xml:space="preserve">ai più comuni social network senza essere correttamente informati sui rischi e i pericoli (anche legali) della navigazione. </w:t>
      </w:r>
    </w:p>
    <w:p w14:paraId="590CCD69" w14:textId="77777777" w:rsidR="00D30435" w:rsidRPr="00D30435" w:rsidRDefault="00D30435" w:rsidP="00D30435">
      <w:pPr>
        <w:tabs>
          <w:tab w:val="left" w:pos="357"/>
        </w:tabs>
        <w:jc w:val="both"/>
        <w:rPr>
          <w:rFonts w:ascii="Verdana" w:hAnsi="Verdana"/>
          <w:sz w:val="22"/>
          <w:szCs w:val="22"/>
        </w:rPr>
      </w:pPr>
      <w:r w:rsidRPr="00D30435">
        <w:rPr>
          <w:rFonts w:ascii="Verdana" w:hAnsi="Verdana"/>
          <w:sz w:val="22"/>
          <w:szCs w:val="22"/>
        </w:rPr>
        <w:t xml:space="preserve">Accade spesso, difatti, che gli adolescenti non abbiano l’adeguata conoscenza e le necessarie informazioni sui pericoli in cui potrebbero incorrere e sulle conseguenze delle proprie azioni in rete. </w:t>
      </w:r>
    </w:p>
    <w:p w14:paraId="5B3118C1" w14:textId="1C52248B" w:rsidR="00D30435" w:rsidRDefault="00D30435" w:rsidP="00D30435">
      <w:pPr>
        <w:tabs>
          <w:tab w:val="left" w:pos="357"/>
        </w:tabs>
        <w:jc w:val="both"/>
        <w:rPr>
          <w:rFonts w:ascii="Verdana" w:hAnsi="Verdana"/>
          <w:sz w:val="22"/>
          <w:szCs w:val="22"/>
        </w:rPr>
      </w:pPr>
      <w:r w:rsidRPr="00D30435">
        <w:rPr>
          <w:rFonts w:ascii="Verdana" w:hAnsi="Verdana"/>
          <w:sz w:val="22"/>
          <w:szCs w:val="22"/>
        </w:rPr>
        <w:t>Da ciò derivano i numerosi casi di cyberbullismo e il proliferare di quelle che l'autore del libro definisce “faide virtuali”.</w:t>
      </w:r>
    </w:p>
    <w:p w14:paraId="1650A2CB" w14:textId="77777777" w:rsidR="00D30435" w:rsidRPr="00D30435" w:rsidRDefault="00D30435" w:rsidP="00D30435">
      <w:pPr>
        <w:tabs>
          <w:tab w:val="left" w:pos="357"/>
        </w:tabs>
        <w:jc w:val="both"/>
        <w:rPr>
          <w:rFonts w:ascii="Verdana" w:hAnsi="Verdana"/>
          <w:sz w:val="22"/>
          <w:szCs w:val="22"/>
        </w:rPr>
      </w:pPr>
    </w:p>
    <w:p w14:paraId="058F9C61" w14:textId="2E82055D" w:rsidR="00D30435" w:rsidRDefault="00D30435" w:rsidP="00D30435">
      <w:pPr>
        <w:tabs>
          <w:tab w:val="left" w:pos="357"/>
        </w:tabs>
        <w:jc w:val="both"/>
        <w:rPr>
          <w:rFonts w:ascii="Verdana" w:hAnsi="Verdana"/>
          <w:sz w:val="22"/>
          <w:szCs w:val="22"/>
        </w:rPr>
      </w:pPr>
      <w:r w:rsidRPr="00D30435">
        <w:rPr>
          <w:rFonts w:ascii="Verdana" w:hAnsi="Verdana"/>
          <w:sz w:val="22"/>
          <w:szCs w:val="22"/>
        </w:rPr>
        <w:t xml:space="preserve">La sfida per un mondo migliore che possa godere delle potenzialità della rete e combattere il suo uso negativo passa da una consapevole </w:t>
      </w:r>
      <w:r w:rsidRPr="00967CFC">
        <w:rPr>
          <w:rFonts w:ascii="Verdana" w:hAnsi="Verdana"/>
          <w:sz w:val="22"/>
          <w:szCs w:val="22"/>
        </w:rPr>
        <w:t>educazione alla cittadinanza digitale</w:t>
      </w:r>
      <w:r w:rsidRPr="00D30435">
        <w:rPr>
          <w:rFonts w:ascii="Verdana" w:hAnsi="Verdana"/>
          <w:sz w:val="22"/>
          <w:szCs w:val="22"/>
        </w:rPr>
        <w:t xml:space="preserve">. L’autore, esperto di crimini informatici di lunga esperienza investigativa e formatore in molte scuole della Penisola, offre in questo testo le risposte a tante domande di ragazzi che ha incontrato durante la sua attività didattica </w:t>
      </w:r>
      <w:proofErr w:type="gramStart"/>
      <w:r w:rsidRPr="00D30435">
        <w:rPr>
          <w:rFonts w:ascii="Verdana" w:hAnsi="Verdana"/>
          <w:sz w:val="22"/>
          <w:szCs w:val="22"/>
        </w:rPr>
        <w:t>ed</w:t>
      </w:r>
      <w:proofErr w:type="gramEnd"/>
      <w:r w:rsidRPr="00D30435">
        <w:rPr>
          <w:rFonts w:ascii="Verdana" w:hAnsi="Verdana"/>
          <w:sz w:val="22"/>
          <w:szCs w:val="22"/>
        </w:rPr>
        <w:t xml:space="preserve"> educativa.</w:t>
      </w:r>
    </w:p>
    <w:p w14:paraId="4D147C6D" w14:textId="77777777" w:rsidR="00D30435" w:rsidRPr="00D30435" w:rsidRDefault="00D30435" w:rsidP="00D30435">
      <w:pPr>
        <w:tabs>
          <w:tab w:val="left" w:pos="357"/>
        </w:tabs>
        <w:jc w:val="both"/>
        <w:rPr>
          <w:rFonts w:ascii="Verdana" w:hAnsi="Verdana"/>
          <w:sz w:val="22"/>
          <w:szCs w:val="22"/>
        </w:rPr>
      </w:pPr>
    </w:p>
    <w:p w14:paraId="716ED6CE" w14:textId="25F651EB" w:rsidR="00D30435" w:rsidRDefault="00D30435" w:rsidP="00D30435">
      <w:pPr>
        <w:tabs>
          <w:tab w:val="left" w:pos="357"/>
        </w:tabs>
        <w:jc w:val="both"/>
        <w:rPr>
          <w:rFonts w:ascii="Verdana" w:hAnsi="Verdana"/>
          <w:b/>
          <w:bCs/>
          <w:sz w:val="22"/>
          <w:szCs w:val="22"/>
        </w:rPr>
      </w:pPr>
      <w:r w:rsidRPr="00D30435">
        <w:rPr>
          <w:rFonts w:ascii="Verdana" w:hAnsi="Verdana"/>
          <w:sz w:val="22"/>
          <w:szCs w:val="22"/>
        </w:rPr>
        <w:t xml:space="preserve">Il libro prende avvio da un'analisi sul funzionamento della rete e su come internet viene oggi utilizzato dai net users; il testo prosegue con un focus sui più diffusi crimini informatici; si sofferma quindi sul </w:t>
      </w:r>
      <w:r w:rsidRPr="00D30435">
        <w:rPr>
          <w:rFonts w:ascii="Verdana" w:hAnsi="Verdana"/>
          <w:b/>
          <w:bCs/>
          <w:sz w:val="22"/>
          <w:szCs w:val="22"/>
        </w:rPr>
        <w:t>diritto all’oblio</w:t>
      </w:r>
      <w:r w:rsidRPr="00D30435">
        <w:rPr>
          <w:rFonts w:ascii="Verdana" w:hAnsi="Verdana"/>
          <w:sz w:val="22"/>
          <w:szCs w:val="22"/>
        </w:rPr>
        <w:t xml:space="preserve"> e sulle conseguenze legali della </w:t>
      </w:r>
      <w:r w:rsidRPr="00D30435">
        <w:rPr>
          <w:rFonts w:ascii="Verdana" w:hAnsi="Verdana"/>
          <w:b/>
          <w:bCs/>
          <w:sz w:val="22"/>
          <w:szCs w:val="22"/>
        </w:rPr>
        <w:t>diffusione di immagini</w:t>
      </w:r>
      <w:r w:rsidRPr="00D30435">
        <w:rPr>
          <w:rFonts w:ascii="Verdana" w:hAnsi="Verdana"/>
          <w:sz w:val="22"/>
          <w:szCs w:val="22"/>
        </w:rPr>
        <w:t xml:space="preserve"> e video in rete. L’ultimo capitolo offre una panoramica su fenomeni attuali come il </w:t>
      </w:r>
      <w:r w:rsidRPr="00D30435">
        <w:rPr>
          <w:rFonts w:ascii="Verdana" w:hAnsi="Verdana"/>
          <w:b/>
          <w:bCs/>
          <w:sz w:val="22"/>
          <w:szCs w:val="22"/>
        </w:rPr>
        <w:t>cyberbullismo</w:t>
      </w:r>
      <w:r w:rsidRPr="00D30435">
        <w:rPr>
          <w:rFonts w:ascii="Verdana" w:hAnsi="Verdana"/>
          <w:sz w:val="22"/>
          <w:szCs w:val="22"/>
        </w:rPr>
        <w:t xml:space="preserve">, il </w:t>
      </w:r>
      <w:proofErr w:type="spellStart"/>
      <w:r w:rsidRPr="00D30435">
        <w:rPr>
          <w:rFonts w:ascii="Verdana" w:hAnsi="Verdana"/>
          <w:b/>
          <w:bCs/>
          <w:sz w:val="22"/>
          <w:szCs w:val="22"/>
        </w:rPr>
        <w:t>revenge</w:t>
      </w:r>
      <w:proofErr w:type="spellEnd"/>
      <w:r w:rsidRPr="00D30435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D30435">
        <w:rPr>
          <w:rFonts w:ascii="Verdana" w:hAnsi="Verdana"/>
          <w:b/>
          <w:bCs/>
          <w:sz w:val="22"/>
          <w:szCs w:val="22"/>
        </w:rPr>
        <w:t>porn</w:t>
      </w:r>
      <w:proofErr w:type="spellEnd"/>
      <w:r w:rsidRPr="00D30435">
        <w:rPr>
          <w:rFonts w:ascii="Verdana" w:hAnsi="Verdana"/>
          <w:sz w:val="22"/>
          <w:szCs w:val="22"/>
        </w:rPr>
        <w:t xml:space="preserve"> e le </w:t>
      </w:r>
      <w:proofErr w:type="spellStart"/>
      <w:r w:rsidRPr="00D30435">
        <w:rPr>
          <w:rFonts w:ascii="Verdana" w:hAnsi="Verdana"/>
          <w:b/>
          <w:bCs/>
          <w:sz w:val="22"/>
          <w:szCs w:val="22"/>
        </w:rPr>
        <w:t>challange</w:t>
      </w:r>
      <w:proofErr w:type="spellEnd"/>
      <w:r w:rsidRPr="00D30435">
        <w:rPr>
          <w:rFonts w:ascii="Verdana" w:hAnsi="Verdana"/>
          <w:b/>
          <w:bCs/>
          <w:sz w:val="22"/>
          <w:szCs w:val="22"/>
        </w:rPr>
        <w:t>.</w:t>
      </w:r>
    </w:p>
    <w:p w14:paraId="75B1628F" w14:textId="77777777" w:rsidR="00D30435" w:rsidRPr="00D30435" w:rsidRDefault="00D30435" w:rsidP="00D30435">
      <w:pPr>
        <w:tabs>
          <w:tab w:val="left" w:pos="357"/>
        </w:tabs>
        <w:jc w:val="both"/>
        <w:rPr>
          <w:rFonts w:ascii="Verdana" w:hAnsi="Verdana"/>
          <w:sz w:val="22"/>
          <w:szCs w:val="22"/>
        </w:rPr>
      </w:pPr>
    </w:p>
    <w:p w14:paraId="78F89176" w14:textId="77777777" w:rsidR="00D30435" w:rsidRDefault="00D30435" w:rsidP="00D30435">
      <w:pPr>
        <w:tabs>
          <w:tab w:val="left" w:pos="35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libro risponde alle </w:t>
      </w:r>
      <w:r w:rsidRPr="00511E08">
        <w:rPr>
          <w:rFonts w:ascii="Verdana" w:hAnsi="Verdana"/>
          <w:b/>
          <w:bCs/>
          <w:sz w:val="22"/>
          <w:szCs w:val="22"/>
        </w:rPr>
        <w:t>Linee Guida</w:t>
      </w:r>
      <w:r>
        <w:rPr>
          <w:rFonts w:ascii="Verdana" w:hAnsi="Verdana"/>
          <w:sz w:val="22"/>
          <w:szCs w:val="22"/>
        </w:rPr>
        <w:t xml:space="preserve"> per l’Insegnamento dell’Educazione Civica emanate dal </w:t>
      </w:r>
      <w:r w:rsidRPr="00511E08">
        <w:rPr>
          <w:rFonts w:ascii="Verdana" w:hAnsi="Verdana"/>
          <w:b/>
          <w:bCs/>
          <w:sz w:val="22"/>
          <w:szCs w:val="22"/>
        </w:rPr>
        <w:t>Ministero dell’Istruzione</w:t>
      </w:r>
      <w:r>
        <w:rPr>
          <w:rFonts w:ascii="Verdana" w:hAnsi="Verdana"/>
          <w:sz w:val="22"/>
          <w:szCs w:val="22"/>
        </w:rPr>
        <w:t xml:space="preserve"> che peraltro ha curato l’</w:t>
      </w:r>
      <w:r w:rsidRPr="009D6BBB">
        <w:rPr>
          <w:rFonts w:ascii="Verdana" w:hAnsi="Verdana"/>
          <w:b/>
          <w:bCs/>
          <w:sz w:val="22"/>
          <w:szCs w:val="22"/>
        </w:rPr>
        <w:t xml:space="preserve">introduzione </w:t>
      </w:r>
      <w:r>
        <w:rPr>
          <w:rFonts w:ascii="Verdana" w:hAnsi="Verdana"/>
          <w:b/>
          <w:bCs/>
          <w:sz w:val="22"/>
          <w:szCs w:val="22"/>
        </w:rPr>
        <w:t xml:space="preserve">al libro </w:t>
      </w:r>
      <w:r w:rsidRPr="00511E08">
        <w:rPr>
          <w:rFonts w:ascii="Verdana" w:hAnsi="Verdana"/>
          <w:sz w:val="22"/>
          <w:szCs w:val="22"/>
        </w:rPr>
        <w:t>ritenendolo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uno </w:t>
      </w:r>
      <w:r w:rsidRPr="009D6BBB">
        <w:rPr>
          <w:rFonts w:ascii="Verdana" w:hAnsi="Verdana"/>
          <w:sz w:val="22"/>
          <w:szCs w:val="22"/>
        </w:rPr>
        <w:t>strumento per formare una generazione di cittadini digitali capaci.</w:t>
      </w:r>
    </w:p>
    <w:p w14:paraId="72F16608" w14:textId="77777777" w:rsidR="00D30435" w:rsidRPr="009D6BBB" w:rsidRDefault="00D30435" w:rsidP="00D30435">
      <w:pPr>
        <w:tabs>
          <w:tab w:val="left" w:pos="35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L’evoluzione degli strumenti informatici e delle ICT porta con sé un inevitabile cambiamento di prospettiva educativa per cui non è più necessario educare ai media, ma è indispensabile educare persone consapevoli in grado di essere protagonismi di un mondo sempre più digitale (</w:t>
      </w:r>
      <w:r w:rsidRPr="00C678F2">
        <w:rPr>
          <w:rFonts w:ascii="Verdana" w:hAnsi="Verdana"/>
          <w:b/>
          <w:bCs/>
          <w:sz w:val="22"/>
          <w:szCs w:val="22"/>
        </w:rPr>
        <w:t>educare con i media</w:t>
      </w:r>
      <w:r>
        <w:rPr>
          <w:rFonts w:ascii="Verdana" w:hAnsi="Verdana"/>
          <w:sz w:val="22"/>
          <w:szCs w:val="22"/>
        </w:rPr>
        <w:t>).</w:t>
      </w:r>
    </w:p>
    <w:p w14:paraId="6FB7B375" w14:textId="77777777" w:rsidR="00D30435" w:rsidRDefault="00D30435" w:rsidP="00D30435">
      <w:pPr>
        <w:tabs>
          <w:tab w:val="left" w:pos="357"/>
        </w:tabs>
        <w:jc w:val="both"/>
        <w:rPr>
          <w:rFonts w:ascii="Verdana" w:hAnsi="Verdana"/>
          <w:sz w:val="22"/>
          <w:szCs w:val="22"/>
        </w:rPr>
      </w:pPr>
    </w:p>
    <w:p w14:paraId="203C82FD" w14:textId="31E43F03" w:rsidR="0089709E" w:rsidRPr="009D6BBB" w:rsidRDefault="00D30435" w:rsidP="00D30435">
      <w:pPr>
        <w:tabs>
          <w:tab w:val="left" w:pos="357"/>
        </w:tabs>
        <w:jc w:val="both"/>
        <w:rPr>
          <w:rFonts w:ascii="Verdana" w:hAnsi="Verdana"/>
          <w:sz w:val="22"/>
          <w:szCs w:val="22"/>
        </w:rPr>
      </w:pPr>
      <w:r w:rsidRPr="00D30435">
        <w:rPr>
          <w:rFonts w:ascii="Verdana" w:hAnsi="Verdana"/>
          <w:sz w:val="22"/>
          <w:szCs w:val="22"/>
        </w:rPr>
        <w:t xml:space="preserve">Finalità del testo è, infatti, offrire una guida che consenta di </w:t>
      </w:r>
      <w:r w:rsidRPr="00D30435">
        <w:rPr>
          <w:rFonts w:ascii="Verdana" w:hAnsi="Verdana"/>
          <w:b/>
          <w:bCs/>
          <w:sz w:val="22"/>
          <w:szCs w:val="22"/>
        </w:rPr>
        <w:t xml:space="preserve">superare quel </w:t>
      </w:r>
      <w:proofErr w:type="gramStart"/>
      <w:r w:rsidRPr="00D30435">
        <w:rPr>
          <w:rFonts w:ascii="Verdana" w:hAnsi="Verdana"/>
          <w:b/>
          <w:bCs/>
          <w:i/>
          <w:iCs/>
          <w:sz w:val="22"/>
          <w:szCs w:val="22"/>
        </w:rPr>
        <w:t>gap</w:t>
      </w:r>
      <w:proofErr w:type="gramEnd"/>
      <w:r w:rsidRPr="00D30435">
        <w:rPr>
          <w:rFonts w:ascii="Verdana" w:hAnsi="Verdana"/>
          <w:b/>
          <w:bCs/>
          <w:sz w:val="22"/>
          <w:szCs w:val="22"/>
        </w:rPr>
        <w:t xml:space="preserve"> generazionale</w:t>
      </w:r>
      <w:r w:rsidRPr="00D30435">
        <w:rPr>
          <w:rFonts w:ascii="Verdana" w:hAnsi="Verdana"/>
          <w:sz w:val="22"/>
          <w:szCs w:val="22"/>
        </w:rPr>
        <w:t xml:space="preserve"> tra adolescenti e le relative figure educative di riferimento, dando ai primi una consapevolezza dei propri comportamenti in rete ed agli adulti gli strumenti per accompagnare i ragazzi nel loro vivere il mondo virtuale. </w:t>
      </w:r>
    </w:p>
    <w:sectPr w:rsidR="0089709E" w:rsidRPr="009D6BBB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565FB" w14:textId="77777777" w:rsidR="008841C8" w:rsidRDefault="008841C8">
      <w:r>
        <w:separator/>
      </w:r>
    </w:p>
  </w:endnote>
  <w:endnote w:type="continuationSeparator" w:id="0">
    <w:p w14:paraId="535F621B" w14:textId="77777777" w:rsidR="008841C8" w:rsidRDefault="0088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9DFA1" w14:textId="77777777" w:rsidR="008841C8" w:rsidRDefault="008841C8">
      <w:r>
        <w:separator/>
      </w:r>
    </w:p>
  </w:footnote>
  <w:footnote w:type="continuationSeparator" w:id="0">
    <w:p w14:paraId="59A14093" w14:textId="77777777" w:rsidR="008841C8" w:rsidRDefault="0088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2C25A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7671D"/>
    <w:rsid w:val="0008686D"/>
    <w:rsid w:val="000A34C1"/>
    <w:rsid w:val="000D60BD"/>
    <w:rsid w:val="000F30A6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40E9B"/>
    <w:rsid w:val="002429AE"/>
    <w:rsid w:val="00265211"/>
    <w:rsid w:val="00283FD3"/>
    <w:rsid w:val="002B4551"/>
    <w:rsid w:val="002D77F7"/>
    <w:rsid w:val="002E0590"/>
    <w:rsid w:val="002F5903"/>
    <w:rsid w:val="00322DB0"/>
    <w:rsid w:val="00323350"/>
    <w:rsid w:val="00325917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C1FEC"/>
    <w:rsid w:val="004C4E3D"/>
    <w:rsid w:val="004E4C93"/>
    <w:rsid w:val="004E5E8D"/>
    <w:rsid w:val="004F3114"/>
    <w:rsid w:val="00511E08"/>
    <w:rsid w:val="005204D9"/>
    <w:rsid w:val="005B42A6"/>
    <w:rsid w:val="005C2FD2"/>
    <w:rsid w:val="005C4562"/>
    <w:rsid w:val="005F56D9"/>
    <w:rsid w:val="005F73A1"/>
    <w:rsid w:val="00626CE2"/>
    <w:rsid w:val="00703205"/>
    <w:rsid w:val="00726378"/>
    <w:rsid w:val="007446BD"/>
    <w:rsid w:val="0075061C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D037D"/>
    <w:rsid w:val="008F555F"/>
    <w:rsid w:val="00967CFC"/>
    <w:rsid w:val="0098061D"/>
    <w:rsid w:val="009B4001"/>
    <w:rsid w:val="009C2A70"/>
    <w:rsid w:val="009D1556"/>
    <w:rsid w:val="009D6BBB"/>
    <w:rsid w:val="00A00FF9"/>
    <w:rsid w:val="00A24B07"/>
    <w:rsid w:val="00A30121"/>
    <w:rsid w:val="00A56757"/>
    <w:rsid w:val="00A64C0D"/>
    <w:rsid w:val="00AD2623"/>
    <w:rsid w:val="00B40B3C"/>
    <w:rsid w:val="00B933B9"/>
    <w:rsid w:val="00BA6695"/>
    <w:rsid w:val="00C158F8"/>
    <w:rsid w:val="00C2636E"/>
    <w:rsid w:val="00C678F2"/>
    <w:rsid w:val="00C9079D"/>
    <w:rsid w:val="00CA3F8C"/>
    <w:rsid w:val="00CB36C8"/>
    <w:rsid w:val="00CD7209"/>
    <w:rsid w:val="00CE585D"/>
    <w:rsid w:val="00CF054F"/>
    <w:rsid w:val="00CF7CC8"/>
    <w:rsid w:val="00D05C70"/>
    <w:rsid w:val="00D30435"/>
    <w:rsid w:val="00D636DC"/>
    <w:rsid w:val="00D67076"/>
    <w:rsid w:val="00D903E2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F2576"/>
    <w:rsid w:val="00F051E5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7161A"/>
  <w15:docId w15:val="{3C7F6EB3-4F54-4C84-A574-B67B8CF3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michele cella</cp:lastModifiedBy>
  <cp:revision>14</cp:revision>
  <cp:lastPrinted>2019-02-14T16:54:00Z</cp:lastPrinted>
  <dcterms:created xsi:type="dcterms:W3CDTF">2016-03-15T10:11:00Z</dcterms:created>
  <dcterms:modified xsi:type="dcterms:W3CDTF">2020-09-11T07:28:00Z</dcterms:modified>
</cp:coreProperties>
</file>