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F061E" w14:textId="77777777" w:rsidR="00707E78" w:rsidRPr="009B6631" w:rsidRDefault="007A2341" w:rsidP="002466C1">
      <w:pPr>
        <w:spacing w:line="360" w:lineRule="auto"/>
        <w:ind w:right="282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R. </w:t>
      </w:r>
      <w:r w:rsidR="006B0089">
        <w:rPr>
          <w:rFonts w:ascii="Verdana" w:hAnsi="Verdana" w:cs="Arial"/>
          <w:sz w:val="24"/>
          <w:szCs w:val="24"/>
        </w:rPr>
        <w:t xml:space="preserve">Abbondio – </w:t>
      </w:r>
      <w:r>
        <w:rPr>
          <w:rFonts w:ascii="Verdana" w:hAnsi="Verdana" w:cs="Arial"/>
          <w:sz w:val="24"/>
          <w:szCs w:val="24"/>
        </w:rPr>
        <w:t xml:space="preserve">M. </w:t>
      </w:r>
      <w:r w:rsidR="006B0089">
        <w:rPr>
          <w:rFonts w:ascii="Verdana" w:hAnsi="Verdana" w:cs="Arial"/>
          <w:sz w:val="24"/>
          <w:szCs w:val="24"/>
        </w:rPr>
        <w:t xml:space="preserve">Felline - </w:t>
      </w:r>
      <w:r>
        <w:rPr>
          <w:rFonts w:ascii="Verdana" w:hAnsi="Verdana" w:cs="Arial"/>
          <w:sz w:val="24"/>
          <w:szCs w:val="24"/>
        </w:rPr>
        <w:t xml:space="preserve">I. </w:t>
      </w:r>
      <w:r w:rsidR="006B0089">
        <w:rPr>
          <w:rFonts w:ascii="Verdana" w:hAnsi="Verdana" w:cs="Arial"/>
          <w:sz w:val="24"/>
          <w:szCs w:val="24"/>
        </w:rPr>
        <w:t>Pollini</w:t>
      </w:r>
    </w:p>
    <w:p w14:paraId="2ECA78F4" w14:textId="0E9AC7EC" w:rsidR="00452E22" w:rsidRDefault="00AC6D71" w:rsidP="00452E22">
      <w:pPr>
        <w:spacing w:line="360" w:lineRule="auto"/>
        <w:ind w:right="282"/>
        <w:jc w:val="center"/>
        <w:rPr>
          <w:rFonts w:ascii="Verdana" w:hAnsi="Verdana" w:cs="Arial"/>
          <w:b/>
          <w:caps/>
          <w:sz w:val="36"/>
          <w:szCs w:val="36"/>
        </w:rPr>
      </w:pPr>
      <w:r w:rsidRPr="00452E22">
        <w:rPr>
          <w:rFonts w:ascii="Verdana" w:hAnsi="Verdana" w:cs="Arial"/>
          <w:b/>
          <w:caps/>
          <w:sz w:val="36"/>
          <w:szCs w:val="36"/>
        </w:rPr>
        <w:t>CUCINABILE</w:t>
      </w:r>
      <w:r w:rsidR="00452E22">
        <w:rPr>
          <w:rFonts w:ascii="Verdana" w:hAnsi="Verdana" w:cs="Arial"/>
          <w:b/>
          <w:caps/>
          <w:sz w:val="36"/>
          <w:szCs w:val="36"/>
        </w:rPr>
        <w:t xml:space="preserve"> </w:t>
      </w:r>
      <w:r w:rsidR="00906232">
        <w:rPr>
          <w:rFonts w:ascii="Verdana" w:hAnsi="Verdana" w:cs="Arial"/>
          <w:b/>
          <w:caps/>
          <w:sz w:val="36"/>
          <w:szCs w:val="36"/>
        </w:rPr>
        <w:t>INNOVATIVE</w:t>
      </w:r>
    </w:p>
    <w:p w14:paraId="0452DFFD" w14:textId="77777777" w:rsidR="00050D08" w:rsidRPr="00CF65D4" w:rsidRDefault="00D24DF9" w:rsidP="003B58D1">
      <w:pPr>
        <w:jc w:val="center"/>
        <w:rPr>
          <w:rFonts w:ascii="Verdana" w:hAnsi="Verdana"/>
          <w:b/>
          <w:i/>
          <w:sz w:val="24"/>
          <w:szCs w:val="24"/>
        </w:rPr>
      </w:pPr>
      <w:r w:rsidRPr="00CF65D4">
        <w:rPr>
          <w:rFonts w:ascii="Verdana" w:hAnsi="Verdana"/>
          <w:b/>
          <w:i/>
          <w:sz w:val="24"/>
          <w:szCs w:val="24"/>
        </w:rPr>
        <w:t>L</w:t>
      </w:r>
      <w:r w:rsidR="00F52DA4" w:rsidRPr="00CF65D4">
        <w:rPr>
          <w:rFonts w:ascii="Verdana" w:hAnsi="Verdana"/>
          <w:b/>
          <w:i/>
          <w:sz w:val="24"/>
          <w:szCs w:val="24"/>
        </w:rPr>
        <w:t>aboratorio</w:t>
      </w:r>
      <w:r w:rsidR="00E13BD7" w:rsidRPr="00CF65D4">
        <w:rPr>
          <w:rFonts w:ascii="Verdana" w:hAnsi="Verdana"/>
          <w:b/>
          <w:i/>
          <w:sz w:val="24"/>
          <w:szCs w:val="24"/>
        </w:rPr>
        <w:t xml:space="preserve"> </w:t>
      </w:r>
      <w:r w:rsidRPr="00CF65D4">
        <w:rPr>
          <w:rFonts w:ascii="Verdana" w:hAnsi="Verdana"/>
          <w:b/>
          <w:i/>
          <w:sz w:val="24"/>
          <w:szCs w:val="24"/>
        </w:rPr>
        <w:t>di servizi enogastronomici per il primo biennio</w:t>
      </w:r>
    </w:p>
    <w:p w14:paraId="7A678E1A" w14:textId="77777777" w:rsidR="00D24DF9" w:rsidRPr="00CF65D4" w:rsidRDefault="00D24DF9" w:rsidP="003B58D1">
      <w:pPr>
        <w:jc w:val="center"/>
        <w:rPr>
          <w:rFonts w:ascii="Verdana" w:hAnsi="Verdana" w:cs="Arial"/>
          <w:sz w:val="18"/>
          <w:szCs w:val="18"/>
        </w:rPr>
      </w:pPr>
    </w:p>
    <w:p w14:paraId="71C36731" w14:textId="3AE7FC39" w:rsidR="00D24DF9" w:rsidRDefault="00D24DF9" w:rsidP="00854EA2">
      <w:pPr>
        <w:ind w:left="284" w:right="282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</w:t>
      </w:r>
      <w:r w:rsidR="00707E78" w:rsidRPr="003B58D1">
        <w:rPr>
          <w:rFonts w:ascii="Verdana" w:hAnsi="Verdana" w:cs="Arial"/>
          <w:sz w:val="24"/>
          <w:szCs w:val="24"/>
        </w:rPr>
        <w:t xml:space="preserve">on </w:t>
      </w:r>
      <w:r w:rsidR="00906232" w:rsidRPr="00906232">
        <w:rPr>
          <w:rFonts w:ascii="Verdana" w:hAnsi="Verdana" w:cs="Arial"/>
          <w:b/>
          <w:bCs/>
          <w:sz w:val="24"/>
          <w:szCs w:val="24"/>
        </w:rPr>
        <w:t>Ricettario eco-</w:t>
      </w:r>
      <w:proofErr w:type="spellStart"/>
      <w:r w:rsidR="00906232" w:rsidRPr="00906232">
        <w:rPr>
          <w:rFonts w:ascii="Verdana" w:hAnsi="Verdana" w:cs="Arial"/>
          <w:b/>
          <w:bCs/>
          <w:sz w:val="24"/>
          <w:szCs w:val="24"/>
        </w:rPr>
        <w:t>friendly</w:t>
      </w:r>
      <w:proofErr w:type="spellEnd"/>
      <w:r w:rsidR="00906232">
        <w:rPr>
          <w:rFonts w:ascii="Verdana" w:hAnsi="Verdana" w:cs="Arial"/>
          <w:sz w:val="24"/>
          <w:szCs w:val="24"/>
        </w:rPr>
        <w:t xml:space="preserve">, </w:t>
      </w:r>
      <w:r w:rsidRPr="007A2341">
        <w:rPr>
          <w:rFonts w:ascii="Verdana" w:hAnsi="Verdana" w:cs="Arial"/>
          <w:b/>
          <w:sz w:val="24"/>
          <w:szCs w:val="24"/>
        </w:rPr>
        <w:t>Software professionale</w:t>
      </w:r>
      <w:r w:rsidR="00906232" w:rsidRPr="00906232">
        <w:rPr>
          <w:rFonts w:ascii="Verdana" w:hAnsi="Verdana" w:cs="Arial"/>
          <w:bCs/>
          <w:sz w:val="24"/>
          <w:szCs w:val="24"/>
        </w:rPr>
        <w:t xml:space="preserve"> e</w:t>
      </w:r>
      <w:r w:rsidR="00906232">
        <w:rPr>
          <w:rFonts w:ascii="Verdana" w:hAnsi="Verdana" w:cs="Arial"/>
          <w:b/>
          <w:sz w:val="24"/>
          <w:szCs w:val="24"/>
        </w:rPr>
        <w:t xml:space="preserve"> Videolezioni</w:t>
      </w:r>
      <w:r>
        <w:rPr>
          <w:rFonts w:ascii="Verdana" w:hAnsi="Verdana" w:cs="Arial"/>
          <w:sz w:val="24"/>
          <w:szCs w:val="24"/>
        </w:rPr>
        <w:t xml:space="preserve"> </w:t>
      </w:r>
    </w:p>
    <w:p w14:paraId="705AA46E" w14:textId="0192332A" w:rsidR="00707E78" w:rsidRPr="00D24DF9" w:rsidRDefault="00D24DF9" w:rsidP="00854EA2">
      <w:pPr>
        <w:spacing w:line="360" w:lineRule="auto"/>
        <w:ind w:left="284" w:right="282"/>
        <w:jc w:val="center"/>
        <w:rPr>
          <w:rFonts w:ascii="Verdana" w:hAnsi="Verdana" w:cs="Arial"/>
          <w:i/>
          <w:sz w:val="24"/>
          <w:szCs w:val="24"/>
        </w:rPr>
      </w:pPr>
      <w:r w:rsidRPr="00D24DF9">
        <w:rPr>
          <w:rFonts w:ascii="Verdana" w:hAnsi="Verdana" w:cs="Arial"/>
          <w:i/>
          <w:sz w:val="24"/>
          <w:szCs w:val="24"/>
        </w:rPr>
        <w:t xml:space="preserve">con </w:t>
      </w:r>
      <w:r w:rsidR="00707E78" w:rsidRPr="00D24DF9">
        <w:rPr>
          <w:rFonts w:ascii="Verdana" w:hAnsi="Verdana" w:cs="Arial"/>
          <w:i/>
          <w:sz w:val="24"/>
          <w:szCs w:val="24"/>
        </w:rPr>
        <w:t xml:space="preserve">Guida per </w:t>
      </w:r>
      <w:r w:rsidR="00524FAD" w:rsidRPr="00D24DF9">
        <w:rPr>
          <w:rFonts w:ascii="Verdana" w:hAnsi="Verdana" w:cs="Arial"/>
          <w:i/>
          <w:sz w:val="24"/>
          <w:szCs w:val="24"/>
        </w:rPr>
        <w:t xml:space="preserve">il docente </w:t>
      </w:r>
      <w:r>
        <w:rPr>
          <w:rFonts w:ascii="Verdana" w:hAnsi="Verdana" w:cs="Arial"/>
          <w:i/>
          <w:sz w:val="24"/>
          <w:szCs w:val="24"/>
        </w:rPr>
        <w:t xml:space="preserve">e con </w:t>
      </w:r>
      <w:r w:rsidR="002733F0">
        <w:rPr>
          <w:rFonts w:ascii="Verdana" w:hAnsi="Verdana" w:cs="Arial"/>
          <w:i/>
          <w:sz w:val="24"/>
          <w:szCs w:val="24"/>
        </w:rPr>
        <w:t>DVD</w:t>
      </w:r>
      <w:r w:rsidR="009B6631" w:rsidRPr="00D24DF9">
        <w:rPr>
          <w:rFonts w:ascii="Verdana" w:hAnsi="Verdana" w:cs="Arial"/>
          <w:i/>
          <w:sz w:val="24"/>
          <w:szCs w:val="24"/>
        </w:rPr>
        <w:t xml:space="preserve"> per la LIM</w:t>
      </w:r>
      <w:r>
        <w:rPr>
          <w:rFonts w:ascii="Verdana" w:hAnsi="Verdana" w:cs="Arial"/>
          <w:i/>
          <w:sz w:val="24"/>
          <w:szCs w:val="24"/>
        </w:rPr>
        <w:t xml:space="preserve"> ad avvenuta adozione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707E78" w:rsidRPr="007B428E" w14:paraId="62C849A7" w14:textId="77777777" w:rsidTr="00EE6AD0">
        <w:trPr>
          <w:jc w:val="center"/>
        </w:trPr>
        <w:tc>
          <w:tcPr>
            <w:tcW w:w="4889" w:type="dxa"/>
          </w:tcPr>
          <w:p w14:paraId="606303E0" w14:textId="30807D2F" w:rsidR="00707E78" w:rsidRPr="00042EC0" w:rsidRDefault="00707E78" w:rsidP="00FE6CC9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AD2623">
              <w:rPr>
                <w:rFonts w:ascii="Verdana" w:hAnsi="Verdana" w:cs="Arial"/>
                <w:sz w:val="24"/>
                <w:szCs w:val="24"/>
              </w:rPr>
              <w:t>pagg.</w:t>
            </w:r>
            <w:r w:rsidR="004E23DD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906232">
              <w:rPr>
                <w:rFonts w:ascii="Verdana" w:hAnsi="Verdana" w:cs="Arial"/>
                <w:sz w:val="24"/>
                <w:szCs w:val="24"/>
              </w:rPr>
              <w:t>456</w:t>
            </w:r>
            <w:r w:rsidR="00FE6CC9">
              <w:rPr>
                <w:rFonts w:ascii="Verdana" w:hAnsi="Verdana" w:cs="Arial"/>
                <w:sz w:val="24"/>
                <w:szCs w:val="24"/>
              </w:rPr>
              <w:t xml:space="preserve"> + 96</w:t>
            </w:r>
            <w:r w:rsidR="00E5545C">
              <w:rPr>
                <w:rFonts w:ascii="Verdana" w:hAnsi="Verdana" w:cs="Arial"/>
                <w:sz w:val="24"/>
                <w:szCs w:val="24"/>
              </w:rPr>
              <w:t xml:space="preserve">  </w:t>
            </w:r>
            <w:r w:rsidR="00042EC0">
              <w:rPr>
                <w:rFonts w:ascii="Verdana" w:hAnsi="Verdana" w:cs="Arial"/>
                <w:sz w:val="24"/>
                <w:szCs w:val="24"/>
              </w:rPr>
              <w:t xml:space="preserve">     </w:t>
            </w:r>
            <w:r w:rsidR="00E5545C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</w:rPr>
              <w:t>€</w:t>
            </w:r>
            <w:r w:rsidR="00E13BD7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AC6D71">
              <w:rPr>
                <w:rFonts w:ascii="Verdana" w:hAnsi="Verdana" w:cs="Arial"/>
                <w:sz w:val="24"/>
                <w:szCs w:val="24"/>
              </w:rPr>
              <w:t>2</w:t>
            </w:r>
            <w:r w:rsidR="00906232">
              <w:rPr>
                <w:rFonts w:ascii="Verdana" w:hAnsi="Verdana" w:cs="Arial"/>
                <w:sz w:val="24"/>
                <w:szCs w:val="24"/>
              </w:rPr>
              <w:t>3</w:t>
            </w:r>
            <w:r w:rsidR="00AC6D71">
              <w:rPr>
                <w:rFonts w:ascii="Verdana" w:hAnsi="Verdana" w:cs="Arial"/>
                <w:sz w:val="24"/>
                <w:szCs w:val="24"/>
              </w:rPr>
              <w:t>,</w:t>
            </w:r>
            <w:r w:rsidR="00906232">
              <w:rPr>
                <w:rFonts w:ascii="Verdana" w:hAnsi="Verdana" w:cs="Arial"/>
                <w:sz w:val="24"/>
                <w:szCs w:val="24"/>
              </w:rPr>
              <w:t>9</w:t>
            </w:r>
            <w:r w:rsidR="00AC6D71">
              <w:rPr>
                <w:rFonts w:ascii="Verdana" w:hAnsi="Verdana" w:cs="Arial"/>
                <w:sz w:val="24"/>
                <w:szCs w:val="24"/>
              </w:rPr>
              <w:t>0</w:t>
            </w:r>
          </w:p>
        </w:tc>
        <w:tc>
          <w:tcPr>
            <w:tcW w:w="4889" w:type="dxa"/>
          </w:tcPr>
          <w:p w14:paraId="4BCDC1D4" w14:textId="77777777" w:rsidR="00861040" w:rsidRDefault="00EE6AD0" w:rsidP="00861040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ISBN </w:t>
            </w:r>
            <w:r w:rsidRPr="00AD2623">
              <w:rPr>
                <w:rFonts w:ascii="Verdana" w:hAnsi="Verdana" w:cs="Arial"/>
                <w:sz w:val="24"/>
                <w:szCs w:val="24"/>
              </w:rPr>
              <w:t>978-</w:t>
            </w:r>
            <w:r>
              <w:rPr>
                <w:rFonts w:ascii="Verdana" w:hAnsi="Verdana" w:cs="Arial"/>
                <w:sz w:val="24"/>
                <w:szCs w:val="24"/>
              </w:rPr>
              <w:t>8</w:t>
            </w:r>
            <w:r w:rsidRPr="00AD2623">
              <w:rPr>
                <w:rFonts w:ascii="Verdana" w:hAnsi="Verdana" w:cs="Arial"/>
                <w:sz w:val="24"/>
                <w:szCs w:val="24"/>
              </w:rPr>
              <w:t>8-8488-</w:t>
            </w:r>
            <w:r w:rsidR="00906232">
              <w:rPr>
                <w:rFonts w:ascii="Verdana" w:hAnsi="Verdana" w:cs="Arial"/>
                <w:sz w:val="24"/>
                <w:szCs w:val="24"/>
              </w:rPr>
              <w:t>380-3</w:t>
            </w:r>
          </w:p>
          <w:p w14:paraId="51988237" w14:textId="67BCA9DF" w:rsidR="00906232" w:rsidRPr="002733F0" w:rsidRDefault="00906232" w:rsidP="0086104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0D913B8" w14:textId="2EC1816B" w:rsidR="00861040" w:rsidRDefault="00906232" w:rsidP="0090623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NOVITÀ </w:t>
      </w:r>
      <w:r w:rsidR="007C1C21">
        <w:rPr>
          <w:rFonts w:ascii="Verdana" w:hAnsi="Verdana"/>
          <w:b/>
          <w:bCs/>
          <w:sz w:val="28"/>
          <w:szCs w:val="28"/>
        </w:rPr>
        <w:tab/>
      </w:r>
      <w:r w:rsidR="007C1C21">
        <w:rPr>
          <w:rFonts w:ascii="Verdana" w:hAnsi="Verdana"/>
          <w:b/>
          <w:bCs/>
          <w:sz w:val="28"/>
          <w:szCs w:val="28"/>
        </w:rPr>
        <w:tab/>
      </w:r>
      <w:r w:rsidR="007C1C21"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>
        <w:rPr>
          <w:rFonts w:ascii="Verdana" w:hAnsi="Verdana"/>
          <w:b/>
          <w:bCs/>
          <w:sz w:val="28"/>
          <w:szCs w:val="28"/>
        </w:rPr>
        <w:tab/>
      </w:r>
      <w:r w:rsidR="00861040">
        <w:rPr>
          <w:rFonts w:ascii="Verdana" w:hAnsi="Verdana"/>
          <w:b/>
          <w:bCs/>
          <w:sz w:val="28"/>
          <w:szCs w:val="28"/>
        </w:rPr>
        <w:t>SAN MARCO</w:t>
      </w:r>
    </w:p>
    <w:p w14:paraId="34DD02F3" w14:textId="77777777" w:rsidR="00861040" w:rsidRPr="002733F0" w:rsidRDefault="00861040" w:rsidP="00861040">
      <w:pPr>
        <w:jc w:val="center"/>
        <w:rPr>
          <w:sz w:val="12"/>
          <w:szCs w:val="12"/>
        </w:rPr>
      </w:pPr>
    </w:p>
    <w:p w14:paraId="05AEA8A5" w14:textId="1D580E88" w:rsidR="00906232" w:rsidRDefault="008E2142" w:rsidP="00C91F60">
      <w:pPr>
        <w:jc w:val="both"/>
        <w:rPr>
          <w:rFonts w:ascii="Verdana" w:hAnsi="Verdana"/>
          <w:sz w:val="22"/>
          <w:szCs w:val="22"/>
        </w:rPr>
      </w:pPr>
      <w:r w:rsidRPr="00906232">
        <w:rPr>
          <w:rFonts w:ascii="Verdana" w:hAnsi="Verdana"/>
          <w:sz w:val="22"/>
          <w:szCs w:val="22"/>
        </w:rPr>
        <w:t>Si propone</w:t>
      </w:r>
      <w:r w:rsidR="00906232">
        <w:rPr>
          <w:rFonts w:ascii="Verdana" w:hAnsi="Verdana"/>
          <w:sz w:val="22"/>
          <w:szCs w:val="22"/>
        </w:rPr>
        <w:t xml:space="preserve"> per il primo biennio della materia </w:t>
      </w:r>
      <w:r w:rsidR="00906232" w:rsidRPr="00906232">
        <w:rPr>
          <w:rFonts w:ascii="Verdana" w:hAnsi="Verdana"/>
          <w:sz w:val="22"/>
          <w:szCs w:val="22"/>
        </w:rPr>
        <w:t>“Laboratorio di servizi enogastronomici”</w:t>
      </w:r>
      <w:r w:rsidR="00906232">
        <w:rPr>
          <w:rFonts w:ascii="Verdana" w:hAnsi="Verdana"/>
          <w:sz w:val="22"/>
          <w:szCs w:val="22"/>
        </w:rPr>
        <w:t xml:space="preserve"> </w:t>
      </w:r>
      <w:r w:rsidRPr="00906232">
        <w:rPr>
          <w:rFonts w:ascii="Verdana" w:hAnsi="Verdana"/>
          <w:sz w:val="22"/>
          <w:szCs w:val="22"/>
        </w:rPr>
        <w:t>l’adozione d</w:t>
      </w:r>
      <w:r w:rsidR="00452E22" w:rsidRPr="00906232">
        <w:rPr>
          <w:rFonts w:ascii="Verdana" w:hAnsi="Verdana"/>
          <w:sz w:val="22"/>
          <w:szCs w:val="22"/>
        </w:rPr>
        <w:t>i questo</w:t>
      </w:r>
      <w:r w:rsidRPr="00906232">
        <w:rPr>
          <w:rFonts w:ascii="Verdana" w:hAnsi="Verdana"/>
          <w:sz w:val="22"/>
          <w:szCs w:val="22"/>
        </w:rPr>
        <w:t xml:space="preserve"> </w:t>
      </w:r>
      <w:r w:rsidR="00452E22" w:rsidRPr="00906232">
        <w:rPr>
          <w:rFonts w:ascii="Verdana" w:hAnsi="Verdana"/>
          <w:sz w:val="22"/>
          <w:szCs w:val="22"/>
        </w:rPr>
        <w:t xml:space="preserve">nuovo </w:t>
      </w:r>
      <w:r w:rsidRPr="00906232">
        <w:rPr>
          <w:rFonts w:ascii="Verdana" w:hAnsi="Verdana"/>
          <w:sz w:val="22"/>
          <w:szCs w:val="22"/>
        </w:rPr>
        <w:t>testo</w:t>
      </w:r>
      <w:r w:rsidR="00906232" w:rsidRPr="00906232">
        <w:rPr>
          <w:rFonts w:ascii="Verdana" w:hAnsi="Verdana"/>
          <w:sz w:val="22"/>
          <w:szCs w:val="22"/>
        </w:rPr>
        <w:t xml:space="preserve"> in due </w:t>
      </w:r>
      <w:r w:rsidR="007C1C21">
        <w:rPr>
          <w:rFonts w:ascii="Verdana" w:hAnsi="Verdana"/>
          <w:sz w:val="22"/>
          <w:szCs w:val="22"/>
        </w:rPr>
        <w:t>tomi</w:t>
      </w:r>
      <w:r w:rsidR="00906232" w:rsidRPr="00906232">
        <w:rPr>
          <w:rFonts w:ascii="Verdana" w:hAnsi="Verdana"/>
          <w:sz w:val="22"/>
          <w:szCs w:val="22"/>
        </w:rPr>
        <w:t xml:space="preserve"> (</w:t>
      </w:r>
      <w:r w:rsidR="007C1C21">
        <w:rPr>
          <w:rFonts w:ascii="Verdana" w:hAnsi="Verdana"/>
          <w:b/>
          <w:bCs/>
          <w:sz w:val="22"/>
          <w:szCs w:val="22"/>
        </w:rPr>
        <w:t>A:</w:t>
      </w:r>
      <w:r w:rsidR="007C1C21">
        <w:rPr>
          <w:rFonts w:ascii="Verdana" w:hAnsi="Verdana"/>
          <w:sz w:val="22"/>
          <w:szCs w:val="22"/>
        </w:rPr>
        <w:t xml:space="preserve"> </w:t>
      </w:r>
      <w:r w:rsidR="00906232" w:rsidRPr="00906232">
        <w:rPr>
          <w:rFonts w:ascii="Verdana" w:hAnsi="Verdana"/>
          <w:sz w:val="22"/>
          <w:szCs w:val="22"/>
        </w:rPr>
        <w:t xml:space="preserve">Sapere + </w:t>
      </w:r>
      <w:r w:rsidR="007C1C21">
        <w:rPr>
          <w:rFonts w:ascii="Verdana" w:hAnsi="Verdana"/>
          <w:b/>
          <w:bCs/>
          <w:sz w:val="22"/>
          <w:szCs w:val="22"/>
        </w:rPr>
        <w:t>B:</w:t>
      </w:r>
      <w:r w:rsidR="007C1C21">
        <w:rPr>
          <w:rFonts w:ascii="Verdana" w:hAnsi="Verdana"/>
          <w:sz w:val="22"/>
          <w:szCs w:val="22"/>
        </w:rPr>
        <w:t xml:space="preserve"> </w:t>
      </w:r>
      <w:r w:rsidR="00906232" w:rsidRPr="00906232">
        <w:rPr>
          <w:rFonts w:ascii="Verdana" w:hAnsi="Verdana"/>
          <w:sz w:val="22"/>
          <w:szCs w:val="22"/>
        </w:rPr>
        <w:t xml:space="preserve">Saper fare), </w:t>
      </w:r>
      <w:r w:rsidR="00452E22" w:rsidRPr="00906232">
        <w:rPr>
          <w:rFonts w:ascii="Verdana" w:hAnsi="Verdana"/>
          <w:sz w:val="22"/>
          <w:szCs w:val="22"/>
        </w:rPr>
        <w:t xml:space="preserve">dotato di </w:t>
      </w:r>
      <w:r w:rsidR="00452E22" w:rsidRPr="00906232">
        <w:rPr>
          <w:rFonts w:ascii="Verdana" w:hAnsi="Verdana"/>
          <w:b/>
          <w:bCs/>
          <w:sz w:val="22"/>
          <w:szCs w:val="22"/>
        </w:rPr>
        <w:t>Ricettario</w:t>
      </w:r>
      <w:r w:rsidR="00906232" w:rsidRPr="00906232">
        <w:rPr>
          <w:rFonts w:ascii="Verdana" w:hAnsi="Verdana"/>
          <w:b/>
          <w:bCs/>
          <w:sz w:val="22"/>
          <w:szCs w:val="22"/>
        </w:rPr>
        <w:t xml:space="preserve"> eco-</w:t>
      </w:r>
      <w:proofErr w:type="spellStart"/>
      <w:r w:rsidR="00906232" w:rsidRPr="00906232">
        <w:rPr>
          <w:rFonts w:ascii="Verdana" w:hAnsi="Verdana"/>
          <w:b/>
          <w:bCs/>
          <w:sz w:val="22"/>
          <w:szCs w:val="22"/>
        </w:rPr>
        <w:t>friendly</w:t>
      </w:r>
      <w:proofErr w:type="spellEnd"/>
      <w:r w:rsidR="00452E22" w:rsidRPr="00906232">
        <w:rPr>
          <w:rFonts w:ascii="Verdana" w:hAnsi="Verdana"/>
          <w:sz w:val="22"/>
          <w:szCs w:val="22"/>
        </w:rPr>
        <w:t xml:space="preserve"> </w:t>
      </w:r>
      <w:r w:rsidR="007C1C21">
        <w:rPr>
          <w:rFonts w:ascii="Verdana" w:hAnsi="Verdana"/>
          <w:sz w:val="22"/>
          <w:szCs w:val="22"/>
        </w:rPr>
        <w:t>per la nuova cucina del riciclo, a</w:t>
      </w:r>
      <w:r w:rsidR="00452E22" w:rsidRPr="00906232">
        <w:rPr>
          <w:rFonts w:ascii="Verdana" w:hAnsi="Verdana"/>
          <w:sz w:val="22"/>
          <w:szCs w:val="22"/>
        </w:rPr>
        <w:t>llegato</w:t>
      </w:r>
      <w:r w:rsidR="00906232" w:rsidRPr="00906232">
        <w:rPr>
          <w:rFonts w:ascii="Verdana" w:hAnsi="Verdana"/>
          <w:sz w:val="22"/>
          <w:szCs w:val="22"/>
        </w:rPr>
        <w:t xml:space="preserve">, di </w:t>
      </w:r>
      <w:r w:rsidR="00235522" w:rsidRPr="00906232">
        <w:rPr>
          <w:rFonts w:ascii="Verdana" w:hAnsi="Verdana"/>
          <w:sz w:val="22"/>
          <w:szCs w:val="22"/>
        </w:rPr>
        <w:t xml:space="preserve">un </w:t>
      </w:r>
      <w:r w:rsidR="00235522" w:rsidRPr="00906232">
        <w:rPr>
          <w:rFonts w:ascii="Verdana" w:hAnsi="Verdana"/>
          <w:b/>
          <w:bCs/>
          <w:sz w:val="22"/>
          <w:szCs w:val="22"/>
        </w:rPr>
        <w:t>Software Professionale</w:t>
      </w:r>
      <w:r w:rsidR="00906232" w:rsidRPr="00906232">
        <w:rPr>
          <w:rFonts w:ascii="Verdana" w:hAnsi="Verdana"/>
          <w:sz w:val="22"/>
          <w:szCs w:val="22"/>
        </w:rPr>
        <w:t xml:space="preserve"> online e numerose </w:t>
      </w:r>
      <w:r w:rsidR="00906232">
        <w:rPr>
          <w:rFonts w:ascii="Verdana" w:hAnsi="Verdana"/>
          <w:b/>
          <w:bCs/>
          <w:sz w:val="22"/>
          <w:szCs w:val="22"/>
        </w:rPr>
        <w:t>V</w:t>
      </w:r>
      <w:r w:rsidR="00906232" w:rsidRPr="00906232">
        <w:rPr>
          <w:rFonts w:ascii="Verdana" w:hAnsi="Verdana"/>
          <w:b/>
          <w:bCs/>
          <w:sz w:val="22"/>
          <w:szCs w:val="22"/>
        </w:rPr>
        <w:t>ideolezioni</w:t>
      </w:r>
      <w:r w:rsidR="007C1C21">
        <w:rPr>
          <w:rFonts w:ascii="Verdana" w:hAnsi="Verdana"/>
          <w:sz w:val="22"/>
          <w:szCs w:val="22"/>
        </w:rPr>
        <w:t xml:space="preserve"> </w:t>
      </w:r>
      <w:r w:rsidR="007C1C21">
        <w:rPr>
          <w:rFonts w:ascii="Verdana" w:hAnsi="Verdana"/>
          <w:b/>
          <w:bCs/>
          <w:sz w:val="22"/>
          <w:szCs w:val="22"/>
        </w:rPr>
        <w:t>tecniche.</w:t>
      </w:r>
      <w:r w:rsidR="00906232" w:rsidRPr="00906232">
        <w:rPr>
          <w:rFonts w:ascii="Verdana" w:hAnsi="Verdana"/>
          <w:sz w:val="22"/>
          <w:szCs w:val="22"/>
        </w:rPr>
        <w:t xml:space="preserve"> Il testo</w:t>
      </w:r>
      <w:r w:rsidR="00906232">
        <w:rPr>
          <w:rFonts w:ascii="Verdana" w:hAnsi="Verdana"/>
          <w:sz w:val="22"/>
          <w:szCs w:val="22"/>
        </w:rPr>
        <w:t xml:space="preserve"> </w:t>
      </w:r>
      <w:r w:rsidR="00235522" w:rsidRPr="00906232">
        <w:rPr>
          <w:rFonts w:ascii="Verdana" w:hAnsi="Verdana"/>
          <w:sz w:val="22"/>
          <w:szCs w:val="22"/>
        </w:rPr>
        <w:t>appart</w:t>
      </w:r>
      <w:r w:rsidR="003610BE">
        <w:rPr>
          <w:rFonts w:ascii="Verdana" w:hAnsi="Verdana"/>
          <w:sz w:val="22"/>
          <w:szCs w:val="22"/>
        </w:rPr>
        <w:t>iene</w:t>
      </w:r>
      <w:r w:rsidR="00235522" w:rsidRPr="00906232">
        <w:rPr>
          <w:rFonts w:ascii="Verdana" w:hAnsi="Verdana"/>
          <w:sz w:val="22"/>
          <w:szCs w:val="22"/>
        </w:rPr>
        <w:t xml:space="preserve"> alla</w:t>
      </w:r>
      <w:r w:rsidR="00452E22" w:rsidRPr="00906232">
        <w:rPr>
          <w:rFonts w:ascii="Verdana" w:hAnsi="Verdana"/>
          <w:sz w:val="22"/>
          <w:szCs w:val="22"/>
        </w:rPr>
        <w:t xml:space="preserve"> collana enogastronomica dell'editrice San Marco</w:t>
      </w:r>
      <w:r w:rsidR="00906232">
        <w:rPr>
          <w:rFonts w:ascii="Verdana" w:hAnsi="Verdana"/>
          <w:sz w:val="22"/>
          <w:szCs w:val="22"/>
        </w:rPr>
        <w:t xml:space="preserve"> e</w:t>
      </w:r>
      <w:r w:rsidR="00452E22" w:rsidRPr="00906232">
        <w:rPr>
          <w:rFonts w:ascii="Verdana" w:hAnsi="Verdana"/>
          <w:sz w:val="22"/>
          <w:szCs w:val="22"/>
        </w:rPr>
        <w:t xml:space="preserve"> </w:t>
      </w:r>
      <w:r w:rsidR="00B87565" w:rsidRPr="00906232">
        <w:rPr>
          <w:rFonts w:ascii="Verdana" w:hAnsi="Verdana"/>
          <w:sz w:val="22"/>
          <w:szCs w:val="22"/>
        </w:rPr>
        <w:t>ris</w:t>
      </w:r>
      <w:r w:rsidR="00EE6AD0" w:rsidRPr="00906232">
        <w:rPr>
          <w:rFonts w:ascii="Verdana" w:hAnsi="Verdana"/>
          <w:sz w:val="22"/>
          <w:szCs w:val="22"/>
        </w:rPr>
        <w:t xml:space="preserve">ponde alle due esigenze fondamentali dei futuri professionisti: acquisire i saperi </w:t>
      </w:r>
      <w:r w:rsidR="007A2341" w:rsidRPr="00906232">
        <w:rPr>
          <w:rFonts w:ascii="Verdana" w:hAnsi="Verdana"/>
          <w:sz w:val="22"/>
          <w:szCs w:val="22"/>
        </w:rPr>
        <w:t xml:space="preserve">culturali e la capacità tecnica, che si possono definire le </w:t>
      </w:r>
      <w:r w:rsidR="007A2341" w:rsidRPr="00906232">
        <w:rPr>
          <w:rFonts w:ascii="Verdana" w:hAnsi="Verdana"/>
          <w:b/>
          <w:sz w:val="22"/>
          <w:szCs w:val="22"/>
        </w:rPr>
        <w:t>basi</w:t>
      </w:r>
      <w:r w:rsidR="007A2341" w:rsidRPr="00906232">
        <w:rPr>
          <w:rFonts w:ascii="Verdana" w:hAnsi="Verdana"/>
          <w:sz w:val="22"/>
          <w:szCs w:val="22"/>
        </w:rPr>
        <w:t xml:space="preserve"> della loro </w:t>
      </w:r>
      <w:r w:rsidR="007A2341" w:rsidRPr="00906232">
        <w:rPr>
          <w:rFonts w:ascii="Verdana" w:hAnsi="Verdana"/>
          <w:b/>
          <w:sz w:val="22"/>
          <w:szCs w:val="22"/>
        </w:rPr>
        <w:t>area professionalizzante</w:t>
      </w:r>
      <w:r w:rsidR="007A2341" w:rsidRPr="00906232">
        <w:rPr>
          <w:rFonts w:ascii="Verdana" w:hAnsi="Verdana"/>
          <w:sz w:val="22"/>
          <w:szCs w:val="22"/>
        </w:rPr>
        <w:t>.</w:t>
      </w:r>
      <w:r w:rsidR="00EE6AD0" w:rsidRPr="00906232">
        <w:rPr>
          <w:rFonts w:ascii="Verdana" w:hAnsi="Verdana"/>
          <w:sz w:val="22"/>
          <w:szCs w:val="22"/>
        </w:rPr>
        <w:t xml:space="preserve"> </w:t>
      </w:r>
    </w:p>
    <w:p w14:paraId="52150615" w14:textId="43FCC190" w:rsidR="00906232" w:rsidRDefault="00906232" w:rsidP="0090623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testo è articolato</w:t>
      </w:r>
      <w:r w:rsidRPr="00906232">
        <w:rPr>
          <w:rFonts w:ascii="Verdana" w:hAnsi="Verdana"/>
          <w:sz w:val="22"/>
          <w:szCs w:val="22"/>
        </w:rPr>
        <w:t xml:space="preserve"> in due tomi indivisibili</w:t>
      </w:r>
      <w:r w:rsidR="00F6252C">
        <w:rPr>
          <w:rFonts w:ascii="Verdana" w:hAnsi="Verdana"/>
          <w:sz w:val="22"/>
          <w:szCs w:val="22"/>
        </w:rPr>
        <w:t xml:space="preserve">, </w:t>
      </w:r>
      <w:r w:rsidRPr="00906232">
        <w:rPr>
          <w:rFonts w:ascii="Verdana" w:hAnsi="Verdana"/>
          <w:sz w:val="22"/>
          <w:szCs w:val="22"/>
        </w:rPr>
        <w:t>ricc</w:t>
      </w:r>
      <w:r w:rsidR="003610BE">
        <w:rPr>
          <w:rFonts w:ascii="Verdana" w:hAnsi="Verdana"/>
          <w:sz w:val="22"/>
          <w:szCs w:val="22"/>
        </w:rPr>
        <w:t>hi</w:t>
      </w:r>
      <w:r w:rsidRPr="00906232">
        <w:rPr>
          <w:rFonts w:ascii="Verdana" w:hAnsi="Verdana"/>
          <w:sz w:val="22"/>
          <w:szCs w:val="22"/>
        </w:rPr>
        <w:t xml:space="preserve"> di materiali e</w:t>
      </w:r>
      <w:r>
        <w:rPr>
          <w:rFonts w:ascii="Verdana" w:hAnsi="Verdana"/>
          <w:sz w:val="22"/>
          <w:szCs w:val="22"/>
        </w:rPr>
        <w:t xml:space="preserve"> </w:t>
      </w:r>
      <w:r w:rsidRPr="00906232">
        <w:rPr>
          <w:rFonts w:ascii="Verdana" w:hAnsi="Verdana"/>
          <w:sz w:val="22"/>
          <w:szCs w:val="22"/>
        </w:rPr>
        <w:t xml:space="preserve">attività pensati per sviluppare una metodologia </w:t>
      </w:r>
      <w:r w:rsidRPr="00F6252C">
        <w:rPr>
          <w:rFonts w:ascii="Verdana" w:hAnsi="Verdana"/>
          <w:b/>
          <w:bCs/>
          <w:sz w:val="22"/>
          <w:szCs w:val="22"/>
        </w:rPr>
        <w:t>didattica di tipo induttivo</w:t>
      </w:r>
      <w:r>
        <w:rPr>
          <w:rFonts w:ascii="Verdana" w:hAnsi="Verdana"/>
          <w:sz w:val="22"/>
          <w:szCs w:val="22"/>
        </w:rPr>
        <w:t>.</w:t>
      </w:r>
    </w:p>
    <w:p w14:paraId="5003AA5B" w14:textId="5A353FCF" w:rsidR="00F6252C" w:rsidRDefault="00F6252C" w:rsidP="0090623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due tomi sono suddivisi in </w:t>
      </w:r>
      <w:r w:rsidRPr="00CD2CDC">
        <w:rPr>
          <w:rFonts w:ascii="Verdana" w:hAnsi="Verdana"/>
          <w:b/>
          <w:bCs/>
          <w:sz w:val="22"/>
          <w:szCs w:val="22"/>
        </w:rPr>
        <w:t>UDA</w:t>
      </w:r>
      <w:r>
        <w:rPr>
          <w:rFonts w:ascii="Verdana" w:hAnsi="Verdana"/>
          <w:sz w:val="22"/>
          <w:szCs w:val="22"/>
        </w:rPr>
        <w:t xml:space="preserve">, introdotte da un </w:t>
      </w:r>
      <w:r w:rsidRPr="00CD2CDC">
        <w:rPr>
          <w:rFonts w:ascii="Verdana" w:hAnsi="Verdana"/>
          <w:b/>
          <w:bCs/>
          <w:sz w:val="22"/>
          <w:szCs w:val="22"/>
        </w:rPr>
        <w:t>compito di realtà</w:t>
      </w:r>
      <w:r>
        <w:rPr>
          <w:rFonts w:ascii="Verdana" w:hAnsi="Verdana"/>
          <w:sz w:val="22"/>
          <w:szCs w:val="22"/>
        </w:rPr>
        <w:t xml:space="preserve">, dall’esplicitazione delle competenze che si apprenderanno e da </w:t>
      </w:r>
      <w:r w:rsidR="00CD2CDC">
        <w:rPr>
          <w:rFonts w:ascii="Verdana" w:hAnsi="Verdana"/>
          <w:sz w:val="22"/>
          <w:szCs w:val="22"/>
        </w:rPr>
        <w:t>una scheda per lo studente che guida nella soluzione del compito di realtà.</w:t>
      </w:r>
    </w:p>
    <w:p w14:paraId="2D1B0C12" w14:textId="0E7181FD" w:rsidR="00906232" w:rsidRDefault="00F6252C" w:rsidP="00C91F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tomo A “Sapere”</w:t>
      </w:r>
      <w:r w:rsidR="00CD2CD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si concentra sugli </w:t>
      </w:r>
      <w:r w:rsidRPr="00CD2CDC">
        <w:rPr>
          <w:rFonts w:ascii="Verdana" w:hAnsi="Verdana"/>
          <w:b/>
          <w:bCs/>
          <w:sz w:val="22"/>
          <w:szCs w:val="22"/>
        </w:rPr>
        <w:t>aspetti più teorici</w:t>
      </w:r>
      <w:r>
        <w:rPr>
          <w:rFonts w:ascii="Verdana" w:hAnsi="Verdana"/>
          <w:sz w:val="22"/>
          <w:szCs w:val="22"/>
        </w:rPr>
        <w:t>: affronta la figura del cuoco, descrive l’ambiente di lavoro e gli strumenti utilizzati in cucina, passa in rassegna le norme di igiene e sicurezza, analizza le materie prime (ortaggi, frutta, cereali e derivati, uova, latte, carne, prodotti ittici), le diverse tecniche di cottur</w:t>
      </w:r>
      <w:r w:rsidR="003610BE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 e pone l’attenzione su come comporre e presentare il menu.</w:t>
      </w:r>
    </w:p>
    <w:p w14:paraId="22155248" w14:textId="115B7F75" w:rsidR="00F6252C" w:rsidRDefault="00CD2CDC" w:rsidP="00C91F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tomo B “Saper fare” si concentra, invece, sugli </w:t>
      </w:r>
      <w:r w:rsidRPr="00CD2CDC">
        <w:rPr>
          <w:rFonts w:ascii="Verdana" w:hAnsi="Verdana"/>
          <w:b/>
          <w:bCs/>
          <w:sz w:val="22"/>
          <w:szCs w:val="22"/>
        </w:rPr>
        <w:t>aspetti pratici</w:t>
      </w:r>
      <w:r>
        <w:rPr>
          <w:rFonts w:ascii="Verdana" w:hAnsi="Verdana"/>
          <w:sz w:val="22"/>
          <w:szCs w:val="22"/>
        </w:rPr>
        <w:t>: le linee di preparazione di ortaggi, carne e prodotti ittici e le tecniche di preparazione di pasta, riso, impasti base, paste lievitate, uova, fondi, salse e creme per cucina e pasticceria.</w:t>
      </w:r>
    </w:p>
    <w:p w14:paraId="4DA28A89" w14:textId="63DA061B" w:rsidR="00447E9C" w:rsidRDefault="00447E9C" w:rsidP="00C91F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Nel suo complesso il testo present</w:t>
      </w:r>
      <w:r w:rsidR="003610BE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 blocchi di testo ben ripartiti, tabelle e schede per la </w:t>
      </w:r>
      <w:r w:rsidRPr="00447E9C">
        <w:rPr>
          <w:rFonts w:ascii="Verdana" w:hAnsi="Verdana"/>
          <w:b/>
          <w:bCs/>
          <w:sz w:val="22"/>
          <w:szCs w:val="22"/>
        </w:rPr>
        <w:t>didattica inclusiva</w:t>
      </w:r>
      <w:r>
        <w:rPr>
          <w:rFonts w:ascii="Verdana" w:hAnsi="Verdana"/>
          <w:sz w:val="22"/>
          <w:szCs w:val="22"/>
        </w:rPr>
        <w:t xml:space="preserve"> che facilitano l’apprendimento.</w:t>
      </w:r>
    </w:p>
    <w:p w14:paraId="7E35681E" w14:textId="42FBF393" w:rsidR="00CD2CDC" w:rsidRDefault="00447E9C" w:rsidP="00C91F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Molto importanti a questo fine sono anche le </w:t>
      </w:r>
      <w:r w:rsidRPr="00447E9C">
        <w:rPr>
          <w:rFonts w:ascii="Verdana" w:hAnsi="Verdana"/>
          <w:b/>
          <w:bCs/>
          <w:sz w:val="22"/>
          <w:szCs w:val="22"/>
        </w:rPr>
        <w:t>sintesi</w:t>
      </w:r>
      <w:r>
        <w:rPr>
          <w:rFonts w:ascii="Verdana" w:hAnsi="Verdana"/>
          <w:sz w:val="22"/>
          <w:szCs w:val="22"/>
        </w:rPr>
        <w:t xml:space="preserve"> (proposte anche in </w:t>
      </w:r>
      <w:r w:rsidRPr="00447E9C">
        <w:rPr>
          <w:rFonts w:ascii="Verdana" w:hAnsi="Verdana"/>
          <w:b/>
          <w:bCs/>
          <w:sz w:val="22"/>
          <w:szCs w:val="22"/>
        </w:rPr>
        <w:t>versione audio</w:t>
      </w:r>
      <w:r>
        <w:rPr>
          <w:rFonts w:ascii="Verdana" w:hAnsi="Verdana"/>
          <w:sz w:val="22"/>
          <w:szCs w:val="22"/>
        </w:rPr>
        <w:t xml:space="preserve">), le numerose </w:t>
      </w:r>
      <w:r w:rsidRPr="00447E9C">
        <w:rPr>
          <w:rFonts w:ascii="Verdana" w:hAnsi="Verdana"/>
          <w:b/>
          <w:bCs/>
          <w:sz w:val="22"/>
          <w:szCs w:val="22"/>
        </w:rPr>
        <w:t>sequenze fotografiche</w:t>
      </w:r>
      <w:r w:rsidRPr="00447E9C">
        <w:rPr>
          <w:rFonts w:ascii="Verdana" w:hAnsi="Verdana"/>
          <w:sz w:val="22"/>
          <w:szCs w:val="22"/>
        </w:rPr>
        <w:t>, che permettono di visualizzare le corrette tecniche di lavoro,</w:t>
      </w:r>
      <w:r>
        <w:rPr>
          <w:rFonts w:ascii="Verdana" w:hAnsi="Verdana"/>
          <w:sz w:val="22"/>
          <w:szCs w:val="22"/>
        </w:rPr>
        <w:t xml:space="preserve"> e le altrettanto numerose </w:t>
      </w:r>
      <w:r w:rsidRPr="00447E9C">
        <w:rPr>
          <w:rFonts w:ascii="Verdana" w:hAnsi="Verdana"/>
          <w:b/>
          <w:bCs/>
          <w:sz w:val="22"/>
          <w:szCs w:val="22"/>
        </w:rPr>
        <w:t>videolezioni</w:t>
      </w:r>
      <w:r>
        <w:rPr>
          <w:rFonts w:ascii="Verdana" w:hAnsi="Verdana"/>
          <w:sz w:val="22"/>
          <w:szCs w:val="22"/>
        </w:rPr>
        <w:t xml:space="preserve">. </w:t>
      </w:r>
      <w:proofErr w:type="spellStart"/>
      <w:r>
        <w:rPr>
          <w:rFonts w:ascii="Verdana" w:hAnsi="Verdana"/>
          <w:sz w:val="22"/>
          <w:szCs w:val="22"/>
        </w:rPr>
        <w:t>Audiosintesi</w:t>
      </w:r>
      <w:proofErr w:type="spellEnd"/>
      <w:r>
        <w:rPr>
          <w:rFonts w:ascii="Verdana" w:hAnsi="Verdana"/>
          <w:sz w:val="22"/>
          <w:szCs w:val="22"/>
        </w:rPr>
        <w:t xml:space="preserve"> e videolezioni sono facilmente raggiungibili tramite </w:t>
      </w:r>
      <w:proofErr w:type="spellStart"/>
      <w:r>
        <w:rPr>
          <w:rFonts w:ascii="Verdana" w:hAnsi="Verdana"/>
          <w:sz w:val="22"/>
          <w:szCs w:val="22"/>
        </w:rPr>
        <w:t>QRcode</w:t>
      </w:r>
      <w:proofErr w:type="spellEnd"/>
      <w:r>
        <w:rPr>
          <w:rFonts w:ascii="Verdana" w:hAnsi="Verdana"/>
          <w:sz w:val="22"/>
          <w:szCs w:val="22"/>
        </w:rPr>
        <w:t>.</w:t>
      </w:r>
    </w:p>
    <w:p w14:paraId="74683ECE" w14:textId="2889173E" w:rsidR="00EE6AD0" w:rsidRDefault="00447E9C" w:rsidP="00C91F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Molto utili per il futuro cuoco si rivelano anche i </w:t>
      </w:r>
      <w:r w:rsidRPr="00447E9C">
        <w:rPr>
          <w:rFonts w:ascii="Verdana" w:hAnsi="Verdana"/>
          <w:b/>
          <w:bCs/>
          <w:sz w:val="22"/>
          <w:szCs w:val="22"/>
        </w:rPr>
        <w:t>termini tecnici</w:t>
      </w:r>
      <w:r>
        <w:rPr>
          <w:rFonts w:ascii="Verdana" w:hAnsi="Verdana"/>
          <w:sz w:val="22"/>
          <w:szCs w:val="22"/>
        </w:rPr>
        <w:t xml:space="preserve"> proposti in </w:t>
      </w:r>
      <w:r w:rsidRPr="00447E9C">
        <w:rPr>
          <w:rFonts w:ascii="Verdana" w:hAnsi="Verdana"/>
          <w:b/>
          <w:bCs/>
          <w:sz w:val="22"/>
          <w:szCs w:val="22"/>
        </w:rPr>
        <w:t>4 lingue</w:t>
      </w:r>
      <w:r>
        <w:rPr>
          <w:rFonts w:ascii="Verdana" w:hAnsi="Verdana"/>
          <w:sz w:val="22"/>
          <w:szCs w:val="22"/>
        </w:rPr>
        <w:t>:</w:t>
      </w:r>
      <w:r w:rsidR="003610BE">
        <w:rPr>
          <w:rFonts w:ascii="Verdana" w:hAnsi="Verdana"/>
          <w:sz w:val="22"/>
          <w:szCs w:val="22"/>
        </w:rPr>
        <w:t xml:space="preserve"> </w:t>
      </w:r>
      <w:r w:rsidR="00EE6AD0" w:rsidRPr="00906232">
        <w:rPr>
          <w:rFonts w:ascii="Verdana" w:hAnsi="Verdana"/>
          <w:sz w:val="22"/>
          <w:szCs w:val="22"/>
        </w:rPr>
        <w:t>inglese, francese, spagnol</w:t>
      </w:r>
      <w:r w:rsidR="00235522" w:rsidRPr="00906232">
        <w:rPr>
          <w:rFonts w:ascii="Verdana" w:hAnsi="Verdana"/>
          <w:sz w:val="22"/>
          <w:szCs w:val="22"/>
        </w:rPr>
        <w:t>o</w:t>
      </w:r>
      <w:r w:rsidR="00EE6AD0" w:rsidRPr="00906232">
        <w:rPr>
          <w:rFonts w:ascii="Verdana" w:hAnsi="Verdana"/>
          <w:sz w:val="22"/>
          <w:szCs w:val="22"/>
        </w:rPr>
        <w:t xml:space="preserve"> e tedesc</w:t>
      </w:r>
      <w:r w:rsidR="00235522" w:rsidRPr="00906232">
        <w:rPr>
          <w:rFonts w:ascii="Verdana" w:hAnsi="Verdana"/>
          <w:sz w:val="22"/>
          <w:szCs w:val="22"/>
        </w:rPr>
        <w:t>o</w:t>
      </w:r>
      <w:r w:rsidR="00EE6AD0" w:rsidRPr="00906232">
        <w:rPr>
          <w:rFonts w:ascii="Verdana" w:hAnsi="Verdana"/>
          <w:sz w:val="22"/>
          <w:szCs w:val="22"/>
        </w:rPr>
        <w:t>.</w:t>
      </w:r>
    </w:p>
    <w:p w14:paraId="578E7DB2" w14:textId="2DADF62E" w:rsidR="00447E9C" w:rsidRPr="00906232" w:rsidRDefault="00447E9C" w:rsidP="00C91F6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 termine delle UDA sono inoltre presenti </w:t>
      </w:r>
      <w:r w:rsidRPr="00447E9C">
        <w:rPr>
          <w:rFonts w:ascii="Verdana" w:hAnsi="Verdana"/>
          <w:b/>
          <w:bCs/>
          <w:sz w:val="22"/>
          <w:szCs w:val="22"/>
        </w:rPr>
        <w:t xml:space="preserve">esercizi </w:t>
      </w:r>
      <w:r>
        <w:rPr>
          <w:rFonts w:ascii="Verdana" w:hAnsi="Verdana"/>
          <w:sz w:val="22"/>
          <w:szCs w:val="22"/>
        </w:rPr>
        <w:t>per verificare le conoscenze e le competenze acquisite (Verifica delle competenze, Passaporto delle competenze).</w:t>
      </w:r>
    </w:p>
    <w:p w14:paraId="33B62C88" w14:textId="6B6FC33C" w:rsidR="003F7D02" w:rsidRDefault="00447E9C" w:rsidP="009B34A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L’opera è completata da un </w:t>
      </w:r>
      <w:r>
        <w:rPr>
          <w:rFonts w:ascii="Verdana" w:hAnsi="Verdana"/>
          <w:b/>
          <w:bCs/>
          <w:sz w:val="22"/>
          <w:szCs w:val="22"/>
        </w:rPr>
        <w:t>R</w:t>
      </w:r>
      <w:r w:rsidRPr="00447E9C">
        <w:rPr>
          <w:rFonts w:ascii="Verdana" w:hAnsi="Verdana"/>
          <w:b/>
          <w:bCs/>
          <w:sz w:val="22"/>
          <w:szCs w:val="22"/>
        </w:rPr>
        <w:t>icettario eco-</w:t>
      </w:r>
      <w:proofErr w:type="spellStart"/>
      <w:r w:rsidRPr="00447E9C">
        <w:rPr>
          <w:rFonts w:ascii="Verdana" w:hAnsi="Verdana"/>
          <w:b/>
          <w:bCs/>
          <w:sz w:val="22"/>
          <w:szCs w:val="22"/>
        </w:rPr>
        <w:t>friendly</w:t>
      </w:r>
      <w:proofErr w:type="spellEnd"/>
      <w:r>
        <w:rPr>
          <w:rFonts w:ascii="Verdana" w:hAnsi="Verdana"/>
          <w:sz w:val="22"/>
          <w:szCs w:val="22"/>
        </w:rPr>
        <w:t>, che propone schede di ortaggi e frutta, ricette per ogni prodotto accompagnate da corrispettive ricette d</w:t>
      </w:r>
      <w:r w:rsidR="003610BE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lla cucina del riciclo, ricette regionali e tabelle di ortaggi certificati, e da un aggiornato </w:t>
      </w:r>
      <w:r w:rsidRPr="00447E9C">
        <w:rPr>
          <w:rFonts w:ascii="Verdana" w:hAnsi="Verdana"/>
          <w:b/>
          <w:bCs/>
          <w:sz w:val="22"/>
          <w:szCs w:val="22"/>
        </w:rPr>
        <w:t>Software professionale</w:t>
      </w:r>
      <w:r>
        <w:rPr>
          <w:rFonts w:ascii="Verdana" w:hAnsi="Verdana"/>
          <w:sz w:val="22"/>
          <w:szCs w:val="22"/>
        </w:rPr>
        <w:t>, che mette a disposizione oltre 200 ricette, consentendo di ricalcolare le grammature in base ai commensali, calcolare i valori nutrizionali e stilare liste della spesa.</w:t>
      </w:r>
    </w:p>
    <w:p w14:paraId="24DDB572" w14:textId="0AD3017B" w:rsidR="00906232" w:rsidRDefault="00185F0A" w:rsidP="00906232">
      <w:pPr>
        <w:jc w:val="both"/>
        <w:rPr>
          <w:rFonts w:ascii="Verdana" w:hAnsi="Verdana"/>
          <w:sz w:val="22"/>
          <w:szCs w:val="22"/>
        </w:rPr>
      </w:pPr>
      <w:r w:rsidRPr="00906232">
        <w:rPr>
          <w:rFonts w:ascii="Verdana" w:hAnsi="Verdana"/>
          <w:sz w:val="22"/>
          <w:szCs w:val="22"/>
        </w:rPr>
        <w:t xml:space="preserve">Ad uso del docente, </w:t>
      </w:r>
      <w:r w:rsidR="00447E9C">
        <w:rPr>
          <w:rFonts w:ascii="Verdana" w:hAnsi="Verdana"/>
          <w:sz w:val="22"/>
          <w:szCs w:val="22"/>
        </w:rPr>
        <w:t xml:space="preserve">è proposta </w:t>
      </w:r>
      <w:r w:rsidR="003F7D02">
        <w:rPr>
          <w:rFonts w:ascii="Verdana" w:hAnsi="Verdana"/>
          <w:sz w:val="22"/>
          <w:szCs w:val="22"/>
        </w:rPr>
        <w:t xml:space="preserve">una </w:t>
      </w:r>
      <w:r w:rsidR="00447E9C" w:rsidRPr="00447E9C">
        <w:rPr>
          <w:rFonts w:ascii="Verdana" w:hAnsi="Verdana"/>
          <w:b/>
          <w:bCs/>
          <w:sz w:val="22"/>
          <w:szCs w:val="22"/>
        </w:rPr>
        <w:t>G</w:t>
      </w:r>
      <w:r w:rsidR="003F7D02" w:rsidRPr="00447E9C">
        <w:rPr>
          <w:rFonts w:ascii="Verdana" w:hAnsi="Verdana"/>
          <w:b/>
          <w:bCs/>
          <w:sz w:val="22"/>
          <w:szCs w:val="22"/>
        </w:rPr>
        <w:t>uida completa</w:t>
      </w:r>
      <w:r w:rsidR="003F7D02">
        <w:rPr>
          <w:rFonts w:ascii="Verdana" w:hAnsi="Verdana"/>
          <w:sz w:val="22"/>
          <w:szCs w:val="22"/>
        </w:rPr>
        <w:t xml:space="preserve"> di soluzioni degli esercizi</w:t>
      </w:r>
      <w:r w:rsidR="002733F0">
        <w:rPr>
          <w:rFonts w:ascii="Verdana" w:hAnsi="Verdana"/>
          <w:sz w:val="22"/>
          <w:szCs w:val="22"/>
        </w:rPr>
        <w:t xml:space="preserve"> e</w:t>
      </w:r>
      <w:r w:rsidR="003F7D02">
        <w:rPr>
          <w:rFonts w:ascii="Verdana" w:hAnsi="Verdana"/>
          <w:sz w:val="22"/>
          <w:szCs w:val="22"/>
        </w:rPr>
        <w:t xml:space="preserve"> </w:t>
      </w:r>
      <w:r w:rsidR="00F6252C">
        <w:rPr>
          <w:rFonts w:ascii="Verdana" w:hAnsi="Verdana"/>
          <w:sz w:val="22"/>
          <w:szCs w:val="22"/>
        </w:rPr>
        <w:t>dei compiti di realtà e numerose prove di verifica (anche semplificate ma equipollenti)</w:t>
      </w:r>
      <w:r w:rsidR="002733F0">
        <w:rPr>
          <w:rFonts w:ascii="Verdana" w:hAnsi="Verdana"/>
          <w:sz w:val="22"/>
          <w:szCs w:val="22"/>
        </w:rPr>
        <w:t xml:space="preserve"> e un DVD per la LIM, </w:t>
      </w:r>
      <w:r w:rsidR="002733F0" w:rsidRPr="00906232">
        <w:rPr>
          <w:rFonts w:ascii="Verdana" w:hAnsi="Verdana"/>
          <w:sz w:val="22"/>
          <w:szCs w:val="22"/>
        </w:rPr>
        <w:t>contenente il libro completo, in formato</w:t>
      </w:r>
      <w:r w:rsidR="002733F0" w:rsidRPr="00906232">
        <w:rPr>
          <w:rFonts w:ascii="Verdana" w:hAnsi="Verdana"/>
          <w:b/>
          <w:sz w:val="22"/>
          <w:szCs w:val="22"/>
        </w:rPr>
        <w:t xml:space="preserve"> multimediale ed interattivo</w:t>
      </w:r>
      <w:r w:rsidR="002733F0" w:rsidRPr="00906232">
        <w:rPr>
          <w:rFonts w:ascii="Verdana" w:hAnsi="Verdana"/>
          <w:sz w:val="22"/>
          <w:szCs w:val="22"/>
        </w:rPr>
        <w:t>.</w:t>
      </w:r>
    </w:p>
    <w:sectPr w:rsidR="00906232" w:rsidSect="00E13BD7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8A7B6" w14:textId="77777777" w:rsidR="00402319" w:rsidRDefault="00402319">
      <w:r>
        <w:separator/>
      </w:r>
    </w:p>
  </w:endnote>
  <w:endnote w:type="continuationSeparator" w:id="0">
    <w:p w14:paraId="2292AC8C" w14:textId="77777777" w:rsidR="00402319" w:rsidRDefault="0040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toria MT Std Light">
    <w:altName w:val="Cantoria MT St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BB1DC" w14:textId="77777777" w:rsidR="00402319" w:rsidRDefault="00402319">
      <w:r>
        <w:separator/>
      </w:r>
    </w:p>
  </w:footnote>
  <w:footnote w:type="continuationSeparator" w:id="0">
    <w:p w14:paraId="1D7C5E5A" w14:textId="77777777" w:rsidR="00402319" w:rsidRDefault="0040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C816F" w14:textId="77777777" w:rsidR="00235522" w:rsidRPr="000D60BD" w:rsidRDefault="00235522" w:rsidP="008E2142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  <w:p w14:paraId="21AE410A" w14:textId="77777777" w:rsidR="00235522" w:rsidRPr="008E2142" w:rsidRDefault="00235522" w:rsidP="008E2142">
    <w:pPr>
      <w:pStyle w:val="Intestazione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B6538"/>
    <w:multiLevelType w:val="singleLevel"/>
    <w:tmpl w:val="0D50F894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 w15:restartNumberingAfterBreak="0">
    <w:nsid w:val="0DCB467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4F24C7"/>
    <w:multiLevelType w:val="hybridMultilevel"/>
    <w:tmpl w:val="62BE8E2C"/>
    <w:lvl w:ilvl="0" w:tplc="6B88B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32FE"/>
    <w:multiLevelType w:val="hybridMultilevel"/>
    <w:tmpl w:val="F4449D7A"/>
    <w:lvl w:ilvl="0" w:tplc="C81A4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5D15"/>
    <w:multiLevelType w:val="hybridMultilevel"/>
    <w:tmpl w:val="6BB8067A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21C413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D6116E"/>
    <w:multiLevelType w:val="singleLevel"/>
    <w:tmpl w:val="A1B8BE62"/>
    <w:lvl w:ilvl="0">
      <w:start w:val="1"/>
      <w:numFmt w:val="bullet"/>
      <w:lvlText w:val=""/>
      <w:lvlJc w:val="left"/>
      <w:pPr>
        <w:tabs>
          <w:tab w:val="num" w:pos="717"/>
        </w:tabs>
        <w:ind w:left="703" w:hanging="346"/>
      </w:pPr>
      <w:rPr>
        <w:rFonts w:ascii="Wingdings" w:hAnsi="Wingdings" w:hint="default"/>
      </w:rPr>
    </w:lvl>
  </w:abstractNum>
  <w:abstractNum w:abstractNumId="8" w15:restartNumberingAfterBreak="0">
    <w:nsid w:val="27581B0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FC22F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1CF092A"/>
    <w:multiLevelType w:val="hybridMultilevel"/>
    <w:tmpl w:val="177075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477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D5D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1849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9F730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E20CED"/>
    <w:multiLevelType w:val="hybridMultilevel"/>
    <w:tmpl w:val="8142564C"/>
    <w:lvl w:ilvl="0" w:tplc="FD3C8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21E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013F2B"/>
    <w:multiLevelType w:val="hybridMultilevel"/>
    <w:tmpl w:val="41D265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76784"/>
    <w:multiLevelType w:val="hybridMultilevel"/>
    <w:tmpl w:val="F85ECAF2"/>
    <w:lvl w:ilvl="0" w:tplc="4F90C6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21B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3926EF"/>
    <w:multiLevelType w:val="hybridMultilevel"/>
    <w:tmpl w:val="AABC98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846B6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A19E2"/>
    <w:multiLevelType w:val="hybridMultilevel"/>
    <w:tmpl w:val="7848D5EE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 w15:restartNumberingAfterBreak="0">
    <w:nsid w:val="7D3F25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9"/>
  </w:num>
  <w:num w:numId="5">
    <w:abstractNumId w:val="21"/>
  </w:num>
  <w:num w:numId="6">
    <w:abstractNumId w:val="7"/>
  </w:num>
  <w:num w:numId="7">
    <w:abstractNumId w:val="18"/>
  </w:num>
  <w:num w:numId="8">
    <w:abstractNumId w:val="11"/>
  </w:num>
  <w:num w:numId="9">
    <w:abstractNumId w:val="6"/>
  </w:num>
  <w:num w:numId="10">
    <w:abstractNumId w:val="13"/>
  </w:num>
  <w:num w:numId="11">
    <w:abstractNumId w:val="1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4"/>
  </w:num>
  <w:num w:numId="14">
    <w:abstractNumId w:val="8"/>
  </w:num>
  <w:num w:numId="15">
    <w:abstractNumId w:val="16"/>
  </w:num>
  <w:num w:numId="16">
    <w:abstractNumId w:val="5"/>
  </w:num>
  <w:num w:numId="17">
    <w:abstractNumId w:val="20"/>
  </w:num>
  <w:num w:numId="18">
    <w:abstractNumId w:val="14"/>
  </w:num>
  <w:num w:numId="19">
    <w:abstractNumId w:val="3"/>
  </w:num>
  <w:num w:numId="20">
    <w:abstractNumId w:val="1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8C"/>
    <w:rsid w:val="000068FE"/>
    <w:rsid w:val="00013607"/>
    <w:rsid w:val="0004127B"/>
    <w:rsid w:val="00042EC0"/>
    <w:rsid w:val="00050D08"/>
    <w:rsid w:val="00061948"/>
    <w:rsid w:val="0009456D"/>
    <w:rsid w:val="000D1CC2"/>
    <w:rsid w:val="000D60BD"/>
    <w:rsid w:val="001067BC"/>
    <w:rsid w:val="00107714"/>
    <w:rsid w:val="00145E58"/>
    <w:rsid w:val="001551E3"/>
    <w:rsid w:val="00181C87"/>
    <w:rsid w:val="00182294"/>
    <w:rsid w:val="00185E62"/>
    <w:rsid w:val="00185F0A"/>
    <w:rsid w:val="00185F22"/>
    <w:rsid w:val="001A5AAB"/>
    <w:rsid w:val="00212085"/>
    <w:rsid w:val="00231334"/>
    <w:rsid w:val="00235522"/>
    <w:rsid w:val="002466C1"/>
    <w:rsid w:val="00252E6A"/>
    <w:rsid w:val="002733F0"/>
    <w:rsid w:val="00291E83"/>
    <w:rsid w:val="00293F9A"/>
    <w:rsid w:val="002A063C"/>
    <w:rsid w:val="002A7E5F"/>
    <w:rsid w:val="002B5F34"/>
    <w:rsid w:val="002C62AE"/>
    <w:rsid w:val="002E7660"/>
    <w:rsid w:val="002E7CCF"/>
    <w:rsid w:val="00326226"/>
    <w:rsid w:val="00345DA5"/>
    <w:rsid w:val="00351EE3"/>
    <w:rsid w:val="003610BE"/>
    <w:rsid w:val="00364452"/>
    <w:rsid w:val="003B58D1"/>
    <w:rsid w:val="003D711F"/>
    <w:rsid w:val="003F2060"/>
    <w:rsid w:val="003F74F3"/>
    <w:rsid w:val="003F7D02"/>
    <w:rsid w:val="00402319"/>
    <w:rsid w:val="00407BFC"/>
    <w:rsid w:val="00442AA8"/>
    <w:rsid w:val="00443791"/>
    <w:rsid w:val="00447E9C"/>
    <w:rsid w:val="00452E22"/>
    <w:rsid w:val="00476FD3"/>
    <w:rsid w:val="0047723A"/>
    <w:rsid w:val="0048706D"/>
    <w:rsid w:val="0049340A"/>
    <w:rsid w:val="004A0B51"/>
    <w:rsid w:val="004A63AB"/>
    <w:rsid w:val="004B6DF6"/>
    <w:rsid w:val="004E23DD"/>
    <w:rsid w:val="00524FAD"/>
    <w:rsid w:val="00533F2B"/>
    <w:rsid w:val="00557739"/>
    <w:rsid w:val="005A606E"/>
    <w:rsid w:val="005B4C27"/>
    <w:rsid w:val="005D549A"/>
    <w:rsid w:val="005F0C69"/>
    <w:rsid w:val="00676810"/>
    <w:rsid w:val="006B0089"/>
    <w:rsid w:val="006B2F51"/>
    <w:rsid w:val="006E24C7"/>
    <w:rsid w:val="006E469F"/>
    <w:rsid w:val="006E7B29"/>
    <w:rsid w:val="006F20FC"/>
    <w:rsid w:val="00707555"/>
    <w:rsid w:val="00707E78"/>
    <w:rsid w:val="007221E6"/>
    <w:rsid w:val="00726109"/>
    <w:rsid w:val="00752073"/>
    <w:rsid w:val="00774F0A"/>
    <w:rsid w:val="007947AD"/>
    <w:rsid w:val="007A2341"/>
    <w:rsid w:val="007B73BB"/>
    <w:rsid w:val="007C1C21"/>
    <w:rsid w:val="007D7008"/>
    <w:rsid w:val="008325FD"/>
    <w:rsid w:val="00843A89"/>
    <w:rsid w:val="00854EA2"/>
    <w:rsid w:val="00861040"/>
    <w:rsid w:val="008C7F67"/>
    <w:rsid w:val="008D0508"/>
    <w:rsid w:val="008E2142"/>
    <w:rsid w:val="008E6508"/>
    <w:rsid w:val="008F67F0"/>
    <w:rsid w:val="00906232"/>
    <w:rsid w:val="009337C8"/>
    <w:rsid w:val="00937880"/>
    <w:rsid w:val="00991715"/>
    <w:rsid w:val="009B34A1"/>
    <w:rsid w:val="009B6631"/>
    <w:rsid w:val="009C5128"/>
    <w:rsid w:val="009D04CE"/>
    <w:rsid w:val="009E5850"/>
    <w:rsid w:val="009F3C8A"/>
    <w:rsid w:val="00A1542D"/>
    <w:rsid w:val="00A250E6"/>
    <w:rsid w:val="00A32077"/>
    <w:rsid w:val="00A451F3"/>
    <w:rsid w:val="00A6068F"/>
    <w:rsid w:val="00A875FE"/>
    <w:rsid w:val="00AA0FF4"/>
    <w:rsid w:val="00AC6D71"/>
    <w:rsid w:val="00AD42C5"/>
    <w:rsid w:val="00AD7C48"/>
    <w:rsid w:val="00B00288"/>
    <w:rsid w:val="00B0398C"/>
    <w:rsid w:val="00B1057C"/>
    <w:rsid w:val="00B22F0A"/>
    <w:rsid w:val="00B3391B"/>
    <w:rsid w:val="00B40C39"/>
    <w:rsid w:val="00B455F0"/>
    <w:rsid w:val="00B87565"/>
    <w:rsid w:val="00B9320A"/>
    <w:rsid w:val="00BC449B"/>
    <w:rsid w:val="00BF375E"/>
    <w:rsid w:val="00BF569B"/>
    <w:rsid w:val="00BF58CC"/>
    <w:rsid w:val="00BF76F1"/>
    <w:rsid w:val="00C17FEC"/>
    <w:rsid w:val="00C459EA"/>
    <w:rsid w:val="00C72D5C"/>
    <w:rsid w:val="00C81F7A"/>
    <w:rsid w:val="00C91F60"/>
    <w:rsid w:val="00C92A06"/>
    <w:rsid w:val="00C9488A"/>
    <w:rsid w:val="00CA20EC"/>
    <w:rsid w:val="00CB0118"/>
    <w:rsid w:val="00CB6ED0"/>
    <w:rsid w:val="00CB75C5"/>
    <w:rsid w:val="00CD2CDC"/>
    <w:rsid w:val="00CE532A"/>
    <w:rsid w:val="00CF1C54"/>
    <w:rsid w:val="00CF65D4"/>
    <w:rsid w:val="00CF751D"/>
    <w:rsid w:val="00D24DF9"/>
    <w:rsid w:val="00D81665"/>
    <w:rsid w:val="00D85947"/>
    <w:rsid w:val="00D921A4"/>
    <w:rsid w:val="00DA28A3"/>
    <w:rsid w:val="00E13BD7"/>
    <w:rsid w:val="00E20D75"/>
    <w:rsid w:val="00E34B11"/>
    <w:rsid w:val="00E36158"/>
    <w:rsid w:val="00E5545C"/>
    <w:rsid w:val="00E653A2"/>
    <w:rsid w:val="00E74FF2"/>
    <w:rsid w:val="00E85665"/>
    <w:rsid w:val="00EB6936"/>
    <w:rsid w:val="00ED650C"/>
    <w:rsid w:val="00EE6AD0"/>
    <w:rsid w:val="00F00E3E"/>
    <w:rsid w:val="00F05A15"/>
    <w:rsid w:val="00F1116D"/>
    <w:rsid w:val="00F52DA4"/>
    <w:rsid w:val="00F6252C"/>
    <w:rsid w:val="00F748D7"/>
    <w:rsid w:val="00FB2613"/>
    <w:rsid w:val="00FC55CF"/>
    <w:rsid w:val="00FD3617"/>
    <w:rsid w:val="00FE6CC9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C1B2C"/>
  <w15:docId w15:val="{526C7D91-5F61-473E-B671-DD881F4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2085"/>
  </w:style>
  <w:style w:type="paragraph" w:styleId="Titolo1">
    <w:name w:val="heading 1"/>
    <w:basedOn w:val="Normale"/>
    <w:next w:val="Normale"/>
    <w:qFormat/>
    <w:rsid w:val="00212085"/>
    <w:pPr>
      <w:keepNext/>
      <w:spacing w:line="360" w:lineRule="auto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212085"/>
    <w:pPr>
      <w:keepNext/>
      <w:autoSpaceDE w:val="0"/>
      <w:autoSpaceDN w:val="0"/>
      <w:spacing w:line="360" w:lineRule="auto"/>
      <w:jc w:val="center"/>
      <w:outlineLvl w:val="1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212085"/>
    <w:pPr>
      <w:jc w:val="both"/>
    </w:pPr>
    <w:rPr>
      <w:b/>
      <w:sz w:val="22"/>
    </w:rPr>
  </w:style>
  <w:style w:type="paragraph" w:styleId="Titolo">
    <w:name w:val="Title"/>
    <w:basedOn w:val="Normale"/>
    <w:qFormat/>
    <w:rsid w:val="00212085"/>
    <w:pPr>
      <w:spacing w:line="360" w:lineRule="auto"/>
      <w:jc w:val="center"/>
    </w:pPr>
    <w:rPr>
      <w:sz w:val="28"/>
    </w:rPr>
  </w:style>
  <w:style w:type="paragraph" w:styleId="Corpotesto">
    <w:name w:val="Body Text"/>
    <w:basedOn w:val="Normale"/>
    <w:link w:val="CorpotestoCarattere"/>
    <w:rsid w:val="00212085"/>
    <w:pPr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0D60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60B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E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B22F0A"/>
    <w:pPr>
      <w:autoSpaceDE w:val="0"/>
      <w:autoSpaceDN w:val="0"/>
      <w:adjustRightInd w:val="0"/>
      <w:spacing w:line="231" w:lineRule="atLeast"/>
    </w:pPr>
    <w:rPr>
      <w:rFonts w:ascii="Cantoria MT Std Light" w:hAnsi="Cantoria MT Std Light"/>
      <w:sz w:val="24"/>
      <w:szCs w:val="24"/>
    </w:rPr>
  </w:style>
  <w:style w:type="paragraph" w:customStyle="1" w:styleId="Pa13">
    <w:name w:val="Pa13"/>
    <w:basedOn w:val="Normale"/>
    <w:next w:val="Normale"/>
    <w:rsid w:val="00E653A2"/>
    <w:pPr>
      <w:autoSpaceDE w:val="0"/>
      <w:autoSpaceDN w:val="0"/>
      <w:adjustRightInd w:val="0"/>
      <w:spacing w:line="231" w:lineRule="atLeast"/>
    </w:pPr>
    <w:rPr>
      <w:rFonts w:ascii="Cantoria MT Std Light" w:hAnsi="Cantoria MT Std Ligh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6068F"/>
    <w:rPr>
      <w:rFonts w:ascii="Arial" w:hAnsi="Arial"/>
      <w:sz w:val="24"/>
      <w:lang w:val="it-IT" w:eastAsia="it-IT" w:bidi="ar-SA"/>
    </w:rPr>
  </w:style>
  <w:style w:type="paragraph" w:customStyle="1" w:styleId="Pa11">
    <w:name w:val="Pa11"/>
    <w:basedOn w:val="Normale"/>
    <w:next w:val="Normale"/>
    <w:rsid w:val="00A6068F"/>
    <w:pPr>
      <w:autoSpaceDE w:val="0"/>
      <w:autoSpaceDN w:val="0"/>
      <w:adjustRightInd w:val="0"/>
      <w:spacing w:line="231" w:lineRule="atLeast"/>
    </w:pPr>
    <w:rPr>
      <w:rFonts w:ascii="Cantoria MT Std Light" w:hAnsi="Cantoria MT Std Light"/>
      <w:sz w:val="24"/>
      <w:szCs w:val="24"/>
    </w:rPr>
  </w:style>
  <w:style w:type="paragraph" w:styleId="Testofumetto">
    <w:name w:val="Balloon Text"/>
    <w:basedOn w:val="Normale"/>
    <w:semiHidden/>
    <w:rsid w:val="001551E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E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MOTIVAZIONI PER LA SOSTITUZIONE DEL TESTO IN USO</vt:lpstr>
    </vt:vector>
  </TitlesOfParts>
  <Company>Editrice San Marco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MOTIVAZIONI PER LA SOSTITUZIONE DEL TESTO IN USO</dc:title>
  <dc:creator>Editrice San Marco</dc:creator>
  <cp:lastModifiedBy>Dr. armando belotti</cp:lastModifiedBy>
  <cp:revision>2</cp:revision>
  <cp:lastPrinted>2016-03-23T15:17:00Z</cp:lastPrinted>
  <dcterms:created xsi:type="dcterms:W3CDTF">2021-03-16T10:40:00Z</dcterms:created>
  <dcterms:modified xsi:type="dcterms:W3CDTF">2021-03-16T10:40:00Z</dcterms:modified>
</cp:coreProperties>
</file>