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91F5" w14:textId="77777777" w:rsidR="005F6DD2" w:rsidRPr="00614653" w:rsidRDefault="005F6DD2" w:rsidP="00191991">
      <w:pPr>
        <w:tabs>
          <w:tab w:val="center" w:pos="4820"/>
        </w:tabs>
        <w:jc w:val="center"/>
        <w:rPr>
          <w:rFonts w:ascii="Verdana" w:hAnsi="Verdana"/>
          <w:sz w:val="18"/>
          <w:szCs w:val="18"/>
        </w:rPr>
      </w:pPr>
    </w:p>
    <w:p w14:paraId="1CD93FDE" w14:textId="77777777" w:rsidR="00CB75C5" w:rsidRPr="0023172F" w:rsidRDefault="004F70F8" w:rsidP="008E7B9B">
      <w:pPr>
        <w:tabs>
          <w:tab w:val="center" w:pos="4820"/>
        </w:tabs>
        <w:spacing w:line="36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A. Gaballo</w:t>
      </w:r>
    </w:p>
    <w:p w14:paraId="5573F5A6" w14:textId="77777777" w:rsidR="00CB75C5" w:rsidRDefault="00961585" w:rsidP="00CB75C5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L'</w:t>
      </w:r>
      <w:r w:rsidR="004F70F8">
        <w:rPr>
          <w:rFonts w:ascii="Verdana" w:hAnsi="Verdana"/>
          <w:b/>
          <w:sz w:val="32"/>
        </w:rPr>
        <w:t>I</w:t>
      </w:r>
      <w:r w:rsidR="00B23189">
        <w:rPr>
          <w:rFonts w:ascii="Verdana" w:hAnsi="Verdana"/>
          <w:b/>
          <w:sz w:val="32"/>
        </w:rPr>
        <w:t xml:space="preserve">GIENE, </w:t>
      </w:r>
      <w:r>
        <w:rPr>
          <w:rFonts w:ascii="Verdana" w:hAnsi="Verdana"/>
          <w:b/>
          <w:sz w:val="32"/>
        </w:rPr>
        <w:t>L'</w:t>
      </w:r>
      <w:r w:rsidR="00B23189">
        <w:rPr>
          <w:rFonts w:ascii="Verdana" w:hAnsi="Verdana"/>
          <w:b/>
          <w:sz w:val="32"/>
        </w:rPr>
        <w:t xml:space="preserve">ANATOMIA e </w:t>
      </w:r>
      <w:r>
        <w:rPr>
          <w:rFonts w:ascii="Verdana" w:hAnsi="Verdana"/>
          <w:b/>
          <w:sz w:val="32"/>
        </w:rPr>
        <w:t xml:space="preserve">La </w:t>
      </w:r>
      <w:r w:rsidR="00B23189">
        <w:rPr>
          <w:rFonts w:ascii="Verdana" w:hAnsi="Verdana"/>
          <w:b/>
          <w:sz w:val="32"/>
        </w:rPr>
        <w:t>FISIOLOGIA</w:t>
      </w:r>
    </w:p>
    <w:p w14:paraId="5CA3BE84" w14:textId="77777777" w:rsidR="00961585" w:rsidRDefault="00961585" w:rsidP="00CB75C5">
      <w:pPr>
        <w:jc w:val="center"/>
        <w:rPr>
          <w:rFonts w:ascii="Verdana" w:hAnsi="Verdana"/>
          <w:b/>
          <w:sz w:val="32"/>
        </w:rPr>
      </w:pPr>
    </w:p>
    <w:p w14:paraId="10D0A64C" w14:textId="77777777" w:rsidR="004F70F8" w:rsidRPr="00B23189" w:rsidRDefault="00961585" w:rsidP="00CB75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Salute e Sicurezza, Biologia, Dermatologia, E</w:t>
      </w:r>
      <w:r w:rsidR="004F70F8" w:rsidRPr="00B23189">
        <w:rPr>
          <w:rFonts w:ascii="Verdana" w:hAnsi="Verdana"/>
          <w:b/>
          <w:sz w:val="24"/>
          <w:szCs w:val="24"/>
        </w:rPr>
        <w:t>ducazione alimentare</w:t>
      </w:r>
      <w:r>
        <w:rPr>
          <w:rFonts w:ascii="Verdana" w:hAnsi="Verdana"/>
          <w:b/>
          <w:sz w:val="24"/>
          <w:szCs w:val="24"/>
        </w:rPr>
        <w:t>, Chimica</w:t>
      </w:r>
    </w:p>
    <w:p w14:paraId="2F886B01" w14:textId="77777777" w:rsidR="0023172F" w:rsidRPr="00B23189" w:rsidRDefault="0023172F" w:rsidP="00CB75C5">
      <w:pPr>
        <w:jc w:val="center"/>
        <w:rPr>
          <w:rFonts w:ascii="Verdana" w:hAnsi="Verdana"/>
          <w:b/>
          <w:sz w:val="24"/>
          <w:szCs w:val="24"/>
        </w:rPr>
      </w:pPr>
    </w:p>
    <w:p w14:paraId="1F7DE473" w14:textId="7A2DEDE4" w:rsidR="00CB75C5" w:rsidRDefault="00182294" w:rsidP="004F70F8">
      <w:pPr>
        <w:tabs>
          <w:tab w:val="left" w:pos="1701"/>
          <w:tab w:val="left" w:pos="3119"/>
          <w:tab w:val="left" w:pos="3969"/>
          <w:tab w:val="left" w:pos="5103"/>
          <w:tab w:val="left" w:pos="5812"/>
          <w:tab w:val="left" w:pos="6521"/>
        </w:tabs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 w:rsidRPr="00961585">
        <w:rPr>
          <w:rFonts w:ascii="Verdana" w:hAnsi="Verdana"/>
          <w:b/>
          <w:sz w:val="24"/>
          <w:szCs w:val="24"/>
        </w:rPr>
        <w:t>p</w:t>
      </w:r>
      <w:r w:rsidR="0096762B" w:rsidRPr="00961585">
        <w:rPr>
          <w:rFonts w:ascii="Verdana" w:hAnsi="Verdana"/>
          <w:b/>
          <w:sz w:val="24"/>
          <w:szCs w:val="24"/>
        </w:rPr>
        <w:t xml:space="preserve">agg. </w:t>
      </w:r>
      <w:r w:rsidR="00961585" w:rsidRPr="00961585">
        <w:rPr>
          <w:rFonts w:ascii="Verdana" w:hAnsi="Verdana"/>
          <w:b/>
          <w:sz w:val="24"/>
          <w:szCs w:val="24"/>
        </w:rPr>
        <w:t>416</w:t>
      </w:r>
      <w:r w:rsidR="0023172F" w:rsidRPr="00961585">
        <w:rPr>
          <w:rFonts w:ascii="Verdana" w:hAnsi="Verdana"/>
          <w:b/>
          <w:sz w:val="24"/>
          <w:szCs w:val="24"/>
        </w:rPr>
        <w:t xml:space="preserve"> </w:t>
      </w:r>
      <w:r w:rsidR="0023172F" w:rsidRPr="00961585">
        <w:rPr>
          <w:rFonts w:ascii="Verdana" w:hAnsi="Verdana"/>
          <w:b/>
          <w:sz w:val="24"/>
          <w:szCs w:val="24"/>
        </w:rPr>
        <w:tab/>
        <w:t xml:space="preserve">€ </w:t>
      </w:r>
      <w:r w:rsidR="004F70F8" w:rsidRPr="00961585">
        <w:rPr>
          <w:rFonts w:ascii="Verdana" w:hAnsi="Verdana"/>
          <w:b/>
          <w:sz w:val="24"/>
          <w:szCs w:val="24"/>
        </w:rPr>
        <w:t>2</w:t>
      </w:r>
      <w:r w:rsidR="00BE058C">
        <w:rPr>
          <w:rFonts w:ascii="Verdana" w:hAnsi="Verdana"/>
          <w:b/>
          <w:sz w:val="24"/>
          <w:szCs w:val="24"/>
        </w:rPr>
        <w:t>5</w:t>
      </w:r>
      <w:r w:rsidR="0023172F" w:rsidRPr="00961585">
        <w:rPr>
          <w:rFonts w:ascii="Verdana" w:hAnsi="Verdana"/>
          <w:b/>
          <w:sz w:val="24"/>
          <w:szCs w:val="24"/>
        </w:rPr>
        <w:t>,</w:t>
      </w:r>
      <w:r w:rsidR="004F70F8" w:rsidRPr="00961585">
        <w:rPr>
          <w:rFonts w:ascii="Verdana" w:hAnsi="Verdana"/>
          <w:b/>
          <w:sz w:val="24"/>
          <w:szCs w:val="24"/>
        </w:rPr>
        <w:t>5</w:t>
      </w:r>
      <w:r w:rsidR="0023172F" w:rsidRPr="00961585">
        <w:rPr>
          <w:rFonts w:ascii="Verdana" w:hAnsi="Verdana"/>
          <w:b/>
          <w:sz w:val="24"/>
          <w:szCs w:val="24"/>
        </w:rPr>
        <w:t>0</w:t>
      </w:r>
      <w:r w:rsidR="0023172F" w:rsidRPr="00961585">
        <w:rPr>
          <w:rFonts w:ascii="Verdana" w:hAnsi="Verdana"/>
          <w:b/>
          <w:sz w:val="24"/>
          <w:szCs w:val="24"/>
        </w:rPr>
        <w:tab/>
      </w:r>
      <w:r w:rsidRPr="00961585">
        <w:rPr>
          <w:rFonts w:ascii="Verdana" w:hAnsi="Verdana"/>
          <w:b/>
          <w:sz w:val="24"/>
          <w:szCs w:val="24"/>
        </w:rPr>
        <w:tab/>
      </w:r>
      <w:r w:rsidR="0023172F" w:rsidRPr="00961585">
        <w:rPr>
          <w:rFonts w:ascii="Verdana" w:hAnsi="Verdana"/>
          <w:b/>
          <w:sz w:val="24"/>
          <w:szCs w:val="24"/>
        </w:rPr>
        <w:t>ISBN 978-88-8488-</w:t>
      </w:r>
      <w:r w:rsidR="00961585" w:rsidRPr="00961585">
        <w:rPr>
          <w:rFonts w:ascii="Verdana" w:hAnsi="Verdana"/>
          <w:b/>
          <w:sz w:val="24"/>
          <w:szCs w:val="24"/>
        </w:rPr>
        <w:t>292-9</w:t>
      </w:r>
    </w:p>
    <w:p w14:paraId="3BB1D683" w14:textId="77777777" w:rsidR="00961585" w:rsidRPr="00961585" w:rsidRDefault="00961585" w:rsidP="004F70F8">
      <w:pPr>
        <w:tabs>
          <w:tab w:val="left" w:pos="1701"/>
          <w:tab w:val="left" w:pos="3119"/>
          <w:tab w:val="left" w:pos="3969"/>
          <w:tab w:val="left" w:pos="5103"/>
          <w:tab w:val="left" w:pos="5812"/>
          <w:tab w:val="left" w:pos="6521"/>
        </w:tabs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307F250D" w14:textId="77777777" w:rsidR="002F6C73" w:rsidRPr="00417742" w:rsidRDefault="00961585" w:rsidP="00842217">
      <w:pPr>
        <w:pStyle w:val="Titolo"/>
        <w:tabs>
          <w:tab w:val="left" w:pos="1276"/>
        </w:tabs>
        <w:spacing w:before="60" w:after="60" w:line="240" w:lineRule="auto"/>
        <w:ind w:left="284"/>
        <w:rPr>
          <w:rFonts w:ascii="Verdana" w:hAnsi="Verdana"/>
        </w:rPr>
      </w:pPr>
      <w:r>
        <w:rPr>
          <w:rFonts w:ascii="Verdana" w:hAnsi="Verdana"/>
          <w:sz w:val="24"/>
        </w:rPr>
        <w:t>EDITRICE</w:t>
      </w:r>
      <w:r w:rsidR="002F6C73">
        <w:rPr>
          <w:rFonts w:ascii="Verdana" w:hAnsi="Verdana"/>
          <w:sz w:val="24"/>
        </w:rPr>
        <w:t xml:space="preserve"> </w:t>
      </w:r>
      <w:r w:rsidR="002F6C73" w:rsidRPr="00417742">
        <w:rPr>
          <w:rFonts w:ascii="Arial" w:hAnsi="Arial" w:cs="Arial"/>
          <w:sz w:val="26"/>
          <w:szCs w:val="26"/>
        </w:rPr>
        <w:t>SAN MARCO</w:t>
      </w:r>
    </w:p>
    <w:p w14:paraId="18BD25D0" w14:textId="77777777" w:rsidR="00CB75C5" w:rsidRPr="00BF569B" w:rsidRDefault="00CB75C5" w:rsidP="00CB75C5">
      <w:pPr>
        <w:rPr>
          <w:rFonts w:ascii="Verdana" w:hAnsi="Verdana"/>
        </w:rPr>
      </w:pPr>
    </w:p>
    <w:p w14:paraId="2B6057FB" w14:textId="77777777" w:rsidR="00F9136B" w:rsidRPr="000E5D96" w:rsidRDefault="002829F4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/>
          <w:sz w:val="22"/>
          <w:szCs w:val="22"/>
        </w:rPr>
        <w:t>Proponiamo l’adozione de</w:t>
      </w:r>
      <w:r w:rsidR="004F70F8" w:rsidRPr="000E5D96">
        <w:rPr>
          <w:rFonts w:ascii="Verdana" w:hAnsi="Verdana"/>
          <w:sz w:val="22"/>
          <w:szCs w:val="22"/>
        </w:rPr>
        <w:t>l</w:t>
      </w:r>
      <w:r w:rsidRPr="000E5D96">
        <w:rPr>
          <w:rFonts w:ascii="Verdana" w:hAnsi="Verdana"/>
          <w:sz w:val="22"/>
          <w:szCs w:val="22"/>
        </w:rPr>
        <w:t xml:space="preserve"> </w:t>
      </w:r>
      <w:r w:rsidR="00961585" w:rsidRPr="000E5D96">
        <w:rPr>
          <w:rFonts w:ascii="Verdana" w:hAnsi="Verdana"/>
          <w:sz w:val="22"/>
          <w:szCs w:val="22"/>
        </w:rPr>
        <w:t xml:space="preserve">nuovo </w:t>
      </w:r>
      <w:r w:rsidRPr="000E5D96">
        <w:rPr>
          <w:rFonts w:ascii="Verdana" w:hAnsi="Verdana"/>
          <w:sz w:val="22"/>
          <w:szCs w:val="22"/>
        </w:rPr>
        <w:t>test</w:t>
      </w:r>
      <w:r w:rsidR="004F70F8" w:rsidRPr="000E5D96">
        <w:rPr>
          <w:rFonts w:ascii="Verdana" w:hAnsi="Verdana"/>
          <w:sz w:val="22"/>
          <w:szCs w:val="22"/>
        </w:rPr>
        <w:t>o</w:t>
      </w:r>
      <w:r w:rsidR="00CB75C5" w:rsidRPr="000E5D96">
        <w:rPr>
          <w:rFonts w:ascii="Verdana" w:hAnsi="Verdana"/>
          <w:sz w:val="22"/>
          <w:szCs w:val="22"/>
        </w:rPr>
        <w:t xml:space="preserve"> della Casa Editrice San Marco </w:t>
      </w:r>
      <w:r w:rsidR="005D0C43" w:rsidRPr="000E5D96">
        <w:rPr>
          <w:rFonts w:ascii="Verdana" w:hAnsi="Verdana"/>
          <w:sz w:val="22"/>
          <w:szCs w:val="22"/>
        </w:rPr>
        <w:t xml:space="preserve">in virtù delle </w:t>
      </w:r>
      <w:r w:rsidR="00F74F77" w:rsidRPr="000E5D96">
        <w:rPr>
          <w:rFonts w:ascii="Verdana" w:hAnsi="Verdana"/>
          <w:sz w:val="22"/>
          <w:szCs w:val="22"/>
        </w:rPr>
        <w:t xml:space="preserve">seguenti </w:t>
      </w:r>
      <w:r w:rsidR="005D0C43" w:rsidRPr="000E5D96">
        <w:rPr>
          <w:rFonts w:ascii="Verdana" w:hAnsi="Verdana"/>
          <w:sz w:val="22"/>
          <w:szCs w:val="22"/>
        </w:rPr>
        <w:t>caratt</w:t>
      </w:r>
      <w:r w:rsidR="00CB75C5" w:rsidRPr="000E5D96">
        <w:rPr>
          <w:rFonts w:ascii="Verdana" w:hAnsi="Verdana"/>
          <w:sz w:val="22"/>
          <w:szCs w:val="22"/>
        </w:rPr>
        <w:t>eristiche.</w:t>
      </w:r>
      <w:r w:rsidR="000E5D96" w:rsidRPr="000E5D96">
        <w:rPr>
          <w:rFonts w:ascii="Verdana" w:hAnsi="Verdana"/>
          <w:sz w:val="22"/>
          <w:szCs w:val="22"/>
        </w:rPr>
        <w:t xml:space="preserve"> Questa </w:t>
      </w:r>
      <w:r w:rsidR="000E5D96" w:rsidRPr="000E5D96">
        <w:rPr>
          <w:rFonts w:ascii="Verdana" w:hAnsi="Verdana"/>
          <w:b/>
          <w:sz w:val="22"/>
          <w:szCs w:val="22"/>
        </w:rPr>
        <w:t>nuova edizione</w:t>
      </w:r>
      <w:r w:rsidR="000E5D96" w:rsidRPr="000E5D96">
        <w:rPr>
          <w:rFonts w:ascii="Verdana" w:hAnsi="Verdana"/>
          <w:sz w:val="22"/>
          <w:szCs w:val="22"/>
        </w:rPr>
        <w:t xml:space="preserve"> é stata arricchita, ampliata e riarticolata nei contenuti, che ora risultano più completi, potenziati e anche integrati da nuovi argomenti quali </w:t>
      </w:r>
      <w:r w:rsidR="000E5D96" w:rsidRPr="000E5D96">
        <w:rPr>
          <w:rFonts w:ascii="Verdana" w:hAnsi="Verdana"/>
          <w:b/>
          <w:sz w:val="22"/>
          <w:szCs w:val="22"/>
        </w:rPr>
        <w:t>"salute e sicurezza" e "il sistema nervoso"</w:t>
      </w:r>
      <w:r w:rsidR="000E5D96" w:rsidRPr="000E5D96">
        <w:rPr>
          <w:rFonts w:ascii="Verdana" w:hAnsi="Verdana"/>
          <w:sz w:val="22"/>
          <w:szCs w:val="22"/>
        </w:rPr>
        <w:t>.</w:t>
      </w:r>
      <w:r w:rsidR="000E5D96">
        <w:rPr>
          <w:rFonts w:ascii="Verdana" w:hAnsi="Verdana"/>
          <w:sz w:val="22"/>
          <w:szCs w:val="22"/>
        </w:rPr>
        <w:t xml:space="preserve"> </w:t>
      </w:r>
      <w:r w:rsidR="004F70F8" w:rsidRPr="000E5D96">
        <w:rPr>
          <w:rFonts w:ascii="Verdana" w:hAnsi="Verdana" w:cs="Arial"/>
          <w:sz w:val="22"/>
          <w:szCs w:val="22"/>
        </w:rPr>
        <w:t xml:space="preserve">Il testo, </w:t>
      </w:r>
      <w:r w:rsidR="004F67E1" w:rsidRPr="000E5D96">
        <w:rPr>
          <w:rFonts w:ascii="Verdana" w:hAnsi="Verdana" w:cs="Arial"/>
          <w:sz w:val="22"/>
          <w:szCs w:val="22"/>
        </w:rPr>
        <w:t xml:space="preserve">completo e </w:t>
      </w:r>
      <w:r w:rsidR="004F70F8" w:rsidRPr="000E5D96">
        <w:rPr>
          <w:rFonts w:ascii="Verdana" w:hAnsi="Verdana" w:cs="Arial"/>
          <w:sz w:val="22"/>
          <w:szCs w:val="22"/>
        </w:rPr>
        <w:t xml:space="preserve">di facile consultazione, permette di acquisire le conoscenze </w:t>
      </w:r>
      <w:r w:rsidR="004F67E1" w:rsidRPr="000E5D96">
        <w:rPr>
          <w:rFonts w:ascii="Verdana" w:hAnsi="Verdana" w:cs="Arial"/>
          <w:sz w:val="22"/>
          <w:szCs w:val="22"/>
        </w:rPr>
        <w:t xml:space="preserve">della materia </w:t>
      </w:r>
      <w:r w:rsidR="004F70F8" w:rsidRPr="000E5D96">
        <w:rPr>
          <w:rFonts w:ascii="Verdana" w:hAnsi="Verdana" w:cs="Arial"/>
          <w:sz w:val="22"/>
          <w:szCs w:val="22"/>
        </w:rPr>
        <w:t xml:space="preserve">indispensabili per operare in quei settori che si occupano </w:t>
      </w:r>
      <w:r w:rsidR="004F67E1" w:rsidRPr="000E5D96">
        <w:rPr>
          <w:rFonts w:ascii="Verdana" w:hAnsi="Verdana" w:cs="Arial"/>
          <w:sz w:val="22"/>
          <w:szCs w:val="22"/>
        </w:rPr>
        <w:t xml:space="preserve">dell’ambito </w:t>
      </w:r>
      <w:r w:rsidR="003F711B">
        <w:rPr>
          <w:rFonts w:ascii="Verdana" w:hAnsi="Verdana" w:cs="Arial"/>
          <w:sz w:val="22"/>
          <w:szCs w:val="22"/>
        </w:rPr>
        <w:t>s</w:t>
      </w:r>
      <w:r w:rsidR="004F67E1" w:rsidRPr="000E5D96">
        <w:rPr>
          <w:rFonts w:ascii="Verdana" w:hAnsi="Verdana" w:cs="Arial"/>
          <w:sz w:val="22"/>
          <w:szCs w:val="22"/>
        </w:rPr>
        <w:t>ociale, oltre che della P</w:t>
      </w:r>
      <w:r w:rsidR="004F70F8" w:rsidRPr="000E5D96">
        <w:rPr>
          <w:rFonts w:ascii="Verdana" w:hAnsi="Verdana" w:cs="Arial"/>
          <w:sz w:val="22"/>
          <w:szCs w:val="22"/>
        </w:rPr>
        <w:t>ersona</w:t>
      </w:r>
      <w:r w:rsidR="004F67E1" w:rsidRPr="000E5D96">
        <w:rPr>
          <w:rFonts w:ascii="Verdana" w:hAnsi="Verdana" w:cs="Arial"/>
          <w:sz w:val="22"/>
          <w:szCs w:val="22"/>
        </w:rPr>
        <w:t xml:space="preserve">, della sua cura </w:t>
      </w:r>
      <w:r w:rsidR="004F70F8" w:rsidRPr="000E5D96">
        <w:rPr>
          <w:rFonts w:ascii="Verdana" w:hAnsi="Verdana" w:cs="Arial"/>
          <w:sz w:val="22"/>
          <w:szCs w:val="22"/>
        </w:rPr>
        <w:t>e del suo benessere.</w:t>
      </w:r>
    </w:p>
    <w:p w14:paraId="2A1C1399" w14:textId="77777777" w:rsidR="004F70F8" w:rsidRPr="000E5D96" w:rsidRDefault="004F70F8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 xml:space="preserve">Il testo </w:t>
      </w:r>
      <w:r w:rsidR="004F67E1" w:rsidRPr="000E5D96">
        <w:rPr>
          <w:rFonts w:ascii="Verdana" w:hAnsi="Verdana" w:cs="Arial"/>
          <w:sz w:val="22"/>
          <w:szCs w:val="22"/>
        </w:rPr>
        <w:t xml:space="preserve">è </w:t>
      </w:r>
      <w:r w:rsidRPr="000E5D96">
        <w:rPr>
          <w:rFonts w:ascii="Verdana" w:hAnsi="Verdana" w:cs="Arial"/>
          <w:sz w:val="22"/>
          <w:szCs w:val="22"/>
        </w:rPr>
        <w:t xml:space="preserve">suddiviso in </w:t>
      </w:r>
      <w:r w:rsidR="000E5D96" w:rsidRPr="00E05B7A">
        <w:rPr>
          <w:rFonts w:ascii="Verdana" w:hAnsi="Verdana" w:cs="Arial"/>
          <w:b/>
          <w:sz w:val="22"/>
          <w:szCs w:val="22"/>
        </w:rPr>
        <w:t>otto</w:t>
      </w:r>
      <w:r w:rsidR="005D0C43" w:rsidRPr="00E05B7A">
        <w:rPr>
          <w:rFonts w:ascii="Verdana" w:hAnsi="Verdana" w:cs="Arial"/>
          <w:b/>
          <w:sz w:val="22"/>
          <w:szCs w:val="22"/>
        </w:rPr>
        <w:t xml:space="preserve"> m</w:t>
      </w:r>
      <w:r w:rsidRPr="00E05B7A">
        <w:rPr>
          <w:rFonts w:ascii="Verdana" w:hAnsi="Verdana" w:cs="Arial"/>
          <w:b/>
          <w:sz w:val="22"/>
          <w:szCs w:val="22"/>
        </w:rPr>
        <w:t>oduli</w:t>
      </w:r>
      <w:r w:rsidR="005D0C43" w:rsidRPr="000E5D96">
        <w:rPr>
          <w:rFonts w:ascii="Verdana" w:hAnsi="Verdana" w:cs="Arial"/>
          <w:sz w:val="22"/>
          <w:szCs w:val="22"/>
        </w:rPr>
        <w:t>,</w:t>
      </w:r>
      <w:r w:rsidRPr="000E5D96">
        <w:rPr>
          <w:rFonts w:ascii="Verdana" w:hAnsi="Verdana" w:cs="Arial"/>
          <w:sz w:val="22"/>
          <w:szCs w:val="22"/>
        </w:rPr>
        <w:t xml:space="preserve"> ognuno dei quali è dedicato all’analisi d</w:t>
      </w:r>
      <w:r w:rsidR="004F67E1" w:rsidRPr="000E5D96">
        <w:rPr>
          <w:rFonts w:ascii="Verdana" w:hAnsi="Verdana" w:cs="Arial"/>
          <w:sz w:val="22"/>
          <w:szCs w:val="22"/>
        </w:rPr>
        <w:t>e</w:t>
      </w:r>
      <w:r w:rsidRPr="000E5D96">
        <w:rPr>
          <w:rFonts w:ascii="Verdana" w:hAnsi="Verdana" w:cs="Arial"/>
          <w:sz w:val="22"/>
          <w:szCs w:val="22"/>
        </w:rPr>
        <w:t xml:space="preserve">i temi specifici </w:t>
      </w:r>
      <w:r w:rsidR="005D0C43" w:rsidRPr="000E5D96">
        <w:rPr>
          <w:rFonts w:ascii="Verdana" w:hAnsi="Verdana" w:cs="Arial"/>
          <w:sz w:val="22"/>
          <w:szCs w:val="22"/>
        </w:rPr>
        <w:t>propri dell</w:t>
      </w:r>
      <w:r w:rsidR="00E05B7A">
        <w:rPr>
          <w:rFonts w:ascii="Verdana" w:hAnsi="Verdana" w:cs="Arial"/>
          <w:sz w:val="22"/>
          <w:szCs w:val="22"/>
        </w:rPr>
        <w:t xml:space="preserve">'anatomia, della biologia e della fisiologia generale, </w:t>
      </w:r>
      <w:r w:rsidR="00E05B7A" w:rsidRPr="000E5D96">
        <w:rPr>
          <w:rFonts w:ascii="Verdana" w:hAnsi="Verdana" w:cs="Arial"/>
          <w:sz w:val="22"/>
          <w:szCs w:val="22"/>
        </w:rPr>
        <w:t xml:space="preserve">finalizzati al settore del </w:t>
      </w:r>
      <w:r w:rsidR="00E05B7A">
        <w:rPr>
          <w:rFonts w:ascii="Verdana" w:hAnsi="Verdana" w:cs="Arial"/>
          <w:sz w:val="22"/>
          <w:szCs w:val="22"/>
        </w:rPr>
        <w:t>b</w:t>
      </w:r>
      <w:r w:rsidR="00E05B7A" w:rsidRPr="000E5D96">
        <w:rPr>
          <w:rFonts w:ascii="Verdana" w:hAnsi="Verdana" w:cs="Arial"/>
          <w:sz w:val="22"/>
          <w:szCs w:val="22"/>
        </w:rPr>
        <w:t>enessere</w:t>
      </w:r>
      <w:r w:rsidR="00E05B7A">
        <w:rPr>
          <w:rFonts w:ascii="Verdana" w:hAnsi="Verdana" w:cs="Arial"/>
          <w:sz w:val="22"/>
          <w:szCs w:val="22"/>
        </w:rPr>
        <w:t>. In particolare la trattazione verte sui seguenti argomenti: salute e sicurezza, igiene, cellula, a</w:t>
      </w:r>
      <w:r w:rsidR="004F67E1" w:rsidRPr="000E5D96">
        <w:rPr>
          <w:rFonts w:ascii="Verdana" w:hAnsi="Verdana" w:cs="Arial"/>
          <w:sz w:val="22"/>
          <w:szCs w:val="22"/>
        </w:rPr>
        <w:t>natomia</w:t>
      </w:r>
      <w:r w:rsidR="00976919" w:rsidRPr="000E5D96">
        <w:rPr>
          <w:rFonts w:ascii="Verdana" w:hAnsi="Verdana" w:cs="Arial"/>
          <w:sz w:val="22"/>
          <w:szCs w:val="22"/>
        </w:rPr>
        <w:t>,</w:t>
      </w:r>
      <w:r w:rsidR="004F67E1" w:rsidRPr="000E5D96">
        <w:rPr>
          <w:rFonts w:ascii="Verdana" w:hAnsi="Verdana" w:cs="Arial"/>
          <w:sz w:val="22"/>
          <w:szCs w:val="22"/>
        </w:rPr>
        <w:t xml:space="preserve"> </w:t>
      </w:r>
      <w:r w:rsidR="00E05B7A">
        <w:rPr>
          <w:rFonts w:ascii="Verdana" w:hAnsi="Verdana" w:cs="Arial"/>
          <w:sz w:val="22"/>
          <w:szCs w:val="22"/>
        </w:rPr>
        <w:t>fisiologia, biochimica e microbiologia della cute e degli annessi cutanei, patologie, organismo umano con i suoi apparati, alimentazione</w:t>
      </w:r>
      <w:r w:rsidR="005D0C43" w:rsidRPr="000E5D96">
        <w:rPr>
          <w:rFonts w:ascii="Verdana" w:hAnsi="Verdana" w:cs="Arial"/>
          <w:sz w:val="22"/>
          <w:szCs w:val="22"/>
        </w:rPr>
        <w:t>.</w:t>
      </w:r>
      <w:r w:rsidR="004F67E1" w:rsidRPr="000E5D96">
        <w:rPr>
          <w:rFonts w:ascii="Verdana" w:hAnsi="Verdana" w:cs="Arial"/>
          <w:sz w:val="22"/>
          <w:szCs w:val="22"/>
        </w:rPr>
        <w:t xml:space="preserve"> </w:t>
      </w:r>
      <w:r w:rsidR="00E05B7A">
        <w:rPr>
          <w:rFonts w:ascii="Verdana" w:hAnsi="Verdana" w:cs="Arial"/>
          <w:sz w:val="22"/>
          <w:szCs w:val="22"/>
        </w:rPr>
        <w:t>Ogni modulo risulta poi ulteriormente articolato in unità didattiche in base ai vari argomenti trattati.</w:t>
      </w:r>
    </w:p>
    <w:p w14:paraId="12289F24" w14:textId="77777777" w:rsidR="004F70F8" w:rsidRPr="000E5D96" w:rsidRDefault="004F70F8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 xml:space="preserve">Il linguaggio </w:t>
      </w:r>
      <w:r w:rsidRPr="000E5D96">
        <w:rPr>
          <w:rFonts w:ascii="Verdana" w:hAnsi="Verdana" w:cs="Arial"/>
          <w:b/>
          <w:sz w:val="22"/>
          <w:szCs w:val="22"/>
        </w:rPr>
        <w:t>chiaro e semplice</w:t>
      </w:r>
      <w:r w:rsidRPr="000E5D96">
        <w:rPr>
          <w:rFonts w:ascii="Verdana" w:hAnsi="Verdana" w:cs="Arial"/>
          <w:sz w:val="22"/>
          <w:szCs w:val="22"/>
        </w:rPr>
        <w:t>, punto di forza di questo testo, risponde ai criteri di immediatezza e comprensibilità indispensabili per un veloce apprendimento.</w:t>
      </w:r>
    </w:p>
    <w:p w14:paraId="3B6DD14A" w14:textId="77777777" w:rsidR="004F70F8" w:rsidRPr="000E5D96" w:rsidRDefault="004F70F8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>La funzionalità del testo non penalizza il contenuto</w:t>
      </w:r>
      <w:r w:rsidR="000149EB" w:rsidRPr="000E5D96">
        <w:rPr>
          <w:rFonts w:ascii="Verdana" w:hAnsi="Verdana" w:cs="Arial"/>
          <w:sz w:val="22"/>
          <w:szCs w:val="22"/>
        </w:rPr>
        <w:t xml:space="preserve"> ma</w:t>
      </w:r>
      <w:r w:rsidRPr="000E5D96">
        <w:rPr>
          <w:rFonts w:ascii="Verdana" w:hAnsi="Verdana" w:cs="Arial"/>
          <w:sz w:val="22"/>
          <w:szCs w:val="22"/>
        </w:rPr>
        <w:t xml:space="preserve"> </w:t>
      </w:r>
      <w:r w:rsidR="005D0C43" w:rsidRPr="000E5D96">
        <w:rPr>
          <w:rFonts w:ascii="Verdana" w:hAnsi="Verdana" w:cs="Arial"/>
          <w:sz w:val="22"/>
          <w:szCs w:val="22"/>
        </w:rPr>
        <w:t xml:space="preserve">anzi </w:t>
      </w:r>
      <w:r w:rsidRPr="000E5D96">
        <w:rPr>
          <w:rFonts w:ascii="Verdana" w:hAnsi="Verdana" w:cs="Arial"/>
          <w:sz w:val="22"/>
          <w:szCs w:val="22"/>
        </w:rPr>
        <w:t>permette all’al</w:t>
      </w:r>
      <w:r w:rsidR="00F93F7B" w:rsidRPr="000E5D96">
        <w:rPr>
          <w:rFonts w:ascii="Verdana" w:hAnsi="Verdana" w:cs="Arial"/>
          <w:sz w:val="22"/>
          <w:szCs w:val="22"/>
        </w:rPr>
        <w:t>liev</w:t>
      </w:r>
      <w:r w:rsidRPr="000E5D96">
        <w:rPr>
          <w:rFonts w:ascii="Verdana" w:hAnsi="Verdana" w:cs="Arial"/>
          <w:sz w:val="22"/>
          <w:szCs w:val="22"/>
        </w:rPr>
        <w:t>o di acquisire</w:t>
      </w:r>
      <w:r w:rsidR="005D0C43" w:rsidRPr="000E5D96">
        <w:rPr>
          <w:rFonts w:ascii="Verdana" w:hAnsi="Verdana" w:cs="Arial"/>
          <w:sz w:val="22"/>
          <w:szCs w:val="22"/>
        </w:rPr>
        <w:t xml:space="preserve"> con facilità</w:t>
      </w:r>
      <w:r w:rsidRPr="000E5D96">
        <w:rPr>
          <w:rFonts w:ascii="Verdana" w:hAnsi="Verdana" w:cs="Arial"/>
          <w:sz w:val="22"/>
          <w:szCs w:val="22"/>
        </w:rPr>
        <w:t xml:space="preserve"> </w:t>
      </w:r>
      <w:r w:rsidR="000149EB" w:rsidRPr="000E5D96">
        <w:rPr>
          <w:rFonts w:ascii="Verdana" w:hAnsi="Verdana" w:cs="Arial"/>
          <w:sz w:val="22"/>
          <w:szCs w:val="22"/>
        </w:rPr>
        <w:t xml:space="preserve">le </w:t>
      </w:r>
      <w:r w:rsidRPr="000E5D96">
        <w:rPr>
          <w:rFonts w:ascii="Verdana" w:hAnsi="Verdana" w:cs="Arial"/>
          <w:sz w:val="22"/>
          <w:szCs w:val="22"/>
        </w:rPr>
        <w:t xml:space="preserve">conoscenze </w:t>
      </w:r>
      <w:r w:rsidR="000149EB" w:rsidRPr="000E5D96">
        <w:rPr>
          <w:rFonts w:ascii="Verdana" w:hAnsi="Verdana" w:cs="Arial"/>
          <w:sz w:val="22"/>
          <w:szCs w:val="22"/>
        </w:rPr>
        <w:t xml:space="preserve">basilari </w:t>
      </w:r>
      <w:r w:rsidRPr="000E5D96">
        <w:rPr>
          <w:rFonts w:ascii="Verdana" w:hAnsi="Verdana" w:cs="Arial"/>
          <w:sz w:val="22"/>
          <w:szCs w:val="22"/>
        </w:rPr>
        <w:t xml:space="preserve">e </w:t>
      </w:r>
      <w:r w:rsidR="000149EB" w:rsidRPr="000E5D96">
        <w:rPr>
          <w:rFonts w:ascii="Verdana" w:hAnsi="Verdana" w:cs="Arial"/>
          <w:sz w:val="22"/>
          <w:szCs w:val="22"/>
        </w:rPr>
        <w:t xml:space="preserve">le </w:t>
      </w:r>
      <w:r w:rsidRPr="000E5D96">
        <w:rPr>
          <w:rFonts w:ascii="Verdana" w:hAnsi="Verdana" w:cs="Arial"/>
          <w:sz w:val="22"/>
          <w:szCs w:val="22"/>
        </w:rPr>
        <w:t xml:space="preserve">competenze teorico scientifiche </w:t>
      </w:r>
      <w:r w:rsidR="000149EB" w:rsidRPr="000E5D96">
        <w:rPr>
          <w:rFonts w:ascii="Verdana" w:hAnsi="Verdana" w:cs="Arial"/>
          <w:sz w:val="22"/>
          <w:szCs w:val="22"/>
        </w:rPr>
        <w:t xml:space="preserve">essenziali e indispensabili </w:t>
      </w:r>
      <w:r w:rsidR="00E05B7A">
        <w:rPr>
          <w:rFonts w:ascii="Verdana" w:hAnsi="Verdana" w:cs="Arial"/>
          <w:sz w:val="22"/>
          <w:szCs w:val="22"/>
        </w:rPr>
        <w:t>per la cura della persona</w:t>
      </w:r>
      <w:r w:rsidR="003F711B">
        <w:rPr>
          <w:rFonts w:ascii="Verdana" w:hAnsi="Verdana" w:cs="Arial"/>
          <w:sz w:val="22"/>
          <w:szCs w:val="22"/>
        </w:rPr>
        <w:t xml:space="preserve">, sviluppate anche in appositi </w:t>
      </w:r>
      <w:r w:rsidR="003F711B" w:rsidRPr="003F711B">
        <w:rPr>
          <w:rFonts w:ascii="Verdana" w:hAnsi="Verdana" w:cs="Arial"/>
          <w:b/>
          <w:sz w:val="22"/>
          <w:szCs w:val="22"/>
        </w:rPr>
        <w:t>box "Ben-Essere Informati"</w:t>
      </w:r>
      <w:r w:rsidR="003F711B">
        <w:rPr>
          <w:rFonts w:ascii="Verdana" w:hAnsi="Verdana" w:cs="Arial"/>
          <w:sz w:val="22"/>
          <w:szCs w:val="22"/>
        </w:rPr>
        <w:t>.</w:t>
      </w:r>
    </w:p>
    <w:p w14:paraId="7F02D9F9" w14:textId="77777777" w:rsidR="000149EB" w:rsidRPr="000E5D96" w:rsidRDefault="000149EB" w:rsidP="003F711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 xml:space="preserve">Il testo è arricchito da </w:t>
      </w:r>
      <w:r w:rsidRPr="000E5D96">
        <w:rPr>
          <w:rFonts w:ascii="Verdana" w:hAnsi="Verdana" w:cs="Arial"/>
          <w:b/>
          <w:sz w:val="22"/>
          <w:szCs w:val="22"/>
        </w:rPr>
        <w:t>molti schemi</w:t>
      </w:r>
      <w:r w:rsidRPr="000E5D96">
        <w:rPr>
          <w:rFonts w:ascii="Verdana" w:hAnsi="Verdana" w:cs="Arial"/>
          <w:sz w:val="22"/>
          <w:szCs w:val="22"/>
        </w:rPr>
        <w:t xml:space="preserve"> e </w:t>
      </w:r>
      <w:r w:rsidRPr="000E5D96">
        <w:rPr>
          <w:rFonts w:ascii="Verdana" w:hAnsi="Verdana" w:cs="Arial"/>
          <w:b/>
          <w:sz w:val="22"/>
          <w:szCs w:val="22"/>
        </w:rPr>
        <w:t>tabelle</w:t>
      </w:r>
      <w:r w:rsidR="003F711B" w:rsidRPr="003F711B">
        <w:rPr>
          <w:rFonts w:ascii="Verdana" w:hAnsi="Verdana" w:cs="Arial"/>
          <w:sz w:val="22"/>
          <w:szCs w:val="22"/>
        </w:rPr>
        <w:t>,</w:t>
      </w:r>
      <w:r w:rsidRPr="000E5D96">
        <w:rPr>
          <w:rFonts w:ascii="Verdana" w:hAnsi="Verdana" w:cs="Arial"/>
          <w:sz w:val="22"/>
          <w:szCs w:val="22"/>
        </w:rPr>
        <w:t xml:space="preserve"> da </w:t>
      </w:r>
      <w:r w:rsidR="00E05B7A">
        <w:rPr>
          <w:rFonts w:ascii="Verdana" w:hAnsi="Verdana" w:cs="Arial"/>
          <w:sz w:val="22"/>
          <w:szCs w:val="22"/>
        </w:rPr>
        <w:t xml:space="preserve">un accurato </w:t>
      </w:r>
      <w:r w:rsidR="00E05B7A" w:rsidRPr="00E05B7A">
        <w:rPr>
          <w:rFonts w:ascii="Verdana" w:hAnsi="Verdana" w:cs="Arial"/>
          <w:b/>
          <w:sz w:val="22"/>
          <w:szCs w:val="22"/>
        </w:rPr>
        <w:t>apparato iconografico</w:t>
      </w:r>
      <w:r w:rsidRPr="000E5D96">
        <w:rPr>
          <w:rFonts w:ascii="Verdana" w:hAnsi="Verdana" w:cs="Arial"/>
          <w:sz w:val="22"/>
          <w:szCs w:val="22"/>
        </w:rPr>
        <w:t xml:space="preserve"> </w:t>
      </w:r>
      <w:r w:rsidR="00E05B7A">
        <w:rPr>
          <w:rFonts w:ascii="Verdana" w:hAnsi="Verdana" w:cs="Arial"/>
          <w:sz w:val="22"/>
          <w:szCs w:val="22"/>
        </w:rPr>
        <w:t xml:space="preserve">e da </w:t>
      </w:r>
      <w:r w:rsidR="00E05B7A" w:rsidRPr="003F711B">
        <w:rPr>
          <w:rFonts w:ascii="Verdana" w:hAnsi="Verdana" w:cs="Arial"/>
          <w:b/>
          <w:sz w:val="22"/>
          <w:szCs w:val="22"/>
        </w:rPr>
        <w:t>molteplici disegni tutti letterizzati</w:t>
      </w:r>
      <w:r w:rsidR="00E05B7A">
        <w:rPr>
          <w:rFonts w:ascii="Verdana" w:hAnsi="Verdana" w:cs="Arial"/>
          <w:sz w:val="22"/>
          <w:szCs w:val="22"/>
        </w:rPr>
        <w:t xml:space="preserve"> </w:t>
      </w:r>
      <w:r w:rsidR="003F711B">
        <w:rPr>
          <w:rFonts w:ascii="Verdana" w:hAnsi="Verdana" w:cs="Arial"/>
          <w:sz w:val="22"/>
          <w:szCs w:val="22"/>
        </w:rPr>
        <w:t xml:space="preserve">che permettono la visualizzazione degli aspetti anatomici e fisiologici del corpo umano. I </w:t>
      </w:r>
      <w:r w:rsidR="003F711B" w:rsidRPr="003F711B">
        <w:rPr>
          <w:rFonts w:ascii="Verdana" w:hAnsi="Verdana" w:cs="Arial"/>
          <w:b/>
          <w:sz w:val="22"/>
          <w:szCs w:val="22"/>
        </w:rPr>
        <w:t>supporti visivi</w:t>
      </w:r>
      <w:r w:rsidR="003F711B">
        <w:rPr>
          <w:rFonts w:ascii="Verdana" w:hAnsi="Verdana" w:cs="Arial"/>
          <w:sz w:val="22"/>
          <w:szCs w:val="22"/>
        </w:rPr>
        <w:t xml:space="preserve"> </w:t>
      </w:r>
      <w:r w:rsidRPr="000E5D96">
        <w:rPr>
          <w:rFonts w:ascii="Verdana" w:hAnsi="Verdana" w:cs="Arial"/>
          <w:sz w:val="22"/>
          <w:szCs w:val="22"/>
        </w:rPr>
        <w:t>facilitano l’acquisizione degli argomenti trattati e la memorizzazione immediata dei termini medico-scientifici</w:t>
      </w:r>
      <w:r w:rsidR="005D0C43" w:rsidRPr="000E5D96">
        <w:rPr>
          <w:rFonts w:ascii="Verdana" w:hAnsi="Verdana" w:cs="Arial"/>
          <w:sz w:val="22"/>
          <w:szCs w:val="22"/>
        </w:rPr>
        <w:t>,</w:t>
      </w:r>
      <w:r w:rsidRPr="000E5D96">
        <w:rPr>
          <w:rFonts w:ascii="Verdana" w:hAnsi="Verdana" w:cs="Arial"/>
          <w:sz w:val="22"/>
          <w:szCs w:val="22"/>
        </w:rPr>
        <w:t xml:space="preserve"> in modo che l’alunno rielabori quanto appreso attraverso un</w:t>
      </w:r>
      <w:r w:rsidR="008227CB" w:rsidRPr="000E5D96">
        <w:rPr>
          <w:rFonts w:ascii="Verdana" w:hAnsi="Verdana" w:cs="Arial"/>
          <w:sz w:val="22"/>
          <w:szCs w:val="22"/>
        </w:rPr>
        <w:t xml:space="preserve"> lessico</w:t>
      </w:r>
      <w:r w:rsidRPr="000E5D96">
        <w:rPr>
          <w:rFonts w:ascii="Verdana" w:hAnsi="Verdana" w:cs="Arial"/>
          <w:sz w:val="22"/>
          <w:szCs w:val="22"/>
        </w:rPr>
        <w:t xml:space="preserve"> appropriat</w:t>
      </w:r>
      <w:r w:rsidR="008227CB" w:rsidRPr="000E5D96">
        <w:rPr>
          <w:rFonts w:ascii="Verdana" w:hAnsi="Verdana" w:cs="Arial"/>
          <w:sz w:val="22"/>
          <w:szCs w:val="22"/>
        </w:rPr>
        <w:t>o</w:t>
      </w:r>
      <w:r w:rsidRPr="000E5D96">
        <w:rPr>
          <w:rFonts w:ascii="Verdana" w:hAnsi="Verdana" w:cs="Arial"/>
          <w:sz w:val="22"/>
          <w:szCs w:val="22"/>
        </w:rPr>
        <w:t xml:space="preserve"> e corrett</w:t>
      </w:r>
      <w:r w:rsidR="008227CB" w:rsidRPr="000E5D96">
        <w:rPr>
          <w:rFonts w:ascii="Verdana" w:hAnsi="Verdana" w:cs="Arial"/>
          <w:sz w:val="22"/>
          <w:szCs w:val="22"/>
        </w:rPr>
        <w:t>o</w:t>
      </w:r>
      <w:r w:rsidRPr="000E5D96">
        <w:rPr>
          <w:rFonts w:ascii="Verdana" w:hAnsi="Verdana" w:cs="Arial"/>
          <w:sz w:val="22"/>
          <w:szCs w:val="22"/>
        </w:rPr>
        <w:t>.</w:t>
      </w:r>
    </w:p>
    <w:p w14:paraId="2B711A59" w14:textId="77777777" w:rsidR="000149EB" w:rsidRPr="000E5D96" w:rsidRDefault="000149EB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>Questo approccio risponde all’esigenza di migliorare la comprensione</w:t>
      </w:r>
      <w:r w:rsidR="005D0C43" w:rsidRPr="000E5D96">
        <w:rPr>
          <w:rFonts w:ascii="Verdana" w:hAnsi="Verdana" w:cs="Arial"/>
          <w:sz w:val="22"/>
          <w:szCs w:val="22"/>
        </w:rPr>
        <w:t>,</w:t>
      </w:r>
      <w:r w:rsidRPr="000E5D96">
        <w:rPr>
          <w:rFonts w:ascii="Verdana" w:hAnsi="Verdana" w:cs="Arial"/>
          <w:sz w:val="22"/>
          <w:szCs w:val="22"/>
        </w:rPr>
        <w:t xml:space="preserve"> di invogliare alla lettura e allo studio e soprattutto di facilitare l’apprendimento.</w:t>
      </w:r>
    </w:p>
    <w:p w14:paraId="2D0C8999" w14:textId="77777777" w:rsidR="008227CB" w:rsidRPr="000E5D96" w:rsidRDefault="008227CB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>Ogni studente può inoltre valutare il proprio processo di apprendimento compilando l</w:t>
      </w:r>
      <w:r w:rsidR="003F711B">
        <w:rPr>
          <w:rFonts w:ascii="Verdana" w:hAnsi="Verdana" w:cs="Arial"/>
          <w:sz w:val="22"/>
          <w:szCs w:val="22"/>
        </w:rPr>
        <w:t xml:space="preserve">a </w:t>
      </w:r>
      <w:r w:rsidR="003F711B" w:rsidRPr="003F711B">
        <w:rPr>
          <w:rFonts w:ascii="Verdana" w:hAnsi="Verdana" w:cs="Arial"/>
          <w:b/>
          <w:sz w:val="22"/>
          <w:szCs w:val="22"/>
        </w:rPr>
        <w:t>mappa concettuale</w:t>
      </w:r>
      <w:r w:rsidR="003F711B">
        <w:rPr>
          <w:rFonts w:ascii="Verdana" w:hAnsi="Verdana" w:cs="Arial"/>
          <w:sz w:val="22"/>
          <w:szCs w:val="22"/>
        </w:rPr>
        <w:t xml:space="preserve"> e gli </w:t>
      </w:r>
      <w:r w:rsidR="003F711B" w:rsidRPr="003F711B">
        <w:rPr>
          <w:rFonts w:ascii="Verdana" w:hAnsi="Verdana" w:cs="Arial"/>
          <w:b/>
          <w:sz w:val="22"/>
          <w:szCs w:val="22"/>
        </w:rPr>
        <w:t>esercizi diversificati</w:t>
      </w:r>
      <w:r w:rsidRPr="000E5D96">
        <w:rPr>
          <w:rFonts w:ascii="Verdana" w:hAnsi="Verdana" w:cs="Arial"/>
          <w:sz w:val="22"/>
          <w:szCs w:val="22"/>
        </w:rPr>
        <w:t xml:space="preserve">, presenti alla fine di ogni </w:t>
      </w:r>
      <w:r w:rsidR="003F711B">
        <w:rPr>
          <w:rFonts w:ascii="Verdana" w:hAnsi="Verdana" w:cs="Arial"/>
          <w:sz w:val="22"/>
          <w:szCs w:val="22"/>
        </w:rPr>
        <w:t>unità didattica</w:t>
      </w:r>
      <w:r w:rsidRPr="000E5D96">
        <w:rPr>
          <w:rFonts w:ascii="Verdana" w:hAnsi="Verdana" w:cs="Arial"/>
          <w:sz w:val="22"/>
          <w:szCs w:val="22"/>
        </w:rPr>
        <w:t>.</w:t>
      </w:r>
    </w:p>
    <w:p w14:paraId="55076E13" w14:textId="77777777" w:rsidR="008227CB" w:rsidRPr="000E5D96" w:rsidRDefault="00F93F7B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>Il volume</w:t>
      </w:r>
      <w:r w:rsidR="00614653" w:rsidRPr="000E5D96">
        <w:rPr>
          <w:rFonts w:ascii="Verdana" w:hAnsi="Verdana" w:cs="Arial"/>
          <w:sz w:val="22"/>
          <w:szCs w:val="22"/>
        </w:rPr>
        <w:t>,</w:t>
      </w:r>
      <w:r w:rsidRPr="000E5D96">
        <w:rPr>
          <w:rFonts w:ascii="Verdana" w:hAnsi="Verdana" w:cs="Arial"/>
          <w:sz w:val="22"/>
          <w:szCs w:val="22"/>
        </w:rPr>
        <w:t xml:space="preserve"> in </w:t>
      </w:r>
      <w:r w:rsidRPr="003F711B">
        <w:rPr>
          <w:rFonts w:ascii="Verdana" w:hAnsi="Verdana" w:cs="Arial"/>
          <w:b/>
          <w:sz w:val="22"/>
          <w:szCs w:val="22"/>
        </w:rPr>
        <w:t xml:space="preserve">forma </w:t>
      </w:r>
      <w:r w:rsidR="003F711B" w:rsidRPr="003F711B">
        <w:rPr>
          <w:rFonts w:ascii="Verdana" w:hAnsi="Verdana" w:cs="Arial"/>
          <w:b/>
          <w:sz w:val="22"/>
          <w:szCs w:val="22"/>
        </w:rPr>
        <w:t>interattiva</w:t>
      </w:r>
      <w:r w:rsidR="00614653" w:rsidRPr="000E5D96">
        <w:rPr>
          <w:rFonts w:ascii="Verdana" w:hAnsi="Verdana" w:cs="Arial"/>
          <w:sz w:val="22"/>
          <w:szCs w:val="22"/>
        </w:rPr>
        <w:t>,</w:t>
      </w:r>
      <w:r w:rsidRPr="000E5D96">
        <w:rPr>
          <w:rFonts w:ascii="Verdana" w:hAnsi="Verdana" w:cs="Arial"/>
          <w:sz w:val="22"/>
          <w:szCs w:val="22"/>
        </w:rPr>
        <w:t xml:space="preserve"> </w:t>
      </w:r>
      <w:r w:rsidR="003F711B">
        <w:rPr>
          <w:rFonts w:ascii="Verdana" w:hAnsi="Verdana" w:cs="Arial"/>
          <w:sz w:val="22"/>
          <w:szCs w:val="22"/>
        </w:rPr>
        <w:t xml:space="preserve">fornisce ulteriori paragrafi, mappe ed esercizi interattivi, disegni e tabelle zoomabili, e contenuti in </w:t>
      </w:r>
      <w:r w:rsidR="003F711B" w:rsidRPr="003F711B">
        <w:rPr>
          <w:rFonts w:ascii="Verdana" w:hAnsi="Verdana" w:cs="Arial"/>
          <w:b/>
          <w:sz w:val="22"/>
          <w:szCs w:val="22"/>
        </w:rPr>
        <w:t>caratteri speciali</w:t>
      </w:r>
      <w:r w:rsidR="003F711B">
        <w:rPr>
          <w:rFonts w:ascii="Verdana" w:hAnsi="Verdana" w:cs="Arial"/>
          <w:sz w:val="22"/>
          <w:szCs w:val="22"/>
        </w:rPr>
        <w:t xml:space="preserve"> per una </w:t>
      </w:r>
      <w:r w:rsidR="003F711B" w:rsidRPr="003F711B">
        <w:rPr>
          <w:rFonts w:ascii="Verdana" w:hAnsi="Verdana" w:cs="Arial"/>
          <w:b/>
          <w:sz w:val="22"/>
          <w:szCs w:val="22"/>
        </w:rPr>
        <w:t>didattica inclusiva</w:t>
      </w:r>
      <w:r w:rsidR="008227CB" w:rsidRPr="000E5D96">
        <w:rPr>
          <w:rFonts w:ascii="Verdana" w:hAnsi="Verdana" w:cs="Arial"/>
          <w:sz w:val="22"/>
          <w:szCs w:val="22"/>
        </w:rPr>
        <w:t>.</w:t>
      </w:r>
    </w:p>
    <w:p w14:paraId="1916B149" w14:textId="77777777" w:rsidR="008227CB" w:rsidRPr="000E5D96" w:rsidRDefault="008227CB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0E5D96">
        <w:rPr>
          <w:rFonts w:ascii="Verdana" w:hAnsi="Verdana" w:cs="Arial"/>
          <w:sz w:val="22"/>
          <w:szCs w:val="22"/>
        </w:rPr>
        <w:t>Al termine del volume</w:t>
      </w:r>
      <w:r w:rsidR="003F711B">
        <w:rPr>
          <w:rFonts w:ascii="Verdana" w:hAnsi="Verdana" w:cs="Arial"/>
          <w:sz w:val="22"/>
          <w:szCs w:val="22"/>
        </w:rPr>
        <w:t xml:space="preserve"> si trova un'appendice di chimica e cosmetologia</w:t>
      </w:r>
      <w:r w:rsidR="00B23189" w:rsidRPr="000E5D96">
        <w:rPr>
          <w:rFonts w:ascii="Verdana" w:hAnsi="Verdana" w:cs="Arial"/>
          <w:sz w:val="22"/>
          <w:szCs w:val="22"/>
        </w:rPr>
        <w:t xml:space="preserve">, </w:t>
      </w:r>
      <w:r w:rsidR="003F711B">
        <w:rPr>
          <w:rFonts w:ascii="Verdana" w:hAnsi="Verdana" w:cs="Arial"/>
          <w:sz w:val="22"/>
          <w:szCs w:val="22"/>
        </w:rPr>
        <w:t>mentre a completamento del modulo di e</w:t>
      </w:r>
      <w:r w:rsidR="00B23189" w:rsidRPr="000E5D96">
        <w:rPr>
          <w:rFonts w:ascii="Verdana" w:hAnsi="Verdana" w:cs="Arial"/>
          <w:sz w:val="22"/>
          <w:szCs w:val="22"/>
        </w:rPr>
        <w:t>ducazione alimentare</w:t>
      </w:r>
      <w:r w:rsidRPr="000E5D96">
        <w:rPr>
          <w:rFonts w:ascii="Verdana" w:hAnsi="Verdana" w:cs="Arial"/>
          <w:sz w:val="22"/>
          <w:szCs w:val="22"/>
        </w:rPr>
        <w:t xml:space="preserve"> sono inserite le </w:t>
      </w:r>
      <w:r w:rsidRPr="000E5D96">
        <w:rPr>
          <w:rFonts w:ascii="Verdana" w:hAnsi="Verdana" w:cs="Arial"/>
          <w:b/>
          <w:sz w:val="22"/>
          <w:szCs w:val="22"/>
        </w:rPr>
        <w:t>tabelle L.A</w:t>
      </w:r>
      <w:r w:rsidR="00D00FEE" w:rsidRPr="000E5D96">
        <w:rPr>
          <w:rFonts w:ascii="Verdana" w:hAnsi="Verdana" w:cs="Arial"/>
          <w:b/>
          <w:sz w:val="22"/>
          <w:szCs w:val="22"/>
        </w:rPr>
        <w:t>.</w:t>
      </w:r>
      <w:r w:rsidRPr="000E5D96">
        <w:rPr>
          <w:rFonts w:ascii="Verdana" w:hAnsi="Verdana" w:cs="Arial"/>
          <w:b/>
          <w:sz w:val="22"/>
          <w:szCs w:val="22"/>
        </w:rPr>
        <w:t>R.N.</w:t>
      </w:r>
      <w:r w:rsidR="00D00FEE" w:rsidRPr="000E5D96">
        <w:rPr>
          <w:rFonts w:ascii="Verdana" w:hAnsi="Verdana" w:cs="Arial"/>
          <w:b/>
          <w:sz w:val="22"/>
          <w:szCs w:val="22"/>
        </w:rPr>
        <w:t xml:space="preserve"> e </w:t>
      </w:r>
      <w:r w:rsidR="003F711B">
        <w:rPr>
          <w:rFonts w:ascii="Verdana" w:hAnsi="Verdana" w:cs="Arial"/>
          <w:b/>
          <w:sz w:val="22"/>
          <w:szCs w:val="22"/>
        </w:rPr>
        <w:t>della composizione chimica e valore energetico degli alimenti per 100 g di parte edibile</w:t>
      </w:r>
      <w:r w:rsidRPr="000E5D96">
        <w:rPr>
          <w:rFonts w:ascii="Verdana" w:hAnsi="Verdana" w:cs="Arial"/>
          <w:sz w:val="22"/>
          <w:szCs w:val="22"/>
        </w:rPr>
        <w:t xml:space="preserve"> </w:t>
      </w:r>
      <w:r w:rsidR="00AC7187" w:rsidRPr="000E5D96">
        <w:rPr>
          <w:rFonts w:ascii="Verdana" w:hAnsi="Verdana" w:cs="Arial"/>
          <w:sz w:val="22"/>
          <w:szCs w:val="22"/>
        </w:rPr>
        <w:t xml:space="preserve">di alimentazione </w:t>
      </w:r>
      <w:r w:rsidRPr="000E5D96">
        <w:rPr>
          <w:rFonts w:ascii="Verdana" w:hAnsi="Verdana" w:cs="Arial"/>
          <w:sz w:val="22"/>
          <w:szCs w:val="22"/>
        </w:rPr>
        <w:t>attualmente in vigore.</w:t>
      </w:r>
    </w:p>
    <w:p w14:paraId="169C03F4" w14:textId="77777777" w:rsidR="00961585" w:rsidRPr="000E5D96" w:rsidRDefault="003F711B" w:rsidP="008227CB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Il testo è coadiuvato da </w:t>
      </w:r>
      <w:r w:rsidR="00961585" w:rsidRPr="000E5D96">
        <w:rPr>
          <w:rFonts w:ascii="Verdana" w:hAnsi="Verdana" w:cs="Arial"/>
          <w:sz w:val="22"/>
          <w:szCs w:val="22"/>
        </w:rPr>
        <w:t xml:space="preserve">una </w:t>
      </w:r>
      <w:r w:rsidR="00961585" w:rsidRPr="000E5D96">
        <w:rPr>
          <w:rFonts w:ascii="Verdana" w:hAnsi="Verdana" w:cs="Arial"/>
          <w:b/>
          <w:sz w:val="22"/>
          <w:szCs w:val="22"/>
        </w:rPr>
        <w:t>Guida docente</w:t>
      </w:r>
      <w:r w:rsidR="00961585" w:rsidRPr="000E5D96">
        <w:rPr>
          <w:rFonts w:ascii="Verdana" w:hAnsi="Verdana" w:cs="Arial"/>
          <w:sz w:val="22"/>
          <w:szCs w:val="22"/>
        </w:rPr>
        <w:t xml:space="preserve"> contenente una programmazione didattica, prove di verifica anche semplificate per allievi BES/DSA e soluzioni agli esercizi del testo.</w:t>
      </w:r>
    </w:p>
    <w:sectPr w:rsidR="00961585" w:rsidRPr="000E5D96" w:rsidSect="002705D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2823" w14:textId="77777777" w:rsidR="000B7CCC" w:rsidRDefault="000B7CCC">
      <w:r>
        <w:separator/>
      </w:r>
    </w:p>
  </w:endnote>
  <w:endnote w:type="continuationSeparator" w:id="0">
    <w:p w14:paraId="57EBF1B3" w14:textId="77777777" w:rsidR="000B7CCC" w:rsidRDefault="000B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7796" w14:textId="77777777" w:rsidR="000B7CCC" w:rsidRDefault="000B7CCC">
      <w:r>
        <w:separator/>
      </w:r>
    </w:p>
  </w:footnote>
  <w:footnote w:type="continuationSeparator" w:id="0">
    <w:p w14:paraId="74186C07" w14:textId="77777777" w:rsidR="000B7CCC" w:rsidRDefault="000B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180C" w14:textId="77777777" w:rsidR="00961585" w:rsidRPr="002705D7" w:rsidRDefault="00961585" w:rsidP="002705D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2705D7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7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D41008"/>
    <w:multiLevelType w:val="hybridMultilevel"/>
    <w:tmpl w:val="56660D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4479462">
    <w:abstractNumId w:val="13"/>
  </w:num>
  <w:num w:numId="2" w16cid:durableId="1488086253">
    <w:abstractNumId w:val="1"/>
  </w:num>
  <w:num w:numId="3" w16cid:durableId="1216695432">
    <w:abstractNumId w:val="2"/>
  </w:num>
  <w:num w:numId="4" w16cid:durableId="1288857051">
    <w:abstractNumId w:val="8"/>
  </w:num>
  <w:num w:numId="5" w16cid:durableId="986789502">
    <w:abstractNumId w:val="17"/>
  </w:num>
  <w:num w:numId="6" w16cid:durableId="1553078974">
    <w:abstractNumId w:val="6"/>
  </w:num>
  <w:num w:numId="7" w16cid:durableId="1627471612">
    <w:abstractNumId w:val="15"/>
  </w:num>
  <w:num w:numId="8" w16cid:durableId="714701498">
    <w:abstractNumId w:val="9"/>
  </w:num>
  <w:num w:numId="9" w16cid:durableId="720665327">
    <w:abstractNumId w:val="5"/>
  </w:num>
  <w:num w:numId="10" w16cid:durableId="1785921595">
    <w:abstractNumId w:val="11"/>
  </w:num>
  <w:num w:numId="11" w16cid:durableId="1393389156">
    <w:abstractNumId w:val="10"/>
  </w:num>
  <w:num w:numId="12" w16cid:durableId="147864154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489061972">
    <w:abstractNumId w:val="3"/>
  </w:num>
  <w:num w:numId="14" w16cid:durableId="1592664322">
    <w:abstractNumId w:val="7"/>
  </w:num>
  <w:num w:numId="15" w16cid:durableId="420689544">
    <w:abstractNumId w:val="14"/>
  </w:num>
  <w:num w:numId="16" w16cid:durableId="1057052542">
    <w:abstractNumId w:val="4"/>
  </w:num>
  <w:num w:numId="17" w16cid:durableId="2083064207">
    <w:abstractNumId w:val="16"/>
  </w:num>
  <w:num w:numId="18" w16cid:durableId="790393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079A"/>
    <w:rsid w:val="00013607"/>
    <w:rsid w:val="000149EB"/>
    <w:rsid w:val="000767A8"/>
    <w:rsid w:val="0008594C"/>
    <w:rsid w:val="00095F76"/>
    <w:rsid w:val="000B7CCC"/>
    <w:rsid w:val="000E5D96"/>
    <w:rsid w:val="001067BC"/>
    <w:rsid w:val="00122CE0"/>
    <w:rsid w:val="00134908"/>
    <w:rsid w:val="00144235"/>
    <w:rsid w:val="00182294"/>
    <w:rsid w:val="00191991"/>
    <w:rsid w:val="001B3793"/>
    <w:rsid w:val="001F2EE9"/>
    <w:rsid w:val="001F40B8"/>
    <w:rsid w:val="0023172F"/>
    <w:rsid w:val="002705D7"/>
    <w:rsid w:val="002829F4"/>
    <w:rsid w:val="002848E3"/>
    <w:rsid w:val="002E7660"/>
    <w:rsid w:val="002F6C73"/>
    <w:rsid w:val="003F711B"/>
    <w:rsid w:val="00401072"/>
    <w:rsid w:val="00421B4D"/>
    <w:rsid w:val="0047723A"/>
    <w:rsid w:val="0049340A"/>
    <w:rsid w:val="004E25DF"/>
    <w:rsid w:val="004F67E1"/>
    <w:rsid w:val="004F70F8"/>
    <w:rsid w:val="00507767"/>
    <w:rsid w:val="00511DF7"/>
    <w:rsid w:val="005D0C43"/>
    <w:rsid w:val="005E1687"/>
    <w:rsid w:val="005F0C69"/>
    <w:rsid w:val="005F6DD2"/>
    <w:rsid w:val="00614653"/>
    <w:rsid w:val="00702CEC"/>
    <w:rsid w:val="007221E6"/>
    <w:rsid w:val="00774F0A"/>
    <w:rsid w:val="00812931"/>
    <w:rsid w:val="008227CB"/>
    <w:rsid w:val="00842217"/>
    <w:rsid w:val="008E7B9B"/>
    <w:rsid w:val="009337C8"/>
    <w:rsid w:val="00937880"/>
    <w:rsid w:val="00961585"/>
    <w:rsid w:val="0096762B"/>
    <w:rsid w:val="00976919"/>
    <w:rsid w:val="00991715"/>
    <w:rsid w:val="009C5128"/>
    <w:rsid w:val="00A1542D"/>
    <w:rsid w:val="00A17D37"/>
    <w:rsid w:val="00AC7187"/>
    <w:rsid w:val="00AD42C5"/>
    <w:rsid w:val="00AD7C48"/>
    <w:rsid w:val="00B00288"/>
    <w:rsid w:val="00B0398C"/>
    <w:rsid w:val="00B23189"/>
    <w:rsid w:val="00B60C44"/>
    <w:rsid w:val="00BC449B"/>
    <w:rsid w:val="00BC5EFE"/>
    <w:rsid w:val="00BE058C"/>
    <w:rsid w:val="00BF569B"/>
    <w:rsid w:val="00BF76F1"/>
    <w:rsid w:val="00CA6873"/>
    <w:rsid w:val="00CB6ED0"/>
    <w:rsid w:val="00CB75C5"/>
    <w:rsid w:val="00CC7168"/>
    <w:rsid w:val="00D00FEE"/>
    <w:rsid w:val="00D04C33"/>
    <w:rsid w:val="00D128DD"/>
    <w:rsid w:val="00E05B7A"/>
    <w:rsid w:val="00E20D75"/>
    <w:rsid w:val="00E34B11"/>
    <w:rsid w:val="00E81FDB"/>
    <w:rsid w:val="00ED650C"/>
    <w:rsid w:val="00EE18A7"/>
    <w:rsid w:val="00EE56A9"/>
    <w:rsid w:val="00F74F77"/>
    <w:rsid w:val="00F9136B"/>
    <w:rsid w:val="00F93F7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D8097"/>
  <w15:docId w15:val="{9D2DA680-970B-4C64-9B36-0ACA66F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4C33"/>
  </w:style>
  <w:style w:type="paragraph" w:styleId="Titolo1">
    <w:name w:val="heading 1"/>
    <w:basedOn w:val="Normale"/>
    <w:next w:val="Normale"/>
    <w:qFormat/>
    <w:rsid w:val="00D04C33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04C33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D04C33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D04C33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rsid w:val="00D04C33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511DF7"/>
    <w:rPr>
      <w:rFonts w:ascii="Tahoma" w:hAnsi="Tahoma" w:cs="Tahoma"/>
      <w:sz w:val="16"/>
      <w:szCs w:val="16"/>
    </w:rPr>
  </w:style>
  <w:style w:type="paragraph" w:customStyle="1" w:styleId="elenco">
    <w:name w:val="elenco"/>
    <w:rsid w:val="00F9136B"/>
    <w:pPr>
      <w:widowControl w:val="0"/>
      <w:autoSpaceDE w:val="0"/>
      <w:autoSpaceDN w:val="0"/>
      <w:adjustRightInd w:val="0"/>
      <w:ind w:left="283" w:hanging="283"/>
      <w:jc w:val="both"/>
    </w:pPr>
    <w:rPr>
      <w:rFonts w:ascii="Helvetica" w:hAnsi="Helvetica"/>
      <w:color w:val="000000"/>
      <w:sz w:val="24"/>
      <w:szCs w:val="24"/>
    </w:rPr>
  </w:style>
  <w:style w:type="table" w:styleId="Grigliatabella">
    <w:name w:val="Table Grid"/>
    <w:basedOn w:val="Tabellanormale"/>
    <w:rsid w:val="005F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705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05D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Rossana Olivari</cp:lastModifiedBy>
  <cp:revision>4</cp:revision>
  <cp:lastPrinted>2017-05-05T10:27:00Z</cp:lastPrinted>
  <dcterms:created xsi:type="dcterms:W3CDTF">2017-05-05T12:46:00Z</dcterms:created>
  <dcterms:modified xsi:type="dcterms:W3CDTF">2023-02-01T12:06:00Z</dcterms:modified>
</cp:coreProperties>
</file>