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2E50" w14:textId="77777777" w:rsidR="005F6DD2" w:rsidRPr="00614653" w:rsidRDefault="005F6DD2" w:rsidP="00191991">
      <w:pPr>
        <w:tabs>
          <w:tab w:val="center" w:pos="4820"/>
        </w:tabs>
        <w:jc w:val="center"/>
        <w:rPr>
          <w:rFonts w:ascii="Verdana" w:hAnsi="Verdana"/>
          <w:sz w:val="18"/>
          <w:szCs w:val="18"/>
        </w:rPr>
      </w:pPr>
    </w:p>
    <w:p w14:paraId="57018B7A" w14:textId="00620524" w:rsidR="00CB75C5" w:rsidRPr="002F64A3" w:rsidRDefault="004F6E31" w:rsidP="008E7B9B">
      <w:pPr>
        <w:tabs>
          <w:tab w:val="center" w:pos="4820"/>
        </w:tabs>
        <w:spacing w:line="36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Girolamo Rossi</w:t>
      </w:r>
    </w:p>
    <w:p w14:paraId="77048068" w14:textId="2187CFC9" w:rsidR="004F70F8" w:rsidRDefault="00D12377" w:rsidP="00D12377">
      <w:pPr>
        <w:jc w:val="center"/>
        <w:rPr>
          <w:rFonts w:ascii="Verdana" w:hAnsi="Verdana"/>
          <w:b/>
          <w:sz w:val="44"/>
          <w:szCs w:val="44"/>
        </w:rPr>
      </w:pPr>
      <w:r>
        <w:rPr>
          <w:rFonts w:ascii="Verdana" w:hAnsi="Verdana"/>
          <w:b/>
          <w:sz w:val="44"/>
          <w:szCs w:val="44"/>
        </w:rPr>
        <w:t>Vivere la Storia e la Società attuale</w:t>
      </w:r>
    </w:p>
    <w:p w14:paraId="723B2676" w14:textId="50222C5B" w:rsidR="00D12377" w:rsidRPr="00D12377" w:rsidRDefault="00D12377" w:rsidP="00D12377">
      <w:pPr>
        <w:jc w:val="center"/>
        <w:rPr>
          <w:rFonts w:ascii="Verdana" w:hAnsi="Verdana"/>
          <w:b/>
          <w:sz w:val="28"/>
          <w:szCs w:val="28"/>
        </w:rPr>
      </w:pPr>
      <w:r w:rsidRPr="00D12377">
        <w:rPr>
          <w:rFonts w:ascii="Verdana" w:hAnsi="Verdana"/>
          <w:b/>
          <w:sz w:val="28"/>
          <w:szCs w:val="28"/>
        </w:rPr>
        <w:t>Competenze di Educazione Civica e Cittadinanza Digitale</w:t>
      </w:r>
    </w:p>
    <w:p w14:paraId="4A0C712E" w14:textId="31C0FF3F" w:rsidR="00D12377" w:rsidRPr="00D12377" w:rsidRDefault="00D12377" w:rsidP="00D12377">
      <w:pPr>
        <w:jc w:val="center"/>
        <w:rPr>
          <w:rFonts w:ascii="Verdana" w:hAnsi="Verdana"/>
          <w:b/>
          <w:sz w:val="28"/>
          <w:szCs w:val="28"/>
        </w:rPr>
      </w:pPr>
      <w:r w:rsidRPr="00D12377">
        <w:rPr>
          <w:rFonts w:ascii="Verdana" w:hAnsi="Verdana"/>
          <w:b/>
          <w:sz w:val="28"/>
          <w:szCs w:val="28"/>
        </w:rPr>
        <w:t>Area Storico-Socio-Economica</w:t>
      </w:r>
    </w:p>
    <w:p w14:paraId="02BF0C06" w14:textId="77777777" w:rsidR="0023172F" w:rsidRPr="00B23189" w:rsidRDefault="0023172F" w:rsidP="00CB75C5">
      <w:pPr>
        <w:jc w:val="center"/>
        <w:rPr>
          <w:rFonts w:ascii="Verdana" w:hAnsi="Verdana"/>
          <w:b/>
          <w:sz w:val="24"/>
          <w:szCs w:val="24"/>
        </w:rPr>
      </w:pPr>
    </w:p>
    <w:p w14:paraId="69214CBF" w14:textId="354E3A0D" w:rsidR="00D12377" w:rsidRPr="00D12377" w:rsidRDefault="00182294" w:rsidP="00D12377">
      <w:pPr>
        <w:tabs>
          <w:tab w:val="left" w:pos="1701"/>
          <w:tab w:val="left" w:pos="3119"/>
          <w:tab w:val="left" w:pos="3969"/>
          <w:tab w:val="left" w:pos="5103"/>
          <w:tab w:val="left" w:pos="5812"/>
          <w:tab w:val="left" w:pos="6521"/>
        </w:tabs>
        <w:spacing w:before="120" w:line="360" w:lineRule="auto"/>
        <w:jc w:val="center"/>
        <w:rPr>
          <w:rFonts w:ascii="Verdana" w:hAnsi="Verdana"/>
          <w:sz w:val="24"/>
          <w:szCs w:val="24"/>
        </w:rPr>
      </w:pPr>
      <w:r w:rsidRPr="0023172F">
        <w:rPr>
          <w:rFonts w:ascii="Verdana" w:hAnsi="Verdana"/>
          <w:sz w:val="24"/>
          <w:szCs w:val="24"/>
        </w:rPr>
        <w:t>p</w:t>
      </w:r>
      <w:r w:rsidR="0096762B" w:rsidRPr="0023172F">
        <w:rPr>
          <w:rFonts w:ascii="Verdana" w:hAnsi="Verdana"/>
          <w:sz w:val="24"/>
          <w:szCs w:val="24"/>
        </w:rPr>
        <w:t xml:space="preserve">agg. </w:t>
      </w:r>
      <w:r w:rsidR="004F6E31">
        <w:rPr>
          <w:rFonts w:ascii="Verdana" w:hAnsi="Verdana"/>
          <w:sz w:val="24"/>
          <w:szCs w:val="24"/>
        </w:rPr>
        <w:t>416</w:t>
      </w:r>
      <w:r w:rsidR="0023172F" w:rsidRPr="0023172F">
        <w:rPr>
          <w:rFonts w:ascii="Verdana" w:hAnsi="Verdana"/>
          <w:sz w:val="24"/>
          <w:szCs w:val="24"/>
        </w:rPr>
        <w:t xml:space="preserve"> </w:t>
      </w:r>
      <w:r w:rsidR="0023172F" w:rsidRPr="0023172F">
        <w:rPr>
          <w:rFonts w:ascii="Verdana" w:hAnsi="Verdana"/>
          <w:sz w:val="24"/>
          <w:szCs w:val="24"/>
        </w:rPr>
        <w:tab/>
      </w:r>
      <w:r w:rsidR="00D12377">
        <w:rPr>
          <w:rFonts w:ascii="Verdana" w:hAnsi="Verdana"/>
          <w:sz w:val="24"/>
          <w:szCs w:val="24"/>
        </w:rPr>
        <w:tab/>
      </w:r>
      <w:r w:rsidR="0023172F" w:rsidRPr="0023172F">
        <w:rPr>
          <w:rFonts w:ascii="Verdana" w:hAnsi="Verdana"/>
          <w:sz w:val="24"/>
          <w:szCs w:val="24"/>
        </w:rPr>
        <w:t>€</w:t>
      </w:r>
      <w:r w:rsidR="0023172F" w:rsidRPr="00614653">
        <w:rPr>
          <w:rFonts w:ascii="Verdana" w:hAnsi="Verdana"/>
          <w:sz w:val="24"/>
          <w:szCs w:val="24"/>
        </w:rPr>
        <w:t xml:space="preserve"> </w:t>
      </w:r>
      <w:r w:rsidR="004F6E31">
        <w:rPr>
          <w:rFonts w:ascii="Verdana" w:hAnsi="Verdana"/>
          <w:sz w:val="24"/>
          <w:szCs w:val="24"/>
        </w:rPr>
        <w:t>2</w:t>
      </w:r>
      <w:r w:rsidR="00C33EE5">
        <w:rPr>
          <w:rFonts w:ascii="Verdana" w:hAnsi="Verdana"/>
          <w:sz w:val="24"/>
          <w:szCs w:val="24"/>
        </w:rPr>
        <w:t>3</w:t>
      </w:r>
      <w:r w:rsidR="004F6E31">
        <w:rPr>
          <w:rFonts w:ascii="Verdana" w:hAnsi="Verdana"/>
          <w:sz w:val="24"/>
          <w:szCs w:val="24"/>
        </w:rPr>
        <w:t>,</w:t>
      </w:r>
      <w:r w:rsidR="00C33EE5">
        <w:rPr>
          <w:rFonts w:ascii="Verdana" w:hAnsi="Verdana"/>
          <w:sz w:val="24"/>
          <w:szCs w:val="24"/>
        </w:rPr>
        <w:t>0</w:t>
      </w:r>
      <w:r w:rsidR="004F6E31">
        <w:rPr>
          <w:rFonts w:ascii="Verdana" w:hAnsi="Verdana"/>
          <w:sz w:val="24"/>
          <w:szCs w:val="24"/>
        </w:rPr>
        <w:t>0</w:t>
      </w:r>
      <w:r w:rsidR="0023172F" w:rsidRPr="0023172F">
        <w:rPr>
          <w:rFonts w:ascii="Verdana" w:hAnsi="Verdana"/>
          <w:sz w:val="24"/>
          <w:szCs w:val="24"/>
        </w:rPr>
        <w:tab/>
      </w:r>
      <w:r w:rsidR="00D12377">
        <w:rPr>
          <w:rFonts w:ascii="Verdana" w:hAnsi="Verdana"/>
          <w:sz w:val="24"/>
          <w:szCs w:val="24"/>
        </w:rPr>
        <w:tab/>
      </w:r>
      <w:r w:rsidR="0023172F" w:rsidRPr="0023172F">
        <w:rPr>
          <w:rFonts w:ascii="Verdana" w:hAnsi="Verdana"/>
          <w:sz w:val="24"/>
          <w:szCs w:val="24"/>
        </w:rPr>
        <w:t>ISBN 978-88-8488-</w:t>
      </w:r>
      <w:r w:rsidR="00D12377">
        <w:rPr>
          <w:rFonts w:ascii="Verdana" w:hAnsi="Verdana"/>
          <w:sz w:val="24"/>
          <w:szCs w:val="24"/>
        </w:rPr>
        <w:t>400</w:t>
      </w:r>
      <w:r w:rsidR="00432C14">
        <w:rPr>
          <w:rFonts w:ascii="Verdana" w:hAnsi="Verdana"/>
          <w:sz w:val="24"/>
          <w:szCs w:val="24"/>
        </w:rPr>
        <w:t>-</w:t>
      </w:r>
      <w:r w:rsidR="00B65E40">
        <w:rPr>
          <w:rFonts w:ascii="Verdana" w:hAnsi="Verdana"/>
          <w:sz w:val="24"/>
          <w:szCs w:val="24"/>
        </w:rPr>
        <w:t>8</w:t>
      </w:r>
    </w:p>
    <w:p w14:paraId="3D8A3080" w14:textId="3C8D3A91" w:rsidR="00D12377" w:rsidRDefault="00C33EE5" w:rsidP="00D12377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8"/>
          <w:szCs w:val="28"/>
        </w:rPr>
      </w:pPr>
      <w:r>
        <w:rPr>
          <w:rFonts w:ascii="Verdana" w:hAnsi="Verdana"/>
          <w:b/>
          <w:caps/>
          <w:sz w:val="28"/>
          <w:szCs w:val="28"/>
        </w:rPr>
        <w:t>EDIZIONE</w:t>
      </w:r>
      <w:r w:rsidR="00D12377">
        <w:rPr>
          <w:rFonts w:ascii="Verdana" w:hAnsi="Verdana"/>
          <w:b/>
          <w:caps/>
          <w:sz w:val="28"/>
          <w:szCs w:val="28"/>
        </w:rPr>
        <w:t xml:space="preserve"> </w:t>
      </w:r>
      <w:r w:rsidR="00D12377" w:rsidRPr="00170809">
        <w:rPr>
          <w:rFonts w:ascii="Verdana" w:hAnsi="Verdana"/>
          <w:b/>
          <w:caps/>
          <w:sz w:val="28"/>
          <w:szCs w:val="28"/>
        </w:rPr>
        <w:t>20</w:t>
      </w:r>
      <w:r w:rsidR="00D12377">
        <w:rPr>
          <w:rFonts w:ascii="Verdana" w:hAnsi="Verdana"/>
          <w:b/>
          <w:caps/>
          <w:sz w:val="28"/>
          <w:szCs w:val="28"/>
        </w:rPr>
        <w:t>2</w:t>
      </w:r>
      <w:r w:rsidR="00D132CD">
        <w:rPr>
          <w:rFonts w:ascii="Verdana" w:hAnsi="Verdana"/>
          <w:b/>
          <w:caps/>
          <w:sz w:val="28"/>
          <w:szCs w:val="28"/>
        </w:rPr>
        <w:t>1</w:t>
      </w:r>
      <w:r w:rsidR="00D12377" w:rsidRPr="00170809">
        <w:rPr>
          <w:rFonts w:ascii="Verdana" w:hAnsi="Verdana"/>
          <w:b/>
          <w:caps/>
          <w:sz w:val="28"/>
          <w:szCs w:val="28"/>
        </w:rPr>
        <w:tab/>
      </w:r>
      <w:r w:rsidR="00D12377" w:rsidRPr="00170809">
        <w:rPr>
          <w:rFonts w:ascii="Verdana" w:hAnsi="Verdana"/>
          <w:b/>
          <w:caps/>
          <w:sz w:val="28"/>
          <w:szCs w:val="28"/>
        </w:rPr>
        <w:tab/>
        <w:t>san marco</w:t>
      </w:r>
    </w:p>
    <w:p w14:paraId="362BB9EE" w14:textId="77777777" w:rsidR="00111AEF" w:rsidRPr="00417742" w:rsidRDefault="00111AEF" w:rsidP="00971701">
      <w:pPr>
        <w:pStyle w:val="Titolo"/>
        <w:tabs>
          <w:tab w:val="left" w:pos="1276"/>
        </w:tabs>
        <w:spacing w:before="60" w:after="60" w:line="240" w:lineRule="auto"/>
        <w:jc w:val="left"/>
        <w:rPr>
          <w:rFonts w:ascii="Verdana" w:hAnsi="Verdana"/>
        </w:rPr>
      </w:pPr>
    </w:p>
    <w:p w14:paraId="63F21F92" w14:textId="30DEF201" w:rsidR="00D12377" w:rsidRPr="001866FB" w:rsidRDefault="00A71103" w:rsidP="002A78BD">
      <w:pPr>
        <w:pStyle w:val="Pa2"/>
        <w:jc w:val="both"/>
        <w:rPr>
          <w:rFonts w:ascii="Verdana" w:hAnsi="Verdana" w:cs="Avenir Book"/>
          <w:sz w:val="22"/>
          <w:szCs w:val="22"/>
        </w:rPr>
      </w:pPr>
      <w:r w:rsidRPr="001866FB">
        <w:rPr>
          <w:rFonts w:ascii="Verdana" w:hAnsi="Verdana"/>
          <w:sz w:val="22"/>
          <w:szCs w:val="22"/>
        </w:rPr>
        <w:t xml:space="preserve">Si propone l'adozione di questo libro di testo perché </w:t>
      </w:r>
      <w:r w:rsidR="00D12377" w:rsidRPr="001866FB">
        <w:rPr>
          <w:rFonts w:ascii="Verdana" w:hAnsi="Verdana"/>
          <w:sz w:val="22"/>
          <w:szCs w:val="22"/>
        </w:rPr>
        <w:t xml:space="preserve">in grado di </w:t>
      </w:r>
      <w:r w:rsidR="00D12377" w:rsidRPr="001866FB">
        <w:rPr>
          <w:rFonts w:ascii="Verdana" w:hAnsi="Verdana" w:cs="Avenir Book"/>
          <w:sz w:val="22"/>
          <w:szCs w:val="22"/>
        </w:rPr>
        <w:t xml:space="preserve">condensare in un solo volume le </w:t>
      </w:r>
      <w:r w:rsidR="00D12377" w:rsidRPr="001866FB">
        <w:rPr>
          <w:rFonts w:ascii="Verdana" w:hAnsi="Verdana" w:cs="Avenir Black"/>
          <w:b/>
          <w:bCs/>
          <w:sz w:val="22"/>
          <w:szCs w:val="22"/>
        </w:rPr>
        <w:t>competenze</w:t>
      </w:r>
      <w:r w:rsidR="00D12377" w:rsidRPr="001866FB">
        <w:rPr>
          <w:rFonts w:ascii="Verdana" w:hAnsi="Verdana" w:cs="Avenir Book"/>
          <w:sz w:val="22"/>
          <w:szCs w:val="22"/>
        </w:rPr>
        <w:t xml:space="preserve">, le </w:t>
      </w:r>
      <w:r w:rsidR="00D12377" w:rsidRPr="001866FB">
        <w:rPr>
          <w:rFonts w:ascii="Verdana" w:hAnsi="Verdana" w:cs="Avenir Black"/>
          <w:b/>
          <w:bCs/>
          <w:sz w:val="22"/>
          <w:szCs w:val="22"/>
        </w:rPr>
        <w:t xml:space="preserve">abilità </w:t>
      </w:r>
      <w:r w:rsidR="00D12377" w:rsidRPr="001866FB">
        <w:rPr>
          <w:rFonts w:ascii="Verdana" w:hAnsi="Verdana" w:cs="Avenir Book"/>
          <w:sz w:val="22"/>
          <w:szCs w:val="22"/>
        </w:rPr>
        <w:t xml:space="preserve">e le </w:t>
      </w:r>
      <w:r w:rsidR="00D12377" w:rsidRPr="001866FB">
        <w:rPr>
          <w:rFonts w:ascii="Verdana" w:hAnsi="Verdana" w:cs="Avenir Black"/>
          <w:b/>
          <w:bCs/>
          <w:sz w:val="22"/>
          <w:szCs w:val="22"/>
        </w:rPr>
        <w:t xml:space="preserve">conoscenze </w:t>
      </w:r>
      <w:r w:rsidR="002A78BD" w:rsidRPr="002A78BD">
        <w:rPr>
          <w:rFonts w:ascii="Verdana" w:hAnsi="Verdana" w:cs="Avenir Black"/>
          <w:sz w:val="22"/>
          <w:szCs w:val="22"/>
        </w:rPr>
        <w:t>di diritto ed economia</w:t>
      </w:r>
      <w:r w:rsidR="002A78BD">
        <w:rPr>
          <w:rFonts w:ascii="Verdana" w:hAnsi="Verdana" w:cs="Avenir Black"/>
          <w:b/>
          <w:bCs/>
          <w:sz w:val="22"/>
          <w:szCs w:val="22"/>
        </w:rPr>
        <w:t xml:space="preserve"> </w:t>
      </w:r>
      <w:r w:rsidR="00D12377" w:rsidRPr="001866FB">
        <w:rPr>
          <w:rFonts w:ascii="Verdana" w:hAnsi="Verdana" w:cs="Avenir Book"/>
          <w:sz w:val="22"/>
          <w:szCs w:val="22"/>
        </w:rPr>
        <w:t xml:space="preserve">richieste dall’area </w:t>
      </w:r>
      <w:r w:rsidR="00D12377" w:rsidRPr="001866FB">
        <w:rPr>
          <w:rFonts w:ascii="Verdana" w:hAnsi="Verdana" w:cs="Avenir Black"/>
          <w:b/>
          <w:bCs/>
          <w:sz w:val="22"/>
          <w:szCs w:val="22"/>
        </w:rPr>
        <w:t>storico-socio-economica</w:t>
      </w:r>
      <w:r w:rsidR="00D12377" w:rsidRPr="001866FB">
        <w:rPr>
          <w:rFonts w:ascii="Verdana" w:hAnsi="Verdana" w:cs="Avenir Book"/>
          <w:sz w:val="22"/>
          <w:szCs w:val="22"/>
        </w:rPr>
        <w:t>.</w:t>
      </w:r>
    </w:p>
    <w:p w14:paraId="77CD1C74" w14:textId="73F6D119" w:rsidR="00D12377" w:rsidRPr="001866FB" w:rsidRDefault="00D12377" w:rsidP="002A78BD">
      <w:pPr>
        <w:pStyle w:val="Default"/>
        <w:jc w:val="both"/>
        <w:rPr>
          <w:rFonts w:ascii="Verdana" w:hAnsi="Verdana" w:cs="Avenir Book"/>
          <w:color w:val="auto"/>
          <w:sz w:val="22"/>
          <w:szCs w:val="22"/>
        </w:rPr>
      </w:pPr>
      <w:r w:rsidRPr="001866FB">
        <w:rPr>
          <w:rFonts w:ascii="Verdana" w:hAnsi="Verdana"/>
          <w:color w:val="auto"/>
          <w:sz w:val="22"/>
          <w:szCs w:val="22"/>
        </w:rPr>
        <w:t xml:space="preserve">La finalità è infatti quella di recepire e soddisfare le direttive </w:t>
      </w:r>
      <w:r w:rsidRPr="001866FB">
        <w:rPr>
          <w:rFonts w:ascii="Verdana" w:hAnsi="Verdana" w:cs="Avenir Book"/>
          <w:color w:val="auto"/>
          <w:sz w:val="22"/>
          <w:szCs w:val="22"/>
        </w:rPr>
        <w:t xml:space="preserve">sugli </w:t>
      </w:r>
      <w:r w:rsidRPr="001866FB">
        <w:rPr>
          <w:rFonts w:ascii="Verdana" w:hAnsi="Verdana"/>
          <w:b/>
          <w:bCs/>
          <w:color w:val="auto"/>
          <w:sz w:val="22"/>
          <w:szCs w:val="22"/>
        </w:rPr>
        <w:t>obiettivi di</w:t>
      </w:r>
      <w:r w:rsidR="00FF6083" w:rsidRPr="001866FB">
        <w:rPr>
          <w:rFonts w:ascii="Verdana" w:hAnsi="Verdana"/>
          <w:b/>
          <w:bCs/>
          <w:color w:val="auto"/>
          <w:sz w:val="22"/>
          <w:szCs w:val="22"/>
        </w:rPr>
        <w:t xml:space="preserve"> </w:t>
      </w:r>
      <w:r w:rsidRPr="001866FB">
        <w:rPr>
          <w:rFonts w:ascii="Verdana" w:hAnsi="Verdana"/>
          <w:b/>
          <w:bCs/>
          <w:color w:val="auto"/>
          <w:sz w:val="22"/>
          <w:szCs w:val="22"/>
        </w:rPr>
        <w:t xml:space="preserve">apprendimento </w:t>
      </w:r>
      <w:r w:rsidRPr="001866FB">
        <w:rPr>
          <w:rFonts w:ascii="Verdana" w:hAnsi="Verdana" w:cs="Avenir Book"/>
          <w:color w:val="auto"/>
          <w:sz w:val="22"/>
          <w:szCs w:val="22"/>
        </w:rPr>
        <w:t>per il sistema dell’Istruzione e Formazione Professionale.</w:t>
      </w:r>
    </w:p>
    <w:p w14:paraId="40E93792" w14:textId="15A317C1" w:rsidR="00D12377" w:rsidRPr="001866FB" w:rsidRDefault="00D12377" w:rsidP="002A78BD">
      <w:pPr>
        <w:pStyle w:val="Pa2"/>
        <w:jc w:val="both"/>
        <w:rPr>
          <w:rFonts w:ascii="Verdana" w:hAnsi="Verdana" w:cs="Avenir Book"/>
          <w:sz w:val="22"/>
          <w:szCs w:val="22"/>
        </w:rPr>
      </w:pPr>
      <w:r w:rsidRPr="001866FB">
        <w:rPr>
          <w:rFonts w:ascii="Verdana" w:hAnsi="Verdana"/>
          <w:b/>
          <w:bCs/>
          <w:sz w:val="22"/>
          <w:szCs w:val="22"/>
        </w:rPr>
        <w:t>Vivere la Storia e la Società attuale</w:t>
      </w:r>
      <w:r w:rsidRPr="001866FB">
        <w:rPr>
          <w:rFonts w:ascii="Verdana" w:hAnsi="Verdana"/>
          <w:sz w:val="22"/>
          <w:szCs w:val="22"/>
        </w:rPr>
        <w:t xml:space="preserve"> è la </w:t>
      </w:r>
      <w:r w:rsidRPr="001866FB">
        <w:rPr>
          <w:rFonts w:ascii="Verdana" w:hAnsi="Verdana" w:cs="Avenir Book"/>
          <w:sz w:val="22"/>
          <w:szCs w:val="22"/>
        </w:rPr>
        <w:t xml:space="preserve">nuova edizione rivista, aggiornata e ampliata dello storico e apprezzato volume di educazione civica </w:t>
      </w:r>
      <w:r w:rsidR="002A78BD">
        <w:rPr>
          <w:rFonts w:ascii="Verdana" w:hAnsi="Verdana" w:cs="Avenir Book"/>
          <w:sz w:val="22"/>
          <w:szCs w:val="22"/>
        </w:rPr>
        <w:t xml:space="preserve">e cittadinanza attiva </w:t>
      </w:r>
      <w:r w:rsidRPr="001866FB">
        <w:rPr>
          <w:rFonts w:ascii="Verdana" w:hAnsi="Verdana" w:cs="Avenir Book"/>
          <w:sz w:val="22"/>
          <w:szCs w:val="22"/>
        </w:rPr>
        <w:t>del prof. Girolamo Rossi</w:t>
      </w:r>
      <w:r w:rsidR="00FF6083" w:rsidRPr="001866FB">
        <w:rPr>
          <w:rFonts w:ascii="Verdana" w:hAnsi="Verdana" w:cs="Avenir Book"/>
          <w:sz w:val="22"/>
          <w:szCs w:val="22"/>
        </w:rPr>
        <w:t>, che tiene conto di tutti gli ultimi avvenimenti storici e di tutti i cambiamenti avvenuti sul piano giuridico ed economico. In particolare, si è dato più spazio all’ambiente (cambiamento climatico, le cause, come combatterlo, ecc.) e si sono affrontat</w:t>
      </w:r>
      <w:r w:rsidR="002A78BD">
        <w:rPr>
          <w:rFonts w:ascii="Verdana" w:hAnsi="Verdana" w:cs="Avenir Book"/>
          <w:sz w:val="22"/>
          <w:szCs w:val="22"/>
        </w:rPr>
        <w:t>e</w:t>
      </w:r>
      <w:r w:rsidR="00FF6083" w:rsidRPr="001866FB">
        <w:rPr>
          <w:rFonts w:ascii="Verdana" w:hAnsi="Verdana" w:cs="Avenir Book"/>
          <w:sz w:val="22"/>
          <w:szCs w:val="22"/>
        </w:rPr>
        <w:t xml:space="preserve"> tematiche nuove come i beni culturali e la cittadinanza digitale (potenzialità e pericoli della rete Internet).</w:t>
      </w:r>
    </w:p>
    <w:p w14:paraId="0CF983E8" w14:textId="5EC0A9E3" w:rsidR="00971701" w:rsidRDefault="00FF6083" w:rsidP="002A78BD">
      <w:pPr>
        <w:pStyle w:val="Pa2"/>
        <w:jc w:val="both"/>
        <w:rPr>
          <w:rFonts w:ascii="Verdana" w:hAnsi="Verdana" w:cs="Avenir Book"/>
          <w:sz w:val="22"/>
          <w:szCs w:val="22"/>
        </w:rPr>
      </w:pPr>
      <w:r w:rsidRPr="001866FB">
        <w:rPr>
          <w:rFonts w:ascii="Verdana" w:hAnsi="Verdana" w:cs="Avenir Book"/>
          <w:sz w:val="22"/>
          <w:szCs w:val="22"/>
        </w:rPr>
        <w:t xml:space="preserve">Il volume </w:t>
      </w:r>
      <w:r w:rsidR="00D12377" w:rsidRPr="001866FB">
        <w:rPr>
          <w:rFonts w:ascii="Verdana" w:hAnsi="Verdana" w:cs="Avenir Book"/>
          <w:sz w:val="22"/>
          <w:szCs w:val="22"/>
        </w:rPr>
        <w:t>prevede la suddivisione dei contenuti in tre macroaree: storico-geografica, giuridica, economica.</w:t>
      </w:r>
    </w:p>
    <w:p w14:paraId="0581321C" w14:textId="3C330953" w:rsidR="00FF6083" w:rsidRPr="00971701" w:rsidRDefault="00FF6083" w:rsidP="002A78BD">
      <w:pPr>
        <w:pStyle w:val="Pa2"/>
        <w:jc w:val="both"/>
        <w:rPr>
          <w:rFonts w:ascii="Verdana" w:hAnsi="Verdana" w:cs="Avenir Book"/>
          <w:sz w:val="22"/>
          <w:szCs w:val="22"/>
        </w:rPr>
      </w:pPr>
      <w:r w:rsidRPr="001866FB">
        <w:rPr>
          <w:rFonts w:ascii="Verdana" w:hAnsi="Verdana"/>
          <w:sz w:val="22"/>
          <w:szCs w:val="22"/>
        </w:rPr>
        <w:t xml:space="preserve">La </w:t>
      </w:r>
      <w:r w:rsidRPr="001866FB">
        <w:rPr>
          <w:rFonts w:ascii="Verdana" w:hAnsi="Verdana"/>
          <w:b/>
          <w:bCs/>
          <w:sz w:val="22"/>
          <w:szCs w:val="22"/>
        </w:rPr>
        <w:t>macro area storico-geografica</w:t>
      </w:r>
      <w:r w:rsidRPr="001866FB">
        <w:rPr>
          <w:rFonts w:ascii="Verdana" w:hAnsi="Verdana"/>
          <w:sz w:val="22"/>
          <w:szCs w:val="22"/>
        </w:rPr>
        <w:t xml:space="preserve"> affronta la storia dal dopoguerra ad oggi, in Italia e nel Mondo, soffermandosi in particolare sullo sviluppo sociale e industriale dell’Italia.</w:t>
      </w:r>
    </w:p>
    <w:p w14:paraId="55CED4D5" w14:textId="34600A7A" w:rsidR="001866FB" w:rsidRPr="001866FB" w:rsidRDefault="00FF6083" w:rsidP="002A78BD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1866FB">
        <w:rPr>
          <w:rFonts w:ascii="Verdana" w:hAnsi="Verdana"/>
          <w:color w:val="auto"/>
          <w:sz w:val="22"/>
          <w:szCs w:val="22"/>
        </w:rPr>
        <w:t xml:space="preserve">La </w:t>
      </w:r>
      <w:r w:rsidRPr="001866FB">
        <w:rPr>
          <w:rFonts w:ascii="Verdana" w:hAnsi="Verdana"/>
          <w:b/>
          <w:bCs/>
          <w:color w:val="auto"/>
          <w:sz w:val="22"/>
          <w:szCs w:val="22"/>
        </w:rPr>
        <w:t>macro area giuridica</w:t>
      </w:r>
      <w:r w:rsidRPr="001866FB">
        <w:rPr>
          <w:rFonts w:ascii="Verdana" w:hAnsi="Verdana"/>
          <w:color w:val="auto"/>
          <w:sz w:val="22"/>
          <w:szCs w:val="22"/>
        </w:rPr>
        <w:t xml:space="preserve"> introduce alle basi del diritto e affronta la fondamentale Costituzione italiana, dando spazio a diritti e doveri, all’organizzazione dello Stat</w:t>
      </w:r>
      <w:r w:rsidR="002A78BD">
        <w:rPr>
          <w:rFonts w:ascii="Verdana" w:hAnsi="Verdana"/>
          <w:color w:val="auto"/>
          <w:sz w:val="22"/>
          <w:szCs w:val="22"/>
        </w:rPr>
        <w:t>o</w:t>
      </w:r>
      <w:r w:rsidR="001866FB" w:rsidRPr="001866FB">
        <w:rPr>
          <w:rFonts w:ascii="Verdana" w:hAnsi="Verdana"/>
          <w:color w:val="auto"/>
          <w:sz w:val="22"/>
          <w:szCs w:val="22"/>
        </w:rPr>
        <w:t>. Tratta poi aspetti legati alla famiglia, al Servizio Sanitario Nazionale e all’Istruzione, ai beni culturali e alla difesa dell’ambiente e alla sicurezza sul lavoro e nelle strade. Spazio, inoltre, per la comunità internazionale e il tema della cittadinanza digitale.</w:t>
      </w:r>
    </w:p>
    <w:p w14:paraId="699D7177" w14:textId="10D0AF3A" w:rsidR="001866FB" w:rsidRPr="001866FB" w:rsidRDefault="001866FB" w:rsidP="002A78BD">
      <w:pPr>
        <w:pStyle w:val="Default"/>
        <w:jc w:val="both"/>
        <w:rPr>
          <w:rFonts w:ascii="Verdana" w:hAnsi="Verdana"/>
          <w:color w:val="auto"/>
          <w:sz w:val="22"/>
          <w:szCs w:val="22"/>
        </w:rPr>
      </w:pPr>
      <w:r w:rsidRPr="001866FB">
        <w:rPr>
          <w:rFonts w:ascii="Verdana" w:hAnsi="Verdana"/>
          <w:color w:val="auto"/>
          <w:sz w:val="22"/>
          <w:szCs w:val="22"/>
        </w:rPr>
        <w:t xml:space="preserve">La </w:t>
      </w:r>
      <w:r w:rsidRPr="001866FB">
        <w:rPr>
          <w:rFonts w:ascii="Verdana" w:hAnsi="Verdana"/>
          <w:b/>
          <w:bCs/>
          <w:color w:val="auto"/>
          <w:sz w:val="22"/>
          <w:szCs w:val="22"/>
        </w:rPr>
        <w:t>macro area economica</w:t>
      </w:r>
      <w:r w:rsidRPr="001866FB">
        <w:rPr>
          <w:rFonts w:ascii="Verdana" w:hAnsi="Verdana"/>
          <w:color w:val="auto"/>
          <w:sz w:val="22"/>
          <w:szCs w:val="22"/>
        </w:rPr>
        <w:t xml:space="preserve"> introduce alle basi dell’economia e affronta il tema dell’impresa, dell’imprenditoria e dell’intervento dello </w:t>
      </w:r>
      <w:r w:rsidR="002A78BD">
        <w:rPr>
          <w:rFonts w:ascii="Verdana" w:hAnsi="Verdana"/>
          <w:color w:val="auto"/>
          <w:sz w:val="22"/>
          <w:szCs w:val="22"/>
        </w:rPr>
        <w:t>S</w:t>
      </w:r>
      <w:r w:rsidRPr="001866FB">
        <w:rPr>
          <w:rFonts w:ascii="Verdana" w:hAnsi="Verdana"/>
          <w:color w:val="auto"/>
          <w:sz w:val="22"/>
          <w:szCs w:val="22"/>
        </w:rPr>
        <w:t>tato. Spiega poi il funzionamento della moneta e dei mercati e propone un’ampia panoramica sul mondo del lavoro (legislazione, contratti, assicurazioni sociali, strumenti di ricerca del lavoro). L’area si chiude affrontando il tema delle migrazioni e delle conseguenti società multiculturali attuali.</w:t>
      </w:r>
    </w:p>
    <w:p w14:paraId="21C1AE32" w14:textId="20424268" w:rsidR="00D12377" w:rsidRPr="001866FB" w:rsidRDefault="00D12377" w:rsidP="002A78BD">
      <w:pPr>
        <w:pStyle w:val="Pa2"/>
        <w:jc w:val="both"/>
        <w:rPr>
          <w:rFonts w:ascii="Verdana" w:hAnsi="Verdana" w:cs="Avenir Book"/>
          <w:sz w:val="22"/>
          <w:szCs w:val="22"/>
        </w:rPr>
      </w:pPr>
      <w:r w:rsidRPr="001866FB">
        <w:rPr>
          <w:rFonts w:ascii="Verdana" w:hAnsi="Verdana" w:cs="Avenir Book"/>
          <w:sz w:val="22"/>
          <w:szCs w:val="22"/>
        </w:rPr>
        <w:t xml:space="preserve">I contenuti </w:t>
      </w:r>
      <w:r w:rsidR="001866FB" w:rsidRPr="001866FB">
        <w:rPr>
          <w:rFonts w:ascii="Verdana" w:hAnsi="Verdana" w:cs="Avenir Book"/>
          <w:sz w:val="22"/>
          <w:szCs w:val="22"/>
        </w:rPr>
        <w:t xml:space="preserve">proposti </w:t>
      </w:r>
      <w:r w:rsidRPr="001866FB">
        <w:rPr>
          <w:rFonts w:ascii="Verdana" w:hAnsi="Verdana" w:cs="Avenir Book"/>
          <w:sz w:val="22"/>
          <w:szCs w:val="22"/>
        </w:rPr>
        <w:t>sono esposti in una struttura logica e unitaria, coniugando la necessaria e utile sintesi a una completa analisi dei fenomeni storici, geografici, sociali ed economici del nostro tempo; il tutto spiegato in modo estremamente semplice.</w:t>
      </w:r>
    </w:p>
    <w:p w14:paraId="1E447787" w14:textId="28FA5A90" w:rsidR="00D12377" w:rsidRPr="001866FB" w:rsidRDefault="00971701" w:rsidP="002A78BD">
      <w:pPr>
        <w:pStyle w:val="Pa2"/>
        <w:jc w:val="both"/>
        <w:rPr>
          <w:rFonts w:ascii="Verdana" w:hAnsi="Verdana" w:cs="Avenir Book"/>
          <w:sz w:val="22"/>
          <w:szCs w:val="22"/>
        </w:rPr>
      </w:pPr>
      <w:r>
        <w:rPr>
          <w:rFonts w:ascii="Verdana" w:hAnsi="Verdana" w:cs="Avenir Book"/>
          <w:sz w:val="22"/>
          <w:szCs w:val="22"/>
        </w:rPr>
        <w:t>Le singole macro aree sono strutturate</w:t>
      </w:r>
      <w:r w:rsidR="00D12377" w:rsidRPr="001866FB">
        <w:rPr>
          <w:rFonts w:ascii="Verdana" w:hAnsi="Verdana" w:cs="Avenir Book"/>
          <w:sz w:val="22"/>
          <w:szCs w:val="22"/>
        </w:rPr>
        <w:t xml:space="preserve"> in </w:t>
      </w:r>
      <w:r w:rsidR="00D12377" w:rsidRPr="001866FB">
        <w:rPr>
          <w:rFonts w:ascii="Verdana" w:hAnsi="Verdana" w:cs="Avenir Black"/>
          <w:b/>
          <w:bCs/>
          <w:sz w:val="22"/>
          <w:szCs w:val="22"/>
        </w:rPr>
        <w:t xml:space="preserve">Unità di Apprendimento </w:t>
      </w:r>
      <w:r w:rsidR="00D12377" w:rsidRPr="001866FB">
        <w:rPr>
          <w:rFonts w:ascii="Verdana" w:hAnsi="Verdana" w:cs="Avenir Book"/>
          <w:sz w:val="22"/>
          <w:szCs w:val="22"/>
        </w:rPr>
        <w:t>interdisciplinari, generalmente autonome, che i docenti possono disporre nell’ordine sequenziale più opportuno al percorso specifico e al piano di studi programmato.</w:t>
      </w:r>
    </w:p>
    <w:p w14:paraId="43AA34D5" w14:textId="2771046E" w:rsidR="00D12377" w:rsidRPr="001866FB" w:rsidRDefault="00D12377" w:rsidP="002A78BD">
      <w:pPr>
        <w:pStyle w:val="Pa2"/>
        <w:jc w:val="both"/>
        <w:rPr>
          <w:rFonts w:ascii="Verdana" w:hAnsi="Verdana" w:cs="Avenir Book"/>
          <w:sz w:val="22"/>
          <w:szCs w:val="22"/>
        </w:rPr>
      </w:pPr>
      <w:r w:rsidRPr="001866FB">
        <w:rPr>
          <w:rFonts w:ascii="Verdana" w:hAnsi="Verdana" w:cs="Avenir Book"/>
          <w:sz w:val="22"/>
          <w:szCs w:val="22"/>
        </w:rPr>
        <w:t xml:space="preserve">Per una </w:t>
      </w:r>
      <w:r w:rsidRPr="001866FB">
        <w:rPr>
          <w:rFonts w:ascii="Verdana" w:hAnsi="Verdana" w:cs="Avenir Black"/>
          <w:b/>
          <w:bCs/>
          <w:sz w:val="22"/>
          <w:szCs w:val="22"/>
        </w:rPr>
        <w:t>didattica più inclusiva</w:t>
      </w:r>
      <w:r w:rsidRPr="001866FB">
        <w:rPr>
          <w:rFonts w:ascii="Verdana" w:hAnsi="Verdana" w:cs="Avenir Book"/>
          <w:sz w:val="22"/>
          <w:szCs w:val="22"/>
        </w:rPr>
        <w:t xml:space="preserve">, questa nuova edizione propone </w:t>
      </w:r>
      <w:r w:rsidRPr="001866FB">
        <w:rPr>
          <w:rFonts w:ascii="Verdana" w:hAnsi="Verdana" w:cs="Avenir Black"/>
          <w:b/>
          <w:bCs/>
          <w:sz w:val="22"/>
          <w:szCs w:val="22"/>
        </w:rPr>
        <w:t xml:space="preserve">mappe concettuali </w:t>
      </w:r>
      <w:r w:rsidRPr="001866FB">
        <w:rPr>
          <w:rFonts w:ascii="Verdana" w:hAnsi="Verdana" w:cs="Avenir Book"/>
          <w:sz w:val="22"/>
          <w:szCs w:val="22"/>
        </w:rPr>
        <w:t xml:space="preserve">e ampie </w:t>
      </w:r>
      <w:r w:rsidRPr="001866FB">
        <w:rPr>
          <w:rFonts w:ascii="Verdana" w:hAnsi="Verdana" w:cs="Avenir Black"/>
          <w:b/>
          <w:bCs/>
          <w:sz w:val="22"/>
          <w:szCs w:val="22"/>
        </w:rPr>
        <w:t xml:space="preserve">sintesi </w:t>
      </w:r>
      <w:r w:rsidRPr="001866FB">
        <w:rPr>
          <w:rFonts w:ascii="Verdana" w:hAnsi="Verdana" w:cs="Avenir Book"/>
          <w:sz w:val="22"/>
          <w:szCs w:val="22"/>
        </w:rPr>
        <w:t xml:space="preserve">in carattere ad alta leggibilità e rende le stesse sintesi facilmente fruibili, grazie ai </w:t>
      </w:r>
      <w:r w:rsidRPr="001866FB">
        <w:rPr>
          <w:rFonts w:ascii="Verdana" w:hAnsi="Verdana" w:cs="Avenir Black"/>
          <w:b/>
          <w:bCs/>
          <w:sz w:val="22"/>
          <w:szCs w:val="22"/>
        </w:rPr>
        <w:t xml:space="preserve">QR code </w:t>
      </w:r>
      <w:r w:rsidRPr="001866FB">
        <w:rPr>
          <w:rFonts w:ascii="Verdana" w:hAnsi="Verdana" w:cs="Avenir Book"/>
          <w:sz w:val="22"/>
          <w:szCs w:val="22"/>
        </w:rPr>
        <w:t xml:space="preserve">che, una volta inquadrati, consentono di ascoltare i relativi </w:t>
      </w:r>
      <w:r w:rsidRPr="001866FB">
        <w:rPr>
          <w:rFonts w:ascii="Verdana" w:hAnsi="Verdana" w:cs="Avenir Black"/>
          <w:b/>
          <w:bCs/>
          <w:sz w:val="22"/>
          <w:szCs w:val="22"/>
        </w:rPr>
        <w:t>file audio</w:t>
      </w:r>
      <w:r w:rsidRPr="001866FB">
        <w:rPr>
          <w:rFonts w:ascii="Verdana" w:hAnsi="Verdana" w:cs="Avenir Book"/>
          <w:sz w:val="22"/>
          <w:szCs w:val="22"/>
        </w:rPr>
        <w:t>.</w:t>
      </w:r>
    </w:p>
    <w:p w14:paraId="73B9B175" w14:textId="35C3B9B1" w:rsidR="00D12377" w:rsidRPr="001866FB" w:rsidRDefault="00D12377" w:rsidP="002A78BD">
      <w:pPr>
        <w:pStyle w:val="Pa2"/>
        <w:jc w:val="both"/>
        <w:rPr>
          <w:rFonts w:ascii="Verdana" w:hAnsi="Verdana" w:cs="Avenir Book"/>
          <w:sz w:val="22"/>
          <w:szCs w:val="22"/>
        </w:rPr>
      </w:pPr>
      <w:r w:rsidRPr="001866FB">
        <w:rPr>
          <w:rFonts w:ascii="Verdana" w:hAnsi="Verdana" w:cs="Avenir Book"/>
          <w:sz w:val="22"/>
          <w:szCs w:val="22"/>
        </w:rPr>
        <w:t>Non mancano, inoltre, schemi, tabelle, glossari, rubriche di approfondimento ed esercizi per valutare quanto appreso da studenti e studentesse.</w:t>
      </w:r>
    </w:p>
    <w:p w14:paraId="3B3CDCF2" w14:textId="25078FBF" w:rsidR="00FF6083" w:rsidRPr="001866FB" w:rsidRDefault="00D12377" w:rsidP="002A78BD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venir Book"/>
          <w:sz w:val="22"/>
          <w:szCs w:val="22"/>
        </w:rPr>
      </w:pPr>
      <w:r w:rsidRPr="001866FB">
        <w:rPr>
          <w:rFonts w:ascii="Verdana" w:hAnsi="Verdana"/>
          <w:sz w:val="22"/>
          <w:szCs w:val="22"/>
        </w:rPr>
        <w:t>Il libro di testo è completato, in forma mista "</w:t>
      </w:r>
      <w:r w:rsidRPr="001866FB">
        <w:rPr>
          <w:rFonts w:ascii="Verdana" w:hAnsi="Verdana"/>
          <w:b/>
          <w:sz w:val="22"/>
          <w:szCs w:val="22"/>
        </w:rPr>
        <w:t>Interactive E-Book</w:t>
      </w:r>
      <w:r w:rsidRPr="001866FB">
        <w:rPr>
          <w:rFonts w:ascii="Verdana" w:hAnsi="Verdana"/>
          <w:sz w:val="22"/>
          <w:szCs w:val="22"/>
        </w:rPr>
        <w:t xml:space="preserve">" sul sito web dell'editore, da ulteriori approfondimenti </w:t>
      </w:r>
      <w:r w:rsidR="001866FB">
        <w:rPr>
          <w:rFonts w:ascii="Verdana" w:hAnsi="Verdana" w:cs="MinionPro-Regular"/>
          <w:sz w:val="22"/>
          <w:szCs w:val="22"/>
        </w:rPr>
        <w:t>e</w:t>
      </w:r>
      <w:r w:rsidR="00FF6083" w:rsidRPr="001866FB">
        <w:rPr>
          <w:rFonts w:ascii="Verdana" w:hAnsi="Verdana"/>
          <w:sz w:val="22"/>
          <w:szCs w:val="22"/>
        </w:rPr>
        <w:t xml:space="preserve"> </w:t>
      </w:r>
      <w:r w:rsidR="00FF6083" w:rsidRPr="001866FB">
        <w:rPr>
          <w:rFonts w:ascii="Verdana" w:hAnsi="Verdana" w:cs="Avenir Book"/>
          <w:sz w:val="22"/>
          <w:szCs w:val="22"/>
        </w:rPr>
        <w:t>quiz interattivi.</w:t>
      </w:r>
    </w:p>
    <w:p w14:paraId="53477DAD" w14:textId="33931354" w:rsidR="00A71103" w:rsidRPr="00971701" w:rsidRDefault="00D12377" w:rsidP="002A78BD">
      <w:pPr>
        <w:jc w:val="both"/>
        <w:rPr>
          <w:rFonts w:ascii="Verdana" w:hAnsi="Verdana"/>
          <w:sz w:val="22"/>
          <w:szCs w:val="22"/>
        </w:rPr>
      </w:pPr>
      <w:r w:rsidRPr="001866FB">
        <w:rPr>
          <w:rFonts w:ascii="Verdana" w:hAnsi="Verdana"/>
          <w:sz w:val="22"/>
          <w:szCs w:val="22"/>
        </w:rPr>
        <w:t xml:space="preserve">Per i docenti è prevista una completa </w:t>
      </w:r>
      <w:r w:rsidRPr="001866FB">
        <w:rPr>
          <w:rFonts w:ascii="Verdana" w:hAnsi="Verdana"/>
          <w:b/>
          <w:sz w:val="22"/>
          <w:szCs w:val="22"/>
        </w:rPr>
        <w:t>guida</w:t>
      </w:r>
      <w:r w:rsidRPr="001866FB">
        <w:rPr>
          <w:rFonts w:ascii="Verdana" w:hAnsi="Verdana"/>
          <w:sz w:val="22"/>
          <w:szCs w:val="22"/>
        </w:rPr>
        <w:t xml:space="preserve"> contenente </w:t>
      </w:r>
      <w:r w:rsidR="00FF6083" w:rsidRPr="001866FB">
        <w:rPr>
          <w:rFonts w:ascii="Verdana" w:hAnsi="Verdana"/>
          <w:sz w:val="22"/>
          <w:szCs w:val="22"/>
        </w:rPr>
        <w:t xml:space="preserve">la progettazione didattica, con l’esplicitazione delle </w:t>
      </w:r>
      <w:r w:rsidR="00FF6083" w:rsidRPr="001866FB">
        <w:rPr>
          <w:rFonts w:ascii="Verdana" w:hAnsi="Verdana"/>
          <w:b/>
          <w:sz w:val="22"/>
          <w:szCs w:val="22"/>
        </w:rPr>
        <w:t>abilità</w:t>
      </w:r>
      <w:r w:rsidR="00FF6083" w:rsidRPr="001866FB">
        <w:rPr>
          <w:rFonts w:ascii="Verdana" w:hAnsi="Verdana"/>
          <w:sz w:val="22"/>
          <w:szCs w:val="22"/>
        </w:rPr>
        <w:t xml:space="preserve">, delle </w:t>
      </w:r>
      <w:r w:rsidR="00FF6083" w:rsidRPr="001866FB">
        <w:rPr>
          <w:rFonts w:ascii="Verdana" w:hAnsi="Verdana"/>
          <w:b/>
          <w:sz w:val="22"/>
          <w:szCs w:val="22"/>
        </w:rPr>
        <w:t>conoscenze</w:t>
      </w:r>
      <w:r w:rsidR="00FF6083" w:rsidRPr="001866FB">
        <w:rPr>
          <w:rFonts w:ascii="Verdana" w:hAnsi="Verdana"/>
          <w:sz w:val="22"/>
          <w:szCs w:val="22"/>
        </w:rPr>
        <w:t xml:space="preserve"> e delle </w:t>
      </w:r>
      <w:r w:rsidR="00FF6083" w:rsidRPr="001866FB">
        <w:rPr>
          <w:rFonts w:ascii="Verdana" w:hAnsi="Verdana"/>
          <w:b/>
          <w:sz w:val="22"/>
          <w:szCs w:val="22"/>
        </w:rPr>
        <w:t>competenze</w:t>
      </w:r>
      <w:r w:rsidR="00FF6083" w:rsidRPr="001866FB">
        <w:rPr>
          <w:rFonts w:ascii="Verdana" w:hAnsi="Verdana"/>
          <w:sz w:val="22"/>
          <w:szCs w:val="22"/>
        </w:rPr>
        <w:t xml:space="preserve"> perseguite per ogni Unità di Apprendimento, prove di verifica e </w:t>
      </w:r>
      <w:r w:rsidRPr="001866FB">
        <w:rPr>
          <w:rFonts w:ascii="Verdana" w:hAnsi="Verdana"/>
          <w:sz w:val="22"/>
          <w:szCs w:val="22"/>
        </w:rPr>
        <w:t xml:space="preserve">soluzioni </w:t>
      </w:r>
      <w:r w:rsidR="00FF6083" w:rsidRPr="001866FB">
        <w:rPr>
          <w:rFonts w:ascii="Verdana" w:hAnsi="Verdana"/>
          <w:sz w:val="22"/>
          <w:szCs w:val="22"/>
        </w:rPr>
        <w:t xml:space="preserve">sia di tali prove, sia </w:t>
      </w:r>
      <w:r w:rsidRPr="001866FB">
        <w:rPr>
          <w:rFonts w:ascii="Verdana" w:hAnsi="Verdana"/>
          <w:sz w:val="22"/>
          <w:szCs w:val="22"/>
        </w:rPr>
        <w:t xml:space="preserve">degli esercizi </w:t>
      </w:r>
      <w:r w:rsidR="00FF6083" w:rsidRPr="001866FB">
        <w:rPr>
          <w:rFonts w:ascii="Verdana" w:hAnsi="Verdana"/>
          <w:sz w:val="22"/>
          <w:szCs w:val="22"/>
        </w:rPr>
        <w:t>del testo.</w:t>
      </w:r>
    </w:p>
    <w:sectPr w:rsidR="00A71103" w:rsidRPr="00971701" w:rsidSect="002705D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F8DA" w14:textId="77777777" w:rsidR="006669AA" w:rsidRDefault="006669AA">
      <w:r>
        <w:separator/>
      </w:r>
    </w:p>
  </w:endnote>
  <w:endnote w:type="continuationSeparator" w:id="0">
    <w:p w14:paraId="5CD9F5B2" w14:textId="77777777" w:rsidR="006669AA" w:rsidRDefault="0066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ook">
    <w:altName w:val="Tw Cen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28A4" w14:textId="77777777" w:rsidR="006669AA" w:rsidRDefault="006669AA">
      <w:r>
        <w:separator/>
      </w:r>
    </w:p>
  </w:footnote>
  <w:footnote w:type="continuationSeparator" w:id="0">
    <w:p w14:paraId="78790C56" w14:textId="77777777" w:rsidR="006669AA" w:rsidRDefault="00666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78FDA" w14:textId="77777777" w:rsidR="006669AA" w:rsidRPr="002705D7" w:rsidRDefault="006669AA" w:rsidP="002705D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2705D7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B6538"/>
    <w:multiLevelType w:val="singleLevel"/>
    <w:tmpl w:val="0D50F894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2" w15:restartNumberingAfterBreak="0">
    <w:nsid w:val="0DCB467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E6732FE"/>
    <w:multiLevelType w:val="hybridMultilevel"/>
    <w:tmpl w:val="F4449D7A"/>
    <w:lvl w:ilvl="0" w:tplc="C81A46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55D15"/>
    <w:multiLevelType w:val="hybridMultilevel"/>
    <w:tmpl w:val="6BB8067A"/>
    <w:lvl w:ilvl="0" w:tplc="0410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5" w15:restartNumberingAfterBreak="0">
    <w:nsid w:val="21C413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D6116E"/>
    <w:multiLevelType w:val="singleLevel"/>
    <w:tmpl w:val="A1B8BE62"/>
    <w:lvl w:ilvl="0">
      <w:start w:val="1"/>
      <w:numFmt w:val="bullet"/>
      <w:lvlText w:val=""/>
      <w:lvlJc w:val="left"/>
      <w:pPr>
        <w:tabs>
          <w:tab w:val="num" w:pos="717"/>
        </w:tabs>
        <w:ind w:left="703" w:hanging="346"/>
      </w:pPr>
      <w:rPr>
        <w:rFonts w:ascii="Wingdings" w:hAnsi="Wingdings" w:hint="default"/>
      </w:rPr>
    </w:lvl>
  </w:abstractNum>
  <w:abstractNum w:abstractNumId="7" w15:restartNumberingAfterBreak="0">
    <w:nsid w:val="27581B0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FFC22F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2D5D7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18494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9F73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D41008"/>
    <w:multiLevelType w:val="hybridMultilevel"/>
    <w:tmpl w:val="56660D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621E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9013F2B"/>
    <w:multiLevelType w:val="hybridMultilevel"/>
    <w:tmpl w:val="41D265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21B7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6FA19E2"/>
    <w:multiLevelType w:val="hybridMultilevel"/>
    <w:tmpl w:val="7848D5EE"/>
    <w:lvl w:ilvl="0" w:tplc="0410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7" w15:restartNumberingAfterBreak="0">
    <w:nsid w:val="7D3F25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1487650">
    <w:abstractNumId w:val="13"/>
  </w:num>
  <w:num w:numId="2" w16cid:durableId="798382926">
    <w:abstractNumId w:val="1"/>
  </w:num>
  <w:num w:numId="3" w16cid:durableId="961225418">
    <w:abstractNumId w:val="2"/>
  </w:num>
  <w:num w:numId="4" w16cid:durableId="757751199">
    <w:abstractNumId w:val="8"/>
  </w:num>
  <w:num w:numId="5" w16cid:durableId="358438607">
    <w:abstractNumId w:val="17"/>
  </w:num>
  <w:num w:numId="6" w16cid:durableId="1505440407">
    <w:abstractNumId w:val="6"/>
  </w:num>
  <w:num w:numId="7" w16cid:durableId="1796941404">
    <w:abstractNumId w:val="15"/>
  </w:num>
  <w:num w:numId="8" w16cid:durableId="932859294">
    <w:abstractNumId w:val="9"/>
  </w:num>
  <w:num w:numId="9" w16cid:durableId="1455370747">
    <w:abstractNumId w:val="5"/>
  </w:num>
  <w:num w:numId="10" w16cid:durableId="472455185">
    <w:abstractNumId w:val="11"/>
  </w:num>
  <w:num w:numId="11" w16cid:durableId="1648433207">
    <w:abstractNumId w:val="10"/>
  </w:num>
  <w:num w:numId="12" w16cid:durableId="104355485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296449249">
    <w:abstractNumId w:val="3"/>
  </w:num>
  <w:num w:numId="14" w16cid:durableId="406809636">
    <w:abstractNumId w:val="7"/>
  </w:num>
  <w:num w:numId="15" w16cid:durableId="1594513659">
    <w:abstractNumId w:val="14"/>
  </w:num>
  <w:num w:numId="16" w16cid:durableId="393941410">
    <w:abstractNumId w:val="4"/>
  </w:num>
  <w:num w:numId="17" w16cid:durableId="336736029">
    <w:abstractNumId w:val="16"/>
  </w:num>
  <w:num w:numId="18" w16cid:durableId="506670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8C"/>
    <w:rsid w:val="0000079A"/>
    <w:rsid w:val="00013607"/>
    <w:rsid w:val="000149EB"/>
    <w:rsid w:val="0003380E"/>
    <w:rsid w:val="000767A8"/>
    <w:rsid w:val="0008594C"/>
    <w:rsid w:val="00095F76"/>
    <w:rsid w:val="001067BC"/>
    <w:rsid w:val="00111AEF"/>
    <w:rsid w:val="00122CE0"/>
    <w:rsid w:val="00134908"/>
    <w:rsid w:val="00144235"/>
    <w:rsid w:val="00173D87"/>
    <w:rsid w:val="00182294"/>
    <w:rsid w:val="001866FB"/>
    <w:rsid w:val="00191991"/>
    <w:rsid w:val="001B3793"/>
    <w:rsid w:val="001E63C4"/>
    <w:rsid w:val="001F2EE9"/>
    <w:rsid w:val="001F40B8"/>
    <w:rsid w:val="0020326D"/>
    <w:rsid w:val="0023172F"/>
    <w:rsid w:val="002705D7"/>
    <w:rsid w:val="002829F4"/>
    <w:rsid w:val="002848E3"/>
    <w:rsid w:val="002A78BD"/>
    <w:rsid w:val="002E7660"/>
    <w:rsid w:val="002F64A3"/>
    <w:rsid w:val="002F6C73"/>
    <w:rsid w:val="00400D85"/>
    <w:rsid w:val="00401072"/>
    <w:rsid w:val="00421B4D"/>
    <w:rsid w:val="00432C14"/>
    <w:rsid w:val="0047723A"/>
    <w:rsid w:val="0049340A"/>
    <w:rsid w:val="004E25DF"/>
    <w:rsid w:val="004F67E1"/>
    <w:rsid w:val="004F6E31"/>
    <w:rsid w:val="004F70F8"/>
    <w:rsid w:val="00507767"/>
    <w:rsid w:val="00511DF7"/>
    <w:rsid w:val="005D0C43"/>
    <w:rsid w:val="005E1687"/>
    <w:rsid w:val="005F0C69"/>
    <w:rsid w:val="005F6DD2"/>
    <w:rsid w:val="00614653"/>
    <w:rsid w:val="006669AA"/>
    <w:rsid w:val="00702CEC"/>
    <w:rsid w:val="007221E6"/>
    <w:rsid w:val="00774F0A"/>
    <w:rsid w:val="00812931"/>
    <w:rsid w:val="008227CB"/>
    <w:rsid w:val="008E7B9B"/>
    <w:rsid w:val="009337C8"/>
    <w:rsid w:val="00937880"/>
    <w:rsid w:val="0096762B"/>
    <w:rsid w:val="00971701"/>
    <w:rsid w:val="00976919"/>
    <w:rsid w:val="00991715"/>
    <w:rsid w:val="009C5128"/>
    <w:rsid w:val="00A1542D"/>
    <w:rsid w:val="00A17D37"/>
    <w:rsid w:val="00A71103"/>
    <w:rsid w:val="00AC7187"/>
    <w:rsid w:val="00AD42C5"/>
    <w:rsid w:val="00AD7C48"/>
    <w:rsid w:val="00B00288"/>
    <w:rsid w:val="00B0398C"/>
    <w:rsid w:val="00B23189"/>
    <w:rsid w:val="00B60C44"/>
    <w:rsid w:val="00B65E40"/>
    <w:rsid w:val="00BA7DE9"/>
    <w:rsid w:val="00BC449B"/>
    <w:rsid w:val="00BC5EFE"/>
    <w:rsid w:val="00BF569B"/>
    <w:rsid w:val="00BF76F1"/>
    <w:rsid w:val="00C20CF7"/>
    <w:rsid w:val="00C33EE5"/>
    <w:rsid w:val="00CB6ED0"/>
    <w:rsid w:val="00CB75C5"/>
    <w:rsid w:val="00CC7168"/>
    <w:rsid w:val="00D00FEE"/>
    <w:rsid w:val="00D12377"/>
    <w:rsid w:val="00D128DD"/>
    <w:rsid w:val="00D132CD"/>
    <w:rsid w:val="00DF28E8"/>
    <w:rsid w:val="00E20D75"/>
    <w:rsid w:val="00E34B11"/>
    <w:rsid w:val="00E81FDB"/>
    <w:rsid w:val="00ED650C"/>
    <w:rsid w:val="00F26928"/>
    <w:rsid w:val="00F74F77"/>
    <w:rsid w:val="00F9136B"/>
    <w:rsid w:val="00F93F7B"/>
    <w:rsid w:val="00FF6083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F5D26"/>
  <w15:docId w15:val="{32901DA5-C0C0-4C21-B81B-061D84E3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26928"/>
  </w:style>
  <w:style w:type="paragraph" w:styleId="Titolo1">
    <w:name w:val="heading 1"/>
    <w:basedOn w:val="Normale"/>
    <w:next w:val="Normale"/>
    <w:qFormat/>
    <w:rsid w:val="00F26928"/>
    <w:pPr>
      <w:keepNext/>
      <w:spacing w:line="36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F26928"/>
    <w:pPr>
      <w:keepNext/>
      <w:autoSpaceDE w:val="0"/>
      <w:autoSpaceDN w:val="0"/>
      <w:spacing w:line="360" w:lineRule="auto"/>
      <w:jc w:val="center"/>
      <w:outlineLvl w:val="1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F26928"/>
    <w:pPr>
      <w:jc w:val="both"/>
    </w:pPr>
    <w:rPr>
      <w:b/>
      <w:sz w:val="22"/>
    </w:rPr>
  </w:style>
  <w:style w:type="paragraph" w:styleId="Titolo">
    <w:name w:val="Title"/>
    <w:basedOn w:val="Normale"/>
    <w:qFormat/>
    <w:rsid w:val="00F26928"/>
    <w:pPr>
      <w:spacing w:line="360" w:lineRule="auto"/>
      <w:jc w:val="center"/>
    </w:pPr>
    <w:rPr>
      <w:sz w:val="28"/>
    </w:rPr>
  </w:style>
  <w:style w:type="paragraph" w:styleId="Corpotesto">
    <w:name w:val="Body Text"/>
    <w:basedOn w:val="Normale"/>
    <w:rsid w:val="00F26928"/>
    <w:pPr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511DF7"/>
    <w:rPr>
      <w:rFonts w:ascii="Tahoma" w:hAnsi="Tahoma" w:cs="Tahoma"/>
      <w:sz w:val="16"/>
      <w:szCs w:val="16"/>
    </w:rPr>
  </w:style>
  <w:style w:type="paragraph" w:customStyle="1" w:styleId="elenco">
    <w:name w:val="elenco"/>
    <w:rsid w:val="00F9136B"/>
    <w:pPr>
      <w:widowControl w:val="0"/>
      <w:autoSpaceDE w:val="0"/>
      <w:autoSpaceDN w:val="0"/>
      <w:adjustRightInd w:val="0"/>
      <w:ind w:left="283" w:hanging="283"/>
      <w:jc w:val="both"/>
    </w:pPr>
    <w:rPr>
      <w:rFonts w:ascii="Helvetica" w:hAnsi="Helvetica"/>
      <w:color w:val="000000"/>
      <w:sz w:val="24"/>
      <w:szCs w:val="24"/>
    </w:rPr>
  </w:style>
  <w:style w:type="table" w:styleId="Grigliatabella">
    <w:name w:val="Table Grid"/>
    <w:basedOn w:val="Tabellanormale"/>
    <w:rsid w:val="005F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705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05D7"/>
    <w:pPr>
      <w:tabs>
        <w:tab w:val="center" w:pos="4819"/>
        <w:tab w:val="right" w:pos="9638"/>
      </w:tabs>
    </w:pPr>
  </w:style>
  <w:style w:type="paragraph" w:customStyle="1" w:styleId="Pa45">
    <w:name w:val="Pa45"/>
    <w:basedOn w:val="Normale"/>
    <w:next w:val="Normale"/>
    <w:uiPriority w:val="99"/>
    <w:rsid w:val="00A71103"/>
    <w:pPr>
      <w:autoSpaceDE w:val="0"/>
      <w:autoSpaceDN w:val="0"/>
      <w:adjustRightInd w:val="0"/>
      <w:spacing w:line="181" w:lineRule="atLeast"/>
    </w:pPr>
    <w:rPr>
      <w:rFonts w:ascii="Verdana" w:eastAsiaTheme="minorHAnsi" w:hAnsi="Verdana" w:cstheme="minorBidi"/>
      <w:sz w:val="24"/>
      <w:szCs w:val="24"/>
      <w:lang w:eastAsia="en-US"/>
    </w:rPr>
  </w:style>
  <w:style w:type="paragraph" w:customStyle="1" w:styleId="Default">
    <w:name w:val="Default"/>
    <w:rsid w:val="00D12377"/>
    <w:pPr>
      <w:autoSpaceDE w:val="0"/>
      <w:autoSpaceDN w:val="0"/>
      <w:adjustRightInd w:val="0"/>
    </w:pPr>
    <w:rPr>
      <w:rFonts w:ascii="Avenir Black" w:hAnsi="Avenir Black" w:cs="Avenir Blac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12377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MOTIVAZIONI PER LA SOSTITUZIONE DEL TESTO IN USO</vt:lpstr>
    </vt:vector>
  </TitlesOfParts>
  <Company>Editrice San Marco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MOTIVAZIONI PER LA SOSTITUZIONE DEL TESTO IN USO</dc:title>
  <dc:creator>Editrice San Marco</dc:creator>
  <cp:lastModifiedBy>Rossana Olivari</cp:lastModifiedBy>
  <cp:revision>29</cp:revision>
  <cp:lastPrinted>2012-03-07T12:02:00Z</cp:lastPrinted>
  <dcterms:created xsi:type="dcterms:W3CDTF">2020-11-12T17:20:00Z</dcterms:created>
  <dcterms:modified xsi:type="dcterms:W3CDTF">2023-02-01T11:52:00Z</dcterms:modified>
</cp:coreProperties>
</file>