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FC1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1341833" w14:textId="77777777" w:rsidR="008F555F" w:rsidRDefault="004E4C9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 w:rsidRPr="004E4C93">
        <w:rPr>
          <w:rFonts w:ascii="Verdana" w:hAnsi="Verdana" w:cs="Arial"/>
          <w:sz w:val="28"/>
          <w:szCs w:val="28"/>
        </w:rPr>
        <w:t>Carlo Ferrari</w:t>
      </w:r>
    </w:p>
    <w:p w14:paraId="66912462" w14:textId="46023AF3" w:rsidR="00362223" w:rsidRPr="00362223" w:rsidRDefault="00362223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 xml:space="preserve">LABORATORI TECNOLOGICI ed ESERCITAZIONI </w:t>
      </w:r>
      <w:r w:rsidR="00D1524F">
        <w:rPr>
          <w:rFonts w:ascii="Verdana" w:hAnsi="Verdana"/>
          <w:b/>
          <w:sz w:val="36"/>
          <w:szCs w:val="36"/>
        </w:rPr>
        <w:t>2</w:t>
      </w:r>
    </w:p>
    <w:p w14:paraId="692DA4DB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76A0ECD8" w14:textId="77777777" w:rsidR="00DE3080" w:rsidRPr="00DE3080" w:rsidRDefault="00362223" w:rsidP="00362223">
      <w:pPr>
        <w:jc w:val="center"/>
        <w:rPr>
          <w:b/>
          <w:sz w:val="32"/>
          <w:szCs w:val="32"/>
        </w:rPr>
      </w:pPr>
      <w:r w:rsidRPr="00DE3080">
        <w:rPr>
          <w:b/>
          <w:sz w:val="32"/>
          <w:szCs w:val="32"/>
        </w:rPr>
        <w:t>P</w:t>
      </w:r>
      <w:r w:rsidR="005F73A1" w:rsidRPr="00DE3080">
        <w:rPr>
          <w:b/>
          <w:sz w:val="32"/>
          <w:szCs w:val="32"/>
        </w:rPr>
        <w:t xml:space="preserve">er il </w:t>
      </w:r>
      <w:r w:rsidR="00D1524F" w:rsidRPr="00DE3080">
        <w:rPr>
          <w:b/>
          <w:sz w:val="32"/>
          <w:szCs w:val="32"/>
        </w:rPr>
        <w:t>TRIENNIO</w:t>
      </w:r>
      <w:r w:rsidRPr="00DE3080">
        <w:rPr>
          <w:b/>
          <w:sz w:val="32"/>
          <w:szCs w:val="32"/>
        </w:rPr>
        <w:t xml:space="preserve"> degli Istituti Professionali</w:t>
      </w:r>
    </w:p>
    <w:p w14:paraId="171A5CEC" w14:textId="7DE934F1" w:rsidR="005F73A1" w:rsidRPr="00DE3080" w:rsidRDefault="00DE3080" w:rsidP="00362223">
      <w:pPr>
        <w:jc w:val="center"/>
        <w:rPr>
          <w:b/>
          <w:sz w:val="32"/>
          <w:szCs w:val="32"/>
        </w:rPr>
      </w:pPr>
      <w:r w:rsidRPr="00DE3080">
        <w:rPr>
          <w:b/>
          <w:sz w:val="32"/>
          <w:szCs w:val="32"/>
        </w:rPr>
        <w:t xml:space="preserve">Industria e Artigianato per il Made in </w:t>
      </w:r>
      <w:proofErr w:type="spellStart"/>
      <w:r w:rsidRPr="00DE3080">
        <w:rPr>
          <w:b/>
          <w:sz w:val="32"/>
          <w:szCs w:val="32"/>
        </w:rPr>
        <w:t>Italy</w:t>
      </w:r>
      <w:proofErr w:type="spellEnd"/>
    </w:p>
    <w:p w14:paraId="696B8AC5" w14:textId="7FD392D4" w:rsidR="008D037D" w:rsidRPr="00DE3080" w:rsidRDefault="00DE3080" w:rsidP="00362223">
      <w:pPr>
        <w:jc w:val="center"/>
        <w:rPr>
          <w:b/>
          <w:sz w:val="32"/>
          <w:szCs w:val="32"/>
        </w:rPr>
      </w:pPr>
      <w:r w:rsidRPr="00DE3080">
        <w:rPr>
          <w:b/>
          <w:sz w:val="32"/>
          <w:szCs w:val="32"/>
        </w:rPr>
        <w:t>Processi e Tecnologie Meccaniche e Meccatroniche</w:t>
      </w:r>
    </w:p>
    <w:p w14:paraId="5DB79AE1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7BD987B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F8F925A" w14:textId="6346F06A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DE3080">
        <w:rPr>
          <w:rFonts w:ascii="Verdana" w:hAnsi="Verdana"/>
        </w:rPr>
        <w:t>544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DE3080">
        <w:rPr>
          <w:rFonts w:ascii="Verdana" w:hAnsi="Verdana"/>
        </w:rPr>
        <w:t>8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D1524F">
        <w:rPr>
          <w:rFonts w:ascii="Verdana" w:hAnsi="Verdana"/>
        </w:rPr>
        <w:t>45</w:t>
      </w:r>
      <w:r w:rsidR="00DE3080">
        <w:rPr>
          <w:rFonts w:ascii="Verdana" w:hAnsi="Verdana"/>
        </w:rPr>
        <w:t>2</w:t>
      </w:r>
      <w:r>
        <w:rPr>
          <w:rFonts w:ascii="Verdana" w:hAnsi="Verdana"/>
        </w:rPr>
        <w:t>-</w:t>
      </w:r>
      <w:r w:rsidR="00DE3080">
        <w:rPr>
          <w:rFonts w:ascii="Verdana" w:hAnsi="Verdana"/>
        </w:rPr>
        <w:t>7</w:t>
      </w:r>
    </w:p>
    <w:p w14:paraId="68A3872D" w14:textId="6485B7B7" w:rsidR="002E135C" w:rsidRDefault="002E135C" w:rsidP="00362223">
      <w:pPr>
        <w:jc w:val="center"/>
        <w:rPr>
          <w:rFonts w:ascii="Verdana" w:hAnsi="Verdana"/>
        </w:rPr>
      </w:pPr>
    </w:p>
    <w:p w14:paraId="78E5D6AC" w14:textId="17B9414F" w:rsidR="002E135C" w:rsidRDefault="00D1524F" w:rsidP="00362223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2E135C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7C7FE8C" w14:textId="1F3788FB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308ED821" w14:textId="77777777" w:rsidR="002C1D87" w:rsidRPr="00170809" w:rsidRDefault="002C1D8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7E7D3FC9" w14:textId="7364B28B" w:rsidR="005F73A1" w:rsidRDefault="008F555F" w:rsidP="002A435F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questa </w:t>
      </w:r>
      <w:r w:rsidR="005F73A1">
        <w:rPr>
          <w:rFonts w:ascii="Verdana" w:hAnsi="Verdana"/>
          <w:sz w:val="22"/>
          <w:szCs w:val="22"/>
        </w:rPr>
        <w:t xml:space="preserve">nuova </w:t>
      </w:r>
      <w:r w:rsidR="00D1524F">
        <w:rPr>
          <w:rFonts w:ascii="Verdana" w:hAnsi="Verdana"/>
          <w:sz w:val="22"/>
          <w:szCs w:val="22"/>
        </w:rPr>
        <w:t>opera, dedicata al</w:t>
      </w:r>
      <w:r w:rsidR="002A5943">
        <w:rPr>
          <w:rFonts w:ascii="Verdana" w:hAnsi="Verdana"/>
          <w:sz w:val="22"/>
          <w:szCs w:val="22"/>
        </w:rPr>
        <w:t>l’insegnamento della materia “Laboratori Tecnologici ed Esercitazioni” per il</w:t>
      </w:r>
      <w:r w:rsidR="00D1524F">
        <w:rPr>
          <w:rFonts w:ascii="Verdana" w:hAnsi="Verdana"/>
          <w:sz w:val="22"/>
          <w:szCs w:val="22"/>
        </w:rPr>
        <w:t xml:space="preserve"> </w:t>
      </w:r>
      <w:r w:rsidR="00D1524F" w:rsidRPr="002A5943">
        <w:rPr>
          <w:rFonts w:ascii="Verdana" w:hAnsi="Verdana"/>
          <w:b/>
          <w:bCs/>
          <w:sz w:val="22"/>
          <w:szCs w:val="22"/>
        </w:rPr>
        <w:t>triennio</w:t>
      </w:r>
      <w:r w:rsidR="00D1524F">
        <w:rPr>
          <w:rFonts w:ascii="Verdana" w:hAnsi="Verdana"/>
          <w:sz w:val="22"/>
          <w:szCs w:val="22"/>
        </w:rPr>
        <w:t xml:space="preserve"> </w:t>
      </w:r>
      <w:r w:rsidR="005F73A1">
        <w:rPr>
          <w:rFonts w:ascii="Verdana" w:hAnsi="Verdana"/>
          <w:sz w:val="22"/>
          <w:szCs w:val="22"/>
        </w:rPr>
        <w:t>degli Istituti Professionali</w:t>
      </w:r>
      <w:r w:rsidR="00EE76DA">
        <w:rPr>
          <w:rFonts w:ascii="Verdana" w:hAnsi="Verdana"/>
          <w:sz w:val="22"/>
          <w:szCs w:val="22"/>
        </w:rPr>
        <w:t xml:space="preserve"> a indirizzo </w:t>
      </w:r>
      <w:r w:rsidR="00DE3080">
        <w:rPr>
          <w:rFonts w:ascii="Verdana" w:hAnsi="Verdana"/>
          <w:b/>
          <w:bCs/>
          <w:sz w:val="22"/>
          <w:szCs w:val="22"/>
        </w:rPr>
        <w:t xml:space="preserve">Industria e Artigianato per il Made in </w:t>
      </w:r>
      <w:proofErr w:type="spellStart"/>
      <w:r w:rsidR="00DE3080">
        <w:rPr>
          <w:rFonts w:ascii="Verdana" w:hAnsi="Verdana"/>
          <w:b/>
          <w:bCs/>
          <w:sz w:val="22"/>
          <w:szCs w:val="22"/>
        </w:rPr>
        <w:t>Italy</w:t>
      </w:r>
      <w:proofErr w:type="spellEnd"/>
      <w:r w:rsidR="00EE76DA">
        <w:rPr>
          <w:rFonts w:ascii="Verdana" w:hAnsi="Verdana"/>
          <w:sz w:val="22"/>
          <w:szCs w:val="22"/>
        </w:rPr>
        <w:t>.</w:t>
      </w:r>
    </w:p>
    <w:p w14:paraId="79324D8E" w14:textId="74EEF769" w:rsidR="002A5943" w:rsidRDefault="002A5943" w:rsidP="002A435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 tratta di un volume unico e completo, tale da consentire al docente </w:t>
      </w:r>
      <w:r w:rsidRPr="00695E03">
        <w:rPr>
          <w:rFonts w:ascii="Verdana" w:hAnsi="Verdana"/>
          <w:b/>
          <w:bCs/>
          <w:sz w:val="22"/>
          <w:szCs w:val="22"/>
        </w:rPr>
        <w:t>massima libertà</w:t>
      </w:r>
      <w:r>
        <w:rPr>
          <w:rFonts w:ascii="Verdana" w:hAnsi="Verdana"/>
          <w:sz w:val="22"/>
          <w:szCs w:val="22"/>
        </w:rPr>
        <w:t xml:space="preserve"> nella trattazione degli argomenti lungo le diverse annualità.</w:t>
      </w:r>
    </w:p>
    <w:p w14:paraId="6D99C554" w14:textId="77777777" w:rsidR="00DE3080" w:rsidRDefault="00695E03" w:rsidP="002A435F">
      <w:pPr>
        <w:jc w:val="both"/>
        <w:rPr>
          <w:rFonts w:ascii="Verdana" w:hAnsi="Verdana"/>
          <w:sz w:val="22"/>
          <w:szCs w:val="22"/>
        </w:rPr>
      </w:pPr>
      <w:r w:rsidRPr="00920018">
        <w:rPr>
          <w:rFonts w:ascii="Verdana" w:hAnsi="Verdana"/>
          <w:sz w:val="22"/>
          <w:szCs w:val="22"/>
        </w:rPr>
        <w:t>L’obiettivo è quello di approfondire i contenuti professionali dei settori attinenti</w:t>
      </w:r>
      <w:r>
        <w:rPr>
          <w:rFonts w:ascii="Verdana" w:hAnsi="Verdana"/>
          <w:sz w:val="22"/>
          <w:szCs w:val="22"/>
        </w:rPr>
        <w:t xml:space="preserve"> </w:t>
      </w:r>
      <w:r w:rsidR="00DE3080">
        <w:rPr>
          <w:rFonts w:ascii="Verdana" w:hAnsi="Verdana"/>
          <w:sz w:val="22"/>
          <w:szCs w:val="22"/>
        </w:rPr>
        <w:t xml:space="preserve">alla </w:t>
      </w:r>
      <w:r w:rsidR="00DE3080" w:rsidRPr="00DE3080">
        <w:rPr>
          <w:rFonts w:ascii="Verdana" w:hAnsi="Verdana"/>
          <w:b/>
          <w:bCs/>
          <w:sz w:val="22"/>
          <w:szCs w:val="22"/>
        </w:rPr>
        <w:t>meccanica</w:t>
      </w:r>
      <w:r w:rsidR="00DE3080">
        <w:rPr>
          <w:rFonts w:ascii="Verdana" w:hAnsi="Verdana"/>
          <w:sz w:val="22"/>
          <w:szCs w:val="22"/>
        </w:rPr>
        <w:t xml:space="preserve"> e alla </w:t>
      </w:r>
      <w:r w:rsidR="00DE3080" w:rsidRPr="00DE3080">
        <w:rPr>
          <w:rFonts w:ascii="Verdana" w:hAnsi="Verdana"/>
          <w:b/>
          <w:bCs/>
          <w:sz w:val="22"/>
          <w:szCs w:val="22"/>
        </w:rPr>
        <w:t>meccatronica</w:t>
      </w:r>
      <w:r w:rsidRPr="00920018">
        <w:rPr>
          <w:rFonts w:ascii="Verdana" w:hAnsi="Verdana"/>
          <w:sz w:val="22"/>
          <w:szCs w:val="22"/>
        </w:rPr>
        <w:t>, mettendo al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 xml:space="preserve">centro </w:t>
      </w:r>
      <w:r w:rsidRPr="00695E03">
        <w:rPr>
          <w:rFonts w:ascii="Verdana" w:hAnsi="Verdana"/>
          <w:b/>
          <w:bCs/>
          <w:sz w:val="22"/>
          <w:szCs w:val="22"/>
        </w:rPr>
        <w:t>l’apprendimento laboratoriale</w:t>
      </w:r>
      <w:r>
        <w:rPr>
          <w:rFonts w:ascii="Verdana" w:hAnsi="Verdana"/>
          <w:sz w:val="22"/>
          <w:szCs w:val="22"/>
        </w:rPr>
        <w:t xml:space="preserve">. </w:t>
      </w:r>
    </w:p>
    <w:p w14:paraId="37B59DA4" w14:textId="02C57EB0" w:rsidR="00695E03" w:rsidRDefault="00695E03" w:rsidP="002A435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 particolare, il volume propone </w:t>
      </w:r>
      <w:r w:rsidRPr="00920018">
        <w:rPr>
          <w:rFonts w:ascii="Verdana" w:hAnsi="Verdana"/>
          <w:sz w:val="22"/>
          <w:szCs w:val="22"/>
        </w:rPr>
        <w:t>numerose esercitazioni</w:t>
      </w:r>
      <w:r>
        <w:rPr>
          <w:rFonts w:ascii="Verdana" w:hAnsi="Verdana"/>
          <w:sz w:val="22"/>
          <w:szCs w:val="22"/>
        </w:rPr>
        <w:t xml:space="preserve">, che </w:t>
      </w:r>
      <w:r w:rsidRPr="00920018">
        <w:rPr>
          <w:rFonts w:ascii="Verdana" w:hAnsi="Verdana"/>
          <w:sz w:val="22"/>
          <w:szCs w:val="22"/>
        </w:rPr>
        <w:t>fanno specifico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riferimento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a macchinari, attrezzature e software presenti nei laboratori per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esercitazioni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 xml:space="preserve">degli Istituti Professionali. </w:t>
      </w:r>
    </w:p>
    <w:p w14:paraId="095B4EBD" w14:textId="0C048BC8" w:rsidR="00695E03" w:rsidRPr="00695E03" w:rsidRDefault="00695E03" w:rsidP="002A435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Grande attenzione è qui posta all</w:t>
      </w:r>
      <w:r w:rsidRPr="00920018">
        <w:rPr>
          <w:rFonts w:ascii="Verdana" w:hAnsi="Verdana"/>
          <w:sz w:val="22"/>
          <w:szCs w:val="22"/>
        </w:rPr>
        <w:t>’</w:t>
      </w:r>
      <w:r w:rsidRPr="00695E03">
        <w:rPr>
          <w:rFonts w:ascii="Verdana" w:hAnsi="Verdana"/>
          <w:b/>
          <w:bCs/>
          <w:sz w:val="22"/>
          <w:szCs w:val="22"/>
        </w:rPr>
        <w:t xml:space="preserve">innovazione digitale </w:t>
      </w:r>
      <w:r w:rsidRPr="00920018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all’evoluzione cognitiva crescente del lavoro, che richiede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competenze sempre più elevate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anche alle figure intermedie</w:t>
      </w:r>
      <w:r>
        <w:rPr>
          <w:rFonts w:ascii="Verdana" w:hAnsi="Verdana"/>
          <w:sz w:val="22"/>
          <w:szCs w:val="22"/>
        </w:rPr>
        <w:t xml:space="preserve"> </w:t>
      </w:r>
      <w:r w:rsidRPr="00920018">
        <w:rPr>
          <w:rFonts w:ascii="Verdana" w:hAnsi="Verdana"/>
          <w:sz w:val="22"/>
          <w:szCs w:val="22"/>
        </w:rPr>
        <w:t>inserite nelle strutture organizzative.</w:t>
      </w:r>
    </w:p>
    <w:p w14:paraId="670ED2FF" w14:textId="7037E18B" w:rsidR="00695E03" w:rsidRPr="009B502A" w:rsidRDefault="00695E03" w:rsidP="002A435F">
      <w:pPr>
        <w:jc w:val="both"/>
        <w:rPr>
          <w:rFonts w:ascii="Verdana" w:hAnsi="Verdana"/>
          <w:color w:val="FF0000"/>
          <w:sz w:val="22"/>
          <w:szCs w:val="22"/>
        </w:rPr>
      </w:pPr>
      <w:r w:rsidRPr="00920018">
        <w:rPr>
          <w:rFonts w:ascii="Verdana" w:hAnsi="Verdana"/>
          <w:sz w:val="22"/>
          <w:szCs w:val="22"/>
        </w:rPr>
        <w:t xml:space="preserve">Il materiale proposto è suddiviso in </w:t>
      </w:r>
      <w:r w:rsidRPr="00695E03">
        <w:rPr>
          <w:rFonts w:ascii="Verdana" w:hAnsi="Verdana"/>
          <w:b/>
          <w:bCs/>
          <w:sz w:val="22"/>
          <w:szCs w:val="22"/>
        </w:rPr>
        <w:t>Unità di Apprendimento</w:t>
      </w:r>
      <w:r>
        <w:rPr>
          <w:rFonts w:ascii="Verdana" w:hAnsi="Verdana"/>
          <w:sz w:val="22"/>
          <w:szCs w:val="22"/>
        </w:rPr>
        <w:t xml:space="preserve"> </w:t>
      </w:r>
      <w:r w:rsidRPr="00920018">
        <w:rPr>
          <w:rFonts w:ascii="Verdana" w:hAnsi="Verdana"/>
          <w:sz w:val="22"/>
          <w:szCs w:val="22"/>
        </w:rPr>
        <w:t>(</w:t>
      </w:r>
      <w:proofErr w:type="spellStart"/>
      <w:r w:rsidRPr="00920018">
        <w:rPr>
          <w:rFonts w:ascii="Verdana" w:hAnsi="Verdana"/>
          <w:sz w:val="22"/>
          <w:szCs w:val="22"/>
        </w:rPr>
        <w:t>UdA</w:t>
      </w:r>
      <w:proofErr w:type="spellEnd"/>
      <w:r w:rsidRPr="00920018">
        <w:rPr>
          <w:rFonts w:ascii="Verdana" w:hAnsi="Verdana"/>
          <w:sz w:val="22"/>
          <w:szCs w:val="22"/>
        </w:rPr>
        <w:t xml:space="preserve">), che facilitano un </w:t>
      </w:r>
      <w:r w:rsidRPr="009B502A">
        <w:rPr>
          <w:rFonts w:ascii="Verdana" w:hAnsi="Verdana"/>
          <w:sz w:val="22"/>
          <w:szCs w:val="22"/>
        </w:rPr>
        <w:t>apprendimento “autentico e significativo” di competenze</w:t>
      </w:r>
      <w:r w:rsidRPr="009B502A">
        <w:rPr>
          <w:rFonts w:ascii="Verdana" w:hAnsi="Verdana"/>
          <w:b/>
          <w:bCs/>
          <w:sz w:val="22"/>
          <w:szCs w:val="22"/>
        </w:rPr>
        <w:t xml:space="preserve"> </w:t>
      </w:r>
      <w:r w:rsidRPr="009B502A">
        <w:rPr>
          <w:rFonts w:ascii="Verdana" w:hAnsi="Verdana"/>
          <w:sz w:val="22"/>
          <w:szCs w:val="22"/>
        </w:rPr>
        <w:t xml:space="preserve">spendibili in una pluralità di ambienti di lavoro. Il ricorso a una </w:t>
      </w:r>
      <w:r w:rsidRPr="009B502A">
        <w:rPr>
          <w:rFonts w:ascii="Verdana" w:hAnsi="Verdana"/>
          <w:b/>
          <w:bCs/>
          <w:sz w:val="22"/>
          <w:szCs w:val="22"/>
        </w:rPr>
        <w:t>didattica per competenze</w:t>
      </w:r>
      <w:r w:rsidRPr="009B502A">
        <w:rPr>
          <w:rFonts w:ascii="Verdana" w:hAnsi="Verdana"/>
          <w:sz w:val="22"/>
          <w:szCs w:val="22"/>
        </w:rPr>
        <w:t xml:space="preserve"> permette di organizzare il percorso formativo dello studente e di attestare i risultati di apprendimento in uscita, attraverso lo svolgimento di esercitazioni significative, con cui è possibile misurare il livello maturato delle competenze attese.</w:t>
      </w:r>
      <w:r w:rsidR="0002466F" w:rsidRPr="009B502A">
        <w:rPr>
          <w:rFonts w:ascii="Verdana" w:hAnsi="Verdana"/>
          <w:sz w:val="22"/>
          <w:szCs w:val="22"/>
        </w:rPr>
        <w:t xml:space="preserve"> </w:t>
      </w:r>
    </w:p>
    <w:p w14:paraId="4C50E33F" w14:textId="6334B986" w:rsidR="00DA5987" w:rsidRDefault="00DA5987" w:rsidP="00DA5987">
      <w:pPr>
        <w:jc w:val="both"/>
        <w:rPr>
          <w:rFonts w:ascii="Verdana" w:hAnsi="Verdana"/>
          <w:sz w:val="22"/>
          <w:szCs w:val="22"/>
        </w:rPr>
      </w:pPr>
      <w:r w:rsidRPr="0002466F">
        <w:rPr>
          <w:rFonts w:ascii="Verdana" w:hAnsi="Verdana"/>
          <w:sz w:val="22"/>
          <w:szCs w:val="22"/>
        </w:rPr>
        <w:t xml:space="preserve">Il testo </w:t>
      </w:r>
      <w:r>
        <w:rPr>
          <w:rFonts w:ascii="Verdana" w:hAnsi="Verdana"/>
          <w:sz w:val="22"/>
          <w:szCs w:val="22"/>
        </w:rPr>
        <w:t xml:space="preserve">affronta i principali strumenti di misura e le prove sui materiali, prima di dedicarsi a lavorazioni tradizionali come foratura, fresatura, tornitura e saldatura. Prosegue </w:t>
      </w:r>
      <w:r w:rsidR="006D03F5">
        <w:rPr>
          <w:rFonts w:ascii="Verdana" w:hAnsi="Verdana"/>
          <w:sz w:val="22"/>
          <w:szCs w:val="22"/>
        </w:rPr>
        <w:t xml:space="preserve">poi </w:t>
      </w:r>
      <w:r>
        <w:rPr>
          <w:rFonts w:ascii="Verdana" w:hAnsi="Verdana"/>
          <w:sz w:val="22"/>
          <w:szCs w:val="22"/>
        </w:rPr>
        <w:t xml:space="preserve">affrontando l’automazione, sia dal punto di vista delle tecniche di lavorazione a controllo numerico, sia per quanto riguarda progettazione 3D, prototipazione rapida e integrazione CAD/CAM, per arrivare alla programmazione di robot industriali. Grande importanza </w:t>
      </w:r>
      <w:r w:rsidR="006D03F5">
        <w:rPr>
          <w:rFonts w:ascii="Verdana" w:hAnsi="Verdana"/>
          <w:sz w:val="22"/>
          <w:szCs w:val="22"/>
        </w:rPr>
        <w:t>rivestono</w:t>
      </w:r>
      <w:r>
        <w:rPr>
          <w:rFonts w:ascii="Verdana" w:hAnsi="Verdana"/>
          <w:sz w:val="22"/>
          <w:szCs w:val="22"/>
        </w:rPr>
        <w:t xml:space="preserve">, inoltre, gli automatismi pneumatici e oleodinamici, così come quelli azionati </w:t>
      </w:r>
      <w:r w:rsidR="006D03F5">
        <w:rPr>
          <w:rFonts w:ascii="Verdana" w:hAnsi="Verdana"/>
          <w:sz w:val="22"/>
          <w:szCs w:val="22"/>
        </w:rPr>
        <w:t>da</w:t>
      </w:r>
      <w:r>
        <w:rPr>
          <w:rFonts w:ascii="Verdana" w:hAnsi="Verdana"/>
          <w:sz w:val="22"/>
          <w:szCs w:val="22"/>
        </w:rPr>
        <w:t xml:space="preserve"> motori elettrici o gestiti tramite PLC.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In appendice è richiamata la sicurezza, negli aspetti generali e nello specifico utilizzo delle macchine.</w:t>
      </w:r>
    </w:p>
    <w:p w14:paraId="63470E20" w14:textId="3F8AD66D" w:rsidR="00DA5987" w:rsidRDefault="00DA5987" w:rsidP="00DA598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Online sono proposti altri argomenti come approfondimento (collegamenti filettati, ecc.), </w:t>
      </w:r>
      <w:r w:rsidRPr="0002466F">
        <w:rPr>
          <w:rFonts w:ascii="Verdana" w:hAnsi="Verdana"/>
          <w:sz w:val="22"/>
          <w:szCs w:val="22"/>
        </w:rPr>
        <w:t xml:space="preserve">soluzioni per il ripasso </w:t>
      </w:r>
      <w:r>
        <w:rPr>
          <w:rFonts w:ascii="Verdana" w:hAnsi="Verdana"/>
          <w:sz w:val="22"/>
          <w:szCs w:val="22"/>
        </w:rPr>
        <w:t xml:space="preserve">dei prerequisiti richiesti </w:t>
      </w:r>
      <w:r w:rsidRPr="0002466F">
        <w:rPr>
          <w:rFonts w:ascii="Verdana" w:hAnsi="Verdana"/>
          <w:sz w:val="22"/>
          <w:szCs w:val="22"/>
        </w:rPr>
        <w:t>e ulteriori esercitazioni</w:t>
      </w:r>
      <w:r>
        <w:rPr>
          <w:rFonts w:ascii="Verdana" w:hAnsi="Verdana"/>
          <w:sz w:val="22"/>
          <w:szCs w:val="22"/>
        </w:rPr>
        <w:t>.</w:t>
      </w:r>
    </w:p>
    <w:p w14:paraId="411A11AF" w14:textId="77777777" w:rsidR="0002466F" w:rsidRPr="0002466F" w:rsidRDefault="0002466F" w:rsidP="002A435F">
      <w:pPr>
        <w:jc w:val="both"/>
        <w:rPr>
          <w:rFonts w:ascii="Verdana" w:hAnsi="Verdana"/>
          <w:sz w:val="22"/>
          <w:szCs w:val="22"/>
        </w:rPr>
      </w:pPr>
      <w:r w:rsidRPr="0002466F">
        <w:rPr>
          <w:rFonts w:ascii="Verdana" w:hAnsi="Verdana"/>
          <w:sz w:val="22"/>
          <w:szCs w:val="22"/>
        </w:rPr>
        <w:t xml:space="preserve">L’intera opera prevede, inoltre, supporti per una </w:t>
      </w:r>
      <w:r w:rsidRPr="0002466F">
        <w:rPr>
          <w:rFonts w:ascii="Verdana" w:hAnsi="Verdana"/>
          <w:b/>
          <w:bCs/>
          <w:sz w:val="22"/>
          <w:szCs w:val="22"/>
        </w:rPr>
        <w:t>didattica sempre più inclusiva</w:t>
      </w:r>
      <w:r w:rsidRPr="0002466F">
        <w:rPr>
          <w:rFonts w:ascii="Verdana" w:hAnsi="Verdana"/>
          <w:sz w:val="22"/>
          <w:szCs w:val="22"/>
        </w:rPr>
        <w:t xml:space="preserve">; non mancano, infatti, </w:t>
      </w:r>
      <w:r w:rsidRPr="0002466F">
        <w:rPr>
          <w:rFonts w:ascii="Verdana" w:hAnsi="Verdana"/>
          <w:b/>
          <w:bCs/>
          <w:sz w:val="22"/>
          <w:szCs w:val="22"/>
        </w:rPr>
        <w:t>mappe</w:t>
      </w:r>
      <w:r w:rsidRPr="0002466F">
        <w:rPr>
          <w:rFonts w:ascii="Verdana" w:hAnsi="Verdana"/>
          <w:sz w:val="22"/>
          <w:szCs w:val="22"/>
        </w:rPr>
        <w:t xml:space="preserve"> concettuali e </w:t>
      </w:r>
      <w:r w:rsidRPr="0002466F">
        <w:rPr>
          <w:rFonts w:ascii="Verdana" w:hAnsi="Verdana"/>
          <w:b/>
          <w:bCs/>
          <w:sz w:val="22"/>
          <w:szCs w:val="22"/>
        </w:rPr>
        <w:t>sintesi</w:t>
      </w:r>
      <w:r w:rsidRPr="0002466F">
        <w:rPr>
          <w:rFonts w:ascii="Verdana" w:hAnsi="Verdana"/>
          <w:sz w:val="22"/>
          <w:szCs w:val="22"/>
        </w:rPr>
        <w:t xml:space="preserve"> in carattere ad alta leggibilità, fruibili anche in </w:t>
      </w:r>
      <w:r w:rsidRPr="0002466F">
        <w:rPr>
          <w:rFonts w:ascii="Verdana" w:hAnsi="Verdana"/>
          <w:b/>
          <w:bCs/>
          <w:sz w:val="22"/>
          <w:szCs w:val="22"/>
        </w:rPr>
        <w:t>formato audio</w:t>
      </w:r>
      <w:r w:rsidRPr="0002466F">
        <w:rPr>
          <w:rFonts w:ascii="Verdana" w:hAnsi="Verdana"/>
          <w:sz w:val="22"/>
          <w:szCs w:val="22"/>
        </w:rPr>
        <w:t xml:space="preserve"> tramite un comodo QR code.</w:t>
      </w:r>
    </w:p>
    <w:p w14:paraId="6D0DCDCC" w14:textId="77777777" w:rsidR="003B5EF8" w:rsidRDefault="003B5EF8" w:rsidP="002A435F">
      <w:pPr>
        <w:jc w:val="both"/>
        <w:rPr>
          <w:rFonts w:ascii="Verdana" w:hAnsi="Verdana"/>
          <w:sz w:val="22"/>
          <w:szCs w:val="22"/>
        </w:rPr>
      </w:pPr>
      <w:r w:rsidRPr="00FE69A0">
        <w:rPr>
          <w:rFonts w:ascii="Verdana" w:hAnsi="Verdana"/>
          <w:sz w:val="22"/>
          <w:szCs w:val="22"/>
        </w:rPr>
        <w:t xml:space="preserve">Per i docenti è prevista una </w:t>
      </w:r>
      <w:r w:rsidRPr="00FE69A0">
        <w:rPr>
          <w:rFonts w:ascii="Verdana" w:hAnsi="Verdana"/>
          <w:b/>
          <w:sz w:val="22"/>
          <w:szCs w:val="22"/>
        </w:rPr>
        <w:t>guida</w:t>
      </w:r>
      <w:r w:rsidRPr="00FE69A0">
        <w:rPr>
          <w:rFonts w:ascii="Verdana" w:hAnsi="Verdana"/>
          <w:sz w:val="22"/>
          <w:szCs w:val="22"/>
        </w:rPr>
        <w:t xml:space="preserve"> contenente</w:t>
      </w:r>
      <w:r w:rsidR="0089709E">
        <w:rPr>
          <w:rFonts w:ascii="Verdana" w:hAnsi="Verdana"/>
          <w:sz w:val="22"/>
          <w:szCs w:val="22"/>
        </w:rPr>
        <w:t xml:space="preserve"> </w:t>
      </w:r>
      <w:r w:rsidRPr="00FE69A0">
        <w:rPr>
          <w:rFonts w:ascii="Verdana" w:hAnsi="Verdana"/>
          <w:sz w:val="22"/>
          <w:szCs w:val="22"/>
        </w:rPr>
        <w:t>le soluzioni degli esercizi in volume e altro materiale didattico</w:t>
      </w:r>
      <w:r w:rsidR="008D037D">
        <w:rPr>
          <w:rFonts w:ascii="Verdana" w:hAnsi="Verdana"/>
          <w:sz w:val="22"/>
          <w:szCs w:val="22"/>
        </w:rPr>
        <w:t>, utile nei Laboratori</w:t>
      </w:r>
      <w:r w:rsidRPr="00FE69A0">
        <w:rPr>
          <w:rFonts w:ascii="Verdana" w:hAnsi="Verdana"/>
          <w:sz w:val="22"/>
          <w:szCs w:val="22"/>
        </w:rPr>
        <w:t xml:space="preserve">. </w:t>
      </w:r>
      <w:r w:rsidR="00FE69A0">
        <w:rPr>
          <w:rFonts w:ascii="Verdana" w:hAnsi="Verdana"/>
          <w:sz w:val="22"/>
          <w:szCs w:val="22"/>
        </w:rPr>
        <w:t xml:space="preserve">Nella guida sono, inoltre, esplicitate, le </w:t>
      </w:r>
      <w:r w:rsidR="00726378" w:rsidRPr="00726378">
        <w:rPr>
          <w:rFonts w:ascii="Verdana" w:hAnsi="Verdana"/>
          <w:b/>
          <w:sz w:val="22"/>
          <w:szCs w:val="22"/>
        </w:rPr>
        <w:t>abilità</w:t>
      </w:r>
      <w:r w:rsidR="00726378">
        <w:rPr>
          <w:rFonts w:ascii="Verdana" w:hAnsi="Verdana"/>
          <w:sz w:val="22"/>
          <w:szCs w:val="22"/>
        </w:rPr>
        <w:t xml:space="preserve">, le </w:t>
      </w:r>
      <w:r w:rsidR="00726378" w:rsidRPr="00726378">
        <w:rPr>
          <w:rFonts w:ascii="Verdana" w:hAnsi="Verdana"/>
          <w:b/>
          <w:sz w:val="22"/>
          <w:szCs w:val="22"/>
        </w:rPr>
        <w:t>conoscenze</w:t>
      </w:r>
      <w:r w:rsidR="00726378">
        <w:rPr>
          <w:rFonts w:ascii="Verdana" w:hAnsi="Verdana"/>
          <w:sz w:val="22"/>
          <w:szCs w:val="22"/>
        </w:rPr>
        <w:t xml:space="preserve"> e le </w:t>
      </w:r>
      <w:r w:rsidR="00726378" w:rsidRPr="00726378">
        <w:rPr>
          <w:rFonts w:ascii="Verdana" w:hAnsi="Verdana"/>
          <w:b/>
          <w:sz w:val="22"/>
          <w:szCs w:val="22"/>
        </w:rPr>
        <w:t>competenze</w:t>
      </w:r>
      <w:r w:rsidR="00FE69A0">
        <w:rPr>
          <w:rFonts w:ascii="Verdana" w:hAnsi="Verdana"/>
          <w:sz w:val="22"/>
          <w:szCs w:val="22"/>
        </w:rPr>
        <w:t xml:space="preserve"> </w:t>
      </w:r>
      <w:r w:rsidRPr="00FE69A0">
        <w:rPr>
          <w:rFonts w:ascii="Verdana" w:hAnsi="Verdana"/>
          <w:sz w:val="22"/>
          <w:szCs w:val="22"/>
        </w:rPr>
        <w:t xml:space="preserve">perseguite per ogni </w:t>
      </w:r>
      <w:r w:rsidR="00726378">
        <w:rPr>
          <w:rFonts w:ascii="Verdana" w:hAnsi="Verdana"/>
          <w:sz w:val="22"/>
          <w:szCs w:val="22"/>
        </w:rPr>
        <w:t>Unità di Apprendimento</w:t>
      </w:r>
      <w:r w:rsidRPr="00626CE2">
        <w:rPr>
          <w:rFonts w:ascii="Verdana" w:hAnsi="Verdana"/>
          <w:sz w:val="22"/>
          <w:szCs w:val="22"/>
        </w:rPr>
        <w:t xml:space="preserve">, </w:t>
      </w:r>
      <w:r w:rsidRPr="00FE69A0">
        <w:rPr>
          <w:rFonts w:ascii="Verdana" w:hAnsi="Verdana"/>
          <w:sz w:val="22"/>
          <w:szCs w:val="22"/>
        </w:rPr>
        <w:t>agevolando il compito del docente nella definizione del piano annuale delle attività.</w:t>
      </w:r>
    </w:p>
    <w:p w14:paraId="459CEBD7" w14:textId="77777777" w:rsidR="0089709E" w:rsidRDefault="0089709E" w:rsidP="003B5EF8">
      <w:pPr>
        <w:jc w:val="both"/>
        <w:rPr>
          <w:rFonts w:ascii="Verdana" w:hAnsi="Verdana"/>
          <w:sz w:val="22"/>
          <w:szCs w:val="22"/>
        </w:rPr>
      </w:pPr>
    </w:p>
    <w:p w14:paraId="30108421" w14:textId="77777777" w:rsidR="0089709E" w:rsidRPr="0089709E" w:rsidRDefault="0089709E" w:rsidP="0089709E">
      <w:pPr>
        <w:jc w:val="both"/>
      </w:pPr>
    </w:p>
    <w:sectPr w:rsidR="0089709E" w:rsidRPr="0089709E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3F06" w14:textId="77777777" w:rsidR="00AC340D" w:rsidRDefault="00AC340D">
      <w:r>
        <w:separator/>
      </w:r>
    </w:p>
  </w:endnote>
  <w:endnote w:type="continuationSeparator" w:id="0">
    <w:p w14:paraId="28CC150D" w14:textId="77777777" w:rsidR="00AC340D" w:rsidRDefault="00AC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1FD9" w14:textId="77777777" w:rsidR="00AC340D" w:rsidRDefault="00AC340D">
      <w:r>
        <w:separator/>
      </w:r>
    </w:p>
  </w:footnote>
  <w:footnote w:type="continuationSeparator" w:id="0">
    <w:p w14:paraId="672EC120" w14:textId="77777777" w:rsidR="00AC340D" w:rsidRDefault="00AC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A4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5243">
    <w:abstractNumId w:val="1"/>
  </w:num>
  <w:num w:numId="2" w16cid:durableId="1473400395">
    <w:abstractNumId w:val="0"/>
  </w:num>
  <w:num w:numId="3" w16cid:durableId="95486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17"/>
    <w:rsid w:val="00011781"/>
    <w:rsid w:val="0002466F"/>
    <w:rsid w:val="0003534D"/>
    <w:rsid w:val="0007671D"/>
    <w:rsid w:val="0008686D"/>
    <w:rsid w:val="000A34C1"/>
    <w:rsid w:val="000D60BD"/>
    <w:rsid w:val="000F30A6"/>
    <w:rsid w:val="00117D59"/>
    <w:rsid w:val="00120F2F"/>
    <w:rsid w:val="001214D1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40E9B"/>
    <w:rsid w:val="002429AE"/>
    <w:rsid w:val="00265211"/>
    <w:rsid w:val="00283FD3"/>
    <w:rsid w:val="002A435F"/>
    <w:rsid w:val="002A5943"/>
    <w:rsid w:val="002B4551"/>
    <w:rsid w:val="002C1D87"/>
    <w:rsid w:val="002D77F7"/>
    <w:rsid w:val="002E0590"/>
    <w:rsid w:val="002E135C"/>
    <w:rsid w:val="002F5903"/>
    <w:rsid w:val="00322DB0"/>
    <w:rsid w:val="00323350"/>
    <w:rsid w:val="00325917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26CE2"/>
    <w:rsid w:val="00695E03"/>
    <w:rsid w:val="006D03F5"/>
    <w:rsid w:val="00703205"/>
    <w:rsid w:val="00726378"/>
    <w:rsid w:val="007446BD"/>
    <w:rsid w:val="0075061C"/>
    <w:rsid w:val="00795B94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C796E"/>
    <w:rsid w:val="008D037D"/>
    <w:rsid w:val="008F555F"/>
    <w:rsid w:val="0098061D"/>
    <w:rsid w:val="009B4001"/>
    <w:rsid w:val="009B502A"/>
    <w:rsid w:val="009C2A70"/>
    <w:rsid w:val="009D1556"/>
    <w:rsid w:val="00A00FF9"/>
    <w:rsid w:val="00A24B07"/>
    <w:rsid w:val="00A30121"/>
    <w:rsid w:val="00A42DDC"/>
    <w:rsid w:val="00A56757"/>
    <w:rsid w:val="00A64C0D"/>
    <w:rsid w:val="00AC340D"/>
    <w:rsid w:val="00AD2623"/>
    <w:rsid w:val="00B40B3C"/>
    <w:rsid w:val="00B933B9"/>
    <w:rsid w:val="00BA6695"/>
    <w:rsid w:val="00C158F8"/>
    <w:rsid w:val="00C2636E"/>
    <w:rsid w:val="00C9079D"/>
    <w:rsid w:val="00C91F92"/>
    <w:rsid w:val="00CA3F8C"/>
    <w:rsid w:val="00CB36C8"/>
    <w:rsid w:val="00CD7209"/>
    <w:rsid w:val="00CE585D"/>
    <w:rsid w:val="00CF054F"/>
    <w:rsid w:val="00CF7CC8"/>
    <w:rsid w:val="00D05C70"/>
    <w:rsid w:val="00D1524F"/>
    <w:rsid w:val="00D636DC"/>
    <w:rsid w:val="00D67076"/>
    <w:rsid w:val="00D903E2"/>
    <w:rsid w:val="00DA5987"/>
    <w:rsid w:val="00DC7C9E"/>
    <w:rsid w:val="00DD192F"/>
    <w:rsid w:val="00DE3080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76DA"/>
    <w:rsid w:val="00EF2576"/>
    <w:rsid w:val="00F051E5"/>
    <w:rsid w:val="00F66EB4"/>
    <w:rsid w:val="00FA4F56"/>
    <w:rsid w:val="00FD45E8"/>
    <w:rsid w:val="00FE69A0"/>
    <w:rsid w:val="00FE6A55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AEBD1"/>
  <w15:docId w15:val="{096D21B2-9B4C-4D49-8E22-B2D1C36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26</cp:revision>
  <cp:lastPrinted>2023-01-24T15:38:00Z</cp:lastPrinted>
  <dcterms:created xsi:type="dcterms:W3CDTF">2023-02-20T11:44:00Z</dcterms:created>
  <dcterms:modified xsi:type="dcterms:W3CDTF">2023-02-20T11:59:00Z</dcterms:modified>
</cp:coreProperties>
</file>