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0C4" w14:textId="77777777" w:rsidR="00EC2591" w:rsidRPr="00AD2623" w:rsidRDefault="00EC2591" w:rsidP="00EC2591">
      <w:pPr>
        <w:spacing w:line="360" w:lineRule="auto"/>
        <w:ind w:right="282"/>
        <w:rPr>
          <w:rFonts w:ascii="Verdana" w:hAnsi="Verdana" w:cs="Arial"/>
          <w:sz w:val="24"/>
          <w:szCs w:val="24"/>
        </w:rPr>
      </w:pPr>
    </w:p>
    <w:p w14:paraId="17F70DBA" w14:textId="77777777" w:rsidR="00953069" w:rsidRPr="005E1C60" w:rsidRDefault="00953069" w:rsidP="00953069">
      <w:pPr>
        <w:ind w:right="-2"/>
        <w:jc w:val="center"/>
        <w:rPr>
          <w:rFonts w:ascii="Verdana" w:hAnsi="Verdana"/>
          <w:sz w:val="28"/>
          <w:szCs w:val="28"/>
        </w:rPr>
      </w:pPr>
      <w:r w:rsidRPr="005E1C60">
        <w:rPr>
          <w:rFonts w:ascii="Verdana" w:hAnsi="Verdana"/>
          <w:sz w:val="28"/>
          <w:szCs w:val="28"/>
        </w:rPr>
        <w:t>Cosetta Grana</w:t>
      </w:r>
    </w:p>
    <w:p w14:paraId="7BD6490C" w14:textId="77777777" w:rsidR="00953069" w:rsidRPr="007C59B5" w:rsidRDefault="00953069" w:rsidP="00953069">
      <w:pPr>
        <w:ind w:right="-2"/>
        <w:jc w:val="center"/>
        <w:rPr>
          <w:rFonts w:ascii="Verdana" w:hAnsi="Verdana"/>
        </w:rPr>
      </w:pPr>
    </w:p>
    <w:p w14:paraId="66BD3F34" w14:textId="77777777" w:rsidR="00953069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  <w:r w:rsidRPr="005E1C60">
        <w:rPr>
          <w:rFonts w:ascii="Verdana" w:hAnsi="Verdana"/>
          <w:b/>
          <w:sz w:val="32"/>
          <w:szCs w:val="32"/>
        </w:rPr>
        <w:t xml:space="preserve">TECNOLOGIE APPLICATE ai MATERIALI e ai PROCESSI </w:t>
      </w:r>
      <w:proofErr w:type="gramStart"/>
      <w:r w:rsidRPr="005E1C60">
        <w:rPr>
          <w:rFonts w:ascii="Verdana" w:hAnsi="Verdana"/>
          <w:b/>
          <w:sz w:val="32"/>
          <w:szCs w:val="32"/>
        </w:rPr>
        <w:t>PRODUTTIVI</w:t>
      </w:r>
      <w:r w:rsidRPr="007D00E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5E1C60">
        <w:rPr>
          <w:rFonts w:ascii="Verdana" w:hAnsi="Verdana"/>
          <w:b/>
          <w:sz w:val="24"/>
          <w:szCs w:val="24"/>
        </w:rPr>
        <w:t>Tessili</w:t>
      </w:r>
      <w:proofErr w:type="gramEnd"/>
      <w:r w:rsidRPr="005E1C60">
        <w:rPr>
          <w:rFonts w:ascii="Verdana" w:hAnsi="Verdana"/>
          <w:b/>
          <w:sz w:val="24"/>
          <w:szCs w:val="24"/>
        </w:rPr>
        <w:t>, Abbigliamento e Moda</w:t>
      </w:r>
      <w:r w:rsidRPr="007D00E4"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 xml:space="preserve"> </w:t>
      </w:r>
      <w:r w:rsidR="001D6335">
        <w:rPr>
          <w:rFonts w:ascii="Verdana" w:hAnsi="Verdana"/>
          <w:b/>
          <w:sz w:val="36"/>
          <w:szCs w:val="36"/>
        </w:rPr>
        <w:t>3</w:t>
      </w:r>
    </w:p>
    <w:p w14:paraId="052E92D3" w14:textId="77777777" w:rsidR="00953069" w:rsidRPr="00FF2FAE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</w:p>
    <w:p w14:paraId="66C34F77" w14:textId="77777777" w:rsidR="00953069" w:rsidRPr="008056B0" w:rsidRDefault="00953069" w:rsidP="00953069">
      <w:pPr>
        <w:jc w:val="center"/>
        <w:rPr>
          <w:rFonts w:ascii="Verdana" w:hAnsi="Verdana"/>
          <w:b/>
          <w:sz w:val="24"/>
          <w:szCs w:val="24"/>
        </w:rPr>
      </w:pPr>
      <w:r w:rsidRPr="008056B0">
        <w:rPr>
          <w:rFonts w:ascii="Verdana" w:hAnsi="Verdana"/>
          <w:b/>
          <w:sz w:val="24"/>
          <w:szCs w:val="24"/>
        </w:rPr>
        <w:t>Con Interactive E- Book e con Guida docente</w:t>
      </w:r>
    </w:p>
    <w:p w14:paraId="6DCC6584" w14:textId="77777777" w:rsidR="008056B0" w:rsidRPr="007D00E4" w:rsidRDefault="008056B0" w:rsidP="00953069">
      <w:pPr>
        <w:jc w:val="center"/>
        <w:rPr>
          <w:rFonts w:ascii="Verdana" w:hAnsi="Verdana"/>
          <w:szCs w:val="24"/>
        </w:rPr>
      </w:pPr>
    </w:p>
    <w:p w14:paraId="555F5843" w14:textId="79FDE71B" w:rsidR="00953069" w:rsidRDefault="001D6335" w:rsidP="009530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pagg. 256</w:t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ab/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 xml:space="preserve">€ </w:t>
      </w:r>
      <w:r>
        <w:rPr>
          <w:rFonts w:ascii="Verdana" w:hAnsi="Verdana"/>
          <w:sz w:val="28"/>
        </w:rPr>
        <w:t>2</w:t>
      </w:r>
      <w:r w:rsidR="00B23E67">
        <w:rPr>
          <w:rFonts w:ascii="Verdana" w:hAnsi="Verdana"/>
          <w:sz w:val="28"/>
        </w:rPr>
        <w:t>9</w:t>
      </w:r>
      <w:r w:rsidR="00CE7DC5">
        <w:rPr>
          <w:rFonts w:ascii="Verdana" w:hAnsi="Verdana"/>
          <w:sz w:val="28"/>
        </w:rPr>
        <w:t>,</w:t>
      </w:r>
      <w:r w:rsidR="00B23E67">
        <w:rPr>
          <w:rFonts w:ascii="Verdana" w:hAnsi="Verdana"/>
          <w:sz w:val="28"/>
        </w:rPr>
        <w:t>5</w:t>
      </w:r>
      <w:r w:rsidR="00CE7DC5">
        <w:rPr>
          <w:rFonts w:ascii="Verdana" w:hAnsi="Verdana"/>
          <w:sz w:val="28"/>
        </w:rPr>
        <w:t xml:space="preserve">0   </w:t>
      </w:r>
      <w:r w:rsidR="00CE7DC5">
        <w:rPr>
          <w:rFonts w:ascii="Verdana" w:hAnsi="Verdana"/>
          <w:sz w:val="28"/>
        </w:rPr>
        <w:tab/>
        <w:t>ISBN 978-88-</w:t>
      </w:r>
      <w:r w:rsidR="00D81D33">
        <w:rPr>
          <w:rFonts w:ascii="Verdana" w:hAnsi="Verdana"/>
          <w:sz w:val="28"/>
        </w:rPr>
        <w:t>8488</w:t>
      </w:r>
      <w:r>
        <w:rPr>
          <w:rFonts w:ascii="Verdana" w:hAnsi="Verdana"/>
          <w:sz w:val="28"/>
        </w:rPr>
        <w:t>-274</w:t>
      </w:r>
      <w:r w:rsidR="00CE7DC5">
        <w:rPr>
          <w:rFonts w:ascii="Verdana" w:hAnsi="Verdana"/>
          <w:sz w:val="28"/>
        </w:rPr>
        <w:t>-5</w:t>
      </w:r>
    </w:p>
    <w:p w14:paraId="45C9DDFA" w14:textId="77777777" w:rsidR="008056B0" w:rsidRPr="007C59B5" w:rsidRDefault="008056B0" w:rsidP="00953069">
      <w:pPr>
        <w:jc w:val="center"/>
        <w:rPr>
          <w:rFonts w:ascii="Verdana" w:hAnsi="Verdana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953069" w:rsidRPr="007B428E" w14:paraId="5833FD70" w14:textId="77777777" w:rsidTr="0018075A">
        <w:trPr>
          <w:jc w:val="center"/>
        </w:trPr>
        <w:tc>
          <w:tcPr>
            <w:tcW w:w="4889" w:type="dxa"/>
          </w:tcPr>
          <w:p w14:paraId="6C559F47" w14:textId="77777777" w:rsidR="00953069" w:rsidRPr="007B428E" w:rsidRDefault="00C00D8B" w:rsidP="0018075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EDIZIONE</w:t>
            </w:r>
            <w:r w:rsidR="005E1C6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953069">
              <w:rPr>
                <w:rFonts w:ascii="Verdana" w:hAnsi="Verdana"/>
                <w:b/>
                <w:bCs/>
                <w:sz w:val="28"/>
                <w:szCs w:val="28"/>
              </w:rPr>
              <w:t>201</w:t>
            </w:r>
            <w:r w:rsidR="001D6335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14:paraId="2BCC505E" w14:textId="77777777" w:rsidR="00953069" w:rsidRPr="007B428E" w:rsidRDefault="00953069" w:rsidP="0018075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B428E">
              <w:rPr>
                <w:rFonts w:ascii="Verdana" w:hAnsi="Verdana"/>
                <w:b/>
                <w:bCs/>
                <w:sz w:val="28"/>
                <w:szCs w:val="28"/>
              </w:rPr>
              <w:t>SAN MARCO</w:t>
            </w:r>
          </w:p>
        </w:tc>
      </w:tr>
    </w:tbl>
    <w:p w14:paraId="5D8EA2FA" w14:textId="77777777" w:rsidR="00EC2591" w:rsidRDefault="00EC2591" w:rsidP="00EC2591"/>
    <w:p w14:paraId="440F433C" w14:textId="77777777" w:rsidR="001D6335" w:rsidRDefault="00953069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Il </w:t>
      </w:r>
      <w:r w:rsidR="005E1C60">
        <w:rPr>
          <w:color w:val="000000"/>
          <w:sz w:val="24"/>
          <w:szCs w:val="24"/>
        </w:rPr>
        <w:t>nuovo manuale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i/>
          <w:iCs/>
          <w:color w:val="000000"/>
          <w:sz w:val="24"/>
          <w:szCs w:val="24"/>
        </w:rPr>
        <w:t xml:space="preserve">Tecnologie applicate ai Materiali e ai Processi Produttivi </w:t>
      </w:r>
      <w:r w:rsidR="002B0612" w:rsidRPr="001D6335">
        <w:rPr>
          <w:i/>
          <w:iCs/>
          <w:color w:val="000000"/>
          <w:sz w:val="24"/>
          <w:szCs w:val="24"/>
        </w:rPr>
        <w:t xml:space="preserve">– Tessili, Abbigliamento e Moda </w:t>
      </w:r>
      <w:r w:rsidR="001D6335" w:rsidRPr="001D6335">
        <w:rPr>
          <w:i/>
          <w:iCs/>
          <w:color w:val="000000"/>
          <w:sz w:val="24"/>
          <w:szCs w:val="24"/>
        </w:rPr>
        <w:t>3</w:t>
      </w:r>
      <w:r w:rsidR="001D6335" w:rsidRPr="001D6335">
        <w:rPr>
          <w:iCs/>
          <w:color w:val="000000"/>
          <w:sz w:val="24"/>
          <w:szCs w:val="24"/>
        </w:rPr>
        <w:t xml:space="preserve">, dedicato al </w:t>
      </w:r>
      <w:r w:rsidR="001D6335" w:rsidRPr="005E1C60">
        <w:rPr>
          <w:b/>
          <w:iCs/>
          <w:color w:val="000000"/>
          <w:sz w:val="24"/>
          <w:szCs w:val="24"/>
        </w:rPr>
        <w:t>quinto anno</w:t>
      </w:r>
      <w:r w:rsidR="001D6335" w:rsidRPr="001D6335">
        <w:rPr>
          <w:iCs/>
          <w:color w:val="000000"/>
          <w:sz w:val="24"/>
          <w:szCs w:val="24"/>
        </w:rPr>
        <w:t>,</w:t>
      </w:r>
      <w:r w:rsidR="001D6335" w:rsidRPr="001D6335">
        <w:rPr>
          <w:i/>
          <w:iCs/>
          <w:color w:val="000000"/>
          <w:sz w:val="24"/>
          <w:szCs w:val="24"/>
        </w:rPr>
        <w:t xml:space="preserve"> </w:t>
      </w:r>
      <w:r w:rsidR="001D6335" w:rsidRPr="001D6335">
        <w:rPr>
          <w:color w:val="1D1D1B"/>
          <w:sz w:val="24"/>
          <w:szCs w:val="24"/>
        </w:rPr>
        <w:t>prosegue il p</w:t>
      </w:r>
      <w:r w:rsidR="005E1C60">
        <w:rPr>
          <w:color w:val="1D1D1B"/>
          <w:sz w:val="24"/>
          <w:szCs w:val="24"/>
        </w:rPr>
        <w:t>rogetto editoriale</w:t>
      </w:r>
      <w:r w:rsidR="001D6335" w:rsidRPr="001D6335">
        <w:rPr>
          <w:color w:val="1D1D1B"/>
          <w:sz w:val="24"/>
          <w:szCs w:val="24"/>
        </w:rPr>
        <w:t xml:space="preserve"> tracciato dai due volumi (1 e 2) per il </w:t>
      </w:r>
      <w:proofErr w:type="gramStart"/>
      <w:r w:rsidR="002B0612" w:rsidRPr="005E1C60">
        <w:rPr>
          <w:color w:val="1D1D1B"/>
          <w:sz w:val="24"/>
          <w:szCs w:val="24"/>
        </w:rPr>
        <w:t>2°</w:t>
      </w:r>
      <w:proofErr w:type="gramEnd"/>
      <w:r w:rsidR="002B0612" w:rsidRPr="005E1C60">
        <w:rPr>
          <w:color w:val="1D1D1B"/>
          <w:sz w:val="24"/>
          <w:szCs w:val="24"/>
        </w:rPr>
        <w:t xml:space="preserve"> biennio</w:t>
      </w:r>
      <w:r w:rsidR="001D6335" w:rsidRPr="001D6335">
        <w:rPr>
          <w:color w:val="1D1D1B"/>
          <w:sz w:val="24"/>
          <w:szCs w:val="24"/>
        </w:rPr>
        <w:t xml:space="preserve">, completando </w:t>
      </w:r>
      <w:r w:rsidR="002B0612" w:rsidRPr="001D6335">
        <w:rPr>
          <w:color w:val="1D1D1B"/>
          <w:sz w:val="24"/>
          <w:szCs w:val="24"/>
        </w:rPr>
        <w:t>il percorso didattico</w:t>
      </w:r>
      <w:r w:rsidR="001D6335">
        <w:rPr>
          <w:color w:val="1D1D1B"/>
          <w:sz w:val="24"/>
          <w:szCs w:val="24"/>
        </w:rPr>
        <w:t xml:space="preserve"> della materia</w:t>
      </w:r>
      <w:r w:rsidR="001D6335" w:rsidRPr="001D6335">
        <w:rPr>
          <w:color w:val="1D1D1B"/>
          <w:sz w:val="24"/>
          <w:szCs w:val="24"/>
        </w:rPr>
        <w:t>,</w:t>
      </w:r>
      <w:r w:rsidR="002B0612" w:rsidRPr="001D6335">
        <w:rPr>
          <w:color w:val="1D1D1B"/>
          <w:sz w:val="24"/>
          <w:szCs w:val="24"/>
        </w:rPr>
        <w:t xml:space="preserve"> così come</w:t>
      </w:r>
      <w:r w:rsidR="002B0612" w:rsidRPr="001D6335">
        <w:rPr>
          <w:i/>
          <w:iCs/>
          <w:color w:val="1D1D1B"/>
          <w:sz w:val="24"/>
          <w:szCs w:val="24"/>
        </w:rPr>
        <w:t xml:space="preserve"> </w:t>
      </w:r>
      <w:r w:rsidR="002B0612" w:rsidRPr="001D6335">
        <w:rPr>
          <w:color w:val="1D1D1B"/>
          <w:sz w:val="24"/>
          <w:szCs w:val="24"/>
        </w:rPr>
        <w:t xml:space="preserve">stabilito dalle Linee Guida dei nuovi ordinamenti per </w:t>
      </w:r>
      <w:r w:rsidR="005E1C60">
        <w:rPr>
          <w:color w:val="1D1D1B"/>
          <w:sz w:val="24"/>
          <w:szCs w:val="24"/>
        </w:rPr>
        <w:t>lo specifico</w:t>
      </w:r>
      <w:r w:rsidR="002B0612" w:rsidRPr="001D6335">
        <w:rPr>
          <w:color w:val="1D1D1B"/>
          <w:sz w:val="24"/>
          <w:szCs w:val="24"/>
        </w:rPr>
        <w:t xml:space="preserve"> Settore</w:t>
      </w:r>
      <w:r w:rsidR="001D6335">
        <w:rPr>
          <w:color w:val="1D1D1B"/>
          <w:sz w:val="24"/>
          <w:szCs w:val="24"/>
        </w:rPr>
        <w:t>.</w:t>
      </w:r>
    </w:p>
    <w:p w14:paraId="18933CA6" w14:textId="77777777" w:rsidR="001D6335" w:rsidRDefault="001D6335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Questo terzo volume concentra la propria attenzione sugli aspetti più innovativi del settore </w:t>
      </w:r>
      <w:r w:rsidR="005E1C60">
        <w:rPr>
          <w:color w:val="1D1D1B"/>
          <w:sz w:val="24"/>
          <w:szCs w:val="24"/>
        </w:rPr>
        <w:t xml:space="preserve">Tessile-Sartoriale-Moda </w:t>
      </w:r>
      <w:r>
        <w:rPr>
          <w:color w:val="1D1D1B"/>
          <w:sz w:val="24"/>
          <w:szCs w:val="24"/>
        </w:rPr>
        <w:t>e su alcune tematiche che gli studenti è bene conoscano prima di entrare nel mondo del lavoro.</w:t>
      </w:r>
    </w:p>
    <w:p w14:paraId="638A7CB3" w14:textId="77777777" w:rsidR="001D6335" w:rsidRDefault="001D6335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Il testo prende avvio</w:t>
      </w:r>
      <w:r w:rsidR="001158C3">
        <w:rPr>
          <w:color w:val="1D1D1B"/>
          <w:sz w:val="24"/>
          <w:szCs w:val="24"/>
        </w:rPr>
        <w:t xml:space="preserve"> dal</w:t>
      </w:r>
      <w:r>
        <w:rPr>
          <w:color w:val="1D1D1B"/>
          <w:sz w:val="24"/>
          <w:szCs w:val="24"/>
        </w:rPr>
        <w:t xml:space="preserve">le più </w:t>
      </w:r>
      <w:r w:rsidRPr="00513650">
        <w:rPr>
          <w:b/>
          <w:color w:val="1D1D1B"/>
          <w:sz w:val="24"/>
          <w:szCs w:val="24"/>
        </w:rPr>
        <w:t>interessanti innovazioni</w:t>
      </w:r>
      <w:r>
        <w:rPr>
          <w:color w:val="1D1D1B"/>
          <w:sz w:val="24"/>
          <w:szCs w:val="24"/>
        </w:rPr>
        <w:t xml:space="preserve"> di cui è stato p</w:t>
      </w:r>
      <w:r w:rsidR="00513650">
        <w:rPr>
          <w:color w:val="1D1D1B"/>
          <w:sz w:val="24"/>
          <w:szCs w:val="24"/>
        </w:rPr>
        <w:t>rotagonista il settore tessile (nuove materie prime,</w:t>
      </w:r>
      <w:r>
        <w:rPr>
          <w:color w:val="1D1D1B"/>
          <w:sz w:val="24"/>
          <w:szCs w:val="24"/>
        </w:rPr>
        <w:t xml:space="preserve"> riuso/rival</w:t>
      </w:r>
      <w:r w:rsidR="00513650">
        <w:rPr>
          <w:color w:val="1D1D1B"/>
          <w:sz w:val="24"/>
          <w:szCs w:val="24"/>
        </w:rPr>
        <w:t>utazione di materie già note, ingresso di</w:t>
      </w:r>
      <w:r>
        <w:rPr>
          <w:color w:val="1D1D1B"/>
          <w:sz w:val="24"/>
          <w:szCs w:val="24"/>
        </w:rPr>
        <w:t xml:space="preserve"> nuove tecnologie nella</w:t>
      </w:r>
      <w:r w:rsidR="00513650">
        <w:rPr>
          <w:color w:val="1D1D1B"/>
          <w:sz w:val="24"/>
          <w:szCs w:val="24"/>
        </w:rPr>
        <w:t xml:space="preserve"> produzione di filati e tess</w:t>
      </w:r>
      <w:r w:rsidR="001158C3">
        <w:rPr>
          <w:color w:val="1D1D1B"/>
          <w:sz w:val="24"/>
          <w:szCs w:val="24"/>
        </w:rPr>
        <w:t xml:space="preserve">uti, nelle nobilitazioni, ecc.), soffermandosi in particolar modo sull'affermazione dei </w:t>
      </w:r>
      <w:r w:rsidR="001158C3" w:rsidRPr="001158C3">
        <w:rPr>
          <w:b/>
          <w:color w:val="1D1D1B"/>
          <w:sz w:val="24"/>
          <w:szCs w:val="24"/>
        </w:rPr>
        <w:t>tessili tecnici</w:t>
      </w:r>
      <w:r w:rsidR="001158C3">
        <w:rPr>
          <w:color w:val="1D1D1B"/>
          <w:sz w:val="24"/>
          <w:szCs w:val="24"/>
        </w:rPr>
        <w:t xml:space="preserve"> e su</w:t>
      </w:r>
      <w:r>
        <w:rPr>
          <w:color w:val="1D1D1B"/>
          <w:sz w:val="24"/>
          <w:szCs w:val="24"/>
        </w:rPr>
        <w:t xml:space="preserve">lla conseguente funzionalizzazione dei </w:t>
      </w:r>
      <w:r w:rsidRPr="005E1C60">
        <w:rPr>
          <w:b/>
          <w:color w:val="1D1D1B"/>
          <w:sz w:val="24"/>
          <w:szCs w:val="24"/>
        </w:rPr>
        <w:t>prodotti tessili</w:t>
      </w:r>
      <w:r>
        <w:rPr>
          <w:color w:val="1D1D1B"/>
          <w:sz w:val="24"/>
          <w:szCs w:val="24"/>
        </w:rPr>
        <w:t>.</w:t>
      </w:r>
    </w:p>
    <w:p w14:paraId="52DEDB68" w14:textId="77777777" w:rsidR="001D6335" w:rsidRDefault="00513650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Il volume procede riallacciando il discorso iniziato nel primo volume e continuato nel secondo, inerente </w:t>
      </w:r>
      <w:proofErr w:type="gramStart"/>
      <w:r>
        <w:rPr>
          <w:color w:val="1D1D1B"/>
          <w:sz w:val="24"/>
          <w:szCs w:val="24"/>
        </w:rPr>
        <w:t>la</w:t>
      </w:r>
      <w:proofErr w:type="gramEnd"/>
      <w:r>
        <w:rPr>
          <w:color w:val="1D1D1B"/>
          <w:sz w:val="24"/>
          <w:szCs w:val="24"/>
        </w:rPr>
        <w:t xml:space="preserve"> descrizione delle </w:t>
      </w:r>
      <w:r w:rsidRPr="005E1C60">
        <w:rPr>
          <w:b/>
          <w:color w:val="1D1D1B"/>
          <w:sz w:val="24"/>
          <w:szCs w:val="24"/>
        </w:rPr>
        <w:t>fasi di lavorazione</w:t>
      </w:r>
      <w:r>
        <w:rPr>
          <w:color w:val="1D1D1B"/>
          <w:sz w:val="24"/>
          <w:szCs w:val="24"/>
        </w:rPr>
        <w:t xml:space="preserve"> che portano dalla fibra tessile alla vendita del capo finito; </w:t>
      </w:r>
      <w:r w:rsidR="001158C3">
        <w:rPr>
          <w:color w:val="1D1D1B"/>
          <w:sz w:val="24"/>
          <w:szCs w:val="24"/>
        </w:rPr>
        <w:t>l'attenzione è qui rivolta</w:t>
      </w:r>
      <w:r>
        <w:rPr>
          <w:color w:val="1D1D1B"/>
          <w:sz w:val="24"/>
          <w:szCs w:val="24"/>
        </w:rPr>
        <w:t xml:space="preserve"> sulle </w:t>
      </w:r>
      <w:r w:rsidRPr="001158C3">
        <w:rPr>
          <w:color w:val="1D1D1B"/>
          <w:sz w:val="24"/>
          <w:szCs w:val="24"/>
        </w:rPr>
        <w:t xml:space="preserve">ultime </w:t>
      </w:r>
      <w:r w:rsidRPr="00513650">
        <w:rPr>
          <w:b/>
          <w:color w:val="1D1D1B"/>
          <w:sz w:val="24"/>
          <w:szCs w:val="24"/>
        </w:rPr>
        <w:t>operazioni prima delle vendita</w:t>
      </w:r>
      <w:r>
        <w:rPr>
          <w:color w:val="1D1D1B"/>
          <w:sz w:val="24"/>
          <w:szCs w:val="24"/>
        </w:rPr>
        <w:t>: trattamenti sul capo, stiro e imbustamento.</w:t>
      </w:r>
    </w:p>
    <w:p w14:paraId="4A9412B3" w14:textId="77777777" w:rsidR="001158C3" w:rsidRDefault="001158C3" w:rsidP="004F3C5A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N</w:t>
      </w:r>
      <w:r w:rsidR="00513650">
        <w:rPr>
          <w:color w:val="1D1D1B"/>
          <w:sz w:val="24"/>
          <w:szCs w:val="24"/>
        </w:rPr>
        <w:t xml:space="preserve">elle pagine successive </w:t>
      </w:r>
      <w:r>
        <w:rPr>
          <w:color w:val="1D1D1B"/>
          <w:sz w:val="24"/>
          <w:szCs w:val="24"/>
        </w:rPr>
        <w:t xml:space="preserve">viene affrontato il </w:t>
      </w:r>
      <w:r w:rsidR="00513650">
        <w:rPr>
          <w:color w:val="1D1D1B"/>
          <w:sz w:val="24"/>
          <w:szCs w:val="24"/>
        </w:rPr>
        <w:t xml:space="preserve">tema della </w:t>
      </w:r>
      <w:r w:rsidR="00513650" w:rsidRPr="00513650">
        <w:rPr>
          <w:b/>
          <w:color w:val="1D1D1B"/>
          <w:sz w:val="24"/>
          <w:szCs w:val="24"/>
        </w:rPr>
        <w:t>qualità di processo e di prodotto</w:t>
      </w:r>
      <w:r w:rsidR="00513650">
        <w:rPr>
          <w:color w:val="1D1D1B"/>
          <w:sz w:val="24"/>
          <w:szCs w:val="24"/>
        </w:rPr>
        <w:t xml:space="preserve">, in modo tale da spiegare agli </w:t>
      </w:r>
      <w:r>
        <w:rPr>
          <w:color w:val="1D1D1B"/>
          <w:sz w:val="24"/>
          <w:szCs w:val="24"/>
        </w:rPr>
        <w:t>studenti i concetti</w:t>
      </w:r>
      <w:r w:rsidR="00513650">
        <w:rPr>
          <w:color w:val="1D1D1B"/>
          <w:sz w:val="24"/>
          <w:szCs w:val="24"/>
        </w:rPr>
        <w:t xml:space="preserve"> di qualità</w:t>
      </w:r>
      <w:r w:rsidR="005E1C60">
        <w:rPr>
          <w:color w:val="1D1D1B"/>
          <w:sz w:val="24"/>
          <w:szCs w:val="24"/>
        </w:rPr>
        <w:t xml:space="preserve"> e</w:t>
      </w:r>
      <w:r>
        <w:rPr>
          <w:color w:val="1D1D1B"/>
          <w:sz w:val="24"/>
          <w:szCs w:val="24"/>
        </w:rPr>
        <w:t xml:space="preserve"> certificazione di sistema; viene posta particolare attenzione alla qualità di prodotto, identificando i principali controlli da effettuare. </w:t>
      </w:r>
    </w:p>
    <w:p w14:paraId="2D9E48C7" w14:textId="77777777" w:rsidR="00513650" w:rsidRDefault="00513650" w:rsidP="001158C3">
      <w:pPr>
        <w:autoSpaceDE w:val="0"/>
        <w:autoSpaceDN w:val="0"/>
        <w:adjustRightInd w:val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Il testo si chiude con una breve trattazione dei </w:t>
      </w:r>
      <w:r w:rsidRPr="005E1C60">
        <w:rPr>
          <w:b/>
          <w:color w:val="1D1D1B"/>
          <w:sz w:val="24"/>
          <w:szCs w:val="24"/>
        </w:rPr>
        <w:t>software</w:t>
      </w:r>
      <w:r>
        <w:rPr>
          <w:color w:val="1D1D1B"/>
          <w:sz w:val="24"/>
          <w:szCs w:val="24"/>
        </w:rPr>
        <w:t xml:space="preserve"> di settore e una ripresa dei principali di temi di</w:t>
      </w:r>
      <w:r w:rsidR="001158C3">
        <w:rPr>
          <w:color w:val="1D1D1B"/>
          <w:sz w:val="24"/>
          <w:szCs w:val="24"/>
        </w:rPr>
        <w:t xml:space="preserve"> </w:t>
      </w:r>
      <w:r w:rsidR="001158C3" w:rsidRPr="005E1C60">
        <w:rPr>
          <w:b/>
          <w:color w:val="1D1D1B"/>
          <w:sz w:val="24"/>
          <w:szCs w:val="24"/>
        </w:rPr>
        <w:t>sicurezza</w:t>
      </w:r>
      <w:r w:rsidR="001158C3">
        <w:rPr>
          <w:color w:val="1D1D1B"/>
          <w:sz w:val="24"/>
          <w:szCs w:val="24"/>
        </w:rPr>
        <w:t xml:space="preserve"> nei luoghi di lavoro, mentre, in appendice, trova </w:t>
      </w:r>
      <w:r>
        <w:rPr>
          <w:color w:val="1D1D1B"/>
          <w:sz w:val="24"/>
          <w:szCs w:val="24"/>
        </w:rPr>
        <w:t xml:space="preserve">posto un </w:t>
      </w:r>
      <w:r w:rsidRPr="005E1C60">
        <w:rPr>
          <w:b/>
          <w:color w:val="1D1D1B"/>
          <w:sz w:val="24"/>
          <w:szCs w:val="24"/>
        </w:rPr>
        <w:t>glossario tecnico</w:t>
      </w:r>
      <w:r>
        <w:rPr>
          <w:color w:val="1D1D1B"/>
          <w:sz w:val="24"/>
          <w:szCs w:val="24"/>
        </w:rPr>
        <w:t xml:space="preserve"> in lingua inglese.</w:t>
      </w:r>
    </w:p>
    <w:p w14:paraId="2C5AB56A" w14:textId="77777777" w:rsidR="007F50B2" w:rsidRP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>Il testo</w:t>
      </w:r>
      <w:r w:rsidR="001158C3">
        <w:rPr>
          <w:color w:val="000000"/>
          <w:sz w:val="24"/>
          <w:szCs w:val="24"/>
        </w:rPr>
        <w:t>, nel suo complesso,</w:t>
      </w:r>
      <w:r w:rsidRPr="001D6335">
        <w:rPr>
          <w:color w:val="000000"/>
          <w:sz w:val="24"/>
          <w:szCs w:val="24"/>
        </w:rPr>
        <w:t xml:space="preserve"> è strutturato in moduli, ciascuno dei quali a sua volta suddiviso in unità didattiche.</w:t>
      </w:r>
      <w:r w:rsidR="001158C3">
        <w:rPr>
          <w:color w:val="000000"/>
          <w:sz w:val="24"/>
          <w:szCs w:val="24"/>
        </w:rPr>
        <w:t xml:space="preserve"> </w:t>
      </w:r>
      <w:r w:rsidRPr="001D6335">
        <w:rPr>
          <w:color w:val="000000"/>
          <w:sz w:val="24"/>
          <w:szCs w:val="24"/>
        </w:rPr>
        <w:t>In apertura di modulo sono indicate le conoscenze e le abilità che gli studenti acquisiranno nel corso dello studio, mentre al termine di ognuno di essi sono presentati</w:t>
      </w:r>
      <w:r w:rsidR="003413C8" w:rsidRPr="001D6335">
        <w:rPr>
          <w:color w:val="000000"/>
          <w:sz w:val="24"/>
          <w:szCs w:val="24"/>
        </w:rPr>
        <w:t xml:space="preserve"> approfondimenti,</w:t>
      </w:r>
      <w:r w:rsidRPr="001D6335">
        <w:rPr>
          <w:color w:val="000000"/>
          <w:sz w:val="24"/>
          <w:szCs w:val="24"/>
        </w:rPr>
        <w:t xml:space="preserve"> materiali e </w:t>
      </w:r>
      <w:r w:rsidRPr="001D6335">
        <w:rPr>
          <w:b/>
          <w:color w:val="000000"/>
          <w:sz w:val="24"/>
          <w:szCs w:val="24"/>
        </w:rPr>
        <w:t>documenti reali</w:t>
      </w:r>
      <w:r w:rsidRPr="001D6335">
        <w:rPr>
          <w:color w:val="000000"/>
          <w:sz w:val="24"/>
          <w:szCs w:val="24"/>
        </w:rPr>
        <w:t xml:space="preserve">. </w:t>
      </w:r>
      <w:r w:rsidR="001158C3">
        <w:rPr>
          <w:color w:val="000000"/>
          <w:sz w:val="24"/>
          <w:szCs w:val="24"/>
        </w:rPr>
        <w:t xml:space="preserve">In chiusura </w:t>
      </w:r>
      <w:r w:rsidRPr="001D6335">
        <w:rPr>
          <w:color w:val="000000"/>
          <w:sz w:val="24"/>
          <w:szCs w:val="24"/>
        </w:rPr>
        <w:t>di ogni unità didattica</w:t>
      </w:r>
      <w:r w:rsidR="001158C3">
        <w:rPr>
          <w:color w:val="000000"/>
          <w:sz w:val="24"/>
          <w:szCs w:val="24"/>
        </w:rPr>
        <w:t xml:space="preserve">, sono proposti </w:t>
      </w:r>
      <w:r w:rsidR="001158C3" w:rsidRPr="001158C3">
        <w:rPr>
          <w:b/>
          <w:color w:val="000000"/>
          <w:sz w:val="24"/>
          <w:szCs w:val="24"/>
        </w:rPr>
        <w:t>esercizi teorici</w:t>
      </w:r>
      <w:r w:rsidR="001158C3">
        <w:rPr>
          <w:color w:val="000000"/>
          <w:sz w:val="24"/>
          <w:szCs w:val="24"/>
        </w:rPr>
        <w:t>, per valutare</w:t>
      </w:r>
      <w:r w:rsidR="005E1C60">
        <w:rPr>
          <w:color w:val="000000"/>
          <w:sz w:val="24"/>
          <w:szCs w:val="24"/>
        </w:rPr>
        <w:t xml:space="preserve"> lo studio e</w:t>
      </w:r>
      <w:r w:rsidR="001158C3">
        <w:rPr>
          <w:color w:val="000000"/>
          <w:sz w:val="24"/>
          <w:szCs w:val="24"/>
        </w:rPr>
        <w:t xml:space="preserve"> l'apprendimento degli </w:t>
      </w:r>
      <w:r w:rsidR="005E1C60">
        <w:rPr>
          <w:color w:val="000000"/>
          <w:sz w:val="24"/>
          <w:szCs w:val="24"/>
        </w:rPr>
        <w:t>allievi,</w:t>
      </w:r>
      <w:r w:rsidR="001158C3">
        <w:rPr>
          <w:color w:val="000000"/>
          <w:sz w:val="24"/>
          <w:szCs w:val="24"/>
        </w:rPr>
        <w:t xml:space="preserve"> ed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b/>
          <w:color w:val="000000"/>
          <w:sz w:val="24"/>
          <w:szCs w:val="24"/>
        </w:rPr>
        <w:t>esercizi operativi</w:t>
      </w:r>
      <w:r w:rsidR="001158C3">
        <w:rPr>
          <w:b/>
          <w:color w:val="000000"/>
          <w:sz w:val="24"/>
          <w:szCs w:val="24"/>
        </w:rPr>
        <w:t>,</w:t>
      </w:r>
      <w:r w:rsidRPr="001D6335">
        <w:rPr>
          <w:color w:val="000000"/>
          <w:sz w:val="24"/>
          <w:szCs w:val="24"/>
        </w:rPr>
        <w:t xml:space="preserve"> per </w:t>
      </w:r>
      <w:r w:rsidR="001158C3">
        <w:rPr>
          <w:color w:val="000000"/>
          <w:sz w:val="24"/>
          <w:szCs w:val="24"/>
        </w:rPr>
        <w:t xml:space="preserve">far loro </w:t>
      </w:r>
      <w:r w:rsidRPr="001D6335">
        <w:rPr>
          <w:color w:val="000000"/>
          <w:sz w:val="24"/>
          <w:szCs w:val="24"/>
        </w:rPr>
        <w:t>mettere in pratica quanto appreso.</w:t>
      </w:r>
    </w:p>
    <w:p w14:paraId="2EEE630C" w14:textId="77777777" w:rsidR="008002DA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La trattazione della materia ricorre alla </w:t>
      </w:r>
      <w:r w:rsidRPr="001D6335">
        <w:rPr>
          <w:b/>
          <w:color w:val="000000"/>
          <w:sz w:val="24"/>
          <w:szCs w:val="24"/>
        </w:rPr>
        <w:t>terminologia specifica</w:t>
      </w:r>
      <w:r w:rsidRPr="001D6335">
        <w:rPr>
          <w:color w:val="000000"/>
          <w:sz w:val="24"/>
          <w:szCs w:val="24"/>
        </w:rPr>
        <w:t xml:space="preserve"> di settore, ma il linguaggio chiaro e l’esposizione dei contenuti in periodi semplici e scorrevoli consentono una comprensione rapida degli argomenti</w:t>
      </w:r>
      <w:r w:rsidR="001158C3">
        <w:rPr>
          <w:color w:val="000000"/>
          <w:sz w:val="24"/>
          <w:szCs w:val="24"/>
        </w:rPr>
        <w:t>. I</w:t>
      </w:r>
      <w:r w:rsidRPr="001D6335">
        <w:rPr>
          <w:color w:val="000000"/>
          <w:sz w:val="24"/>
          <w:szCs w:val="24"/>
        </w:rPr>
        <w:t xml:space="preserve">mportante elemento di supporto sono i </w:t>
      </w:r>
      <w:r w:rsidRPr="001D6335">
        <w:rPr>
          <w:b/>
          <w:color w:val="000000"/>
          <w:sz w:val="24"/>
          <w:szCs w:val="24"/>
        </w:rPr>
        <w:t>glossari</w:t>
      </w:r>
      <w:r w:rsidRPr="001D6335">
        <w:rPr>
          <w:color w:val="000000"/>
          <w:sz w:val="24"/>
          <w:szCs w:val="24"/>
        </w:rPr>
        <w:t xml:space="preserve"> che si soffermano a spiegare i termini più complessi. Nel testo sono presenti,</w:t>
      </w:r>
      <w:r w:rsidR="001158C3">
        <w:rPr>
          <w:color w:val="000000"/>
          <w:sz w:val="24"/>
          <w:szCs w:val="24"/>
        </w:rPr>
        <w:t xml:space="preserve"> inoltre,</w:t>
      </w:r>
      <w:r w:rsidRPr="001D6335">
        <w:rPr>
          <w:color w:val="000000"/>
          <w:sz w:val="24"/>
          <w:szCs w:val="24"/>
        </w:rPr>
        <w:t xml:space="preserve"> </w:t>
      </w:r>
      <w:r w:rsidRPr="001D6335">
        <w:rPr>
          <w:b/>
          <w:color w:val="000000"/>
          <w:sz w:val="24"/>
          <w:szCs w:val="24"/>
        </w:rPr>
        <w:t>box di approfondimento</w:t>
      </w:r>
      <w:r w:rsidRPr="001D6335">
        <w:rPr>
          <w:color w:val="000000"/>
          <w:sz w:val="24"/>
          <w:szCs w:val="24"/>
        </w:rPr>
        <w:t xml:space="preserve"> </w:t>
      </w:r>
      <w:r w:rsidR="008002DA">
        <w:rPr>
          <w:color w:val="000000"/>
          <w:sz w:val="24"/>
          <w:szCs w:val="24"/>
        </w:rPr>
        <w:t>e box che permettono di riprendere brevemente alcuni concetti assodati nei volumi precedenti.</w:t>
      </w:r>
    </w:p>
    <w:p w14:paraId="0A5A9E67" w14:textId="77777777" w:rsid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Il volume si presenta in </w:t>
      </w:r>
      <w:r w:rsidRPr="001D6335">
        <w:rPr>
          <w:b/>
          <w:color w:val="000000"/>
          <w:sz w:val="24"/>
          <w:szCs w:val="24"/>
        </w:rPr>
        <w:t>forma mista interattiva</w:t>
      </w:r>
      <w:r w:rsidRPr="001D6335">
        <w:rPr>
          <w:color w:val="000000"/>
          <w:sz w:val="24"/>
          <w:szCs w:val="24"/>
        </w:rPr>
        <w:t xml:space="preserve">, fornendo </w:t>
      </w:r>
      <w:r w:rsidRPr="001D6335">
        <w:rPr>
          <w:i/>
          <w:color w:val="000000"/>
          <w:sz w:val="24"/>
          <w:szCs w:val="24"/>
        </w:rPr>
        <w:t>online</w:t>
      </w:r>
      <w:r w:rsidRPr="001D6335">
        <w:rPr>
          <w:color w:val="000000"/>
          <w:sz w:val="24"/>
          <w:szCs w:val="24"/>
        </w:rPr>
        <w:t xml:space="preserve"> altro materiale utile per l’</w:t>
      </w:r>
      <w:r w:rsidR="001D6335">
        <w:rPr>
          <w:color w:val="000000"/>
          <w:sz w:val="24"/>
          <w:szCs w:val="24"/>
        </w:rPr>
        <w:t>insegnamento e l’apprendimento; in particolare esercizi di autoverifica e approfondimenti degli</w:t>
      </w:r>
      <w:r w:rsidRPr="001D6335">
        <w:rPr>
          <w:color w:val="000000"/>
          <w:sz w:val="24"/>
          <w:szCs w:val="24"/>
        </w:rPr>
        <w:t xml:space="preserve"> </w:t>
      </w:r>
      <w:r w:rsidR="001D6335">
        <w:rPr>
          <w:color w:val="000000"/>
          <w:sz w:val="24"/>
          <w:szCs w:val="24"/>
        </w:rPr>
        <w:t>argomenti di maggiore</w:t>
      </w:r>
      <w:r w:rsidRPr="001D6335">
        <w:rPr>
          <w:color w:val="000000"/>
          <w:sz w:val="24"/>
          <w:szCs w:val="24"/>
        </w:rPr>
        <w:t xml:space="preserve"> interesse</w:t>
      </w:r>
      <w:r w:rsidR="001D6335">
        <w:rPr>
          <w:color w:val="000000"/>
          <w:sz w:val="24"/>
          <w:szCs w:val="24"/>
        </w:rPr>
        <w:t>.</w:t>
      </w:r>
    </w:p>
    <w:p w14:paraId="517B7D21" w14:textId="77777777" w:rsidR="008B2DB3" w:rsidRPr="001D6335" w:rsidRDefault="007F50B2" w:rsidP="004F3C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D6335">
        <w:rPr>
          <w:color w:val="000000"/>
          <w:sz w:val="24"/>
          <w:szCs w:val="24"/>
        </w:rPr>
        <w:t xml:space="preserve">All’opera viene affiancata, per il docente, anche un’utile </w:t>
      </w:r>
      <w:r w:rsidRPr="001D6335">
        <w:rPr>
          <w:b/>
          <w:color w:val="000000"/>
          <w:sz w:val="24"/>
          <w:szCs w:val="24"/>
        </w:rPr>
        <w:t>guida</w:t>
      </w:r>
      <w:r w:rsidRPr="001D6335">
        <w:rPr>
          <w:color w:val="000000"/>
          <w:sz w:val="24"/>
          <w:szCs w:val="24"/>
        </w:rPr>
        <w:t xml:space="preserve"> a supporto dell’attività didattica</w:t>
      </w:r>
      <w:r w:rsidR="006510C7" w:rsidRPr="001D6335">
        <w:rPr>
          <w:color w:val="000000"/>
          <w:sz w:val="24"/>
          <w:szCs w:val="24"/>
        </w:rPr>
        <w:t xml:space="preserve"> vera e propria</w:t>
      </w:r>
      <w:r w:rsidRPr="001D6335">
        <w:rPr>
          <w:color w:val="000000"/>
          <w:sz w:val="24"/>
          <w:szCs w:val="24"/>
        </w:rPr>
        <w:t>, contenente la programmazione</w:t>
      </w:r>
      <w:r w:rsidR="006510C7" w:rsidRPr="001D6335">
        <w:rPr>
          <w:color w:val="000000"/>
          <w:sz w:val="24"/>
          <w:szCs w:val="24"/>
        </w:rPr>
        <w:t xml:space="preserve"> della materia</w:t>
      </w:r>
      <w:r w:rsidRPr="001D6335">
        <w:rPr>
          <w:color w:val="000000"/>
          <w:sz w:val="24"/>
          <w:szCs w:val="24"/>
        </w:rPr>
        <w:t>, le soluzioni delle esercitazioni presenti nel testo e ulteriori prove di verifica.</w:t>
      </w:r>
    </w:p>
    <w:sectPr w:rsidR="008B2DB3" w:rsidRPr="001D6335" w:rsidSect="009156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B4A4" w14:textId="77777777" w:rsidR="00720460" w:rsidRDefault="00720460">
      <w:r>
        <w:separator/>
      </w:r>
    </w:p>
  </w:endnote>
  <w:endnote w:type="continuationSeparator" w:id="0">
    <w:p w14:paraId="30C6C05C" w14:textId="77777777" w:rsidR="00720460" w:rsidRDefault="0072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3F2C" w14:textId="77777777" w:rsidR="00720460" w:rsidRDefault="00720460">
      <w:r>
        <w:separator/>
      </w:r>
    </w:p>
  </w:footnote>
  <w:footnote w:type="continuationSeparator" w:id="0">
    <w:p w14:paraId="7B7BA03C" w14:textId="77777777" w:rsidR="00720460" w:rsidRDefault="0072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D821" w14:textId="77777777" w:rsidR="004F3C5A" w:rsidRPr="000D60BD" w:rsidRDefault="004F3C5A" w:rsidP="0091560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1"/>
    <w:rsid w:val="00013C65"/>
    <w:rsid w:val="00060735"/>
    <w:rsid w:val="001158C3"/>
    <w:rsid w:val="001421A8"/>
    <w:rsid w:val="0018075A"/>
    <w:rsid w:val="001B353C"/>
    <w:rsid w:val="001D6335"/>
    <w:rsid w:val="001E2F7C"/>
    <w:rsid w:val="00222E55"/>
    <w:rsid w:val="00225EE7"/>
    <w:rsid w:val="00237242"/>
    <w:rsid w:val="002B0612"/>
    <w:rsid w:val="003413C8"/>
    <w:rsid w:val="003623AD"/>
    <w:rsid w:val="0039314D"/>
    <w:rsid w:val="003C29FB"/>
    <w:rsid w:val="003C4861"/>
    <w:rsid w:val="003F4D70"/>
    <w:rsid w:val="00411BD7"/>
    <w:rsid w:val="00442978"/>
    <w:rsid w:val="0047092D"/>
    <w:rsid w:val="0047259D"/>
    <w:rsid w:val="00496115"/>
    <w:rsid w:val="004A2ABE"/>
    <w:rsid w:val="004C6B56"/>
    <w:rsid w:val="004F3C5A"/>
    <w:rsid w:val="00513650"/>
    <w:rsid w:val="0057283E"/>
    <w:rsid w:val="005C2527"/>
    <w:rsid w:val="005E1C60"/>
    <w:rsid w:val="005E7C0E"/>
    <w:rsid w:val="0062007F"/>
    <w:rsid w:val="006225A2"/>
    <w:rsid w:val="006510C7"/>
    <w:rsid w:val="00680F80"/>
    <w:rsid w:val="00681FC0"/>
    <w:rsid w:val="006A0119"/>
    <w:rsid w:val="006C3129"/>
    <w:rsid w:val="006C5395"/>
    <w:rsid w:val="00720460"/>
    <w:rsid w:val="0074032D"/>
    <w:rsid w:val="00786463"/>
    <w:rsid w:val="007866AE"/>
    <w:rsid w:val="007F50B2"/>
    <w:rsid w:val="008002DA"/>
    <w:rsid w:val="008056B0"/>
    <w:rsid w:val="008B2DB3"/>
    <w:rsid w:val="00915602"/>
    <w:rsid w:val="009275D1"/>
    <w:rsid w:val="00953069"/>
    <w:rsid w:val="009A70C3"/>
    <w:rsid w:val="00A91236"/>
    <w:rsid w:val="00AA16D3"/>
    <w:rsid w:val="00B04433"/>
    <w:rsid w:val="00B23E67"/>
    <w:rsid w:val="00BB5164"/>
    <w:rsid w:val="00C00D8B"/>
    <w:rsid w:val="00CE7DC5"/>
    <w:rsid w:val="00D24017"/>
    <w:rsid w:val="00D81D33"/>
    <w:rsid w:val="00DA3A9E"/>
    <w:rsid w:val="00DE5C63"/>
    <w:rsid w:val="00DE5F5E"/>
    <w:rsid w:val="00DF6C84"/>
    <w:rsid w:val="00E7035C"/>
    <w:rsid w:val="00EC2591"/>
    <w:rsid w:val="00EC4E98"/>
    <w:rsid w:val="00FB43BF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80BE2"/>
  <w15:docId w15:val="{83C156E0-5579-490C-A8EA-9C7AEF8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2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5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Cosetta Grana</vt:lpstr>
    </vt:vector>
  </TitlesOfParts>
  <Company>EDITRICE SANMARCO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Cosetta Grana</dc:title>
  <dc:creator>Tania</dc:creator>
  <cp:lastModifiedBy>amministrazione</cp:lastModifiedBy>
  <cp:revision>7</cp:revision>
  <cp:lastPrinted>2016-04-21T10:16:00Z</cp:lastPrinted>
  <dcterms:created xsi:type="dcterms:W3CDTF">2016-04-21T09:15:00Z</dcterms:created>
  <dcterms:modified xsi:type="dcterms:W3CDTF">2023-12-05T08:51:00Z</dcterms:modified>
</cp:coreProperties>
</file>