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6C3A" w14:textId="77777777" w:rsidR="0023470E" w:rsidRPr="003E4B22" w:rsidRDefault="0023470E" w:rsidP="00223E6E">
      <w:pPr>
        <w:rPr>
          <w:rFonts w:ascii="Arial" w:hAnsi="Arial" w:cs="Arial"/>
          <w:sz w:val="16"/>
          <w:szCs w:val="16"/>
          <w:lang w:val="it-IT"/>
        </w:rPr>
      </w:pPr>
    </w:p>
    <w:p w14:paraId="167DD48D" w14:textId="5F37682A" w:rsidR="00767788" w:rsidRPr="006A1568" w:rsidRDefault="00B55E5E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6A1568">
        <w:rPr>
          <w:rFonts w:ascii="Arial" w:hAnsi="Arial" w:cs="Arial"/>
          <w:sz w:val="28"/>
          <w:szCs w:val="28"/>
          <w:lang w:val="it-IT"/>
        </w:rPr>
        <w:t>Cosetta Grana – Angela Bellinello</w:t>
      </w:r>
    </w:p>
    <w:p w14:paraId="355606EB" w14:textId="77777777" w:rsidR="0023470E" w:rsidRPr="006A1568" w:rsidRDefault="0023470E" w:rsidP="00223E6E">
      <w:pPr>
        <w:rPr>
          <w:rFonts w:ascii="Arial" w:hAnsi="Arial" w:cs="Arial"/>
          <w:sz w:val="16"/>
          <w:szCs w:val="16"/>
          <w:lang w:val="it-IT"/>
        </w:rPr>
      </w:pPr>
    </w:p>
    <w:p w14:paraId="40542B21" w14:textId="704AE4E2" w:rsidR="006537B6" w:rsidRPr="006A1568" w:rsidRDefault="00B55E5E" w:rsidP="006537B6">
      <w:pPr>
        <w:jc w:val="center"/>
        <w:rPr>
          <w:rFonts w:ascii="Arial" w:hAnsi="Arial" w:cs="Arial"/>
          <w:b/>
          <w:sz w:val="36"/>
          <w:szCs w:val="36"/>
          <w:lang w:val="it-IT"/>
        </w:rPr>
      </w:pPr>
      <w:r w:rsidRPr="006A1568">
        <w:rPr>
          <w:rFonts w:ascii="Arial" w:hAnsi="Arial" w:cs="Arial"/>
          <w:b/>
          <w:sz w:val="36"/>
          <w:szCs w:val="36"/>
          <w:lang w:val="it-IT"/>
        </w:rPr>
        <w:t>LABORATORI TECNOLOGICI ED ESERCITAZIONI 3</w:t>
      </w:r>
    </w:p>
    <w:p w14:paraId="50383193" w14:textId="77777777" w:rsidR="0023470E" w:rsidRPr="006A1568" w:rsidRDefault="0023470E" w:rsidP="00AD7DD5">
      <w:pPr>
        <w:rPr>
          <w:rFonts w:ascii="Arial" w:hAnsi="Arial" w:cs="Arial"/>
          <w:sz w:val="16"/>
          <w:szCs w:val="16"/>
          <w:lang w:val="it-IT"/>
        </w:rPr>
      </w:pPr>
    </w:p>
    <w:p w14:paraId="16D2B164" w14:textId="3DD53B71" w:rsidR="00767788" w:rsidRPr="006A1568" w:rsidRDefault="00B55E5E" w:rsidP="006537B6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6A1568">
        <w:rPr>
          <w:rFonts w:ascii="Arial" w:hAnsi="Arial" w:cs="Arial"/>
          <w:b/>
          <w:sz w:val="28"/>
          <w:szCs w:val="28"/>
          <w:lang w:val="it-IT"/>
        </w:rPr>
        <w:t>Modellistica e Confezione</w:t>
      </w:r>
    </w:p>
    <w:p w14:paraId="5392D6D0" w14:textId="77777777" w:rsidR="00B04A4A" w:rsidRPr="00223E6E" w:rsidRDefault="00B04A4A" w:rsidP="00B55E5E">
      <w:pPr>
        <w:tabs>
          <w:tab w:val="left" w:pos="3060"/>
        </w:tabs>
        <w:rPr>
          <w:rFonts w:ascii="Arial" w:hAnsi="Arial" w:cs="Arial"/>
          <w:sz w:val="16"/>
          <w:szCs w:val="16"/>
          <w:lang w:val="it-IT"/>
        </w:rPr>
      </w:pPr>
    </w:p>
    <w:p w14:paraId="4347C68C" w14:textId="545E9B19" w:rsidR="00767788" w:rsidRPr="009242B1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 w:rsidRPr="009242B1">
        <w:rPr>
          <w:rFonts w:ascii="Arial" w:hAnsi="Arial" w:cs="Arial"/>
          <w:lang w:val="it-IT"/>
        </w:rPr>
        <w:t>Con</w:t>
      </w:r>
      <w:r w:rsidR="005859B5" w:rsidRPr="009242B1">
        <w:rPr>
          <w:rFonts w:ascii="Arial" w:hAnsi="Arial" w:cs="Arial"/>
          <w:lang w:val="it-IT"/>
        </w:rPr>
        <w:t xml:space="preserve"> Interactive E-Book</w:t>
      </w:r>
    </w:p>
    <w:p w14:paraId="3398D2A9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08D66328" w14:textId="246C2402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5859B5">
        <w:rPr>
          <w:rFonts w:ascii="Arial" w:hAnsi="Arial" w:cs="Arial"/>
          <w:lang w:val="it-IT"/>
        </w:rPr>
        <w:t>88</w:t>
      </w:r>
      <w:r w:rsidRPr="00767788">
        <w:rPr>
          <w:rFonts w:ascii="Arial" w:hAnsi="Arial" w:cs="Arial"/>
          <w:lang w:val="it-IT"/>
        </w:rPr>
        <w:t xml:space="preserve">           € 2</w:t>
      </w:r>
      <w:r w:rsidR="006A1568">
        <w:rPr>
          <w:rFonts w:ascii="Arial" w:hAnsi="Arial" w:cs="Arial"/>
          <w:lang w:val="it-IT"/>
        </w:rPr>
        <w:t>4</w:t>
      </w:r>
      <w:r w:rsidRPr="00767788">
        <w:rPr>
          <w:rFonts w:ascii="Arial" w:hAnsi="Arial" w:cs="Arial"/>
          <w:lang w:val="it-IT"/>
        </w:rPr>
        <w:t>,</w:t>
      </w:r>
      <w:r w:rsidR="006A1568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B55E5E">
        <w:rPr>
          <w:rFonts w:ascii="Arial" w:hAnsi="Arial" w:cs="Arial"/>
          <w:b/>
          <w:lang w:val="it-IT"/>
        </w:rPr>
        <w:t>410</w:t>
      </w:r>
      <w:r w:rsidR="00597625" w:rsidRPr="003752D7">
        <w:rPr>
          <w:rFonts w:ascii="Arial" w:hAnsi="Arial" w:cs="Arial"/>
          <w:b/>
          <w:lang w:val="it-IT"/>
        </w:rPr>
        <w:t>-</w:t>
      </w:r>
      <w:r w:rsidR="00B55E5E">
        <w:rPr>
          <w:rFonts w:ascii="Arial" w:hAnsi="Arial" w:cs="Arial"/>
          <w:b/>
          <w:lang w:val="it-IT"/>
        </w:rPr>
        <w:t>7</w:t>
      </w:r>
    </w:p>
    <w:p w14:paraId="23A6AD21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4C4C9C49" w14:textId="7A75134F"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596256">
        <w:rPr>
          <w:rFonts w:ascii="Verdana" w:hAnsi="Verdana"/>
          <w:b/>
          <w:lang w:val="it-IT"/>
        </w:rPr>
        <w:t>NOVIT</w:t>
      </w:r>
      <w:r w:rsidR="00223E6E">
        <w:rPr>
          <w:rFonts w:ascii="Verdana" w:hAnsi="Verdana"/>
          <w:b/>
          <w:lang w:val="it-IT"/>
        </w:rPr>
        <w:t>À</w:t>
      </w:r>
      <w:r w:rsidRPr="00596256">
        <w:rPr>
          <w:rFonts w:ascii="Verdana" w:hAnsi="Verdana"/>
          <w:b/>
          <w:lang w:val="it-IT"/>
        </w:rPr>
        <w:t xml:space="preserve"> 20</w:t>
      </w:r>
      <w:r w:rsidR="00596256">
        <w:rPr>
          <w:rFonts w:ascii="Verdana" w:hAnsi="Verdana"/>
          <w:b/>
          <w:lang w:val="it-IT"/>
        </w:rPr>
        <w:t>2</w:t>
      </w:r>
      <w:r w:rsidR="00B55E5E">
        <w:rPr>
          <w:rFonts w:ascii="Verdana" w:hAnsi="Verdana"/>
          <w:b/>
          <w:lang w:val="it-IT"/>
        </w:rPr>
        <w:t>1</w:t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="00554A05" w:rsidRPr="00596256">
        <w:rPr>
          <w:rFonts w:ascii="Verdana" w:hAnsi="Verdana" w:cs="Arial"/>
          <w:b/>
          <w:lang w:val="it-IT"/>
        </w:rPr>
        <w:t>SAN MARCO</w:t>
      </w:r>
    </w:p>
    <w:p w14:paraId="3214796F" w14:textId="77777777" w:rsidR="0023470E" w:rsidRDefault="0023470E" w:rsidP="00AD7DD5">
      <w:pPr>
        <w:rPr>
          <w:rFonts w:ascii="Verdana" w:hAnsi="Verdana" w:cs="Arial"/>
          <w:b/>
          <w:lang w:val="it-IT"/>
        </w:rPr>
      </w:pPr>
    </w:p>
    <w:p w14:paraId="7C22247D" w14:textId="38DD4230" w:rsidR="00AD7DD5" w:rsidRDefault="00AD7DD5" w:rsidP="00266A3B">
      <w:pPr>
        <w:jc w:val="both"/>
        <w:rPr>
          <w:rFonts w:ascii="Verdana" w:hAnsi="Verdana" w:cs="Arial"/>
          <w:bCs/>
          <w:lang w:val="it-IT"/>
        </w:rPr>
      </w:pPr>
      <w:r>
        <w:rPr>
          <w:rFonts w:ascii="Verdana" w:hAnsi="Verdana" w:cs="Arial"/>
          <w:bCs/>
          <w:lang w:val="it-IT"/>
        </w:rPr>
        <w:t xml:space="preserve">Si propone l’adozione di </w:t>
      </w:r>
      <w:r w:rsidRPr="00AD7DD5">
        <w:rPr>
          <w:rFonts w:ascii="Verdana" w:hAnsi="Verdana" w:cs="Arial"/>
          <w:bCs/>
          <w:i/>
          <w:iCs/>
          <w:lang w:val="it-IT"/>
        </w:rPr>
        <w:t>Laboratori Tecnologici ed Esercitazioni</w:t>
      </w:r>
      <w:r>
        <w:rPr>
          <w:rFonts w:ascii="Verdana" w:hAnsi="Verdana" w:cs="Arial"/>
          <w:bCs/>
          <w:lang w:val="it-IT"/>
        </w:rPr>
        <w:t xml:space="preserve"> </w:t>
      </w:r>
      <w:r w:rsidRPr="00AD7DD5">
        <w:rPr>
          <w:rFonts w:ascii="Verdana" w:hAnsi="Verdana" w:cs="Arial"/>
          <w:bCs/>
          <w:i/>
          <w:iCs/>
          <w:lang w:val="it-IT"/>
        </w:rPr>
        <w:t>3 – Modellistica e Confezione</w:t>
      </w:r>
      <w:r w:rsidRPr="00AD7DD5">
        <w:rPr>
          <w:rFonts w:ascii="Verdana" w:hAnsi="Verdana" w:cs="Arial"/>
          <w:bCs/>
          <w:lang w:val="it-IT"/>
        </w:rPr>
        <w:t>.</w:t>
      </w:r>
      <w:r>
        <w:rPr>
          <w:rFonts w:ascii="Verdana" w:hAnsi="Verdana" w:cs="Arial"/>
          <w:bCs/>
          <w:lang w:val="it-IT"/>
        </w:rPr>
        <w:t xml:space="preserve"> Questo terzo e nuovo volume rappresenta il completamento della collana </w:t>
      </w:r>
      <w:r w:rsidR="00BE5F94">
        <w:rPr>
          <w:rFonts w:ascii="Verdana" w:hAnsi="Verdana" w:cs="Arial"/>
          <w:bCs/>
          <w:lang w:val="it-IT"/>
        </w:rPr>
        <w:t xml:space="preserve">per il laboratorio </w:t>
      </w:r>
      <w:r>
        <w:rPr>
          <w:rFonts w:ascii="Verdana" w:hAnsi="Verdana" w:cs="Arial"/>
          <w:bCs/>
          <w:lang w:val="it-IT"/>
        </w:rPr>
        <w:t>delle Prof. sse Grana e Bellinello, ed è interamente dedicato all’articolato</w:t>
      </w:r>
      <w:r w:rsidR="00837FF0">
        <w:rPr>
          <w:rFonts w:ascii="Verdana" w:hAnsi="Verdana" w:cs="Arial"/>
          <w:bCs/>
          <w:lang w:val="it-IT"/>
        </w:rPr>
        <w:t xml:space="preserve"> e affascinante</w:t>
      </w:r>
      <w:r>
        <w:rPr>
          <w:rFonts w:ascii="Verdana" w:hAnsi="Verdana" w:cs="Arial"/>
          <w:bCs/>
          <w:lang w:val="it-IT"/>
        </w:rPr>
        <w:t xml:space="preserve"> </w:t>
      </w:r>
      <w:r w:rsidRPr="00BE5F94">
        <w:rPr>
          <w:rFonts w:ascii="Verdana" w:hAnsi="Verdana" w:cs="Arial"/>
          <w:b/>
          <w:lang w:val="it-IT"/>
        </w:rPr>
        <w:t>settore dell’intimo</w:t>
      </w:r>
      <w:r w:rsidR="00BE5F94">
        <w:rPr>
          <w:rFonts w:ascii="Verdana" w:hAnsi="Verdana" w:cs="Arial"/>
          <w:bCs/>
          <w:lang w:val="it-IT"/>
        </w:rPr>
        <w:t xml:space="preserve"> </w:t>
      </w:r>
      <w:r w:rsidR="00BE5F94" w:rsidRPr="00BE5F94">
        <w:rPr>
          <w:rFonts w:ascii="Verdana" w:hAnsi="Verdana" w:cs="Arial"/>
          <w:b/>
          <w:lang w:val="it-IT"/>
        </w:rPr>
        <w:t xml:space="preserve">e dell’abbigliamento </w:t>
      </w:r>
      <w:r w:rsidR="00BE5F94" w:rsidRPr="00BE5F94">
        <w:rPr>
          <w:rFonts w:ascii="Verdana" w:hAnsi="Verdana" w:cs="Arial"/>
          <w:b/>
          <w:i/>
          <w:iCs/>
          <w:lang w:val="it-IT"/>
        </w:rPr>
        <w:t>homewear</w:t>
      </w:r>
      <w:r w:rsidR="00BE5F94" w:rsidRPr="00BE5F94">
        <w:rPr>
          <w:rFonts w:ascii="Verdana" w:hAnsi="Verdana" w:cs="Arial"/>
          <w:b/>
          <w:lang w:val="it-IT"/>
        </w:rPr>
        <w:t xml:space="preserve"> e </w:t>
      </w:r>
      <w:r w:rsidR="00BE5F94" w:rsidRPr="00BE5F94">
        <w:rPr>
          <w:rFonts w:ascii="Verdana" w:hAnsi="Verdana" w:cs="Arial"/>
          <w:b/>
          <w:i/>
          <w:iCs/>
          <w:lang w:val="it-IT"/>
        </w:rPr>
        <w:t>beachwear</w:t>
      </w:r>
      <w:r w:rsidR="00BE5F94">
        <w:rPr>
          <w:rFonts w:ascii="Verdana" w:hAnsi="Verdana" w:cs="Arial"/>
          <w:bCs/>
          <w:lang w:val="it-IT"/>
        </w:rPr>
        <w:t>,</w:t>
      </w:r>
      <w:r>
        <w:rPr>
          <w:rFonts w:ascii="Verdana" w:hAnsi="Verdana" w:cs="Arial"/>
          <w:bCs/>
          <w:lang w:val="it-IT"/>
        </w:rPr>
        <w:t xml:space="preserve"> di cui </w:t>
      </w:r>
      <w:r w:rsidR="003401C5">
        <w:rPr>
          <w:rFonts w:ascii="Verdana" w:hAnsi="Verdana" w:cs="Arial"/>
          <w:bCs/>
          <w:lang w:val="it-IT"/>
        </w:rPr>
        <w:t>si</w:t>
      </w:r>
      <w:r>
        <w:rPr>
          <w:rFonts w:ascii="Verdana" w:hAnsi="Verdana" w:cs="Arial"/>
          <w:bCs/>
          <w:lang w:val="it-IT"/>
        </w:rPr>
        <w:t xml:space="preserve"> approfondiscono, in maniera dettagliata, tutte le peculiarità.</w:t>
      </w:r>
    </w:p>
    <w:p w14:paraId="297767D5" w14:textId="79B64668" w:rsidR="002247BB" w:rsidRDefault="002247BB" w:rsidP="00266A3B">
      <w:pPr>
        <w:jc w:val="both"/>
        <w:rPr>
          <w:rFonts w:ascii="Verdana" w:hAnsi="Verdana" w:cs="Arial"/>
          <w:bCs/>
          <w:lang w:val="it-IT"/>
        </w:rPr>
      </w:pPr>
      <w:r w:rsidRPr="002247BB">
        <w:rPr>
          <w:rFonts w:ascii="Verdana" w:hAnsi="Verdana" w:cs="Arial"/>
          <w:bCs/>
          <w:lang w:val="it-IT"/>
        </w:rPr>
        <w:t>Il testo si apre con una panoramica</w:t>
      </w:r>
      <w:r>
        <w:rPr>
          <w:rFonts w:ascii="Verdana" w:hAnsi="Verdana" w:cs="Arial"/>
          <w:bCs/>
          <w:lang w:val="it-IT"/>
        </w:rPr>
        <w:t xml:space="preserve"> sul mercato </w:t>
      </w:r>
      <w:r w:rsidR="00837FF0">
        <w:rPr>
          <w:rFonts w:ascii="Verdana" w:hAnsi="Verdana" w:cs="Arial"/>
          <w:bCs/>
          <w:lang w:val="it-IT"/>
        </w:rPr>
        <w:t>dell’</w:t>
      </w:r>
      <w:r>
        <w:rPr>
          <w:rFonts w:ascii="Verdana" w:hAnsi="Verdana" w:cs="Arial"/>
          <w:bCs/>
          <w:lang w:val="it-IT"/>
        </w:rPr>
        <w:t xml:space="preserve">intimo e sulle categorie merceologiche che lo compongono </w:t>
      </w:r>
      <w:r w:rsidRPr="002247BB">
        <w:rPr>
          <w:rFonts w:ascii="Verdana" w:hAnsi="Verdana" w:cs="Arial"/>
          <w:bCs/>
          <w:lang w:val="it-IT"/>
        </w:rPr>
        <w:t xml:space="preserve">(lingerie, corsetteria, </w:t>
      </w:r>
      <w:r w:rsidRPr="002247BB">
        <w:rPr>
          <w:rFonts w:ascii="Verdana" w:hAnsi="Verdana" w:cs="Arial"/>
          <w:bCs/>
          <w:i/>
          <w:iCs/>
          <w:lang w:val="it-IT"/>
        </w:rPr>
        <w:t>nightwear</w:t>
      </w:r>
      <w:r w:rsidRPr="002247BB">
        <w:rPr>
          <w:rFonts w:ascii="Verdana" w:hAnsi="Verdana" w:cs="Arial"/>
          <w:bCs/>
          <w:lang w:val="it-IT"/>
        </w:rPr>
        <w:t xml:space="preserve">, </w:t>
      </w:r>
      <w:r w:rsidRPr="002247BB">
        <w:rPr>
          <w:rFonts w:ascii="Verdana" w:hAnsi="Verdana" w:cs="Arial"/>
          <w:bCs/>
          <w:i/>
          <w:iCs/>
          <w:lang w:val="it-IT"/>
        </w:rPr>
        <w:t>homewear</w:t>
      </w:r>
      <w:r w:rsidRPr="002247BB">
        <w:rPr>
          <w:rFonts w:ascii="Verdana" w:hAnsi="Verdana" w:cs="Arial"/>
          <w:bCs/>
          <w:lang w:val="it-IT"/>
        </w:rPr>
        <w:t xml:space="preserve"> e </w:t>
      </w:r>
      <w:r w:rsidRPr="002247BB">
        <w:rPr>
          <w:rFonts w:ascii="Verdana" w:hAnsi="Verdana" w:cs="Arial"/>
          <w:bCs/>
          <w:i/>
          <w:iCs/>
          <w:lang w:val="it-IT"/>
        </w:rPr>
        <w:t>beachwear</w:t>
      </w:r>
      <w:r w:rsidRPr="002247BB">
        <w:rPr>
          <w:rFonts w:ascii="Verdana" w:hAnsi="Verdana" w:cs="Arial"/>
          <w:bCs/>
          <w:lang w:val="it-IT"/>
        </w:rPr>
        <w:t>)</w:t>
      </w:r>
      <w:r w:rsidR="00837FF0">
        <w:rPr>
          <w:rFonts w:ascii="Verdana" w:hAnsi="Verdana" w:cs="Arial"/>
          <w:bCs/>
          <w:lang w:val="it-IT"/>
        </w:rPr>
        <w:t xml:space="preserve"> e affronta, successivamente,</w:t>
      </w:r>
      <w:r>
        <w:rPr>
          <w:rFonts w:ascii="Verdana" w:hAnsi="Verdana" w:cs="Arial"/>
          <w:bCs/>
          <w:lang w:val="it-IT"/>
        </w:rPr>
        <w:t xml:space="preserve"> </w:t>
      </w:r>
      <w:r w:rsidR="00837FF0" w:rsidRPr="002247BB">
        <w:rPr>
          <w:rFonts w:ascii="Verdana" w:hAnsi="Verdana" w:cs="Arial"/>
          <w:bCs/>
          <w:lang w:val="it-IT"/>
        </w:rPr>
        <w:t xml:space="preserve">le principali fibre tessili e i tessuti utilizzati nella confezione </w:t>
      </w:r>
      <w:r w:rsidR="00837FF0">
        <w:rPr>
          <w:rFonts w:ascii="Verdana" w:hAnsi="Verdana" w:cs="Arial"/>
          <w:bCs/>
          <w:lang w:val="it-IT"/>
        </w:rPr>
        <w:t>di questi capi</w:t>
      </w:r>
      <w:r w:rsidR="00837FF0" w:rsidRPr="002247BB">
        <w:rPr>
          <w:rFonts w:ascii="Verdana" w:hAnsi="Verdana" w:cs="Arial"/>
          <w:bCs/>
          <w:lang w:val="it-IT"/>
        </w:rPr>
        <w:t xml:space="preserve">, </w:t>
      </w:r>
      <w:r w:rsidR="00837FF0">
        <w:rPr>
          <w:rFonts w:ascii="Verdana" w:hAnsi="Verdana" w:cs="Arial"/>
          <w:bCs/>
          <w:lang w:val="it-IT"/>
        </w:rPr>
        <w:t xml:space="preserve">prestando </w:t>
      </w:r>
      <w:r w:rsidR="00837FF0" w:rsidRPr="002247BB">
        <w:rPr>
          <w:rFonts w:ascii="Verdana" w:hAnsi="Verdana" w:cs="Arial"/>
          <w:bCs/>
          <w:lang w:val="it-IT"/>
        </w:rPr>
        <w:t xml:space="preserve">grande attenzione ai concetti di </w:t>
      </w:r>
      <w:r w:rsidR="00837FF0" w:rsidRPr="002247BB">
        <w:rPr>
          <w:rFonts w:ascii="Verdana" w:hAnsi="Verdana" w:cs="Arial"/>
          <w:b/>
          <w:bCs/>
          <w:lang w:val="it-IT"/>
        </w:rPr>
        <w:t>allungamento</w:t>
      </w:r>
      <w:r w:rsidR="00837FF0" w:rsidRPr="002247BB">
        <w:rPr>
          <w:rFonts w:ascii="Verdana" w:hAnsi="Verdana" w:cs="Arial"/>
          <w:lang w:val="it-IT"/>
        </w:rPr>
        <w:t>,</w:t>
      </w:r>
      <w:r w:rsidR="00837FF0" w:rsidRPr="002247BB">
        <w:rPr>
          <w:rFonts w:ascii="Verdana" w:hAnsi="Verdana" w:cs="Arial"/>
          <w:b/>
          <w:bCs/>
          <w:lang w:val="it-IT"/>
        </w:rPr>
        <w:t xml:space="preserve"> elasticità</w:t>
      </w:r>
      <w:r w:rsidR="00837FF0" w:rsidRPr="002247BB">
        <w:rPr>
          <w:rFonts w:ascii="Verdana" w:hAnsi="Verdana" w:cs="Arial"/>
          <w:bCs/>
          <w:lang w:val="it-IT"/>
        </w:rPr>
        <w:t xml:space="preserve"> e </w:t>
      </w:r>
      <w:r w:rsidR="00837FF0" w:rsidRPr="002247BB">
        <w:rPr>
          <w:rFonts w:ascii="Verdana" w:hAnsi="Verdana" w:cs="Arial"/>
          <w:b/>
          <w:bCs/>
          <w:lang w:val="it-IT"/>
        </w:rPr>
        <w:t>vestibilità</w:t>
      </w:r>
      <w:r w:rsidR="00837FF0" w:rsidRPr="002247BB">
        <w:rPr>
          <w:rFonts w:ascii="Verdana" w:hAnsi="Verdana" w:cs="Arial"/>
          <w:bCs/>
          <w:lang w:val="it-IT"/>
        </w:rPr>
        <w:t>.</w:t>
      </w:r>
    </w:p>
    <w:p w14:paraId="73CBCFC0" w14:textId="559B772C" w:rsidR="00223E6E" w:rsidRDefault="002247BB" w:rsidP="00266A3B">
      <w:pPr>
        <w:jc w:val="both"/>
        <w:rPr>
          <w:rFonts w:ascii="Verdana" w:hAnsi="Verdana" w:cs="Arial"/>
          <w:bCs/>
          <w:lang w:val="it-IT"/>
        </w:rPr>
      </w:pPr>
      <w:r w:rsidRPr="002247BB">
        <w:rPr>
          <w:rFonts w:ascii="Verdana" w:hAnsi="Verdana" w:cs="Arial"/>
          <w:bCs/>
          <w:lang w:val="it-IT"/>
        </w:rPr>
        <w:t xml:space="preserve">Il cuore del volume è rappresentato </w:t>
      </w:r>
      <w:r w:rsidR="00EC32AC">
        <w:rPr>
          <w:rFonts w:ascii="Verdana" w:hAnsi="Verdana" w:cs="Arial"/>
          <w:bCs/>
          <w:lang w:val="it-IT"/>
        </w:rPr>
        <w:t>dalla descrizione</w:t>
      </w:r>
      <w:r w:rsidRPr="002247BB">
        <w:rPr>
          <w:rFonts w:ascii="Verdana" w:hAnsi="Verdana" w:cs="Arial"/>
          <w:b/>
          <w:bCs/>
          <w:lang w:val="it-IT"/>
        </w:rPr>
        <w:t xml:space="preserve"> dei capi </w:t>
      </w:r>
      <w:r w:rsidRPr="002247BB">
        <w:rPr>
          <w:rFonts w:ascii="Verdana" w:hAnsi="Verdana" w:cs="Arial"/>
          <w:bCs/>
          <w:lang w:val="it-IT"/>
        </w:rPr>
        <w:t>(</w:t>
      </w:r>
      <w:r w:rsidR="00223E6E">
        <w:rPr>
          <w:rFonts w:ascii="Verdana" w:hAnsi="Verdana" w:cs="Arial"/>
          <w:bCs/>
          <w:lang w:val="it-IT"/>
        </w:rPr>
        <w:t xml:space="preserve">in particolare, </w:t>
      </w:r>
      <w:r w:rsidRPr="002247BB">
        <w:rPr>
          <w:rFonts w:ascii="Verdana" w:hAnsi="Verdana" w:cs="Arial"/>
          <w:bCs/>
          <w:lang w:val="it-IT"/>
        </w:rPr>
        <w:t>camicie da notte, vestaglie, pigiami</w:t>
      </w:r>
      <w:r w:rsidR="00223E6E">
        <w:rPr>
          <w:rFonts w:ascii="Verdana" w:hAnsi="Verdana" w:cs="Arial"/>
          <w:bCs/>
          <w:lang w:val="it-IT"/>
        </w:rPr>
        <w:t xml:space="preserve">, </w:t>
      </w:r>
      <w:r w:rsidRPr="002247BB">
        <w:rPr>
          <w:rFonts w:ascii="Verdana" w:hAnsi="Verdana" w:cs="Arial"/>
          <w:bCs/>
          <w:lang w:val="it-IT"/>
        </w:rPr>
        <w:t xml:space="preserve">abbigliamento </w:t>
      </w:r>
      <w:r w:rsidRPr="002247BB">
        <w:rPr>
          <w:rFonts w:ascii="Verdana" w:hAnsi="Verdana" w:cs="Arial"/>
          <w:bCs/>
          <w:i/>
          <w:iCs/>
          <w:lang w:val="it-IT"/>
        </w:rPr>
        <w:t>homewear</w:t>
      </w:r>
      <w:r w:rsidRPr="002247BB">
        <w:rPr>
          <w:rFonts w:ascii="Verdana" w:hAnsi="Verdana" w:cs="Arial"/>
          <w:bCs/>
          <w:lang w:val="it-IT"/>
        </w:rPr>
        <w:t>, sottovesti</w:t>
      </w:r>
      <w:r w:rsidR="00223E6E">
        <w:rPr>
          <w:rFonts w:ascii="Verdana" w:hAnsi="Verdana" w:cs="Arial"/>
          <w:bCs/>
          <w:lang w:val="it-IT"/>
        </w:rPr>
        <w:t xml:space="preserve">, </w:t>
      </w:r>
      <w:r w:rsidRPr="002247BB">
        <w:rPr>
          <w:rFonts w:ascii="Verdana" w:hAnsi="Verdana" w:cs="Arial"/>
          <w:bCs/>
          <w:lang w:val="it-IT"/>
        </w:rPr>
        <w:t>canottiere, reggiseni, mutande, body,</w:t>
      </w:r>
      <w:r w:rsidR="00223E6E">
        <w:rPr>
          <w:rFonts w:ascii="Verdana" w:hAnsi="Verdana" w:cs="Arial"/>
          <w:bCs/>
          <w:lang w:val="it-IT"/>
        </w:rPr>
        <w:t xml:space="preserve"> </w:t>
      </w:r>
      <w:r w:rsidR="00BE5F94" w:rsidRPr="00BE5F94">
        <w:rPr>
          <w:rFonts w:ascii="Verdana" w:hAnsi="Verdana" w:cs="Arial"/>
          <w:bCs/>
          <w:lang w:val="it-IT"/>
        </w:rPr>
        <w:t>costumi da bagno</w:t>
      </w:r>
      <w:r w:rsidRPr="002247BB">
        <w:rPr>
          <w:rFonts w:ascii="Verdana" w:hAnsi="Verdana" w:cs="Arial"/>
          <w:bCs/>
          <w:lang w:val="it-IT"/>
        </w:rPr>
        <w:t>)</w:t>
      </w:r>
      <w:r w:rsidR="00223E6E">
        <w:rPr>
          <w:rFonts w:ascii="Verdana" w:hAnsi="Verdana" w:cs="Arial"/>
          <w:bCs/>
          <w:lang w:val="it-IT"/>
        </w:rPr>
        <w:t xml:space="preserve">. </w:t>
      </w:r>
      <w:r w:rsidR="009242B1">
        <w:rPr>
          <w:rFonts w:ascii="Verdana" w:hAnsi="Verdana" w:cs="Arial"/>
          <w:bCs/>
          <w:lang w:val="it-IT"/>
        </w:rPr>
        <w:t>L’analisi si avvia</w:t>
      </w:r>
      <w:r w:rsidR="00223E6E">
        <w:rPr>
          <w:rFonts w:ascii="Verdana" w:hAnsi="Verdana" w:cs="Arial"/>
          <w:bCs/>
          <w:lang w:val="it-IT"/>
        </w:rPr>
        <w:t xml:space="preserve"> </w:t>
      </w:r>
      <w:r w:rsidR="009242B1">
        <w:rPr>
          <w:rFonts w:ascii="Verdana" w:hAnsi="Verdana" w:cs="Arial"/>
          <w:bCs/>
          <w:lang w:val="it-IT"/>
        </w:rPr>
        <w:t xml:space="preserve">con </w:t>
      </w:r>
      <w:r w:rsidRPr="002247BB">
        <w:rPr>
          <w:rFonts w:ascii="Verdana" w:hAnsi="Verdana" w:cs="Arial"/>
          <w:bCs/>
          <w:lang w:val="it-IT"/>
        </w:rPr>
        <w:t xml:space="preserve">presentazioni chiare ed efficaci, che considerano tutti gli aspetti tecnici, senza tralasciare coinvolgenti excursus storici. </w:t>
      </w:r>
    </w:p>
    <w:p w14:paraId="4FFF8CC0" w14:textId="0C16B244" w:rsidR="00EC32AC" w:rsidRDefault="002247BB" w:rsidP="00266A3B">
      <w:pPr>
        <w:jc w:val="both"/>
        <w:rPr>
          <w:rFonts w:ascii="Verdana" w:hAnsi="Verdana" w:cs="Arial"/>
          <w:bCs/>
          <w:lang w:val="it-IT"/>
        </w:rPr>
      </w:pPr>
      <w:r w:rsidRPr="002247BB">
        <w:rPr>
          <w:rFonts w:ascii="Verdana" w:hAnsi="Verdana" w:cs="Arial"/>
          <w:bCs/>
          <w:lang w:val="it-IT"/>
        </w:rPr>
        <w:t xml:space="preserve">Per ogni capo sono presentate </w:t>
      </w:r>
      <w:r w:rsidRPr="002247BB">
        <w:rPr>
          <w:rFonts w:ascii="Verdana" w:hAnsi="Verdana" w:cs="Arial"/>
          <w:b/>
          <w:bCs/>
          <w:lang w:val="it-IT"/>
        </w:rPr>
        <w:t>numerose</w:t>
      </w:r>
      <w:r w:rsidRPr="002247BB">
        <w:rPr>
          <w:rFonts w:ascii="Verdana" w:hAnsi="Verdana" w:cs="Arial"/>
          <w:bCs/>
          <w:lang w:val="it-IT"/>
        </w:rPr>
        <w:t xml:space="preserve"> </w:t>
      </w:r>
      <w:r w:rsidRPr="002247BB">
        <w:rPr>
          <w:rFonts w:ascii="Verdana" w:hAnsi="Verdana" w:cs="Arial"/>
          <w:b/>
          <w:bCs/>
          <w:lang w:val="it-IT"/>
        </w:rPr>
        <w:t>schede operative</w:t>
      </w:r>
      <w:r w:rsidRPr="002247BB">
        <w:rPr>
          <w:rFonts w:ascii="Verdana" w:hAnsi="Verdana" w:cs="Arial"/>
          <w:bCs/>
          <w:lang w:val="it-IT"/>
        </w:rPr>
        <w:t>,</w:t>
      </w:r>
      <w:r w:rsidRPr="002247BB">
        <w:rPr>
          <w:rFonts w:ascii="Verdana" w:hAnsi="Verdana" w:cs="Arial"/>
          <w:b/>
          <w:bCs/>
          <w:lang w:val="it-IT"/>
        </w:rPr>
        <w:t xml:space="preserve"> </w:t>
      </w:r>
      <w:r w:rsidRPr="002247BB">
        <w:rPr>
          <w:rFonts w:ascii="Verdana" w:hAnsi="Verdana" w:cs="Arial"/>
          <w:bCs/>
          <w:lang w:val="it-IT"/>
        </w:rPr>
        <w:t xml:space="preserve">che accompagnano </w:t>
      </w:r>
      <w:r w:rsidR="00BE5F94">
        <w:rPr>
          <w:rFonts w:ascii="Verdana" w:hAnsi="Verdana" w:cs="Arial"/>
          <w:bCs/>
          <w:lang w:val="it-IT"/>
        </w:rPr>
        <w:t>studenti e studentesse,</w:t>
      </w:r>
      <w:r w:rsidRPr="002247BB">
        <w:rPr>
          <w:rFonts w:ascii="Verdana" w:hAnsi="Verdana" w:cs="Arial"/>
          <w:bCs/>
          <w:lang w:val="it-IT"/>
        </w:rPr>
        <w:t xml:space="preserve"> passo dopo passo</w:t>
      </w:r>
      <w:r w:rsidR="00BE5F94">
        <w:rPr>
          <w:rFonts w:ascii="Verdana" w:hAnsi="Verdana" w:cs="Arial"/>
          <w:bCs/>
          <w:lang w:val="it-IT"/>
        </w:rPr>
        <w:t>,</w:t>
      </w:r>
      <w:r w:rsidRPr="002247BB">
        <w:rPr>
          <w:rFonts w:ascii="Verdana" w:hAnsi="Verdana" w:cs="Arial"/>
          <w:bCs/>
          <w:lang w:val="it-IT"/>
        </w:rPr>
        <w:t xml:space="preserve"> nella realizzazione dei cartamodelli</w:t>
      </w:r>
      <w:r w:rsidR="00EC32AC">
        <w:rPr>
          <w:rFonts w:ascii="Verdana" w:hAnsi="Verdana" w:cs="Arial"/>
          <w:bCs/>
          <w:lang w:val="it-IT"/>
        </w:rPr>
        <w:t>. Questi si ottengono</w:t>
      </w:r>
      <w:r w:rsidRPr="002247BB">
        <w:rPr>
          <w:rFonts w:ascii="Verdana" w:hAnsi="Verdana" w:cs="Arial"/>
          <w:bCs/>
          <w:lang w:val="it-IT"/>
        </w:rPr>
        <w:t xml:space="preserve"> </w:t>
      </w:r>
      <w:r w:rsidR="00EC32AC">
        <w:rPr>
          <w:rFonts w:ascii="Verdana" w:hAnsi="Verdana" w:cs="Arial"/>
          <w:bCs/>
          <w:lang w:val="it-IT"/>
        </w:rPr>
        <w:t>attraverso la</w:t>
      </w:r>
      <w:r w:rsidRPr="00BE5F94">
        <w:rPr>
          <w:rFonts w:ascii="Verdana" w:hAnsi="Verdana" w:cs="Arial"/>
          <w:bCs/>
          <w:lang w:val="it-IT"/>
        </w:rPr>
        <w:t xml:space="preserve"> metodologia operativa dell’</w:t>
      </w:r>
      <w:r w:rsidRPr="00BE5F94">
        <w:rPr>
          <w:rFonts w:ascii="Verdana" w:hAnsi="Verdana" w:cs="Arial"/>
          <w:b/>
          <w:lang w:val="it-IT"/>
        </w:rPr>
        <w:t>unità antropometrica</w:t>
      </w:r>
      <w:r w:rsidRPr="00BE5F94">
        <w:rPr>
          <w:rFonts w:ascii="Verdana" w:hAnsi="Verdana" w:cs="Arial"/>
          <w:bCs/>
          <w:lang w:val="it-IT"/>
        </w:rPr>
        <w:t>, ben collaudata nei precedenti due volumi</w:t>
      </w:r>
      <w:r w:rsidR="00EC32AC">
        <w:rPr>
          <w:rFonts w:ascii="Verdana" w:hAnsi="Verdana" w:cs="Arial"/>
          <w:bCs/>
          <w:lang w:val="it-IT"/>
        </w:rPr>
        <w:t xml:space="preserve">, arricchita dalle </w:t>
      </w:r>
      <w:r w:rsidR="00EC32AC" w:rsidRPr="00EC32AC">
        <w:rPr>
          <w:rFonts w:ascii="Verdana" w:hAnsi="Verdana" w:cs="Arial"/>
          <w:b/>
          <w:lang w:val="it-IT"/>
        </w:rPr>
        <w:t>griglie dei livelli</w:t>
      </w:r>
      <w:r w:rsidR="00EC32AC">
        <w:rPr>
          <w:rFonts w:ascii="Verdana" w:hAnsi="Verdana" w:cs="Arial"/>
          <w:bCs/>
          <w:lang w:val="it-IT"/>
        </w:rPr>
        <w:t xml:space="preserve"> (indispensabili per i capi proposti) e</w:t>
      </w:r>
      <w:r w:rsidRPr="00BE5F94">
        <w:rPr>
          <w:rFonts w:ascii="Verdana" w:hAnsi="Verdana" w:cs="Arial"/>
          <w:bCs/>
          <w:lang w:val="it-IT"/>
        </w:rPr>
        <w:t xml:space="preserve"> spendibile</w:t>
      </w:r>
      <w:r w:rsidRPr="002247BB">
        <w:rPr>
          <w:rFonts w:ascii="Verdana" w:hAnsi="Verdana" w:cs="Arial"/>
          <w:bCs/>
          <w:lang w:val="it-IT"/>
        </w:rPr>
        <w:t xml:space="preserve"> sia in ambito sartoriale, sia in ambito industriale. </w:t>
      </w:r>
    </w:p>
    <w:p w14:paraId="37EDCA07" w14:textId="45AF0EF8" w:rsidR="002247BB" w:rsidRPr="002247BB" w:rsidRDefault="002247BB" w:rsidP="00266A3B">
      <w:pPr>
        <w:jc w:val="both"/>
        <w:rPr>
          <w:rFonts w:ascii="Verdana" w:hAnsi="Verdana" w:cs="Arial"/>
          <w:bCs/>
          <w:lang w:val="it-IT"/>
        </w:rPr>
      </w:pPr>
      <w:r w:rsidRPr="002247BB">
        <w:rPr>
          <w:rFonts w:ascii="Verdana" w:hAnsi="Verdana" w:cs="Arial"/>
          <w:bCs/>
          <w:lang w:val="it-IT"/>
        </w:rPr>
        <w:t>Vengono affrontati</w:t>
      </w:r>
      <w:r w:rsidR="00EC32AC">
        <w:rPr>
          <w:rFonts w:ascii="Verdana" w:hAnsi="Verdana" w:cs="Arial"/>
          <w:bCs/>
          <w:lang w:val="it-IT"/>
        </w:rPr>
        <w:t xml:space="preserve"> anche </w:t>
      </w:r>
      <w:r w:rsidRPr="002247BB">
        <w:rPr>
          <w:rFonts w:ascii="Verdana" w:hAnsi="Verdana" w:cs="Arial"/>
          <w:bCs/>
          <w:lang w:val="it-IT"/>
        </w:rPr>
        <w:t xml:space="preserve">i </w:t>
      </w:r>
      <w:r w:rsidRPr="002247BB">
        <w:rPr>
          <w:rFonts w:ascii="Verdana" w:hAnsi="Verdana" w:cs="Arial"/>
          <w:b/>
          <w:bCs/>
          <w:lang w:val="it-IT"/>
        </w:rPr>
        <w:t>processi produttivi industriali</w:t>
      </w:r>
      <w:r w:rsidRPr="002247BB">
        <w:rPr>
          <w:rFonts w:ascii="Verdana" w:hAnsi="Verdana" w:cs="Arial"/>
          <w:bCs/>
          <w:lang w:val="it-IT"/>
        </w:rPr>
        <w:t>, compres</w:t>
      </w:r>
      <w:r w:rsidR="00EC32AC">
        <w:rPr>
          <w:rFonts w:ascii="Verdana" w:hAnsi="Verdana" w:cs="Arial"/>
          <w:bCs/>
          <w:lang w:val="it-IT"/>
        </w:rPr>
        <w:t>i</w:t>
      </w:r>
      <w:r w:rsidRPr="002247BB">
        <w:rPr>
          <w:rFonts w:ascii="Verdana" w:hAnsi="Verdana" w:cs="Arial"/>
          <w:bCs/>
          <w:lang w:val="it-IT"/>
        </w:rPr>
        <w:t xml:space="preserve"> </w:t>
      </w:r>
      <w:r w:rsidR="00EC32AC">
        <w:rPr>
          <w:rFonts w:ascii="Verdana" w:hAnsi="Verdana" w:cs="Arial"/>
          <w:bCs/>
          <w:lang w:val="it-IT"/>
        </w:rPr>
        <w:t xml:space="preserve">i diversi piani taglie utilizzati dalle aziende e </w:t>
      </w:r>
      <w:r w:rsidRPr="002247BB">
        <w:rPr>
          <w:rFonts w:ascii="Verdana" w:hAnsi="Verdana" w:cs="Arial"/>
          <w:bCs/>
          <w:lang w:val="it-IT"/>
        </w:rPr>
        <w:t xml:space="preserve">lo </w:t>
      </w:r>
      <w:r w:rsidRPr="002247BB">
        <w:rPr>
          <w:rFonts w:ascii="Verdana" w:hAnsi="Verdana" w:cs="Arial"/>
          <w:b/>
          <w:bCs/>
          <w:lang w:val="it-IT"/>
        </w:rPr>
        <w:t>sviluppo taglie</w:t>
      </w:r>
      <w:r w:rsidRPr="002247BB">
        <w:rPr>
          <w:rFonts w:ascii="Verdana" w:hAnsi="Verdana" w:cs="Arial"/>
          <w:bCs/>
          <w:lang w:val="it-IT"/>
        </w:rPr>
        <w:t xml:space="preserve">, e gli argomenti legati alla </w:t>
      </w:r>
      <w:r w:rsidRPr="002247BB">
        <w:rPr>
          <w:rFonts w:ascii="Verdana" w:hAnsi="Verdana" w:cs="Arial"/>
          <w:b/>
          <w:bCs/>
          <w:lang w:val="it-IT"/>
        </w:rPr>
        <w:t>confezione</w:t>
      </w:r>
      <w:r w:rsidRPr="002247BB">
        <w:rPr>
          <w:rFonts w:ascii="Verdana" w:hAnsi="Verdana" w:cs="Arial"/>
          <w:bCs/>
          <w:lang w:val="it-IT"/>
        </w:rPr>
        <w:t>.</w:t>
      </w:r>
    </w:p>
    <w:p w14:paraId="246D89B4" w14:textId="77F808FB" w:rsidR="00223E6E" w:rsidRDefault="00223E6E" w:rsidP="00266A3B">
      <w:pPr>
        <w:jc w:val="both"/>
        <w:rPr>
          <w:rFonts w:ascii="Verdana" w:hAnsi="Verdana" w:cs="Arial"/>
          <w:bCs/>
          <w:lang w:val="it-IT"/>
        </w:rPr>
      </w:pPr>
      <w:r>
        <w:rPr>
          <w:rFonts w:ascii="Verdana" w:hAnsi="Verdana" w:cs="Arial"/>
          <w:bCs/>
          <w:lang w:val="it-IT"/>
        </w:rPr>
        <w:t xml:space="preserve">Il testo adotta una didattica operativa che privilegia </w:t>
      </w:r>
      <w:r w:rsidR="00BE5F94">
        <w:rPr>
          <w:rFonts w:ascii="Verdana" w:hAnsi="Verdana" w:cs="Arial"/>
          <w:bCs/>
          <w:lang w:val="it-IT"/>
        </w:rPr>
        <w:t xml:space="preserve">un </w:t>
      </w:r>
      <w:r w:rsidRPr="00223E6E">
        <w:rPr>
          <w:rFonts w:ascii="Verdana" w:hAnsi="Verdana" w:cs="Arial"/>
          <w:b/>
          <w:lang w:val="it-IT"/>
        </w:rPr>
        <w:t>approccio</w:t>
      </w:r>
      <w:r>
        <w:rPr>
          <w:rFonts w:ascii="Verdana" w:hAnsi="Verdana" w:cs="Arial"/>
          <w:bCs/>
          <w:lang w:val="it-IT"/>
        </w:rPr>
        <w:t xml:space="preserve"> </w:t>
      </w:r>
      <w:r w:rsidRPr="00223E6E">
        <w:rPr>
          <w:rFonts w:ascii="Verdana" w:hAnsi="Verdana" w:cs="Arial"/>
          <w:b/>
          <w:lang w:val="it-IT"/>
        </w:rPr>
        <w:t>pratico</w:t>
      </w:r>
      <w:r>
        <w:rPr>
          <w:rFonts w:ascii="Verdana" w:hAnsi="Verdana" w:cs="Arial"/>
          <w:bCs/>
          <w:lang w:val="it-IT"/>
        </w:rPr>
        <w:t xml:space="preserve"> e utilizza un </w:t>
      </w:r>
      <w:r w:rsidRPr="00223E6E">
        <w:rPr>
          <w:rFonts w:ascii="Verdana" w:hAnsi="Verdana" w:cs="Arial"/>
          <w:b/>
          <w:lang w:val="it-IT"/>
        </w:rPr>
        <w:t>linguaggio tecnico</w:t>
      </w:r>
      <w:r>
        <w:rPr>
          <w:rFonts w:ascii="Verdana" w:hAnsi="Verdana" w:cs="Arial"/>
          <w:bCs/>
          <w:lang w:val="it-IT"/>
        </w:rPr>
        <w:t xml:space="preserve"> appropriato</w:t>
      </w:r>
      <w:r w:rsidR="009242B1">
        <w:rPr>
          <w:rFonts w:ascii="Verdana" w:hAnsi="Verdana" w:cs="Arial"/>
          <w:bCs/>
          <w:lang w:val="it-IT"/>
        </w:rPr>
        <w:t xml:space="preserve">; </w:t>
      </w:r>
      <w:r>
        <w:rPr>
          <w:rFonts w:ascii="Verdana" w:hAnsi="Verdana" w:cs="Arial"/>
          <w:bCs/>
          <w:lang w:val="it-IT"/>
        </w:rPr>
        <w:t xml:space="preserve">inoltre, si distingue per un ricco e variegato </w:t>
      </w:r>
      <w:r w:rsidRPr="00223E6E">
        <w:rPr>
          <w:rFonts w:ascii="Verdana" w:hAnsi="Verdana" w:cs="Arial"/>
          <w:b/>
          <w:lang w:val="it-IT"/>
        </w:rPr>
        <w:t>apparato iconografico</w:t>
      </w:r>
      <w:r>
        <w:rPr>
          <w:rFonts w:ascii="Verdana" w:hAnsi="Verdana" w:cs="Arial"/>
          <w:bCs/>
          <w:lang w:val="it-IT"/>
        </w:rPr>
        <w:t xml:space="preserve"> (immagini, sketch, plat, schermate CAD, ecc.), utile sia come strumento di analisi degli aspetti tecnici dei capi, sia come preziosa fonte d’ispirazione per la parte creativa della futura professione</w:t>
      </w:r>
      <w:r w:rsidR="00BE5F94">
        <w:rPr>
          <w:rFonts w:ascii="Verdana" w:hAnsi="Verdana" w:cs="Arial"/>
          <w:bCs/>
          <w:lang w:val="it-IT"/>
        </w:rPr>
        <w:t>.</w:t>
      </w:r>
    </w:p>
    <w:p w14:paraId="0CC058EB" w14:textId="61D5C337" w:rsidR="00503CA2" w:rsidRDefault="00223E6E" w:rsidP="00266A3B">
      <w:pPr>
        <w:jc w:val="both"/>
        <w:rPr>
          <w:rFonts w:ascii="Verdana" w:hAnsi="Verdana" w:cs="Arial"/>
          <w:bCs/>
          <w:lang w:val="it-IT"/>
        </w:rPr>
      </w:pPr>
      <w:r w:rsidRPr="00060E67">
        <w:rPr>
          <w:rFonts w:ascii="Verdana" w:hAnsi="Verdana" w:cs="Arial"/>
          <w:b/>
          <w:lang w:val="it-IT"/>
        </w:rPr>
        <w:t>Online</w:t>
      </w:r>
      <w:r>
        <w:rPr>
          <w:rFonts w:ascii="Verdana" w:hAnsi="Verdana" w:cs="Arial"/>
          <w:bCs/>
          <w:lang w:val="it-IT"/>
        </w:rPr>
        <w:t xml:space="preserve">, </w:t>
      </w:r>
      <w:r w:rsidR="00BE5F94">
        <w:rPr>
          <w:rFonts w:ascii="Verdana" w:hAnsi="Verdana" w:cs="Arial"/>
          <w:bCs/>
          <w:lang w:val="it-IT"/>
        </w:rPr>
        <w:t xml:space="preserve">per la didattica integrata, </w:t>
      </w:r>
      <w:r w:rsidR="00060E67">
        <w:rPr>
          <w:rFonts w:ascii="Verdana" w:hAnsi="Verdana" w:cs="Arial"/>
          <w:bCs/>
          <w:lang w:val="it-IT"/>
        </w:rPr>
        <w:t>oltre a interessanti approfondimenti teorici e a un utilissimo prontuario delle formule, si trovano ulteriori schede operative.</w:t>
      </w:r>
      <w:r w:rsidR="00BE5F94">
        <w:rPr>
          <w:rFonts w:ascii="Verdana" w:hAnsi="Verdana" w:cs="Arial"/>
          <w:bCs/>
          <w:lang w:val="it-IT"/>
        </w:rPr>
        <w:t xml:space="preserve"> Sempre online, si propone un interessante percorso multidisciplinare sul progetto di una collezione di intimo.</w:t>
      </w:r>
    </w:p>
    <w:p w14:paraId="73A8F35E" w14:textId="77777777" w:rsidR="00EC32AC" w:rsidRDefault="00EC32AC" w:rsidP="00EC32AC">
      <w:pPr>
        <w:jc w:val="both"/>
        <w:rPr>
          <w:rFonts w:ascii="Verdana" w:hAnsi="Verdana" w:cs="Arial"/>
          <w:bCs/>
          <w:lang w:val="it-IT"/>
        </w:rPr>
      </w:pPr>
      <w:r>
        <w:rPr>
          <w:rFonts w:ascii="Verdana" w:hAnsi="Verdana" w:cs="Arial"/>
          <w:bCs/>
          <w:lang w:val="it-IT"/>
        </w:rPr>
        <w:t>Le competenze acquisite con questo volume permettono di completare la formazione di studenti e studentesse, spendibile in tutti i settori in cui potrebbero andare ad operare.</w:t>
      </w:r>
    </w:p>
    <w:p w14:paraId="60AEF9E8" w14:textId="77777777" w:rsidR="00EC32AC" w:rsidRPr="00BE5F94" w:rsidRDefault="00EC32AC" w:rsidP="00266A3B">
      <w:pPr>
        <w:jc w:val="both"/>
        <w:rPr>
          <w:rFonts w:ascii="Verdana" w:hAnsi="Verdana" w:cs="Arial"/>
          <w:bCs/>
          <w:lang w:val="it-IT"/>
        </w:rPr>
      </w:pPr>
    </w:p>
    <w:sectPr w:rsidR="00EC32AC" w:rsidRPr="00BE5F94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DBCD" w14:textId="77777777" w:rsidR="00BF4489" w:rsidRDefault="00BF4489">
      <w:r>
        <w:separator/>
      </w:r>
    </w:p>
  </w:endnote>
  <w:endnote w:type="continuationSeparator" w:id="0">
    <w:p w14:paraId="25B9FE60" w14:textId="77777777" w:rsidR="00BF4489" w:rsidRDefault="00BF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4AFB" w14:textId="77777777" w:rsidR="00BF4489" w:rsidRDefault="00BF4489">
      <w:r>
        <w:separator/>
      </w:r>
    </w:p>
  </w:footnote>
  <w:footnote w:type="continuationSeparator" w:id="0">
    <w:p w14:paraId="3F11567B" w14:textId="77777777" w:rsidR="00BF4489" w:rsidRDefault="00BF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6EA8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01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061B4"/>
    <w:rsid w:val="00027BC1"/>
    <w:rsid w:val="000319AB"/>
    <w:rsid w:val="00040587"/>
    <w:rsid w:val="00060E67"/>
    <w:rsid w:val="00087559"/>
    <w:rsid w:val="00160FA9"/>
    <w:rsid w:val="001660D8"/>
    <w:rsid w:val="00180BCF"/>
    <w:rsid w:val="0019497E"/>
    <w:rsid w:val="001B3BF3"/>
    <w:rsid w:val="001F24C4"/>
    <w:rsid w:val="00223E6E"/>
    <w:rsid w:val="002247BB"/>
    <w:rsid w:val="0023470E"/>
    <w:rsid w:val="00266A3B"/>
    <w:rsid w:val="002D384D"/>
    <w:rsid w:val="002E49FC"/>
    <w:rsid w:val="002E6783"/>
    <w:rsid w:val="002E6DDF"/>
    <w:rsid w:val="0031581C"/>
    <w:rsid w:val="003349B8"/>
    <w:rsid w:val="003401C5"/>
    <w:rsid w:val="003752D7"/>
    <w:rsid w:val="003848F6"/>
    <w:rsid w:val="003B0F76"/>
    <w:rsid w:val="003C0CC5"/>
    <w:rsid w:val="003D07AF"/>
    <w:rsid w:val="003D0B9D"/>
    <w:rsid w:val="003E4B22"/>
    <w:rsid w:val="003F6D6B"/>
    <w:rsid w:val="00415BA1"/>
    <w:rsid w:val="004261EA"/>
    <w:rsid w:val="004A0CBF"/>
    <w:rsid w:val="004B1722"/>
    <w:rsid w:val="004D09EC"/>
    <w:rsid w:val="004E0D34"/>
    <w:rsid w:val="00503CA2"/>
    <w:rsid w:val="005069BF"/>
    <w:rsid w:val="00515BEF"/>
    <w:rsid w:val="00520071"/>
    <w:rsid w:val="00534940"/>
    <w:rsid w:val="00554A05"/>
    <w:rsid w:val="005859B5"/>
    <w:rsid w:val="00596256"/>
    <w:rsid w:val="00597625"/>
    <w:rsid w:val="005B2991"/>
    <w:rsid w:val="005C0A2C"/>
    <w:rsid w:val="005C1163"/>
    <w:rsid w:val="005D6F68"/>
    <w:rsid w:val="00620290"/>
    <w:rsid w:val="0062423B"/>
    <w:rsid w:val="006537B6"/>
    <w:rsid w:val="00654E07"/>
    <w:rsid w:val="00662F36"/>
    <w:rsid w:val="00663F89"/>
    <w:rsid w:val="006A1568"/>
    <w:rsid w:val="006A7F83"/>
    <w:rsid w:val="006C4AE5"/>
    <w:rsid w:val="006E046A"/>
    <w:rsid w:val="00730857"/>
    <w:rsid w:val="00731A8C"/>
    <w:rsid w:val="00767788"/>
    <w:rsid w:val="0079180E"/>
    <w:rsid w:val="007A7B7E"/>
    <w:rsid w:val="007B235B"/>
    <w:rsid w:val="007C47E1"/>
    <w:rsid w:val="00817FE1"/>
    <w:rsid w:val="00837FF0"/>
    <w:rsid w:val="00841711"/>
    <w:rsid w:val="008C184A"/>
    <w:rsid w:val="0090609A"/>
    <w:rsid w:val="009242B1"/>
    <w:rsid w:val="00963668"/>
    <w:rsid w:val="00984196"/>
    <w:rsid w:val="0099052A"/>
    <w:rsid w:val="009D54E2"/>
    <w:rsid w:val="00A327B7"/>
    <w:rsid w:val="00A66FDA"/>
    <w:rsid w:val="00AA7782"/>
    <w:rsid w:val="00AC291B"/>
    <w:rsid w:val="00AD7DD5"/>
    <w:rsid w:val="00AF47E7"/>
    <w:rsid w:val="00B04A4A"/>
    <w:rsid w:val="00B061BF"/>
    <w:rsid w:val="00B163BF"/>
    <w:rsid w:val="00B55E5E"/>
    <w:rsid w:val="00B62F3C"/>
    <w:rsid w:val="00BA617C"/>
    <w:rsid w:val="00BA6772"/>
    <w:rsid w:val="00BE5F94"/>
    <w:rsid w:val="00BF4489"/>
    <w:rsid w:val="00C06B50"/>
    <w:rsid w:val="00C25894"/>
    <w:rsid w:val="00CC74A0"/>
    <w:rsid w:val="00D2238A"/>
    <w:rsid w:val="00D4470B"/>
    <w:rsid w:val="00D53300"/>
    <w:rsid w:val="00D57442"/>
    <w:rsid w:val="00D7519D"/>
    <w:rsid w:val="00DB0C5E"/>
    <w:rsid w:val="00DD5112"/>
    <w:rsid w:val="00DD65C4"/>
    <w:rsid w:val="00DE1578"/>
    <w:rsid w:val="00DE2773"/>
    <w:rsid w:val="00E078E7"/>
    <w:rsid w:val="00E53AA8"/>
    <w:rsid w:val="00E56B4A"/>
    <w:rsid w:val="00E85216"/>
    <w:rsid w:val="00EC32AC"/>
    <w:rsid w:val="00EF719F"/>
    <w:rsid w:val="00F06674"/>
    <w:rsid w:val="00F260E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olo">
    <w:name w:val="Title"/>
    <w:basedOn w:val="Normale"/>
    <w:next w:val="Normale"/>
    <w:link w:val="TitoloCarattere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orpotesto">
    <w:name w:val="Body Text"/>
    <w:basedOn w:val="Normale"/>
    <w:link w:val="CorpotestoCarattere"/>
    <w:unhideWhenUsed/>
    <w:rsid w:val="005859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9B5"/>
    <w:rPr>
      <w:sz w:val="24"/>
      <w:szCs w:val="24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377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amministrazione</cp:lastModifiedBy>
  <cp:revision>19</cp:revision>
  <cp:lastPrinted>2021-03-26T10:10:00Z</cp:lastPrinted>
  <dcterms:created xsi:type="dcterms:W3CDTF">2020-10-07T14:47:00Z</dcterms:created>
  <dcterms:modified xsi:type="dcterms:W3CDTF">2023-12-05T08:53:00Z</dcterms:modified>
</cp:coreProperties>
</file>