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ECA9" w14:textId="77777777" w:rsidR="00223B12" w:rsidRPr="000D60BD" w:rsidRDefault="00223B12" w:rsidP="00223B12">
      <w:pPr>
        <w:pStyle w:val="Intestazione"/>
        <w:shd w:val="clear" w:color="auto" w:fill="CCFFCC"/>
        <w:jc w:val="center"/>
        <w:rPr>
          <w:rFonts w:ascii="Verdana" w:hAnsi="Verdana"/>
          <w:b/>
          <w:spacing w:val="20"/>
          <w:sz w:val="36"/>
          <w:szCs w:val="36"/>
        </w:rPr>
      </w:pPr>
      <w:r w:rsidRPr="00CF7CC8">
        <w:rPr>
          <w:rFonts w:ascii="Verdana" w:hAnsi="Verdana"/>
          <w:b/>
          <w:spacing w:val="20"/>
          <w:sz w:val="36"/>
          <w:szCs w:val="36"/>
        </w:rPr>
        <w:t>RELAZIONE PER L’ADOZIONE DEL TESTO</w:t>
      </w:r>
    </w:p>
    <w:p w14:paraId="1D94DF6C" w14:textId="77777777" w:rsidR="00223B12" w:rsidRPr="00ED610A" w:rsidRDefault="00223B12" w:rsidP="00223B12">
      <w:pPr>
        <w:pStyle w:val="Titolo"/>
        <w:tabs>
          <w:tab w:val="left" w:pos="1276"/>
        </w:tabs>
        <w:spacing w:before="60" w:after="60" w:line="240" w:lineRule="auto"/>
        <w:rPr>
          <w:rFonts w:ascii="Verdana" w:hAnsi="Verdana" w:cs="Arial"/>
          <w:bCs/>
          <w:sz w:val="18"/>
          <w:szCs w:val="18"/>
        </w:rPr>
      </w:pPr>
    </w:p>
    <w:p w14:paraId="734BE568" w14:textId="77777777" w:rsidR="00223B12" w:rsidRDefault="00223B12" w:rsidP="00223B12">
      <w:pPr>
        <w:pStyle w:val="Titolo"/>
        <w:tabs>
          <w:tab w:val="left" w:pos="1276"/>
        </w:tabs>
        <w:spacing w:before="60" w:after="60" w:line="240" w:lineRule="auto"/>
        <w:rPr>
          <w:rFonts w:ascii="Verdana" w:hAnsi="Verdana" w:cs="Arial"/>
          <w:bCs/>
          <w:color w:val="000000"/>
          <w:sz w:val="24"/>
          <w:szCs w:val="24"/>
        </w:rPr>
      </w:pPr>
      <w:r w:rsidRPr="0079234F">
        <w:rPr>
          <w:rFonts w:ascii="Verdana" w:hAnsi="Verdana" w:cs="Arial"/>
          <w:bCs/>
          <w:color w:val="000000"/>
          <w:sz w:val="24"/>
          <w:szCs w:val="24"/>
        </w:rPr>
        <w:t>P</w:t>
      </w:r>
      <w:r w:rsidR="00B92509">
        <w:rPr>
          <w:rFonts w:ascii="Verdana" w:hAnsi="Verdana" w:cs="Arial"/>
          <w:bCs/>
          <w:color w:val="000000"/>
          <w:sz w:val="24"/>
          <w:szCs w:val="24"/>
        </w:rPr>
        <w:t>aola</w:t>
      </w:r>
      <w:r w:rsidRPr="0079234F">
        <w:rPr>
          <w:rFonts w:ascii="Verdana" w:hAnsi="Verdana" w:cs="Arial"/>
          <w:bCs/>
          <w:color w:val="000000"/>
          <w:sz w:val="24"/>
          <w:szCs w:val="24"/>
        </w:rPr>
        <w:t xml:space="preserve"> Sperone</w:t>
      </w:r>
    </w:p>
    <w:p w14:paraId="41ACC94E" w14:textId="77777777" w:rsidR="00223B12" w:rsidRPr="00B92509" w:rsidRDefault="00223B12" w:rsidP="00223B12">
      <w:pPr>
        <w:pStyle w:val="Titolo"/>
        <w:tabs>
          <w:tab w:val="left" w:pos="1276"/>
        </w:tabs>
        <w:spacing w:before="60" w:after="60" w:line="240" w:lineRule="auto"/>
        <w:rPr>
          <w:rFonts w:ascii="Verdana" w:hAnsi="Verdana" w:cs="Arial"/>
          <w:b/>
          <w:bCs/>
          <w:color w:val="000000"/>
          <w:sz w:val="36"/>
          <w:szCs w:val="36"/>
        </w:rPr>
      </w:pPr>
      <w:r w:rsidRPr="00B92509">
        <w:rPr>
          <w:rFonts w:ascii="Verdana" w:hAnsi="Verdana" w:cs="Arial"/>
          <w:b/>
          <w:bCs/>
          <w:color w:val="000000"/>
          <w:sz w:val="36"/>
          <w:szCs w:val="36"/>
        </w:rPr>
        <w:t>LE SCIENZE INTEGRATE</w:t>
      </w:r>
    </w:p>
    <w:p w14:paraId="1CB39F5D" w14:textId="77777777" w:rsidR="00223B12" w:rsidRPr="00B92509" w:rsidRDefault="00223B12" w:rsidP="00223B12">
      <w:pPr>
        <w:pStyle w:val="Titolo"/>
        <w:tabs>
          <w:tab w:val="left" w:pos="1276"/>
        </w:tabs>
        <w:spacing w:before="60" w:after="60" w:line="24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92509">
        <w:rPr>
          <w:rFonts w:ascii="Verdana" w:hAnsi="Verdana" w:cs="Arial"/>
          <w:b/>
          <w:color w:val="000000"/>
          <w:sz w:val="24"/>
          <w:szCs w:val="24"/>
        </w:rPr>
        <w:t>Co</w:t>
      </w:r>
      <w:r w:rsidR="0079234F" w:rsidRPr="00B92509">
        <w:rPr>
          <w:rFonts w:ascii="Verdana" w:hAnsi="Verdana" w:cs="Arial"/>
          <w:b/>
          <w:color w:val="000000"/>
          <w:sz w:val="24"/>
          <w:szCs w:val="24"/>
        </w:rPr>
        <w:t xml:space="preserve">mpetenze di </w:t>
      </w:r>
      <w:r w:rsidRPr="00B92509">
        <w:rPr>
          <w:rFonts w:ascii="Verdana" w:hAnsi="Verdana" w:cs="Arial"/>
          <w:b/>
          <w:color w:val="000000"/>
          <w:sz w:val="24"/>
          <w:szCs w:val="24"/>
        </w:rPr>
        <w:t xml:space="preserve">Scienze della Terra </w:t>
      </w:r>
      <w:r w:rsidR="0079234F" w:rsidRPr="00B92509">
        <w:rPr>
          <w:rFonts w:ascii="Verdana" w:hAnsi="Verdana" w:cs="Arial"/>
          <w:b/>
          <w:color w:val="000000"/>
          <w:sz w:val="24"/>
          <w:szCs w:val="24"/>
        </w:rPr>
        <w:t>&amp;</w:t>
      </w:r>
      <w:r w:rsidRPr="00B92509">
        <w:rPr>
          <w:rFonts w:ascii="Verdana" w:hAnsi="Verdana" w:cs="Arial"/>
          <w:b/>
          <w:color w:val="000000"/>
          <w:sz w:val="24"/>
          <w:szCs w:val="24"/>
        </w:rPr>
        <w:t xml:space="preserve"> Biologia</w:t>
      </w:r>
      <w:r w:rsidR="0079234F" w:rsidRPr="00B92509">
        <w:rPr>
          <w:rFonts w:ascii="Verdana" w:hAnsi="Verdana" w:cs="Arial"/>
          <w:b/>
          <w:color w:val="000000"/>
          <w:sz w:val="24"/>
          <w:szCs w:val="24"/>
        </w:rPr>
        <w:t xml:space="preserve"> e Principi di Chimica</w:t>
      </w:r>
    </w:p>
    <w:p w14:paraId="31F56716" w14:textId="77777777" w:rsidR="00B92509" w:rsidRPr="0079234F" w:rsidRDefault="00B92509" w:rsidP="00223B12">
      <w:pPr>
        <w:pStyle w:val="Titolo"/>
        <w:tabs>
          <w:tab w:val="left" w:pos="1276"/>
        </w:tabs>
        <w:spacing w:before="60" w:after="60" w:line="240" w:lineRule="auto"/>
        <w:rPr>
          <w:rFonts w:ascii="Verdana" w:hAnsi="Verdana" w:cs="Arial"/>
          <w:b/>
          <w:color w:val="000000"/>
          <w:sz w:val="24"/>
          <w:szCs w:val="24"/>
        </w:rPr>
      </w:pPr>
    </w:p>
    <w:p w14:paraId="2E808897" w14:textId="77777777" w:rsidR="0079234F" w:rsidRDefault="0079234F" w:rsidP="0079234F">
      <w:pPr>
        <w:tabs>
          <w:tab w:val="left" w:pos="3060"/>
        </w:tabs>
        <w:jc w:val="center"/>
        <w:rPr>
          <w:rFonts w:ascii="Arial" w:hAnsi="Arial" w:cs="Arial"/>
          <w:color w:val="000000"/>
        </w:rPr>
      </w:pPr>
      <w:r w:rsidRPr="0079234F">
        <w:rPr>
          <w:rFonts w:ascii="Arial" w:hAnsi="Arial" w:cs="Arial"/>
          <w:color w:val="000000"/>
        </w:rPr>
        <w:t xml:space="preserve">con </w:t>
      </w:r>
      <w:r w:rsidRPr="0079234F">
        <w:rPr>
          <w:rFonts w:ascii="Arial" w:hAnsi="Arial" w:cs="Arial"/>
          <w:b/>
          <w:color w:val="000000"/>
        </w:rPr>
        <w:t>Guida</w:t>
      </w:r>
      <w:r w:rsidRPr="0079234F">
        <w:rPr>
          <w:rFonts w:ascii="Arial" w:hAnsi="Arial" w:cs="Arial"/>
          <w:color w:val="000000"/>
        </w:rPr>
        <w:t xml:space="preserve"> Docente e </w:t>
      </w:r>
      <w:r w:rsidRPr="0079234F">
        <w:rPr>
          <w:rFonts w:ascii="Arial" w:hAnsi="Arial" w:cs="Arial"/>
          <w:b/>
          <w:color w:val="000000"/>
        </w:rPr>
        <w:t>webBook</w:t>
      </w:r>
      <w:r w:rsidRPr="0079234F">
        <w:rPr>
          <w:rFonts w:ascii="Arial" w:hAnsi="Arial" w:cs="Arial"/>
          <w:color w:val="000000"/>
        </w:rPr>
        <w:t xml:space="preserve"> multimediale in formato CD Rom per la LIM</w:t>
      </w:r>
    </w:p>
    <w:p w14:paraId="1404DB48" w14:textId="77777777" w:rsidR="0079234F" w:rsidRPr="0079234F" w:rsidRDefault="0079234F" w:rsidP="0079234F">
      <w:pPr>
        <w:tabs>
          <w:tab w:val="left" w:pos="3060"/>
        </w:tabs>
        <w:jc w:val="center"/>
        <w:rPr>
          <w:rFonts w:ascii="Arial" w:hAnsi="Arial" w:cs="Arial"/>
          <w:color w:val="000000"/>
        </w:rPr>
      </w:pPr>
    </w:p>
    <w:p w14:paraId="195D0524" w14:textId="69F0A359" w:rsidR="00223B12" w:rsidRDefault="00ED42C5" w:rsidP="00223B12">
      <w:pPr>
        <w:pStyle w:val="Titolo"/>
        <w:tabs>
          <w:tab w:val="left" w:pos="1276"/>
          <w:tab w:val="left" w:pos="2520"/>
          <w:tab w:val="left" w:pos="5400"/>
        </w:tabs>
        <w:spacing w:before="60" w:after="60" w:line="240" w:lineRule="auto"/>
        <w:rPr>
          <w:rFonts w:ascii="Verdana" w:hAnsi="Verdana" w:cs="Arial"/>
          <w:color w:val="000000"/>
          <w:sz w:val="24"/>
          <w:szCs w:val="24"/>
        </w:rPr>
      </w:pPr>
      <w:r w:rsidRPr="0079234F">
        <w:rPr>
          <w:rFonts w:ascii="Verdana" w:hAnsi="Verdana" w:cs="Arial"/>
          <w:color w:val="000000"/>
          <w:sz w:val="24"/>
          <w:szCs w:val="24"/>
        </w:rPr>
        <w:t>pagg. 3</w:t>
      </w:r>
      <w:r w:rsidR="0079234F" w:rsidRPr="0079234F">
        <w:rPr>
          <w:rFonts w:ascii="Verdana" w:hAnsi="Verdana" w:cs="Arial"/>
          <w:color w:val="000000"/>
          <w:sz w:val="24"/>
          <w:szCs w:val="24"/>
        </w:rPr>
        <w:t>36</w:t>
      </w:r>
      <w:r w:rsidRPr="0079234F">
        <w:rPr>
          <w:rFonts w:ascii="Verdana" w:hAnsi="Verdana" w:cs="Arial"/>
          <w:color w:val="000000"/>
          <w:sz w:val="24"/>
          <w:szCs w:val="24"/>
        </w:rPr>
        <w:tab/>
      </w:r>
      <w:r w:rsidRPr="0079234F">
        <w:rPr>
          <w:rFonts w:ascii="Verdana" w:hAnsi="Verdana" w:cs="Arial"/>
          <w:color w:val="000000"/>
          <w:sz w:val="24"/>
          <w:szCs w:val="24"/>
        </w:rPr>
        <w:tab/>
        <w:t>Prezzo: € 2</w:t>
      </w:r>
      <w:r w:rsidR="00A207D5">
        <w:rPr>
          <w:rFonts w:ascii="Verdana" w:hAnsi="Verdana" w:cs="Arial"/>
          <w:color w:val="000000"/>
          <w:sz w:val="24"/>
          <w:szCs w:val="24"/>
        </w:rPr>
        <w:t>3</w:t>
      </w:r>
      <w:r w:rsidRPr="0079234F">
        <w:rPr>
          <w:rFonts w:ascii="Verdana" w:hAnsi="Verdana" w:cs="Arial"/>
          <w:color w:val="000000"/>
          <w:sz w:val="24"/>
          <w:szCs w:val="24"/>
        </w:rPr>
        <w:t>,</w:t>
      </w:r>
      <w:r w:rsidR="0079234F">
        <w:rPr>
          <w:rFonts w:ascii="Verdana" w:hAnsi="Verdana" w:cs="Arial"/>
          <w:color w:val="000000"/>
          <w:sz w:val="24"/>
          <w:szCs w:val="24"/>
        </w:rPr>
        <w:t>5</w:t>
      </w:r>
      <w:r w:rsidR="00223B12" w:rsidRPr="0079234F">
        <w:rPr>
          <w:rFonts w:ascii="Verdana" w:hAnsi="Verdana" w:cs="Arial"/>
          <w:color w:val="000000"/>
          <w:sz w:val="24"/>
          <w:szCs w:val="24"/>
        </w:rPr>
        <w:t>0</w:t>
      </w:r>
      <w:r w:rsidR="00223B12" w:rsidRPr="0079234F">
        <w:rPr>
          <w:rFonts w:ascii="Verdana" w:hAnsi="Verdana" w:cs="Arial"/>
          <w:color w:val="000000"/>
          <w:sz w:val="24"/>
          <w:szCs w:val="24"/>
        </w:rPr>
        <w:tab/>
        <w:t>ISBN: 978-88-8488-</w:t>
      </w:r>
      <w:r w:rsidR="0079234F">
        <w:rPr>
          <w:rFonts w:ascii="Verdana" w:hAnsi="Verdana" w:cs="Arial"/>
          <w:color w:val="000000"/>
          <w:sz w:val="24"/>
          <w:szCs w:val="24"/>
        </w:rPr>
        <w:t>362</w:t>
      </w:r>
      <w:r w:rsidR="00223B12" w:rsidRPr="0079234F">
        <w:rPr>
          <w:rFonts w:ascii="Verdana" w:hAnsi="Verdana" w:cs="Arial"/>
          <w:color w:val="000000"/>
          <w:sz w:val="24"/>
          <w:szCs w:val="24"/>
        </w:rPr>
        <w:t>-</w:t>
      </w:r>
      <w:r w:rsidR="0079234F">
        <w:rPr>
          <w:rFonts w:ascii="Verdana" w:hAnsi="Verdana" w:cs="Arial"/>
          <w:color w:val="000000"/>
          <w:sz w:val="24"/>
          <w:szCs w:val="24"/>
        </w:rPr>
        <w:t>9</w:t>
      </w:r>
    </w:p>
    <w:p w14:paraId="209B0175" w14:textId="77777777" w:rsidR="00A475C8" w:rsidRPr="0079234F" w:rsidRDefault="00A475C8" w:rsidP="00223B12">
      <w:pPr>
        <w:pStyle w:val="Titolo"/>
        <w:tabs>
          <w:tab w:val="left" w:pos="1276"/>
          <w:tab w:val="left" w:pos="2520"/>
          <w:tab w:val="left" w:pos="5400"/>
        </w:tabs>
        <w:spacing w:before="60" w:after="6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7593B500" w14:textId="77777777" w:rsidR="00E21A0F" w:rsidRDefault="00F56A32" w:rsidP="00E21A0F">
      <w:pPr>
        <w:tabs>
          <w:tab w:val="center" w:pos="4860"/>
          <w:tab w:val="right" w:pos="9639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E21A0F">
        <w:rPr>
          <w:rFonts w:ascii="Verdana" w:hAnsi="Verdana"/>
          <w:b/>
          <w:caps/>
          <w:sz w:val="28"/>
          <w:szCs w:val="28"/>
        </w:rPr>
        <w:t xml:space="preserve"> </w:t>
      </w:r>
      <w:r w:rsidR="00E21A0F" w:rsidRPr="00170809">
        <w:rPr>
          <w:rFonts w:ascii="Verdana" w:hAnsi="Verdana"/>
          <w:b/>
          <w:caps/>
          <w:sz w:val="28"/>
          <w:szCs w:val="28"/>
        </w:rPr>
        <w:t>201</w:t>
      </w:r>
      <w:r w:rsidR="00E21A0F">
        <w:rPr>
          <w:rFonts w:ascii="Verdana" w:hAnsi="Verdana"/>
          <w:b/>
          <w:caps/>
          <w:sz w:val="28"/>
          <w:szCs w:val="28"/>
        </w:rPr>
        <w:t>9</w:t>
      </w:r>
      <w:r w:rsidR="00E21A0F" w:rsidRPr="00170809">
        <w:rPr>
          <w:rFonts w:ascii="Verdana" w:hAnsi="Verdana"/>
          <w:b/>
          <w:caps/>
          <w:sz w:val="28"/>
          <w:szCs w:val="28"/>
        </w:rPr>
        <w:tab/>
      </w:r>
      <w:r w:rsidR="00E21A0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3E93B67D" w14:textId="77777777" w:rsidR="00EF7DED" w:rsidRDefault="00EF7DED" w:rsidP="00223B12">
      <w:pPr>
        <w:jc w:val="both"/>
      </w:pPr>
    </w:p>
    <w:p w14:paraId="43CCAC0E" w14:textId="77777777" w:rsidR="0079234F" w:rsidRPr="00E96F0C" w:rsidRDefault="00EF7DED" w:rsidP="00223B12">
      <w:pPr>
        <w:jc w:val="both"/>
        <w:rPr>
          <w:color w:val="000000"/>
        </w:rPr>
      </w:pPr>
      <w:r w:rsidRPr="00E96F0C">
        <w:rPr>
          <w:color w:val="000000"/>
        </w:rPr>
        <w:t xml:space="preserve">Si propone l’adozione di questo </w:t>
      </w:r>
      <w:r w:rsidR="00CE5683" w:rsidRPr="00E96F0C">
        <w:rPr>
          <w:color w:val="000000"/>
        </w:rPr>
        <w:t>volume</w:t>
      </w:r>
      <w:r w:rsidRPr="00E96F0C">
        <w:rPr>
          <w:color w:val="000000"/>
        </w:rPr>
        <w:t xml:space="preserve"> </w:t>
      </w:r>
      <w:r w:rsidRPr="00E96F0C">
        <w:rPr>
          <w:i/>
          <w:color w:val="000000"/>
        </w:rPr>
        <w:t>Le</w:t>
      </w:r>
      <w:r w:rsidRPr="00E96F0C">
        <w:rPr>
          <w:color w:val="000000"/>
        </w:rPr>
        <w:t xml:space="preserve"> </w:t>
      </w:r>
      <w:r w:rsidRPr="00E96F0C">
        <w:rPr>
          <w:i/>
          <w:color w:val="000000"/>
        </w:rPr>
        <w:t xml:space="preserve">Scienze Integrate </w:t>
      </w:r>
      <w:r w:rsidRPr="00E96F0C">
        <w:rPr>
          <w:color w:val="000000"/>
        </w:rPr>
        <w:t>perché</w:t>
      </w:r>
      <w:r w:rsidR="0079234F" w:rsidRPr="00E96F0C">
        <w:rPr>
          <w:color w:val="000000"/>
        </w:rPr>
        <w:t xml:space="preserve"> in linea con il monte</w:t>
      </w:r>
      <w:r w:rsidR="00B92509">
        <w:rPr>
          <w:color w:val="000000"/>
        </w:rPr>
        <w:t xml:space="preserve"> </w:t>
      </w:r>
      <w:r w:rsidR="0079234F" w:rsidRPr="00E96F0C">
        <w:rPr>
          <w:color w:val="000000"/>
        </w:rPr>
        <w:t>ore</w:t>
      </w:r>
      <w:r w:rsidRPr="00E96F0C">
        <w:rPr>
          <w:color w:val="000000"/>
        </w:rPr>
        <w:t>,</w:t>
      </w:r>
      <w:r w:rsidR="002D7CBC">
        <w:rPr>
          <w:color w:val="000000"/>
        </w:rPr>
        <w:t xml:space="preserve"> con </w:t>
      </w:r>
      <w:r w:rsidR="00191600">
        <w:rPr>
          <w:color w:val="000000"/>
        </w:rPr>
        <w:t xml:space="preserve">le nuove normative e Linee Guida, </w:t>
      </w:r>
      <w:r w:rsidR="002D7CBC">
        <w:rPr>
          <w:color w:val="000000"/>
        </w:rPr>
        <w:t xml:space="preserve">e </w:t>
      </w:r>
      <w:r w:rsidR="0079234F" w:rsidRPr="00E96F0C">
        <w:rPr>
          <w:color w:val="000000"/>
        </w:rPr>
        <w:t xml:space="preserve">con la </w:t>
      </w:r>
      <w:r w:rsidR="0079234F" w:rsidRPr="00C41404">
        <w:rPr>
          <w:b/>
          <w:color w:val="000000"/>
        </w:rPr>
        <w:t>didattica per competenze</w:t>
      </w:r>
      <w:r w:rsidR="0079234F" w:rsidRPr="00E96F0C">
        <w:rPr>
          <w:color w:val="000000"/>
        </w:rPr>
        <w:t xml:space="preserve"> indicat</w:t>
      </w:r>
      <w:r w:rsidR="002D7CBC">
        <w:rPr>
          <w:color w:val="000000"/>
        </w:rPr>
        <w:t>i</w:t>
      </w:r>
      <w:r w:rsidR="0079234F" w:rsidRPr="00E96F0C">
        <w:rPr>
          <w:color w:val="000000"/>
        </w:rPr>
        <w:t xml:space="preserve"> dal Ministero. Il testo mette in evidenza l'aspetto interdisciplinare d</w:t>
      </w:r>
      <w:r w:rsidR="00191600">
        <w:rPr>
          <w:color w:val="000000"/>
        </w:rPr>
        <w:t xml:space="preserve">elle </w:t>
      </w:r>
      <w:r w:rsidR="0079234F" w:rsidRPr="00E96F0C">
        <w:rPr>
          <w:color w:val="000000"/>
        </w:rPr>
        <w:t xml:space="preserve">materie: </w:t>
      </w:r>
      <w:r w:rsidR="0079234F" w:rsidRPr="00C41404">
        <w:rPr>
          <w:b/>
          <w:color w:val="000000"/>
        </w:rPr>
        <w:t>Chimica, Scienze della Terra e Biologia</w:t>
      </w:r>
      <w:r w:rsidR="00191600" w:rsidRPr="00191600">
        <w:rPr>
          <w:color w:val="000000"/>
        </w:rPr>
        <w:t>,</w:t>
      </w:r>
      <w:r w:rsidR="00191600">
        <w:rPr>
          <w:color w:val="000000"/>
        </w:rPr>
        <w:t xml:space="preserve"> integrate online da un’appendice riportante i principi di fisica</w:t>
      </w:r>
      <w:r w:rsidR="0079234F" w:rsidRPr="00E96F0C">
        <w:rPr>
          <w:color w:val="000000"/>
        </w:rPr>
        <w:t>.</w:t>
      </w:r>
    </w:p>
    <w:p w14:paraId="1DF17C57" w14:textId="77777777" w:rsidR="0079234F" w:rsidRPr="00E96F0C" w:rsidRDefault="00CE5683" w:rsidP="00223B12">
      <w:pPr>
        <w:jc w:val="both"/>
        <w:rPr>
          <w:color w:val="000000"/>
        </w:rPr>
      </w:pPr>
      <w:r w:rsidRPr="00E96F0C">
        <w:rPr>
          <w:color w:val="000000"/>
        </w:rPr>
        <w:t>D</w:t>
      </w:r>
      <w:r w:rsidR="00EF7DED" w:rsidRPr="00E96F0C">
        <w:rPr>
          <w:color w:val="000000"/>
        </w:rPr>
        <w:t xml:space="preserve">escrivere tutti i fenomeni e le strutture presenti </w:t>
      </w:r>
      <w:r w:rsidR="0079234F" w:rsidRPr="00E96F0C">
        <w:rPr>
          <w:color w:val="000000"/>
        </w:rPr>
        <w:t xml:space="preserve">sulla Terra anche da un punto di vista chimico </w:t>
      </w:r>
      <w:r w:rsidR="00191600">
        <w:rPr>
          <w:color w:val="000000"/>
        </w:rPr>
        <w:t xml:space="preserve">e fisico </w:t>
      </w:r>
      <w:r w:rsidR="0079234F" w:rsidRPr="00E96F0C">
        <w:rPr>
          <w:color w:val="000000"/>
        </w:rPr>
        <w:t xml:space="preserve">permette di </w:t>
      </w:r>
      <w:r w:rsidR="00EF7DED" w:rsidRPr="00E96F0C">
        <w:rPr>
          <w:color w:val="000000"/>
        </w:rPr>
        <w:t xml:space="preserve">integrare l’indagine </w:t>
      </w:r>
      <w:r w:rsidR="0079234F" w:rsidRPr="00E96F0C">
        <w:rPr>
          <w:color w:val="000000"/>
        </w:rPr>
        <w:t>de</w:t>
      </w:r>
      <w:r w:rsidR="00EF7DED" w:rsidRPr="00E96F0C">
        <w:rPr>
          <w:color w:val="000000"/>
        </w:rPr>
        <w:t>l mondo non vivente con quella riguardante il mondo vivente</w:t>
      </w:r>
      <w:r w:rsidR="00E96F0C" w:rsidRPr="00E96F0C">
        <w:rPr>
          <w:color w:val="000000"/>
        </w:rPr>
        <w:t>, perché</w:t>
      </w:r>
      <w:r w:rsidR="0079234F" w:rsidRPr="00E96F0C">
        <w:rPr>
          <w:color w:val="000000"/>
        </w:rPr>
        <w:t xml:space="preserve"> </w:t>
      </w:r>
      <w:r w:rsidR="00E96F0C" w:rsidRPr="00E96F0C">
        <w:rPr>
          <w:color w:val="000000"/>
        </w:rPr>
        <w:t xml:space="preserve">alla fine </w:t>
      </w:r>
      <w:r w:rsidR="0079234F" w:rsidRPr="00E96F0C">
        <w:rPr>
          <w:color w:val="000000"/>
        </w:rPr>
        <w:t>l'uomo e tutti gli esseri viventi dipendono dall'ambiente esterno per la copertura dei loro bisogni.</w:t>
      </w:r>
    </w:p>
    <w:p w14:paraId="543BD49F" w14:textId="77777777" w:rsidR="002D7CBC" w:rsidRPr="002D7CBC" w:rsidRDefault="00E96F0C" w:rsidP="002D7CBC">
      <w:pPr>
        <w:pStyle w:val="Default"/>
        <w:jc w:val="both"/>
        <w:rPr>
          <w:rFonts w:ascii="Times New Roman" w:hAnsi="Times New Roman" w:cs="Times New Roman"/>
        </w:rPr>
      </w:pPr>
      <w:r w:rsidRPr="00E96F0C">
        <w:rPr>
          <w:rFonts w:ascii="Times New Roman" w:hAnsi="Times New Roman" w:cs="Times New Roman"/>
        </w:rPr>
        <w:t xml:space="preserve">I contenuti </w:t>
      </w:r>
      <w:r w:rsidR="00C41404">
        <w:rPr>
          <w:rFonts w:ascii="Times New Roman" w:hAnsi="Times New Roman" w:cs="Times New Roman"/>
        </w:rPr>
        <w:t xml:space="preserve">delle tre discipline </w:t>
      </w:r>
      <w:r w:rsidRPr="00E96F0C">
        <w:rPr>
          <w:rFonts w:ascii="Times New Roman" w:hAnsi="Times New Roman" w:cs="Times New Roman"/>
        </w:rPr>
        <w:t xml:space="preserve">sono articolati in </w:t>
      </w:r>
      <w:r w:rsidRPr="00E96F0C">
        <w:rPr>
          <w:rFonts w:ascii="Times New Roman" w:hAnsi="Times New Roman" w:cs="Times New Roman"/>
          <w:b/>
        </w:rPr>
        <w:t>tre</w:t>
      </w:r>
      <w:r w:rsidRPr="00E96F0C">
        <w:rPr>
          <w:rFonts w:ascii="Times New Roman" w:hAnsi="Times New Roman" w:cs="Times New Roman"/>
        </w:rPr>
        <w:t xml:space="preserve"> </w:t>
      </w:r>
      <w:r w:rsidRPr="00E96F0C">
        <w:rPr>
          <w:rFonts w:ascii="Times New Roman" w:hAnsi="Times New Roman" w:cs="Times New Roman"/>
          <w:b/>
        </w:rPr>
        <w:t>sezioni</w:t>
      </w:r>
      <w:r w:rsidRPr="00E96F0C">
        <w:rPr>
          <w:rFonts w:ascii="Times New Roman" w:hAnsi="Times New Roman" w:cs="Times New Roman"/>
        </w:rPr>
        <w:t xml:space="preserve"> principali</w:t>
      </w:r>
      <w:r w:rsidR="002D7CBC">
        <w:rPr>
          <w:rFonts w:ascii="Times New Roman" w:hAnsi="Times New Roman" w:cs="Times New Roman"/>
        </w:rPr>
        <w:t>:</w:t>
      </w:r>
      <w:r w:rsidRPr="00E96F0C">
        <w:rPr>
          <w:rFonts w:ascii="Times New Roman" w:hAnsi="Times New Roman" w:cs="Times New Roman"/>
        </w:rPr>
        <w:t xml:space="preserve"> </w:t>
      </w:r>
      <w:r w:rsidRPr="00C41404">
        <w:rPr>
          <w:rFonts w:ascii="Times New Roman" w:hAnsi="Times New Roman" w:cs="Times New Roman"/>
          <w:b/>
        </w:rPr>
        <w:t xml:space="preserve">La Terra e </w:t>
      </w:r>
      <w:r w:rsidR="00B92509">
        <w:rPr>
          <w:rFonts w:ascii="Times New Roman" w:hAnsi="Times New Roman" w:cs="Times New Roman"/>
          <w:b/>
        </w:rPr>
        <w:t xml:space="preserve">l’ambiente, Gli esseri viventi, </w:t>
      </w:r>
      <w:r w:rsidRPr="00C41404">
        <w:rPr>
          <w:rFonts w:ascii="Times New Roman" w:hAnsi="Times New Roman" w:cs="Times New Roman"/>
          <w:b/>
        </w:rPr>
        <w:t>L’uomo</w:t>
      </w:r>
      <w:r w:rsidRPr="00E96F0C">
        <w:rPr>
          <w:rFonts w:ascii="Times New Roman" w:hAnsi="Times New Roman" w:cs="Times New Roman"/>
        </w:rPr>
        <w:t xml:space="preserve">. </w:t>
      </w:r>
      <w:r w:rsidR="002D7CBC" w:rsidRPr="002D7CBC">
        <w:rPr>
          <w:rFonts w:ascii="Times New Roman" w:hAnsi="Times New Roman" w:cs="Times New Roman"/>
        </w:rPr>
        <w:t xml:space="preserve">Nella </w:t>
      </w:r>
      <w:r w:rsidR="002D7CBC" w:rsidRPr="002D7CBC">
        <w:rPr>
          <w:rFonts w:ascii="Times New Roman" w:hAnsi="Times New Roman" w:cs="Times New Roman"/>
          <w:b/>
          <w:bCs/>
        </w:rPr>
        <w:t xml:space="preserve">prima sezione </w:t>
      </w:r>
      <w:r w:rsidR="002D7CBC">
        <w:rPr>
          <w:rFonts w:ascii="Times New Roman" w:hAnsi="Times New Roman" w:cs="Times New Roman"/>
        </w:rPr>
        <w:t xml:space="preserve">si va </w:t>
      </w:r>
      <w:r w:rsidR="002D7CBC" w:rsidRPr="002D7CBC">
        <w:rPr>
          <w:rFonts w:ascii="Times New Roman" w:hAnsi="Times New Roman" w:cs="Times New Roman"/>
        </w:rPr>
        <w:t>alla scoperta del</w:t>
      </w:r>
      <w:r w:rsidR="002D7CBC">
        <w:rPr>
          <w:rFonts w:ascii="Times New Roman" w:hAnsi="Times New Roman" w:cs="Times New Roman"/>
        </w:rPr>
        <w:t xml:space="preserve"> pianeta </w:t>
      </w:r>
      <w:r w:rsidR="002D7CBC" w:rsidRPr="002D7CBC">
        <w:rPr>
          <w:rFonts w:ascii="Times New Roman" w:hAnsi="Times New Roman" w:cs="Times New Roman"/>
        </w:rPr>
        <w:t>Terra</w:t>
      </w:r>
      <w:r w:rsidR="002D7CBC">
        <w:rPr>
          <w:rFonts w:ascii="Times New Roman" w:hAnsi="Times New Roman" w:cs="Times New Roman"/>
        </w:rPr>
        <w:t xml:space="preserve"> e ci </w:t>
      </w:r>
      <w:r w:rsidR="002D7CBC" w:rsidRPr="002D7CBC">
        <w:rPr>
          <w:rFonts w:ascii="Times New Roman" w:hAnsi="Times New Roman" w:cs="Times New Roman"/>
        </w:rPr>
        <w:t xml:space="preserve">si sofferma ad analizzare le fonti energetiche e </w:t>
      </w:r>
      <w:r w:rsidR="002D7CBC">
        <w:rPr>
          <w:rFonts w:ascii="Times New Roman" w:hAnsi="Times New Roman" w:cs="Times New Roman"/>
        </w:rPr>
        <w:t>gli effetti del</w:t>
      </w:r>
      <w:r w:rsidR="002D7CBC" w:rsidRPr="002D7CBC">
        <w:rPr>
          <w:rFonts w:ascii="Times New Roman" w:hAnsi="Times New Roman" w:cs="Times New Roman"/>
        </w:rPr>
        <w:t xml:space="preserve">l’inquinamento ambientale. Nella </w:t>
      </w:r>
      <w:r w:rsidR="002D7CBC" w:rsidRPr="002D7CBC">
        <w:rPr>
          <w:rFonts w:ascii="Times New Roman" w:hAnsi="Times New Roman" w:cs="Times New Roman"/>
          <w:b/>
          <w:bCs/>
        </w:rPr>
        <w:t xml:space="preserve">seconda sezione </w:t>
      </w:r>
      <w:r w:rsidR="002D7CBC" w:rsidRPr="002D7CBC">
        <w:rPr>
          <w:rFonts w:ascii="Times New Roman" w:hAnsi="Times New Roman" w:cs="Times New Roman"/>
        </w:rPr>
        <w:t xml:space="preserve">vengono trattati gli aspetti funzionali ed evolutivi della biologia degli esseri viventi, mentre nella </w:t>
      </w:r>
      <w:r w:rsidR="002D7CBC" w:rsidRPr="002D7CBC">
        <w:rPr>
          <w:rFonts w:ascii="Times New Roman" w:hAnsi="Times New Roman" w:cs="Times New Roman"/>
          <w:b/>
          <w:bCs/>
        </w:rPr>
        <w:t xml:space="preserve">terza sezione </w:t>
      </w:r>
      <w:r w:rsidR="002D7CBC" w:rsidRPr="002D7CBC">
        <w:rPr>
          <w:rFonts w:ascii="Times New Roman" w:hAnsi="Times New Roman" w:cs="Times New Roman"/>
        </w:rPr>
        <w:t xml:space="preserve">si </w:t>
      </w:r>
      <w:r w:rsidR="002D7CBC">
        <w:rPr>
          <w:rFonts w:ascii="Times New Roman" w:hAnsi="Times New Roman" w:cs="Times New Roman"/>
        </w:rPr>
        <w:t xml:space="preserve">approfondiscono </w:t>
      </w:r>
      <w:r w:rsidR="002D7CBC" w:rsidRPr="002D7CBC">
        <w:rPr>
          <w:rFonts w:ascii="Times New Roman" w:hAnsi="Times New Roman" w:cs="Times New Roman"/>
        </w:rPr>
        <w:t xml:space="preserve">non solo gli aspetti anatomici e fisiologici del corpo umano, ma anche </w:t>
      </w:r>
      <w:r w:rsidR="002D7CBC">
        <w:rPr>
          <w:rFonts w:ascii="Times New Roman" w:hAnsi="Times New Roman" w:cs="Times New Roman"/>
        </w:rPr>
        <w:t xml:space="preserve">il loro </w:t>
      </w:r>
      <w:r w:rsidR="002D7CBC" w:rsidRPr="002D7CBC">
        <w:rPr>
          <w:rFonts w:ascii="Times New Roman" w:hAnsi="Times New Roman" w:cs="Times New Roman"/>
        </w:rPr>
        <w:t xml:space="preserve">buon funzionamento, calato nelle scelte e nelle pratiche di vita quotidiana. </w:t>
      </w:r>
    </w:p>
    <w:p w14:paraId="1658A863" w14:textId="77777777" w:rsidR="00EF7DED" w:rsidRPr="00E96F0C" w:rsidRDefault="00E96F0C" w:rsidP="00E96F0C">
      <w:pPr>
        <w:pStyle w:val="Default"/>
        <w:jc w:val="both"/>
        <w:rPr>
          <w:rFonts w:ascii="Times New Roman" w:hAnsi="Times New Roman" w:cs="Times New Roman"/>
        </w:rPr>
      </w:pPr>
      <w:r w:rsidRPr="00E96F0C">
        <w:rPr>
          <w:rFonts w:ascii="Times New Roman" w:hAnsi="Times New Roman" w:cs="Times New Roman"/>
        </w:rPr>
        <w:t xml:space="preserve">Le singole sezioni sono a loro volta organizzate internamente in </w:t>
      </w:r>
      <w:r w:rsidRPr="00E96F0C">
        <w:rPr>
          <w:rFonts w:ascii="Times New Roman" w:hAnsi="Times New Roman" w:cs="Times New Roman"/>
          <w:b/>
          <w:bCs/>
        </w:rPr>
        <w:t xml:space="preserve">Unità di Apprendimento </w:t>
      </w:r>
      <w:r w:rsidRPr="00C41404">
        <w:rPr>
          <w:rFonts w:ascii="Times New Roman" w:hAnsi="Times New Roman" w:cs="Times New Roman"/>
          <w:b/>
        </w:rPr>
        <w:t>(UdA)</w:t>
      </w:r>
      <w:r w:rsidRPr="00E96F0C">
        <w:rPr>
          <w:rFonts w:ascii="Times New Roman" w:hAnsi="Times New Roman" w:cs="Times New Roman"/>
        </w:rPr>
        <w:t xml:space="preserve"> finalizzate all’acquisizione delle competenze. Si tratta di percorsi didattici appositamente costruiti attorno a un </w:t>
      </w:r>
      <w:r w:rsidRPr="00E96F0C">
        <w:rPr>
          <w:rFonts w:ascii="Times New Roman" w:hAnsi="Times New Roman" w:cs="Times New Roman"/>
          <w:b/>
          <w:bCs/>
        </w:rPr>
        <w:t xml:space="preserve">compito di realtà </w:t>
      </w:r>
      <w:r w:rsidRPr="00E96F0C">
        <w:rPr>
          <w:rFonts w:ascii="Times New Roman" w:hAnsi="Times New Roman" w:cs="Times New Roman"/>
        </w:rPr>
        <w:t>che coinvolge lo studente in situazioni reali e concrete (anche attraverso video) e gli fa apprezzare il significato dei saperi acquisiti.</w:t>
      </w:r>
      <w:r>
        <w:rPr>
          <w:rFonts w:ascii="Times New Roman" w:hAnsi="Times New Roman" w:cs="Times New Roman"/>
        </w:rPr>
        <w:t xml:space="preserve"> Questo </w:t>
      </w:r>
      <w:r w:rsidR="00BF5945">
        <w:rPr>
          <w:rFonts w:ascii="Times New Roman" w:hAnsi="Times New Roman" w:cs="Times New Roman"/>
        </w:rPr>
        <w:t xml:space="preserve">modo di procedere consente </w:t>
      </w:r>
      <w:r>
        <w:rPr>
          <w:rFonts w:ascii="Times New Roman" w:hAnsi="Times New Roman" w:cs="Times New Roman"/>
        </w:rPr>
        <w:t xml:space="preserve">di mettere in atto una didattica di </w:t>
      </w:r>
      <w:r w:rsidRPr="00E96F0C">
        <w:rPr>
          <w:rFonts w:ascii="Times New Roman" w:hAnsi="Times New Roman" w:cs="Times New Roman"/>
          <w:b/>
        </w:rPr>
        <w:t>tipo induttivo</w:t>
      </w:r>
      <w:r>
        <w:rPr>
          <w:rFonts w:ascii="Times New Roman" w:hAnsi="Times New Roman" w:cs="Times New Roman"/>
        </w:rPr>
        <w:t xml:space="preserve"> come caldeggiato dal Ministero.</w:t>
      </w:r>
    </w:p>
    <w:p w14:paraId="6240A286" w14:textId="77777777" w:rsidR="00E96F0C" w:rsidRPr="00E96F0C" w:rsidRDefault="00E96F0C" w:rsidP="00E96F0C">
      <w:pPr>
        <w:jc w:val="both"/>
      </w:pPr>
      <w:r w:rsidRPr="00E96F0C">
        <w:t xml:space="preserve">L’opera nel suo complesso si caratterizza per l’uso di un </w:t>
      </w:r>
      <w:r w:rsidRPr="00E96F0C">
        <w:rPr>
          <w:rFonts w:cs="Palatino"/>
          <w:b/>
          <w:bCs/>
        </w:rPr>
        <w:t xml:space="preserve">linguaggio scientifico </w:t>
      </w:r>
      <w:r w:rsidRPr="00E96F0C">
        <w:rPr>
          <w:rFonts w:cs="Palatino"/>
        </w:rPr>
        <w:t xml:space="preserve">chiaro ed essenziale, semplificato ulteriormente dalle voci di </w:t>
      </w:r>
      <w:r w:rsidRPr="00E96F0C">
        <w:rPr>
          <w:rFonts w:cs="Palatino"/>
          <w:b/>
          <w:bCs/>
        </w:rPr>
        <w:t xml:space="preserve">glossario </w:t>
      </w:r>
      <w:r w:rsidRPr="00E96F0C">
        <w:rPr>
          <w:rFonts w:cs="Palatino"/>
        </w:rPr>
        <w:t>che, facilitando la comprensione dei termini più articolati, favorisce l’</w:t>
      </w:r>
      <w:r w:rsidR="00C41404">
        <w:rPr>
          <w:rFonts w:cs="Palatino"/>
        </w:rPr>
        <w:t xml:space="preserve">uso di </w:t>
      </w:r>
      <w:r w:rsidRPr="00E96F0C">
        <w:rPr>
          <w:rFonts w:cs="Palatino"/>
        </w:rPr>
        <w:t>una terminologia appropriata.</w:t>
      </w:r>
    </w:p>
    <w:p w14:paraId="64A7D03C" w14:textId="77777777" w:rsidR="00E96F0C" w:rsidRPr="00E96F0C" w:rsidRDefault="00E96F0C" w:rsidP="00E96F0C">
      <w:pPr>
        <w:jc w:val="both"/>
        <w:rPr>
          <w:rFonts w:cs="Palatino"/>
        </w:rPr>
      </w:pPr>
      <w:r w:rsidRPr="00E96F0C">
        <w:t xml:space="preserve">I blocchi di testo ben ripartiti, il ricco </w:t>
      </w:r>
      <w:r w:rsidRPr="00E96F0C">
        <w:rPr>
          <w:rFonts w:cs="Palatino"/>
          <w:b/>
          <w:bCs/>
        </w:rPr>
        <w:t>apparato iconografico</w:t>
      </w:r>
      <w:r w:rsidRPr="00E96F0C">
        <w:rPr>
          <w:rFonts w:cs="Palatino"/>
        </w:rPr>
        <w:t xml:space="preserve">, che può vantare numerosissimi disegni letterizzati, e le </w:t>
      </w:r>
      <w:r w:rsidRPr="00E96F0C">
        <w:rPr>
          <w:rFonts w:cs="Palatino"/>
          <w:b/>
          <w:bCs/>
        </w:rPr>
        <w:t>domande in itinere</w:t>
      </w:r>
      <w:r w:rsidRPr="00E96F0C">
        <w:rPr>
          <w:rFonts w:cs="Palatino"/>
        </w:rPr>
        <w:t>, che aiutano nell’estrapolazione dei concetti più importanti, facilitano lo stud</w:t>
      </w:r>
      <w:r w:rsidR="00C41404">
        <w:rPr>
          <w:rFonts w:cs="Palatino"/>
        </w:rPr>
        <w:t>ente nel</w:t>
      </w:r>
      <w:r w:rsidRPr="00E96F0C">
        <w:rPr>
          <w:rFonts w:cs="Palatino"/>
        </w:rPr>
        <w:t>l’apprendimento degli argomenti proposti</w:t>
      </w:r>
      <w:r w:rsidR="00C41404">
        <w:rPr>
          <w:rFonts w:cs="Palatino"/>
        </w:rPr>
        <w:t>,</w:t>
      </w:r>
      <w:r w:rsidRPr="00E96F0C">
        <w:rPr>
          <w:rFonts w:cs="Palatino"/>
        </w:rPr>
        <w:t xml:space="preserve"> anche online</w:t>
      </w:r>
      <w:r w:rsidR="00C41404">
        <w:rPr>
          <w:rFonts w:cs="Palatino"/>
        </w:rPr>
        <w:t>,</w:t>
      </w:r>
      <w:r w:rsidRPr="00E96F0C">
        <w:rPr>
          <w:rFonts w:cs="Palatino"/>
        </w:rPr>
        <w:t xml:space="preserve"> in ottica di una </w:t>
      </w:r>
      <w:r w:rsidRPr="00E96F0C">
        <w:rPr>
          <w:rFonts w:cs="Palatino"/>
          <w:b/>
          <w:bCs/>
        </w:rPr>
        <w:t xml:space="preserve">didattica </w:t>
      </w:r>
      <w:r w:rsidRPr="00E96F0C">
        <w:rPr>
          <w:rFonts w:cs="Palatino"/>
          <w:b/>
        </w:rPr>
        <w:t>inclusiva</w:t>
      </w:r>
      <w:r w:rsidRPr="00E96F0C">
        <w:rPr>
          <w:rFonts w:cs="Palatino"/>
        </w:rPr>
        <w:t>.</w:t>
      </w:r>
    </w:p>
    <w:p w14:paraId="14EC7AAC" w14:textId="77777777" w:rsidR="00E96F0C" w:rsidRDefault="00E96F0C" w:rsidP="00E96F0C">
      <w:pPr>
        <w:jc w:val="both"/>
        <w:rPr>
          <w:rFonts w:cs="Palatino"/>
        </w:rPr>
      </w:pPr>
      <w:r w:rsidRPr="00E96F0C">
        <w:t xml:space="preserve">Per meglio supportare </w:t>
      </w:r>
      <w:r w:rsidR="002D7CBC">
        <w:t xml:space="preserve">la </w:t>
      </w:r>
      <w:r w:rsidRPr="00E96F0C">
        <w:t>metodologi</w:t>
      </w:r>
      <w:r>
        <w:t>a</w:t>
      </w:r>
      <w:r w:rsidRPr="00E96F0C">
        <w:t xml:space="preserve"> didattic</w:t>
      </w:r>
      <w:r>
        <w:t xml:space="preserve">a </w:t>
      </w:r>
      <w:r w:rsidRPr="00E96F0C">
        <w:t xml:space="preserve">sono messi a disposizione validi apparati come </w:t>
      </w:r>
      <w:r w:rsidRPr="00E96F0C">
        <w:rPr>
          <w:rFonts w:cs="Palatino"/>
          <w:b/>
          <w:bCs/>
        </w:rPr>
        <w:t xml:space="preserve">esercizi </w:t>
      </w:r>
      <w:r w:rsidRPr="00E96F0C">
        <w:rPr>
          <w:rFonts w:cs="Palatino"/>
        </w:rPr>
        <w:t>di varie tipologie e difficoltà</w:t>
      </w:r>
      <w:r>
        <w:rPr>
          <w:rFonts w:cs="Palatino"/>
        </w:rPr>
        <w:t>,</w:t>
      </w:r>
      <w:r w:rsidRPr="00E96F0C">
        <w:rPr>
          <w:rFonts w:cs="Palatino"/>
        </w:rPr>
        <w:t xml:space="preserve"> </w:t>
      </w:r>
      <w:r w:rsidRPr="00E96F0C">
        <w:rPr>
          <w:rFonts w:cs="Palatino"/>
          <w:b/>
          <w:bCs/>
        </w:rPr>
        <w:t xml:space="preserve">sintesi </w:t>
      </w:r>
      <w:r w:rsidRPr="00E96F0C">
        <w:rPr>
          <w:rFonts w:cs="Palatino"/>
        </w:rPr>
        <w:t xml:space="preserve">e </w:t>
      </w:r>
      <w:r w:rsidRPr="00E96F0C">
        <w:rPr>
          <w:rFonts w:cs="Palatino"/>
          <w:b/>
          <w:bCs/>
        </w:rPr>
        <w:t>mappe concettuali</w:t>
      </w:r>
      <w:r w:rsidRPr="00E96F0C">
        <w:rPr>
          <w:rFonts w:cs="Palatino"/>
        </w:rPr>
        <w:t>, a</w:t>
      </w:r>
      <w:r>
        <w:rPr>
          <w:rFonts w:cs="Palatino"/>
        </w:rPr>
        <w:t xml:space="preserve">nche interattive, con </w:t>
      </w:r>
      <w:r w:rsidRPr="00C41404">
        <w:rPr>
          <w:rFonts w:cs="Palatino"/>
          <w:b/>
        </w:rPr>
        <w:t>caratteri ad alta leggibilità</w:t>
      </w:r>
      <w:r>
        <w:rPr>
          <w:rFonts w:cs="Palatino"/>
        </w:rPr>
        <w:t>.</w:t>
      </w:r>
    </w:p>
    <w:p w14:paraId="4F2AC90A" w14:textId="77777777" w:rsidR="00E96F0C" w:rsidRDefault="00E96F0C" w:rsidP="00E96F0C">
      <w:pPr>
        <w:jc w:val="both"/>
        <w:rPr>
          <w:rFonts w:cs="Palatino"/>
        </w:rPr>
      </w:pPr>
      <w:r w:rsidRPr="00E96F0C">
        <w:t xml:space="preserve">Attraverso l’uso dei </w:t>
      </w:r>
      <w:r w:rsidRPr="00E96F0C">
        <w:rPr>
          <w:rFonts w:cs="Palatino"/>
          <w:b/>
          <w:bCs/>
        </w:rPr>
        <w:t xml:space="preserve">QRcode </w:t>
      </w:r>
      <w:r w:rsidRPr="00E96F0C">
        <w:rPr>
          <w:rFonts w:cs="Palatino"/>
        </w:rPr>
        <w:t xml:space="preserve">segnalati nelle pagine del testo è possibile </w:t>
      </w:r>
      <w:r w:rsidRPr="00C41404">
        <w:rPr>
          <w:rFonts w:cs="Palatino"/>
          <w:b/>
        </w:rPr>
        <w:t>ascoltare</w:t>
      </w:r>
      <w:r w:rsidRPr="00E96F0C">
        <w:rPr>
          <w:rFonts w:cs="Palatino"/>
        </w:rPr>
        <w:t xml:space="preserve"> le sintesi lette appositamente da una lettrice, </w:t>
      </w:r>
      <w:r w:rsidRPr="00C41404">
        <w:rPr>
          <w:rFonts w:cs="Palatino"/>
          <w:b/>
        </w:rPr>
        <w:t>vedere</w:t>
      </w:r>
      <w:r w:rsidRPr="00E96F0C">
        <w:rPr>
          <w:rFonts w:cs="Palatino"/>
        </w:rPr>
        <w:t xml:space="preserve"> interessanti video e </w:t>
      </w:r>
      <w:r w:rsidRPr="00C41404">
        <w:rPr>
          <w:rFonts w:cs="Palatino"/>
          <w:b/>
        </w:rPr>
        <w:t>affrontare</w:t>
      </w:r>
      <w:r w:rsidRPr="00E96F0C">
        <w:rPr>
          <w:rFonts w:cs="Palatino"/>
        </w:rPr>
        <w:t xml:space="preserve"> </w:t>
      </w:r>
      <w:r w:rsidRPr="00C41404">
        <w:rPr>
          <w:rFonts w:cs="Palatino"/>
          <w:bCs/>
        </w:rPr>
        <w:t>esperienze di laboratorio</w:t>
      </w:r>
      <w:r w:rsidRPr="00E96F0C">
        <w:rPr>
          <w:rFonts w:cs="Palatino"/>
        </w:rPr>
        <w:t xml:space="preserve">, tutti materiali che rendono </w:t>
      </w:r>
      <w:r w:rsidR="00B92509">
        <w:rPr>
          <w:rFonts w:cs="Palatino"/>
        </w:rPr>
        <w:t xml:space="preserve">innovativo ed </w:t>
      </w:r>
      <w:r w:rsidRPr="00E96F0C">
        <w:rPr>
          <w:rFonts w:cs="Palatino"/>
        </w:rPr>
        <w:t>accattivante il testo.</w:t>
      </w:r>
    </w:p>
    <w:p w14:paraId="376F5315" w14:textId="77777777" w:rsidR="00E96F0C" w:rsidRDefault="00E96F0C" w:rsidP="00E96F0C">
      <w:pPr>
        <w:jc w:val="both"/>
      </w:pPr>
      <w:r>
        <w:t xml:space="preserve">In ausilio è a disposizione </w:t>
      </w:r>
      <w:r w:rsidR="00C41404">
        <w:t xml:space="preserve">una </w:t>
      </w:r>
      <w:r w:rsidRPr="00BB0BF4">
        <w:rPr>
          <w:b/>
        </w:rPr>
        <w:t>guida</w:t>
      </w:r>
      <w:r w:rsidR="002D7CBC">
        <w:t xml:space="preserve"> </w:t>
      </w:r>
      <w:r w:rsidR="00B92509">
        <w:t xml:space="preserve">per il docente </w:t>
      </w:r>
      <w:r w:rsidR="002D7CBC">
        <w:t xml:space="preserve">con </w:t>
      </w:r>
      <w:r w:rsidR="00B92509">
        <w:t xml:space="preserve">la </w:t>
      </w:r>
      <w:r w:rsidR="002D7CBC">
        <w:t xml:space="preserve">programmazione didattica, soluzioni </w:t>
      </w:r>
      <w:r w:rsidR="00C41404">
        <w:t xml:space="preserve">dei compiti di realtà e </w:t>
      </w:r>
      <w:r w:rsidR="002D7CBC">
        <w:t xml:space="preserve">degli esercizi, </w:t>
      </w:r>
      <w:r w:rsidR="00C41404">
        <w:t xml:space="preserve">test di ingresso, </w:t>
      </w:r>
      <w:r w:rsidR="002D7CBC">
        <w:t>prove di verifica</w:t>
      </w:r>
      <w:r w:rsidR="00C41404">
        <w:t>, prove di verifica facilitate ma equipollenti,</w:t>
      </w:r>
      <w:r w:rsidR="002D7CBC">
        <w:t xml:space="preserve"> relative soluzioni, oltre ad altro materiale </w:t>
      </w:r>
      <w:r w:rsidR="00C41404">
        <w:t>di potenziamento</w:t>
      </w:r>
      <w:r w:rsidR="002D7CBC">
        <w:t>.</w:t>
      </w:r>
      <w:r w:rsidR="00B92509">
        <w:t xml:space="preserve"> All'insegnante é</w:t>
      </w:r>
      <w:r w:rsidR="00C41404">
        <w:t xml:space="preserve"> </w:t>
      </w:r>
      <w:r w:rsidR="00BB0BF4">
        <w:t xml:space="preserve">fornito </w:t>
      </w:r>
      <w:r w:rsidR="002D7CBC">
        <w:t xml:space="preserve">anche </w:t>
      </w:r>
      <w:r w:rsidR="00BB0BF4">
        <w:t xml:space="preserve">un </w:t>
      </w:r>
      <w:r w:rsidRPr="00223B12">
        <w:rPr>
          <w:b/>
        </w:rPr>
        <w:t>CD ROM</w:t>
      </w:r>
      <w:r>
        <w:t xml:space="preserve"> utilizzabile con </w:t>
      </w:r>
      <w:smartTag w:uri="urn:schemas-microsoft-com:office:smarttags" w:element="PersonName">
        <w:smartTagPr>
          <w:attr w:name="ProductID" w:val="la LIM"/>
        </w:smartTagPr>
        <w:r>
          <w:t xml:space="preserve">la </w:t>
        </w:r>
        <w:r w:rsidRPr="0074237D">
          <w:rPr>
            <w:b/>
          </w:rPr>
          <w:t>LIM</w:t>
        </w:r>
      </w:smartTag>
      <w:r>
        <w:rPr>
          <w:b/>
        </w:rPr>
        <w:t xml:space="preserve"> </w:t>
      </w:r>
      <w:r w:rsidRPr="0074237D">
        <w:t xml:space="preserve">e </w:t>
      </w:r>
      <w:r>
        <w:t>con</w:t>
      </w:r>
      <w:r w:rsidRPr="0074237D">
        <w:t xml:space="preserve"> il PC</w:t>
      </w:r>
      <w:r w:rsidRPr="006072E2">
        <w:t xml:space="preserve">, </w:t>
      </w:r>
      <w:r w:rsidR="00B92509">
        <w:t>contenente l'intero</w:t>
      </w:r>
      <w:r w:rsidR="00BB0BF4">
        <w:t xml:space="preserve"> libro in versione interattiva (</w:t>
      </w:r>
      <w:r w:rsidR="00BB0BF4" w:rsidRPr="00BB0BF4">
        <w:rPr>
          <w:b/>
          <w:color w:val="000000"/>
        </w:rPr>
        <w:t>webBook</w:t>
      </w:r>
      <w:r w:rsidR="00BB0BF4" w:rsidRPr="00BB0BF4">
        <w:rPr>
          <w:color w:val="000000"/>
        </w:rPr>
        <w:t xml:space="preserve"> multimediale</w:t>
      </w:r>
      <w:r w:rsidR="00BB0BF4">
        <w:t xml:space="preserve">), </w:t>
      </w:r>
      <w:r>
        <w:t>che potenzia l’efficacia del</w:t>
      </w:r>
      <w:r w:rsidR="00B43C1D">
        <w:t>l’</w:t>
      </w:r>
      <w:r>
        <w:t>insegnamento attraverso lezioni coinvolgenti.</w:t>
      </w:r>
    </w:p>
    <w:sectPr w:rsidR="00E96F0C" w:rsidSect="00E21A0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DED"/>
    <w:rsid w:val="00010FD1"/>
    <w:rsid w:val="00012212"/>
    <w:rsid w:val="00013BC3"/>
    <w:rsid w:val="00041FE0"/>
    <w:rsid w:val="00064EF1"/>
    <w:rsid w:val="00072F7B"/>
    <w:rsid w:val="00073525"/>
    <w:rsid w:val="00086A56"/>
    <w:rsid w:val="00091EA3"/>
    <w:rsid w:val="000A1F7A"/>
    <w:rsid w:val="000B0348"/>
    <w:rsid w:val="000D688C"/>
    <w:rsid w:val="000E0A64"/>
    <w:rsid w:val="000F1A78"/>
    <w:rsid w:val="000F50DF"/>
    <w:rsid w:val="00103C2D"/>
    <w:rsid w:val="0010506F"/>
    <w:rsid w:val="00131BBD"/>
    <w:rsid w:val="001445DE"/>
    <w:rsid w:val="00147BC4"/>
    <w:rsid w:val="00165252"/>
    <w:rsid w:val="0017416E"/>
    <w:rsid w:val="00191600"/>
    <w:rsid w:val="00196188"/>
    <w:rsid w:val="001A1E15"/>
    <w:rsid w:val="001B507A"/>
    <w:rsid w:val="001C7498"/>
    <w:rsid w:val="001D0E5D"/>
    <w:rsid w:val="001D629D"/>
    <w:rsid w:val="001F04B0"/>
    <w:rsid w:val="00223B12"/>
    <w:rsid w:val="00226A89"/>
    <w:rsid w:val="00232E93"/>
    <w:rsid w:val="002B1BD1"/>
    <w:rsid w:val="002C0A47"/>
    <w:rsid w:val="002C3F53"/>
    <w:rsid w:val="002C40D0"/>
    <w:rsid w:val="002C71BA"/>
    <w:rsid w:val="002D52ED"/>
    <w:rsid w:val="002D7CBC"/>
    <w:rsid w:val="002E4176"/>
    <w:rsid w:val="002F0656"/>
    <w:rsid w:val="00300D6C"/>
    <w:rsid w:val="00315E2A"/>
    <w:rsid w:val="00334F27"/>
    <w:rsid w:val="00335DB6"/>
    <w:rsid w:val="0035164C"/>
    <w:rsid w:val="00352B3B"/>
    <w:rsid w:val="00361CD3"/>
    <w:rsid w:val="00381583"/>
    <w:rsid w:val="00383BE8"/>
    <w:rsid w:val="0039022B"/>
    <w:rsid w:val="003931E5"/>
    <w:rsid w:val="0039681A"/>
    <w:rsid w:val="003A28F7"/>
    <w:rsid w:val="003B690A"/>
    <w:rsid w:val="003B7FB5"/>
    <w:rsid w:val="003C5FA0"/>
    <w:rsid w:val="003D4237"/>
    <w:rsid w:val="003E4820"/>
    <w:rsid w:val="003F052F"/>
    <w:rsid w:val="00400D0F"/>
    <w:rsid w:val="00403678"/>
    <w:rsid w:val="004151B4"/>
    <w:rsid w:val="00435D07"/>
    <w:rsid w:val="004503B8"/>
    <w:rsid w:val="00461343"/>
    <w:rsid w:val="004637BE"/>
    <w:rsid w:val="004674F1"/>
    <w:rsid w:val="004925D2"/>
    <w:rsid w:val="004A286E"/>
    <w:rsid w:val="004B4494"/>
    <w:rsid w:val="004B7C2A"/>
    <w:rsid w:val="004D29D5"/>
    <w:rsid w:val="004D514E"/>
    <w:rsid w:val="00524592"/>
    <w:rsid w:val="00530864"/>
    <w:rsid w:val="00537D06"/>
    <w:rsid w:val="00540CF9"/>
    <w:rsid w:val="005416C9"/>
    <w:rsid w:val="00543763"/>
    <w:rsid w:val="00553477"/>
    <w:rsid w:val="005568C2"/>
    <w:rsid w:val="00583AB7"/>
    <w:rsid w:val="005972A8"/>
    <w:rsid w:val="005B1372"/>
    <w:rsid w:val="005F4B20"/>
    <w:rsid w:val="006025E6"/>
    <w:rsid w:val="00603E9B"/>
    <w:rsid w:val="006072E2"/>
    <w:rsid w:val="0061319F"/>
    <w:rsid w:val="00613B79"/>
    <w:rsid w:val="00614AFB"/>
    <w:rsid w:val="00617CE0"/>
    <w:rsid w:val="00623FE1"/>
    <w:rsid w:val="00633213"/>
    <w:rsid w:val="00650FD5"/>
    <w:rsid w:val="006515A2"/>
    <w:rsid w:val="0065231B"/>
    <w:rsid w:val="006540BC"/>
    <w:rsid w:val="00656477"/>
    <w:rsid w:val="006763C7"/>
    <w:rsid w:val="0069684F"/>
    <w:rsid w:val="006F23C2"/>
    <w:rsid w:val="00702186"/>
    <w:rsid w:val="00716C6A"/>
    <w:rsid w:val="00720E2C"/>
    <w:rsid w:val="00724350"/>
    <w:rsid w:val="00727B12"/>
    <w:rsid w:val="00734676"/>
    <w:rsid w:val="007349D9"/>
    <w:rsid w:val="007421AF"/>
    <w:rsid w:val="0074237D"/>
    <w:rsid w:val="00746C53"/>
    <w:rsid w:val="00747A50"/>
    <w:rsid w:val="00752426"/>
    <w:rsid w:val="00764BA3"/>
    <w:rsid w:val="00776591"/>
    <w:rsid w:val="0078744D"/>
    <w:rsid w:val="0079234F"/>
    <w:rsid w:val="007B1DB1"/>
    <w:rsid w:val="007B3039"/>
    <w:rsid w:val="007C096C"/>
    <w:rsid w:val="007F5390"/>
    <w:rsid w:val="00800A07"/>
    <w:rsid w:val="00830241"/>
    <w:rsid w:val="00881746"/>
    <w:rsid w:val="00890815"/>
    <w:rsid w:val="00892879"/>
    <w:rsid w:val="008A0062"/>
    <w:rsid w:val="008A1099"/>
    <w:rsid w:val="008A1823"/>
    <w:rsid w:val="008D044C"/>
    <w:rsid w:val="008D1F67"/>
    <w:rsid w:val="008F53F0"/>
    <w:rsid w:val="008F55AC"/>
    <w:rsid w:val="00900593"/>
    <w:rsid w:val="00901156"/>
    <w:rsid w:val="00903A3B"/>
    <w:rsid w:val="00933E90"/>
    <w:rsid w:val="00940DCA"/>
    <w:rsid w:val="00974991"/>
    <w:rsid w:val="00981B16"/>
    <w:rsid w:val="0098629F"/>
    <w:rsid w:val="00987DA8"/>
    <w:rsid w:val="009A4C09"/>
    <w:rsid w:val="009B109A"/>
    <w:rsid w:val="009B2CB1"/>
    <w:rsid w:val="009B37C8"/>
    <w:rsid w:val="009B606B"/>
    <w:rsid w:val="009E5A82"/>
    <w:rsid w:val="00A04BC4"/>
    <w:rsid w:val="00A207D5"/>
    <w:rsid w:val="00A30A0F"/>
    <w:rsid w:val="00A31BA2"/>
    <w:rsid w:val="00A475C8"/>
    <w:rsid w:val="00A50C8D"/>
    <w:rsid w:val="00A86142"/>
    <w:rsid w:val="00AA4050"/>
    <w:rsid w:val="00AD6B77"/>
    <w:rsid w:val="00B13F1A"/>
    <w:rsid w:val="00B148F3"/>
    <w:rsid w:val="00B176DF"/>
    <w:rsid w:val="00B21A97"/>
    <w:rsid w:val="00B26B2B"/>
    <w:rsid w:val="00B30829"/>
    <w:rsid w:val="00B43C1D"/>
    <w:rsid w:val="00B56409"/>
    <w:rsid w:val="00B56AF6"/>
    <w:rsid w:val="00B604D1"/>
    <w:rsid w:val="00B92509"/>
    <w:rsid w:val="00BA15F2"/>
    <w:rsid w:val="00BB0BF4"/>
    <w:rsid w:val="00BC4F6E"/>
    <w:rsid w:val="00BD69E1"/>
    <w:rsid w:val="00BF5945"/>
    <w:rsid w:val="00C00F40"/>
    <w:rsid w:val="00C04445"/>
    <w:rsid w:val="00C12CFB"/>
    <w:rsid w:val="00C14B2B"/>
    <w:rsid w:val="00C35FDB"/>
    <w:rsid w:val="00C41404"/>
    <w:rsid w:val="00C60944"/>
    <w:rsid w:val="00C8470D"/>
    <w:rsid w:val="00CA2831"/>
    <w:rsid w:val="00CA68F5"/>
    <w:rsid w:val="00CB0C00"/>
    <w:rsid w:val="00CB0DEF"/>
    <w:rsid w:val="00CB7992"/>
    <w:rsid w:val="00CC7D46"/>
    <w:rsid w:val="00CD450C"/>
    <w:rsid w:val="00CD66E1"/>
    <w:rsid w:val="00CE5683"/>
    <w:rsid w:val="00CF063B"/>
    <w:rsid w:val="00D100A9"/>
    <w:rsid w:val="00D2112A"/>
    <w:rsid w:val="00D2509A"/>
    <w:rsid w:val="00D32C48"/>
    <w:rsid w:val="00D41BC8"/>
    <w:rsid w:val="00D72D75"/>
    <w:rsid w:val="00D744C2"/>
    <w:rsid w:val="00D80CBF"/>
    <w:rsid w:val="00DB7930"/>
    <w:rsid w:val="00DE2970"/>
    <w:rsid w:val="00DF6001"/>
    <w:rsid w:val="00E21A0F"/>
    <w:rsid w:val="00E56D8E"/>
    <w:rsid w:val="00E96C46"/>
    <w:rsid w:val="00E96F0C"/>
    <w:rsid w:val="00EA7779"/>
    <w:rsid w:val="00EB01E6"/>
    <w:rsid w:val="00ED0275"/>
    <w:rsid w:val="00ED42C5"/>
    <w:rsid w:val="00ED7D53"/>
    <w:rsid w:val="00EE2DB9"/>
    <w:rsid w:val="00EE3B32"/>
    <w:rsid w:val="00EF4A78"/>
    <w:rsid w:val="00EF5137"/>
    <w:rsid w:val="00EF7DED"/>
    <w:rsid w:val="00F307DD"/>
    <w:rsid w:val="00F36B48"/>
    <w:rsid w:val="00F52456"/>
    <w:rsid w:val="00F566D9"/>
    <w:rsid w:val="00F56A32"/>
    <w:rsid w:val="00F57147"/>
    <w:rsid w:val="00F95422"/>
    <w:rsid w:val="00F96701"/>
    <w:rsid w:val="00FC296B"/>
    <w:rsid w:val="00FE1DC2"/>
    <w:rsid w:val="00FF1AFA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93FD26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3B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23B12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itolo">
    <w:name w:val="Title"/>
    <w:basedOn w:val="Normale"/>
    <w:qFormat/>
    <w:rsid w:val="00223B12"/>
    <w:pPr>
      <w:spacing w:line="360" w:lineRule="auto"/>
      <w:jc w:val="center"/>
    </w:pPr>
    <w:rPr>
      <w:sz w:val="28"/>
      <w:szCs w:val="20"/>
    </w:rPr>
  </w:style>
  <w:style w:type="paragraph" w:styleId="Testofumetto">
    <w:name w:val="Balloon Text"/>
    <w:basedOn w:val="Normale"/>
    <w:semiHidden/>
    <w:rsid w:val="00223B12"/>
    <w:rPr>
      <w:rFonts w:ascii="Tahoma" w:hAnsi="Tahoma" w:cs="Tahoma"/>
      <w:sz w:val="16"/>
      <w:szCs w:val="16"/>
    </w:rPr>
  </w:style>
  <w:style w:type="paragraph" w:customStyle="1" w:styleId="Pa12">
    <w:name w:val="Pa12"/>
    <w:basedOn w:val="Normale"/>
    <w:next w:val="Normale"/>
    <w:rsid w:val="00CE5683"/>
    <w:pPr>
      <w:autoSpaceDE w:val="0"/>
      <w:autoSpaceDN w:val="0"/>
      <w:adjustRightInd w:val="0"/>
      <w:spacing w:line="211" w:lineRule="atLeast"/>
    </w:pPr>
    <w:rPr>
      <w:rFonts w:ascii="Palatino" w:hAnsi="Palatino"/>
    </w:rPr>
  </w:style>
  <w:style w:type="paragraph" w:customStyle="1" w:styleId="Default">
    <w:name w:val="Default"/>
    <w:rsid w:val="00E96F0C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D7CBC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 L’ADOZIONE DEL TESTO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 L’ADOZIONE DEL TESTO</dc:title>
  <dc:creator>san marco</dc:creator>
  <cp:lastModifiedBy>amministrazione</cp:lastModifiedBy>
  <cp:revision>4</cp:revision>
  <cp:lastPrinted>2019-03-19T14:19:00Z</cp:lastPrinted>
  <dcterms:created xsi:type="dcterms:W3CDTF">2019-04-11T08:46:00Z</dcterms:created>
  <dcterms:modified xsi:type="dcterms:W3CDTF">2023-12-05T12:31:00Z</dcterms:modified>
</cp:coreProperties>
</file>