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061E" w14:textId="77777777" w:rsidR="001C1AD1" w:rsidRDefault="001C1AD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5BCCB03F" w14:textId="77777777" w:rsidR="008F555F" w:rsidRDefault="004E4C9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56924AC2" w14:textId="77777777" w:rsidR="00F070A4" w:rsidRDefault="00F070A4" w:rsidP="00362223">
      <w:pPr>
        <w:jc w:val="center"/>
        <w:rPr>
          <w:rFonts w:ascii="Verdana" w:hAnsi="Verdana"/>
          <w:b/>
          <w:sz w:val="32"/>
          <w:szCs w:val="32"/>
        </w:rPr>
      </w:pPr>
    </w:p>
    <w:p w14:paraId="454AE791" w14:textId="77777777" w:rsidR="00362223" w:rsidRPr="001C1AD1" w:rsidRDefault="00FE5053" w:rsidP="00362223">
      <w:pPr>
        <w:jc w:val="center"/>
        <w:rPr>
          <w:rFonts w:ascii="Verdana" w:hAnsi="Verdana"/>
          <w:b/>
          <w:sz w:val="36"/>
          <w:szCs w:val="36"/>
        </w:rPr>
      </w:pPr>
      <w:r w:rsidRPr="001C1AD1">
        <w:rPr>
          <w:rFonts w:ascii="Verdana" w:hAnsi="Verdana"/>
          <w:b/>
          <w:sz w:val="36"/>
          <w:szCs w:val="36"/>
        </w:rPr>
        <w:t>SCIENZE E TECNOLOGIE APPLICATE</w:t>
      </w:r>
    </w:p>
    <w:p w14:paraId="65A27F83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2602BCA0" w14:textId="77777777" w:rsidR="00362223" w:rsidRPr="001C1AD1" w:rsidRDefault="00FE5053" w:rsidP="00362223">
      <w:pPr>
        <w:jc w:val="center"/>
        <w:rPr>
          <w:b/>
          <w:sz w:val="36"/>
          <w:szCs w:val="36"/>
        </w:rPr>
      </w:pPr>
      <w:r w:rsidRPr="001C1AD1">
        <w:rPr>
          <w:b/>
          <w:sz w:val="36"/>
          <w:szCs w:val="36"/>
        </w:rPr>
        <w:t>Meccanica, Meccatronica ed Energia</w:t>
      </w:r>
    </w:p>
    <w:p w14:paraId="520B1F84" w14:textId="77777777" w:rsidR="008D037D" w:rsidRPr="0056090F" w:rsidRDefault="008D037D" w:rsidP="00362223">
      <w:pPr>
        <w:jc w:val="center"/>
        <w:rPr>
          <w:b/>
          <w:sz w:val="28"/>
          <w:szCs w:val="28"/>
        </w:rPr>
      </w:pPr>
    </w:p>
    <w:p w14:paraId="0FC4D92E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0DCC8578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7A28F234" w14:textId="44EDC0E8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>pagg. 320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816F7A">
        <w:rPr>
          <w:rFonts w:ascii="Verdana" w:hAnsi="Verdana"/>
        </w:rPr>
        <w:t>2</w:t>
      </w:r>
      <w:r w:rsidR="00FE5053">
        <w:rPr>
          <w:rFonts w:ascii="Verdana" w:hAnsi="Verdana"/>
        </w:rPr>
        <w:t>1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FE5053">
        <w:rPr>
          <w:rFonts w:ascii="Verdana" w:hAnsi="Verdana"/>
        </w:rPr>
        <w:t>322</w:t>
      </w:r>
      <w:r>
        <w:rPr>
          <w:rFonts w:ascii="Verdana" w:hAnsi="Verdana"/>
        </w:rPr>
        <w:t>-</w:t>
      </w:r>
      <w:r w:rsidR="00FE5053">
        <w:rPr>
          <w:rFonts w:ascii="Verdana" w:hAnsi="Verdana"/>
        </w:rPr>
        <w:t>3</w:t>
      </w:r>
    </w:p>
    <w:p w14:paraId="0FE0BC24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3B9E5F4F" w14:textId="77777777" w:rsidR="00F070A4" w:rsidRDefault="00F070A4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45BB3650" w14:textId="77777777" w:rsidR="008F555F" w:rsidRDefault="00CB570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011781">
        <w:rPr>
          <w:rFonts w:ascii="Verdana" w:hAnsi="Verdana"/>
          <w:b/>
          <w:caps/>
          <w:sz w:val="28"/>
          <w:szCs w:val="28"/>
        </w:rPr>
        <w:t xml:space="preserve"> </w:t>
      </w:r>
      <w:r w:rsidR="008F555F" w:rsidRPr="00170809">
        <w:rPr>
          <w:rFonts w:ascii="Verdana" w:hAnsi="Verdana"/>
          <w:b/>
          <w:caps/>
          <w:sz w:val="28"/>
          <w:szCs w:val="28"/>
        </w:rPr>
        <w:t>201</w:t>
      </w:r>
      <w:r w:rsidR="00FE5053">
        <w:rPr>
          <w:rFonts w:ascii="Verdana" w:hAnsi="Verdana"/>
          <w:b/>
          <w:caps/>
          <w:sz w:val="28"/>
          <w:szCs w:val="28"/>
        </w:rPr>
        <w:t>8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3A1F6205" w14:textId="77777777" w:rsidR="001C1AD1" w:rsidRDefault="001C1AD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6100342E" w14:textId="77777777" w:rsidR="00FE5053" w:rsidRPr="00594B2B" w:rsidRDefault="000F62CC" w:rsidP="001C1AD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questa nuova opera, dedicata alla materia </w:t>
      </w:r>
      <w:r w:rsidR="00FE5053" w:rsidRPr="00594B2B">
        <w:rPr>
          <w:rFonts w:ascii="Verdana" w:hAnsi="Verdana"/>
          <w:sz w:val="22"/>
          <w:szCs w:val="22"/>
        </w:rPr>
        <w:t xml:space="preserve">Scienze e Tecnologie Applicate, per il secondo anno degli </w:t>
      </w:r>
      <w:r w:rsidR="00FE5053" w:rsidRPr="00594B2B">
        <w:rPr>
          <w:rFonts w:ascii="Verdana" w:hAnsi="Verdana"/>
          <w:bCs/>
          <w:sz w:val="22"/>
          <w:szCs w:val="22"/>
        </w:rPr>
        <w:t xml:space="preserve">Istituti Tecnici </w:t>
      </w:r>
      <w:r w:rsidR="00FE5053" w:rsidRPr="00594B2B">
        <w:rPr>
          <w:rFonts w:ascii="Verdana" w:hAnsi="Verdana"/>
          <w:sz w:val="22"/>
          <w:szCs w:val="22"/>
        </w:rPr>
        <w:t xml:space="preserve">del settore </w:t>
      </w:r>
      <w:r w:rsidR="00FE5053" w:rsidRPr="00594B2B">
        <w:rPr>
          <w:rFonts w:ascii="Verdana" w:hAnsi="Verdana"/>
          <w:bCs/>
          <w:sz w:val="22"/>
          <w:szCs w:val="22"/>
        </w:rPr>
        <w:t>Tecnologico</w:t>
      </w:r>
      <w:r w:rsidR="00FE5053" w:rsidRPr="00594B2B">
        <w:rPr>
          <w:rFonts w:ascii="Verdana" w:hAnsi="Verdana"/>
          <w:sz w:val="22"/>
          <w:szCs w:val="22"/>
        </w:rPr>
        <w:t xml:space="preserve"> </w:t>
      </w:r>
      <w:r w:rsidR="001C1AD1">
        <w:rPr>
          <w:rFonts w:ascii="Verdana" w:hAnsi="Verdana"/>
          <w:sz w:val="22"/>
          <w:szCs w:val="22"/>
        </w:rPr>
        <w:t xml:space="preserve">ad </w:t>
      </w:r>
      <w:r w:rsidR="00FE5053" w:rsidRPr="00594B2B">
        <w:rPr>
          <w:rFonts w:ascii="Verdana" w:hAnsi="Verdana"/>
          <w:sz w:val="22"/>
          <w:szCs w:val="22"/>
        </w:rPr>
        <w:t xml:space="preserve">indirizzo </w:t>
      </w:r>
      <w:r w:rsidR="00FE5053" w:rsidRPr="00594B2B">
        <w:rPr>
          <w:rFonts w:ascii="Verdana" w:hAnsi="Verdana"/>
          <w:bCs/>
          <w:sz w:val="22"/>
          <w:szCs w:val="22"/>
        </w:rPr>
        <w:t>Meccanica</w:t>
      </w:r>
      <w:r w:rsidR="00FE5053" w:rsidRPr="00594B2B">
        <w:rPr>
          <w:rFonts w:ascii="Verdana" w:hAnsi="Verdana"/>
          <w:sz w:val="22"/>
          <w:szCs w:val="22"/>
        </w:rPr>
        <w:t xml:space="preserve">, </w:t>
      </w:r>
      <w:r w:rsidR="00FE5053" w:rsidRPr="00594B2B">
        <w:rPr>
          <w:rFonts w:ascii="Verdana" w:hAnsi="Verdana"/>
          <w:bCs/>
          <w:sz w:val="22"/>
          <w:szCs w:val="22"/>
        </w:rPr>
        <w:t>Meccatronica</w:t>
      </w:r>
      <w:r w:rsidR="00FE5053" w:rsidRPr="00594B2B">
        <w:rPr>
          <w:rFonts w:ascii="Verdana" w:hAnsi="Verdana"/>
          <w:sz w:val="22"/>
          <w:szCs w:val="22"/>
        </w:rPr>
        <w:t xml:space="preserve"> </w:t>
      </w:r>
      <w:r w:rsidR="00FE5053" w:rsidRPr="00594B2B">
        <w:rPr>
          <w:rFonts w:ascii="Verdana" w:hAnsi="Verdana"/>
          <w:bCs/>
          <w:sz w:val="22"/>
          <w:szCs w:val="22"/>
        </w:rPr>
        <w:t>ed Energia</w:t>
      </w:r>
      <w:r w:rsidR="00FE5053" w:rsidRPr="00594B2B">
        <w:rPr>
          <w:rFonts w:ascii="Verdana" w:hAnsi="Verdana"/>
          <w:sz w:val="22"/>
          <w:szCs w:val="22"/>
        </w:rPr>
        <w:t>.</w:t>
      </w:r>
    </w:p>
    <w:p w14:paraId="5FDEA4CC" w14:textId="77777777" w:rsidR="00FE5053" w:rsidRPr="00594B2B" w:rsidRDefault="00FE5053" w:rsidP="001C1AD1">
      <w:pPr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 xml:space="preserve">Tale </w:t>
      </w:r>
      <w:r w:rsidR="00407EA8">
        <w:rPr>
          <w:rFonts w:ascii="Verdana" w:hAnsi="Verdana"/>
          <w:sz w:val="22"/>
          <w:szCs w:val="22"/>
        </w:rPr>
        <w:t>volume</w:t>
      </w:r>
      <w:r w:rsidRPr="00594B2B">
        <w:rPr>
          <w:rFonts w:ascii="Verdana" w:hAnsi="Verdana"/>
          <w:sz w:val="22"/>
          <w:szCs w:val="22"/>
        </w:rPr>
        <w:t xml:space="preserve">, nel </w:t>
      </w:r>
      <w:r w:rsidR="001C1AD1">
        <w:rPr>
          <w:rFonts w:ascii="Verdana" w:hAnsi="Verdana"/>
          <w:sz w:val="22"/>
          <w:szCs w:val="22"/>
        </w:rPr>
        <w:t xml:space="preserve">completo </w:t>
      </w:r>
      <w:r w:rsidRPr="00594B2B">
        <w:rPr>
          <w:rFonts w:ascii="Verdana" w:hAnsi="Verdana"/>
          <w:sz w:val="22"/>
          <w:szCs w:val="22"/>
        </w:rPr>
        <w:t xml:space="preserve">rispetto delle </w:t>
      </w:r>
      <w:r w:rsidR="001C1AD1">
        <w:rPr>
          <w:rFonts w:ascii="Verdana" w:hAnsi="Verdana"/>
          <w:sz w:val="22"/>
          <w:szCs w:val="22"/>
        </w:rPr>
        <w:t>Linee G</w:t>
      </w:r>
      <w:r w:rsidRPr="00594B2B">
        <w:rPr>
          <w:rFonts w:ascii="Verdana" w:hAnsi="Verdana"/>
          <w:sz w:val="22"/>
          <w:szCs w:val="22"/>
        </w:rPr>
        <w:t xml:space="preserve">uida </w:t>
      </w:r>
      <w:r w:rsidR="001C1AD1">
        <w:rPr>
          <w:rFonts w:ascii="Verdana" w:hAnsi="Verdana"/>
          <w:sz w:val="22"/>
          <w:szCs w:val="22"/>
        </w:rPr>
        <w:t xml:space="preserve">ministeriali </w:t>
      </w:r>
      <w:r w:rsidRPr="00594B2B">
        <w:rPr>
          <w:rFonts w:ascii="Verdana" w:hAnsi="Verdana"/>
          <w:sz w:val="22"/>
          <w:szCs w:val="22"/>
        </w:rPr>
        <w:t xml:space="preserve">per la materia, </w:t>
      </w:r>
      <w:r w:rsidR="001C1AD1">
        <w:rPr>
          <w:rFonts w:ascii="Verdana" w:hAnsi="Verdana"/>
          <w:sz w:val="22"/>
          <w:szCs w:val="22"/>
        </w:rPr>
        <w:t xml:space="preserve">oltre ad </w:t>
      </w:r>
      <w:r w:rsidRPr="00594B2B">
        <w:rPr>
          <w:rFonts w:ascii="Verdana" w:hAnsi="Verdana"/>
          <w:sz w:val="22"/>
          <w:szCs w:val="22"/>
        </w:rPr>
        <w:t>offrire una panoramica completa dei temi che verranno approfond</w:t>
      </w:r>
      <w:r w:rsidR="001C1AD1">
        <w:rPr>
          <w:rFonts w:ascii="Verdana" w:hAnsi="Verdana"/>
          <w:sz w:val="22"/>
          <w:szCs w:val="22"/>
        </w:rPr>
        <w:t xml:space="preserve">iti nel triennio successivo, </w:t>
      </w:r>
      <w:r w:rsidRPr="00594B2B">
        <w:rPr>
          <w:rFonts w:ascii="Verdana" w:hAnsi="Verdana"/>
          <w:sz w:val="22"/>
          <w:szCs w:val="22"/>
        </w:rPr>
        <w:t xml:space="preserve">affronta </w:t>
      </w:r>
      <w:r w:rsidR="001C1AD1">
        <w:rPr>
          <w:rFonts w:ascii="Verdana" w:hAnsi="Verdana"/>
          <w:sz w:val="22"/>
          <w:szCs w:val="22"/>
        </w:rPr>
        <w:t xml:space="preserve">sinteticamente </w:t>
      </w:r>
      <w:r w:rsidRPr="00594B2B">
        <w:rPr>
          <w:rFonts w:ascii="Verdana" w:hAnsi="Verdana"/>
          <w:sz w:val="22"/>
          <w:szCs w:val="22"/>
        </w:rPr>
        <w:t xml:space="preserve">anche argomenti </w:t>
      </w:r>
      <w:r w:rsidR="001C1AD1">
        <w:rPr>
          <w:rFonts w:ascii="Verdana" w:hAnsi="Verdana"/>
          <w:sz w:val="22"/>
          <w:szCs w:val="22"/>
        </w:rPr>
        <w:t xml:space="preserve">basilari </w:t>
      </w:r>
      <w:r w:rsidRPr="00594B2B">
        <w:rPr>
          <w:rFonts w:ascii="Verdana" w:hAnsi="Verdana"/>
          <w:sz w:val="22"/>
          <w:szCs w:val="22"/>
        </w:rPr>
        <w:t xml:space="preserve">di elettrotecnica, elettronica ed informatica atti a fornire un orientamento esaustivo sugli altri indirizzi </w:t>
      </w:r>
      <w:r w:rsidR="001C1AD1">
        <w:rPr>
          <w:rFonts w:ascii="Verdana" w:hAnsi="Verdana"/>
          <w:sz w:val="22"/>
          <w:szCs w:val="22"/>
        </w:rPr>
        <w:t xml:space="preserve">tecnici </w:t>
      </w:r>
      <w:r w:rsidRPr="00594B2B">
        <w:rPr>
          <w:rFonts w:ascii="Verdana" w:hAnsi="Verdana"/>
          <w:sz w:val="22"/>
          <w:szCs w:val="22"/>
        </w:rPr>
        <w:t>esistenti.</w:t>
      </w:r>
    </w:p>
    <w:p w14:paraId="7B650903" w14:textId="77777777" w:rsidR="00FE5053" w:rsidRPr="00594B2B" w:rsidRDefault="00FE5053" w:rsidP="001C1AD1">
      <w:pPr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 xml:space="preserve">La trattazione </w:t>
      </w:r>
      <w:r w:rsidR="001C1AD1">
        <w:rPr>
          <w:rFonts w:ascii="Verdana" w:hAnsi="Verdana"/>
          <w:sz w:val="22"/>
          <w:szCs w:val="22"/>
        </w:rPr>
        <w:t xml:space="preserve">propedeutica </w:t>
      </w:r>
      <w:r w:rsidRPr="00594B2B">
        <w:rPr>
          <w:rFonts w:ascii="Verdana" w:hAnsi="Verdana"/>
          <w:sz w:val="22"/>
          <w:szCs w:val="22"/>
        </w:rPr>
        <w:t>di tali argomenti è, inoltre, funzionale all’approccio multidisciplinare richiesto dalla meccanica moderna.</w:t>
      </w:r>
    </w:p>
    <w:p w14:paraId="6E17AF4C" w14:textId="77777777" w:rsidR="00FE5053" w:rsidRPr="00594B2B" w:rsidRDefault="00594B2B" w:rsidP="001C1AD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 xml:space="preserve">Il materiale proposto, suddiviso per moduli e unità didattiche, rappresenta una risorsa di </w:t>
      </w:r>
      <w:r w:rsidRPr="00594B2B">
        <w:rPr>
          <w:rFonts w:ascii="Verdana" w:hAnsi="Verdana"/>
          <w:bCs/>
          <w:sz w:val="22"/>
          <w:szCs w:val="22"/>
        </w:rPr>
        <w:t>contenuti</w:t>
      </w:r>
      <w:r w:rsidRPr="00594B2B">
        <w:rPr>
          <w:rFonts w:ascii="Verdana" w:hAnsi="Verdana"/>
          <w:sz w:val="22"/>
          <w:szCs w:val="22"/>
        </w:rPr>
        <w:t xml:space="preserve">, </w:t>
      </w:r>
      <w:r w:rsidRPr="00594B2B">
        <w:rPr>
          <w:rFonts w:ascii="Verdana" w:hAnsi="Verdana"/>
          <w:bCs/>
          <w:sz w:val="22"/>
          <w:szCs w:val="22"/>
        </w:rPr>
        <w:t xml:space="preserve">esercizi </w:t>
      </w:r>
      <w:r w:rsidRPr="00594B2B">
        <w:rPr>
          <w:rFonts w:ascii="Verdana" w:hAnsi="Verdana"/>
          <w:sz w:val="22"/>
          <w:szCs w:val="22"/>
        </w:rPr>
        <w:t xml:space="preserve">ed </w:t>
      </w:r>
      <w:r w:rsidRPr="00594B2B">
        <w:rPr>
          <w:rFonts w:ascii="Verdana" w:hAnsi="Verdana"/>
          <w:bCs/>
          <w:sz w:val="22"/>
          <w:szCs w:val="22"/>
        </w:rPr>
        <w:t>esercitazioni</w:t>
      </w:r>
      <w:r w:rsidRPr="00594B2B">
        <w:rPr>
          <w:rFonts w:ascii="Verdana" w:hAnsi="Verdana"/>
          <w:sz w:val="22"/>
          <w:szCs w:val="22"/>
        </w:rPr>
        <w:t>, all’interno dei quali il docente può progettare liberamente</w:t>
      </w:r>
      <w:r w:rsidR="001C1AD1">
        <w:rPr>
          <w:rFonts w:ascii="Verdana" w:hAnsi="Verdana"/>
          <w:sz w:val="22"/>
          <w:szCs w:val="22"/>
        </w:rPr>
        <w:t xml:space="preserve"> e autonomamente</w:t>
      </w:r>
      <w:r w:rsidRPr="00594B2B">
        <w:rPr>
          <w:rFonts w:ascii="Verdana" w:hAnsi="Verdana"/>
          <w:sz w:val="22"/>
          <w:szCs w:val="22"/>
        </w:rPr>
        <w:t xml:space="preserve"> il proprio percorso didattico</w:t>
      </w:r>
      <w:r w:rsidR="001C1AD1">
        <w:rPr>
          <w:rFonts w:ascii="Verdana" w:hAnsi="Verdana"/>
          <w:sz w:val="22"/>
          <w:szCs w:val="22"/>
        </w:rPr>
        <w:t xml:space="preserve"> a scelta</w:t>
      </w:r>
      <w:r w:rsidRPr="00594B2B">
        <w:rPr>
          <w:rFonts w:ascii="Verdana" w:hAnsi="Verdana"/>
          <w:sz w:val="22"/>
          <w:szCs w:val="22"/>
        </w:rPr>
        <w:t>, introducendo gli studenti ai processi produttivi, alle normative e alle più comuni applicazioni pratiche, con particolare riguardo ai temi relativi alla sicurezza delle persone e alla tutela dell’ambiente, ai contesti organizzativi aziendali, nonché agli aspetti attinenti le figure professionali di riferimento.</w:t>
      </w:r>
      <w:r w:rsidR="001C1AD1">
        <w:rPr>
          <w:rFonts w:ascii="Verdana" w:hAnsi="Verdana"/>
          <w:sz w:val="22"/>
          <w:szCs w:val="22"/>
        </w:rPr>
        <w:t xml:space="preserve"> </w:t>
      </w:r>
      <w:r w:rsidR="00FE5053" w:rsidRPr="00594B2B">
        <w:rPr>
          <w:rFonts w:ascii="Verdana" w:hAnsi="Verdana"/>
          <w:sz w:val="22"/>
          <w:szCs w:val="22"/>
        </w:rPr>
        <w:t>Nello specifico, il testo affronta, inizialmente, il</w:t>
      </w:r>
      <w:r w:rsidRPr="00594B2B">
        <w:rPr>
          <w:rFonts w:ascii="Verdana" w:hAnsi="Verdana"/>
          <w:sz w:val="22"/>
          <w:szCs w:val="22"/>
        </w:rPr>
        <w:t xml:space="preserve"> </w:t>
      </w:r>
      <w:r w:rsidR="00FE5053" w:rsidRPr="00594B2B">
        <w:rPr>
          <w:rFonts w:ascii="Verdana" w:hAnsi="Verdana"/>
          <w:sz w:val="22"/>
          <w:szCs w:val="22"/>
        </w:rPr>
        <w:t>tema “trasversale” dell’</w:t>
      </w:r>
      <w:r w:rsidR="00FE5053" w:rsidRPr="00594B2B">
        <w:rPr>
          <w:rFonts w:ascii="Verdana" w:hAnsi="Verdana"/>
          <w:bCs/>
          <w:sz w:val="22"/>
          <w:szCs w:val="22"/>
        </w:rPr>
        <w:t>energia</w:t>
      </w:r>
      <w:r w:rsidRPr="00594B2B">
        <w:rPr>
          <w:rFonts w:ascii="Verdana" w:hAnsi="Verdana"/>
          <w:sz w:val="22"/>
          <w:szCs w:val="22"/>
        </w:rPr>
        <w:t xml:space="preserve">, nelle sue forme </w:t>
      </w:r>
      <w:r w:rsidR="00FE5053" w:rsidRPr="00594B2B">
        <w:rPr>
          <w:rFonts w:ascii="Verdana" w:hAnsi="Verdana"/>
          <w:sz w:val="22"/>
          <w:szCs w:val="22"/>
        </w:rPr>
        <w:t>e applicazioni, forn</w:t>
      </w:r>
      <w:r w:rsidRPr="00594B2B">
        <w:rPr>
          <w:rFonts w:ascii="Verdana" w:hAnsi="Verdana"/>
          <w:sz w:val="22"/>
          <w:szCs w:val="22"/>
        </w:rPr>
        <w:t xml:space="preserve">endo, in seguito, le conoscenze </w:t>
      </w:r>
      <w:r w:rsidR="00FE5053" w:rsidRPr="00594B2B">
        <w:rPr>
          <w:rFonts w:ascii="Verdana" w:hAnsi="Verdana"/>
          <w:sz w:val="22"/>
          <w:szCs w:val="22"/>
        </w:rPr>
        <w:t>relative alle proprietà</w:t>
      </w:r>
      <w:r w:rsidRPr="00594B2B">
        <w:rPr>
          <w:rFonts w:ascii="Verdana" w:hAnsi="Verdana"/>
          <w:sz w:val="22"/>
          <w:szCs w:val="22"/>
        </w:rPr>
        <w:t xml:space="preserve"> chimiche, fisiche, </w:t>
      </w:r>
      <w:r w:rsidR="00FE5053" w:rsidRPr="00594B2B">
        <w:rPr>
          <w:rFonts w:ascii="Verdana" w:hAnsi="Verdana"/>
          <w:sz w:val="22"/>
          <w:szCs w:val="22"/>
        </w:rPr>
        <w:t xml:space="preserve">meccaniche </w:t>
      </w:r>
      <w:r w:rsidRPr="00594B2B">
        <w:rPr>
          <w:rFonts w:ascii="Verdana" w:hAnsi="Verdana"/>
          <w:sz w:val="22"/>
          <w:szCs w:val="22"/>
        </w:rPr>
        <w:t xml:space="preserve">e tecnologiche delle principali </w:t>
      </w:r>
      <w:r w:rsidR="00FE5053" w:rsidRPr="00594B2B">
        <w:rPr>
          <w:rFonts w:ascii="Verdana" w:hAnsi="Verdana"/>
          <w:bCs/>
          <w:sz w:val="22"/>
          <w:szCs w:val="22"/>
        </w:rPr>
        <w:t>materie prime industriali</w:t>
      </w:r>
      <w:r w:rsidR="00FE5053" w:rsidRPr="00594B2B">
        <w:rPr>
          <w:rFonts w:ascii="Verdana" w:hAnsi="Verdana"/>
          <w:sz w:val="22"/>
          <w:szCs w:val="22"/>
        </w:rPr>
        <w:t>, soffermandosi</w:t>
      </w:r>
      <w:r w:rsidRPr="00594B2B">
        <w:rPr>
          <w:rFonts w:ascii="Verdana" w:hAnsi="Verdana"/>
          <w:sz w:val="22"/>
          <w:szCs w:val="22"/>
        </w:rPr>
        <w:t xml:space="preserve"> </w:t>
      </w:r>
      <w:r w:rsidR="00FE5053" w:rsidRPr="00594B2B">
        <w:rPr>
          <w:rFonts w:ascii="Verdana" w:hAnsi="Verdana"/>
          <w:sz w:val="22"/>
          <w:szCs w:val="22"/>
        </w:rPr>
        <w:t>anche sul tema dell</w:t>
      </w:r>
      <w:r w:rsidRPr="00594B2B">
        <w:rPr>
          <w:rFonts w:ascii="Verdana" w:hAnsi="Verdana"/>
          <w:sz w:val="22"/>
          <w:szCs w:val="22"/>
        </w:rPr>
        <w:t xml:space="preserve">a gestione dei rifiuti prodotti </w:t>
      </w:r>
      <w:r w:rsidR="00FE5053" w:rsidRPr="00594B2B">
        <w:rPr>
          <w:rFonts w:ascii="Verdana" w:hAnsi="Verdana"/>
          <w:sz w:val="22"/>
          <w:szCs w:val="22"/>
        </w:rPr>
        <w:t>dalle imprese.</w:t>
      </w:r>
    </w:p>
    <w:p w14:paraId="1DACF684" w14:textId="77777777" w:rsidR="00FE5053" w:rsidRPr="00594B2B" w:rsidRDefault="00FE5053" w:rsidP="001C1AD1">
      <w:p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Il volume introduce, successivamente, all’utilizzo</w:t>
      </w:r>
      <w:r w:rsidR="00594B2B" w:rsidRPr="00594B2B">
        <w:rPr>
          <w:rFonts w:ascii="Verdana" w:hAnsi="Verdana"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 xml:space="preserve">degli </w:t>
      </w:r>
      <w:r w:rsidRPr="00594B2B">
        <w:rPr>
          <w:rFonts w:ascii="Verdana" w:hAnsi="Verdana"/>
          <w:bCs/>
          <w:sz w:val="22"/>
          <w:szCs w:val="22"/>
        </w:rPr>
        <w:t xml:space="preserve">strumenti di misura </w:t>
      </w:r>
      <w:r w:rsidR="00594B2B" w:rsidRPr="00594B2B">
        <w:rPr>
          <w:rFonts w:ascii="Verdana" w:hAnsi="Verdana"/>
          <w:sz w:val="22"/>
          <w:szCs w:val="22"/>
        </w:rPr>
        <w:t xml:space="preserve">di base, tipici del </w:t>
      </w:r>
      <w:r w:rsidRPr="00594B2B">
        <w:rPr>
          <w:rFonts w:ascii="Verdana" w:hAnsi="Verdana"/>
          <w:sz w:val="22"/>
          <w:szCs w:val="22"/>
        </w:rPr>
        <w:t xml:space="preserve">settore meccanico, </w:t>
      </w:r>
      <w:r w:rsidR="00594B2B" w:rsidRPr="00594B2B">
        <w:rPr>
          <w:rFonts w:ascii="Verdana" w:hAnsi="Verdana"/>
          <w:sz w:val="22"/>
          <w:szCs w:val="22"/>
        </w:rPr>
        <w:t xml:space="preserve">per poi affrontare i fondamenti </w:t>
      </w:r>
      <w:r w:rsidRPr="00594B2B">
        <w:rPr>
          <w:rFonts w:ascii="Verdana" w:hAnsi="Verdana"/>
          <w:sz w:val="22"/>
          <w:szCs w:val="22"/>
        </w:rPr>
        <w:t>concettuali</w:t>
      </w:r>
      <w:r w:rsidR="00407EA8">
        <w:rPr>
          <w:rFonts w:ascii="Verdana" w:hAnsi="Verdana"/>
          <w:sz w:val="22"/>
          <w:szCs w:val="22"/>
        </w:rPr>
        <w:t>, accennando al</w:t>
      </w:r>
      <w:r w:rsidRPr="00594B2B">
        <w:rPr>
          <w:rFonts w:ascii="Verdana" w:hAnsi="Verdana"/>
          <w:sz w:val="22"/>
          <w:szCs w:val="22"/>
        </w:rPr>
        <w:t>le tecnologie relative alle</w:t>
      </w:r>
      <w:r w:rsidR="00594B2B" w:rsidRPr="00594B2B">
        <w:rPr>
          <w:rFonts w:ascii="Verdana" w:hAnsi="Verdana"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 xml:space="preserve">principali </w:t>
      </w:r>
      <w:r w:rsidRPr="00594B2B">
        <w:rPr>
          <w:rFonts w:ascii="Verdana" w:hAnsi="Verdana"/>
          <w:bCs/>
          <w:sz w:val="22"/>
          <w:szCs w:val="22"/>
        </w:rPr>
        <w:t>lavorazioni meccaniche</w:t>
      </w:r>
      <w:r w:rsidR="00594B2B" w:rsidRPr="00594B2B">
        <w:rPr>
          <w:rFonts w:ascii="Verdana" w:hAnsi="Verdana"/>
          <w:sz w:val="22"/>
          <w:szCs w:val="22"/>
        </w:rPr>
        <w:t xml:space="preserve">, con particolare </w:t>
      </w:r>
      <w:r w:rsidRPr="00594B2B">
        <w:rPr>
          <w:rFonts w:ascii="Verdana" w:hAnsi="Verdana"/>
          <w:sz w:val="22"/>
          <w:szCs w:val="22"/>
        </w:rPr>
        <w:t>attenzion</w:t>
      </w:r>
      <w:r w:rsidR="00594B2B" w:rsidRPr="00594B2B">
        <w:rPr>
          <w:rFonts w:ascii="Verdana" w:hAnsi="Verdana"/>
          <w:sz w:val="22"/>
          <w:szCs w:val="22"/>
        </w:rPr>
        <w:t xml:space="preserve">e alle lavorazioni con macchine </w:t>
      </w:r>
      <w:r w:rsidRPr="00594B2B">
        <w:rPr>
          <w:rFonts w:ascii="Verdana" w:hAnsi="Verdana"/>
          <w:sz w:val="22"/>
          <w:szCs w:val="22"/>
        </w:rPr>
        <w:t>utensili (tradizionali e CNC</w:t>
      </w:r>
      <w:r w:rsidR="00594B2B" w:rsidRPr="00594B2B">
        <w:rPr>
          <w:rFonts w:ascii="Verdana" w:hAnsi="Verdana"/>
          <w:sz w:val="22"/>
          <w:szCs w:val="22"/>
        </w:rPr>
        <w:t xml:space="preserve">) e ai processi di assemblaggio </w:t>
      </w:r>
      <w:r w:rsidRPr="00594B2B">
        <w:rPr>
          <w:rFonts w:ascii="Verdana" w:hAnsi="Verdana"/>
          <w:sz w:val="22"/>
          <w:szCs w:val="22"/>
        </w:rPr>
        <w:t>e aggiustaggio.</w:t>
      </w:r>
      <w:r w:rsidR="00407EA8">
        <w:rPr>
          <w:rFonts w:ascii="Verdana" w:hAnsi="Verdana"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Viene affrontato, in seguito, il tema dell’</w:t>
      </w:r>
      <w:r w:rsidRPr="00594B2B">
        <w:rPr>
          <w:rFonts w:ascii="Verdana" w:hAnsi="Verdana"/>
          <w:bCs/>
          <w:sz w:val="22"/>
          <w:szCs w:val="22"/>
        </w:rPr>
        <w:t>automazione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bCs/>
          <w:sz w:val="22"/>
          <w:szCs w:val="22"/>
        </w:rPr>
        <w:t>industriale</w:t>
      </w:r>
      <w:r w:rsidRPr="00594B2B">
        <w:rPr>
          <w:rFonts w:ascii="Verdana" w:hAnsi="Verdana"/>
          <w:sz w:val="22"/>
          <w:szCs w:val="22"/>
        </w:rPr>
        <w:t>, in particolare dell’automazione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 xml:space="preserve">di </w:t>
      </w:r>
      <w:r w:rsidRPr="00594B2B">
        <w:rPr>
          <w:rFonts w:ascii="Verdana" w:hAnsi="Verdana"/>
          <w:bCs/>
          <w:sz w:val="22"/>
          <w:szCs w:val="22"/>
        </w:rPr>
        <w:t>circuiti pneumatici</w:t>
      </w:r>
      <w:r w:rsidRPr="00594B2B">
        <w:rPr>
          <w:rFonts w:ascii="Verdana" w:hAnsi="Verdana"/>
          <w:sz w:val="22"/>
          <w:szCs w:val="22"/>
        </w:rPr>
        <w:t>, prendendo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spunto da sistemi e processi reali e tenendo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conto dei macchinari e attrezzature generalmente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presenti nei laboratori degli Istituti Tecnici</w:t>
      </w:r>
      <w:r w:rsidR="00594B2B" w:rsidRPr="00594B2B">
        <w:rPr>
          <w:rFonts w:ascii="Verdana" w:hAnsi="Verdana"/>
          <w:bCs/>
          <w:sz w:val="22"/>
          <w:szCs w:val="22"/>
        </w:rPr>
        <w:t xml:space="preserve"> </w:t>
      </w:r>
      <w:r w:rsidRPr="00594B2B">
        <w:rPr>
          <w:rFonts w:ascii="Verdana" w:hAnsi="Verdana"/>
          <w:sz w:val="22"/>
          <w:szCs w:val="22"/>
        </w:rPr>
        <w:t>del settore.</w:t>
      </w:r>
    </w:p>
    <w:p w14:paraId="0F79DBD4" w14:textId="77777777" w:rsidR="00FE5053" w:rsidRPr="00594B2B" w:rsidRDefault="00FE5053" w:rsidP="001C1AD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Il testo si conclude,</w:t>
      </w:r>
      <w:r w:rsidR="00594B2B" w:rsidRPr="00594B2B">
        <w:rPr>
          <w:rFonts w:ascii="Verdana" w:hAnsi="Verdana"/>
          <w:sz w:val="22"/>
          <w:szCs w:val="22"/>
        </w:rPr>
        <w:t xml:space="preserve"> infine, con la trattazione dei </w:t>
      </w:r>
      <w:r w:rsidRPr="00594B2B">
        <w:rPr>
          <w:rFonts w:ascii="Verdana" w:hAnsi="Verdana"/>
          <w:sz w:val="22"/>
          <w:szCs w:val="22"/>
        </w:rPr>
        <w:t>concetti fondamentali relativi all’</w:t>
      </w:r>
      <w:r w:rsidR="00594B2B" w:rsidRPr="00594B2B">
        <w:rPr>
          <w:rFonts w:ascii="Verdana" w:hAnsi="Verdana"/>
          <w:sz w:val="22"/>
          <w:szCs w:val="22"/>
        </w:rPr>
        <w:t xml:space="preserve">organizzazione </w:t>
      </w:r>
      <w:r w:rsidRPr="00594B2B">
        <w:rPr>
          <w:rFonts w:ascii="Verdana" w:hAnsi="Verdana"/>
          <w:sz w:val="22"/>
          <w:szCs w:val="22"/>
        </w:rPr>
        <w:t xml:space="preserve">di una moderna </w:t>
      </w:r>
      <w:r w:rsidRPr="00594B2B">
        <w:rPr>
          <w:rFonts w:ascii="Verdana" w:hAnsi="Verdana"/>
          <w:bCs/>
          <w:sz w:val="22"/>
          <w:szCs w:val="22"/>
        </w:rPr>
        <w:t>azienda manifatturiera</w:t>
      </w:r>
      <w:r w:rsidR="00594B2B" w:rsidRPr="00594B2B">
        <w:rPr>
          <w:rFonts w:ascii="Verdana" w:hAnsi="Verdana"/>
          <w:sz w:val="22"/>
          <w:szCs w:val="22"/>
        </w:rPr>
        <w:t xml:space="preserve">, esaminandone </w:t>
      </w:r>
      <w:r w:rsidRPr="00594B2B">
        <w:rPr>
          <w:rFonts w:ascii="Verdana" w:hAnsi="Verdana"/>
          <w:sz w:val="22"/>
          <w:szCs w:val="22"/>
        </w:rPr>
        <w:t>i processi più</w:t>
      </w:r>
      <w:r w:rsidR="00594B2B" w:rsidRPr="00594B2B">
        <w:rPr>
          <w:rFonts w:ascii="Verdana" w:hAnsi="Verdana"/>
          <w:sz w:val="22"/>
          <w:szCs w:val="22"/>
        </w:rPr>
        <w:t xml:space="preserve"> significativi, dal progetto </w:t>
      </w:r>
      <w:r w:rsidRPr="00594B2B">
        <w:rPr>
          <w:rFonts w:ascii="Verdana" w:hAnsi="Verdana"/>
          <w:sz w:val="22"/>
          <w:szCs w:val="22"/>
        </w:rPr>
        <w:t>alla comme</w:t>
      </w:r>
      <w:r w:rsidR="00594B2B" w:rsidRPr="00594B2B">
        <w:rPr>
          <w:rFonts w:ascii="Verdana" w:hAnsi="Verdana"/>
          <w:sz w:val="22"/>
          <w:szCs w:val="22"/>
        </w:rPr>
        <w:t xml:space="preserve">rcializzazione del prodotto, ed </w:t>
      </w:r>
      <w:r w:rsidRPr="00594B2B">
        <w:rPr>
          <w:rFonts w:ascii="Verdana" w:hAnsi="Verdana"/>
          <w:sz w:val="22"/>
          <w:szCs w:val="22"/>
        </w:rPr>
        <w:t>approfondendo, in par</w:t>
      </w:r>
      <w:r w:rsidR="00594B2B" w:rsidRPr="00594B2B">
        <w:rPr>
          <w:rFonts w:ascii="Verdana" w:hAnsi="Verdana"/>
          <w:sz w:val="22"/>
          <w:szCs w:val="22"/>
        </w:rPr>
        <w:t xml:space="preserve">ticolare, le tematiche relative </w:t>
      </w:r>
      <w:r w:rsidRPr="00594B2B">
        <w:rPr>
          <w:rFonts w:ascii="Verdana" w:hAnsi="Verdana"/>
          <w:sz w:val="22"/>
          <w:szCs w:val="22"/>
        </w:rPr>
        <w:t xml:space="preserve">alla </w:t>
      </w:r>
      <w:r w:rsidRPr="00594B2B">
        <w:rPr>
          <w:rFonts w:ascii="Verdana" w:hAnsi="Verdana"/>
          <w:bCs/>
          <w:sz w:val="22"/>
          <w:szCs w:val="22"/>
        </w:rPr>
        <w:t>sicurezza negli ambienti di lavoro</w:t>
      </w:r>
      <w:r w:rsidRPr="00594B2B">
        <w:rPr>
          <w:rFonts w:ascii="Verdana" w:hAnsi="Verdana"/>
          <w:sz w:val="22"/>
          <w:szCs w:val="22"/>
        </w:rPr>
        <w:t>.</w:t>
      </w:r>
    </w:p>
    <w:p w14:paraId="50F31E7E" w14:textId="77777777" w:rsidR="00FE5053" w:rsidRPr="00594B2B" w:rsidRDefault="00594B2B" w:rsidP="001C1AD1">
      <w:pPr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Questi argomenti permettono di formare l’allievo in ottica dell’Alternanza Scuola Lavoro.</w:t>
      </w:r>
    </w:p>
    <w:p w14:paraId="19E5B6BF" w14:textId="77777777" w:rsidR="00594B2B" w:rsidRPr="00594B2B" w:rsidRDefault="00594B2B" w:rsidP="001C1AD1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Il libro di testo è completato da ulteriori approfondimenti e test di valutazione, multimediali ed interattivi, proposti sul sito web dell’editore.</w:t>
      </w:r>
    </w:p>
    <w:p w14:paraId="1CA0713D" w14:textId="77777777" w:rsidR="00594B2B" w:rsidRPr="00594B2B" w:rsidRDefault="00594B2B" w:rsidP="001C1AD1">
      <w:pPr>
        <w:jc w:val="both"/>
        <w:rPr>
          <w:rFonts w:ascii="Verdana" w:hAnsi="Verdana"/>
          <w:sz w:val="22"/>
          <w:szCs w:val="22"/>
        </w:rPr>
      </w:pPr>
      <w:r w:rsidRPr="00594B2B">
        <w:rPr>
          <w:rFonts w:ascii="Verdana" w:hAnsi="Verdana"/>
          <w:sz w:val="22"/>
          <w:szCs w:val="22"/>
        </w:rPr>
        <w:t>Per i docenti è prevista una guida contenente le soluzioni degli esercizi in volume e l’esplicitazione delle competenze perseguite</w:t>
      </w:r>
      <w:r w:rsidR="000F62CC">
        <w:rPr>
          <w:rFonts w:ascii="Verdana" w:hAnsi="Verdana"/>
          <w:sz w:val="22"/>
          <w:szCs w:val="22"/>
        </w:rPr>
        <w:t xml:space="preserve">, modulo per modulo, </w:t>
      </w:r>
      <w:r w:rsidRPr="00594B2B">
        <w:rPr>
          <w:rFonts w:ascii="Verdana" w:hAnsi="Verdana"/>
          <w:sz w:val="22"/>
          <w:szCs w:val="22"/>
        </w:rPr>
        <w:t>in termini di abilità e conoscenze, con riferimento alle linee guida specifiche della materia, agevolando il compito del docente nella definizione del piano annuale delle attività.</w:t>
      </w:r>
    </w:p>
    <w:p w14:paraId="5224FF4F" w14:textId="77777777" w:rsidR="00594B2B" w:rsidRPr="00FE69A0" w:rsidRDefault="00594B2B" w:rsidP="001C1AD1">
      <w:pPr>
        <w:jc w:val="both"/>
        <w:rPr>
          <w:rFonts w:ascii="Verdana" w:hAnsi="Verdana"/>
          <w:sz w:val="22"/>
          <w:szCs w:val="22"/>
        </w:rPr>
      </w:pPr>
    </w:p>
    <w:sectPr w:rsidR="00594B2B" w:rsidRPr="00FE69A0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536F" w14:textId="77777777" w:rsidR="00822F03" w:rsidRDefault="00822F03">
      <w:r>
        <w:separator/>
      </w:r>
    </w:p>
  </w:endnote>
  <w:endnote w:type="continuationSeparator" w:id="0">
    <w:p w14:paraId="09AF53C4" w14:textId="77777777" w:rsidR="00822F03" w:rsidRDefault="0082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A8EF" w14:textId="77777777" w:rsidR="00822F03" w:rsidRDefault="00822F03">
      <w:r>
        <w:separator/>
      </w:r>
    </w:p>
  </w:footnote>
  <w:footnote w:type="continuationSeparator" w:id="0">
    <w:p w14:paraId="6DFEEC01" w14:textId="77777777" w:rsidR="00822F03" w:rsidRDefault="0082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152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956518">
    <w:abstractNumId w:val="1"/>
  </w:num>
  <w:num w:numId="2" w16cid:durableId="492448585">
    <w:abstractNumId w:val="0"/>
  </w:num>
  <w:num w:numId="3" w16cid:durableId="115422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41A00"/>
    <w:rsid w:val="0007671D"/>
    <w:rsid w:val="0008686D"/>
    <w:rsid w:val="000D60BD"/>
    <w:rsid w:val="000F30A6"/>
    <w:rsid w:val="000F62CC"/>
    <w:rsid w:val="00117D59"/>
    <w:rsid w:val="00120F2F"/>
    <w:rsid w:val="0012603D"/>
    <w:rsid w:val="00127FB5"/>
    <w:rsid w:val="00131C0C"/>
    <w:rsid w:val="00142CAE"/>
    <w:rsid w:val="00170809"/>
    <w:rsid w:val="00172CE2"/>
    <w:rsid w:val="0018554E"/>
    <w:rsid w:val="001A4995"/>
    <w:rsid w:val="001B549C"/>
    <w:rsid w:val="001C1AD1"/>
    <w:rsid w:val="001E0FE9"/>
    <w:rsid w:val="00240E9B"/>
    <w:rsid w:val="002429AE"/>
    <w:rsid w:val="00265211"/>
    <w:rsid w:val="00283FD3"/>
    <w:rsid w:val="002B4551"/>
    <w:rsid w:val="002D77F7"/>
    <w:rsid w:val="002E0590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253E"/>
    <w:rsid w:val="003C683D"/>
    <w:rsid w:val="00407EA8"/>
    <w:rsid w:val="004263AE"/>
    <w:rsid w:val="0045670F"/>
    <w:rsid w:val="004C1FEC"/>
    <w:rsid w:val="004C4E3D"/>
    <w:rsid w:val="004E4C93"/>
    <w:rsid w:val="004E5E8D"/>
    <w:rsid w:val="004F3114"/>
    <w:rsid w:val="005204D9"/>
    <w:rsid w:val="00594B2B"/>
    <w:rsid w:val="005B42A6"/>
    <w:rsid w:val="005C2FD2"/>
    <w:rsid w:val="005F56D9"/>
    <w:rsid w:val="00626CE2"/>
    <w:rsid w:val="006759C8"/>
    <w:rsid w:val="00686151"/>
    <w:rsid w:val="00703205"/>
    <w:rsid w:val="007446BD"/>
    <w:rsid w:val="0075061C"/>
    <w:rsid w:val="00795748"/>
    <w:rsid w:val="007E181D"/>
    <w:rsid w:val="007E2E5D"/>
    <w:rsid w:val="007F6024"/>
    <w:rsid w:val="00816F7A"/>
    <w:rsid w:val="00822F03"/>
    <w:rsid w:val="00873924"/>
    <w:rsid w:val="008C5FCC"/>
    <w:rsid w:val="008D037D"/>
    <w:rsid w:val="008F555F"/>
    <w:rsid w:val="0091540B"/>
    <w:rsid w:val="0098061D"/>
    <w:rsid w:val="009B4001"/>
    <w:rsid w:val="009C2A70"/>
    <w:rsid w:val="009D1556"/>
    <w:rsid w:val="00A00FF9"/>
    <w:rsid w:val="00A24B07"/>
    <w:rsid w:val="00A30121"/>
    <w:rsid w:val="00A56757"/>
    <w:rsid w:val="00A64C0D"/>
    <w:rsid w:val="00AD2623"/>
    <w:rsid w:val="00B40B3C"/>
    <w:rsid w:val="00B90E9A"/>
    <w:rsid w:val="00B933B9"/>
    <w:rsid w:val="00BA6695"/>
    <w:rsid w:val="00C158F8"/>
    <w:rsid w:val="00C2636E"/>
    <w:rsid w:val="00C9079D"/>
    <w:rsid w:val="00CA3F8C"/>
    <w:rsid w:val="00CB36C8"/>
    <w:rsid w:val="00CB5701"/>
    <w:rsid w:val="00CD7209"/>
    <w:rsid w:val="00CE585D"/>
    <w:rsid w:val="00CF054F"/>
    <w:rsid w:val="00CF7CC8"/>
    <w:rsid w:val="00D05C70"/>
    <w:rsid w:val="00D636DC"/>
    <w:rsid w:val="00D903E2"/>
    <w:rsid w:val="00DF33FC"/>
    <w:rsid w:val="00DF6C44"/>
    <w:rsid w:val="00E05D6F"/>
    <w:rsid w:val="00E2362B"/>
    <w:rsid w:val="00E308D9"/>
    <w:rsid w:val="00E3202C"/>
    <w:rsid w:val="00E82A8E"/>
    <w:rsid w:val="00E87CDC"/>
    <w:rsid w:val="00EB2E59"/>
    <w:rsid w:val="00ED30B8"/>
    <w:rsid w:val="00EF2576"/>
    <w:rsid w:val="00F051E5"/>
    <w:rsid w:val="00F070A4"/>
    <w:rsid w:val="00F66EB4"/>
    <w:rsid w:val="00FA4F56"/>
    <w:rsid w:val="00FD45E8"/>
    <w:rsid w:val="00FE5053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0FDD5"/>
  <w15:docId w15:val="{9CEFF61A-C0EC-4712-BD1F-2DEE6A9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amministrazione</cp:lastModifiedBy>
  <cp:revision>4</cp:revision>
  <cp:lastPrinted>2018-02-20T18:03:00Z</cp:lastPrinted>
  <dcterms:created xsi:type="dcterms:W3CDTF">2018-02-21T15:36:00Z</dcterms:created>
  <dcterms:modified xsi:type="dcterms:W3CDTF">2023-12-05T09:56:00Z</dcterms:modified>
</cp:coreProperties>
</file>