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F974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0630AD2A" w14:textId="77777777" w:rsidR="00B70D20" w:rsidRDefault="00AE585A" w:rsidP="00F051E5">
      <w:pPr>
        <w:ind w:right="282"/>
        <w:jc w:val="center"/>
        <w:rPr>
          <w:rFonts w:ascii="Verdana" w:hAnsi="Verdana"/>
        </w:rPr>
      </w:pPr>
      <w:r>
        <w:rPr>
          <w:rFonts w:ascii="Verdana" w:hAnsi="Verdana"/>
        </w:rPr>
        <w:t>AA.VV.</w:t>
      </w:r>
    </w:p>
    <w:p w14:paraId="146FC574" w14:textId="77777777" w:rsidR="00AE585A" w:rsidRPr="007E2E5D" w:rsidRDefault="00AE585A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1EF6B887" w14:textId="77777777" w:rsidR="00AE585A" w:rsidRPr="0045709C" w:rsidRDefault="00AE585A" w:rsidP="00AE585A">
      <w:pPr>
        <w:jc w:val="center"/>
        <w:rPr>
          <w:rFonts w:ascii="Verdana" w:hAnsi="Verdana"/>
          <w:b/>
          <w:sz w:val="36"/>
          <w:szCs w:val="36"/>
        </w:rPr>
      </w:pPr>
      <w:r w:rsidRPr="0045709C">
        <w:rPr>
          <w:rFonts w:ascii="Verdana" w:hAnsi="Verdana"/>
          <w:b/>
          <w:sz w:val="36"/>
          <w:szCs w:val="36"/>
        </w:rPr>
        <w:t xml:space="preserve">LEZIONI </w:t>
      </w:r>
      <w:r>
        <w:rPr>
          <w:rFonts w:ascii="Verdana" w:hAnsi="Verdana"/>
          <w:b/>
          <w:sz w:val="36"/>
          <w:szCs w:val="36"/>
        </w:rPr>
        <w:t>di</w:t>
      </w:r>
      <w:r w:rsidRPr="0045709C">
        <w:rPr>
          <w:rFonts w:ascii="Verdana" w:hAnsi="Verdana"/>
          <w:b/>
          <w:sz w:val="36"/>
          <w:szCs w:val="36"/>
        </w:rPr>
        <w:t xml:space="preserve"> DIRITTO </w:t>
      </w:r>
      <w:r>
        <w:rPr>
          <w:rFonts w:ascii="Verdana" w:hAnsi="Verdana"/>
          <w:b/>
          <w:sz w:val="36"/>
          <w:szCs w:val="36"/>
        </w:rPr>
        <w:t>ed</w:t>
      </w:r>
      <w:r w:rsidRPr="0045709C">
        <w:rPr>
          <w:rFonts w:ascii="Verdana" w:hAnsi="Verdana"/>
          <w:b/>
          <w:sz w:val="36"/>
          <w:szCs w:val="36"/>
        </w:rPr>
        <w:t xml:space="preserve"> ECONOMIA </w:t>
      </w:r>
    </w:p>
    <w:p w14:paraId="7A11CE28" w14:textId="7560BD8E" w:rsidR="00AE585A" w:rsidRPr="00AE585A" w:rsidRDefault="00B02BAA" w:rsidP="00AE585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Seconda Edizione</w:t>
      </w:r>
    </w:p>
    <w:p w14:paraId="181EE0CD" w14:textId="77777777" w:rsid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73A2CD25" w14:textId="77777777" w:rsidR="005D1E5C" w:rsidRPr="00362223" w:rsidRDefault="005D1E5C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7A4F8E1" w14:textId="31030C47" w:rsidR="00362223" w:rsidRDefault="00A66484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pagg. </w:t>
      </w:r>
      <w:r w:rsidR="00B02BAA">
        <w:rPr>
          <w:rFonts w:ascii="Verdana" w:hAnsi="Verdana"/>
        </w:rPr>
        <w:t>224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€ 1</w:t>
      </w:r>
      <w:r w:rsidR="00B02BAA">
        <w:rPr>
          <w:rFonts w:ascii="Verdana" w:hAnsi="Verdana"/>
        </w:rPr>
        <w:t>9</w:t>
      </w:r>
      <w:r>
        <w:rPr>
          <w:rFonts w:ascii="Verdana" w:hAnsi="Verdana"/>
        </w:rPr>
        <w:t>,</w:t>
      </w:r>
      <w:r w:rsidR="00B02BAA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B02BAA">
        <w:rPr>
          <w:rFonts w:ascii="Verdana" w:hAnsi="Verdana"/>
        </w:rPr>
        <w:t>492-3</w:t>
      </w:r>
    </w:p>
    <w:p w14:paraId="2FF9B963" w14:textId="77777777" w:rsidR="00877004" w:rsidRDefault="00877004" w:rsidP="00362223">
      <w:pPr>
        <w:jc w:val="center"/>
        <w:rPr>
          <w:rFonts w:ascii="Verdana" w:hAnsi="Verdana"/>
        </w:rPr>
      </w:pPr>
    </w:p>
    <w:p w14:paraId="100A7EEA" w14:textId="5674C87B" w:rsidR="00877004" w:rsidRDefault="00B02BAA" w:rsidP="00EB1FB8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877004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580007F4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43DF40F" w14:textId="77777777" w:rsidR="00A66484" w:rsidRDefault="00A66484" w:rsidP="00A66484">
      <w:pPr>
        <w:pStyle w:val="Pa12"/>
        <w:tabs>
          <w:tab w:val="left" w:pos="900"/>
        </w:tabs>
        <w:jc w:val="both"/>
        <w:rPr>
          <w:rFonts w:ascii="Times New Roman" w:hAnsi="Times New Roman"/>
        </w:rPr>
      </w:pPr>
    </w:p>
    <w:p w14:paraId="3635BF4B" w14:textId="77777777" w:rsidR="00EB1FB8" w:rsidRDefault="00EB1FB8" w:rsidP="00EB1FB8"/>
    <w:p w14:paraId="46310700" w14:textId="77777777" w:rsidR="00EB1FB8" w:rsidRPr="00EB1FB8" w:rsidRDefault="00EB1FB8" w:rsidP="00EB1FB8"/>
    <w:p w14:paraId="7774342B" w14:textId="205BC588" w:rsidR="00EB1FB8" w:rsidRDefault="00B02BAA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>Si propone per l’adozione questa opera, dedicata all’insegnamento del</w:t>
      </w:r>
      <w:r w:rsidRPr="00B02BAA">
        <w:rPr>
          <w:rFonts w:ascii="Verdana" w:hAnsi="Verdana"/>
          <w:sz w:val="22"/>
          <w:szCs w:val="22"/>
        </w:rPr>
        <w:t xml:space="preserve"> diritto e dell’economia, con grande attenzione al mondo del lavoro.</w:t>
      </w:r>
      <w:r w:rsidR="00EB1FB8">
        <w:rPr>
          <w:rFonts w:ascii="Verdana" w:hAnsi="Verdana"/>
          <w:sz w:val="22"/>
          <w:szCs w:val="22"/>
        </w:rPr>
        <w:t xml:space="preserve"> L’obiettivo del volume è consentire agli studenti di apprendere </w:t>
      </w:r>
      <w:r w:rsidR="00EB1FB8" w:rsidRPr="00B02BAA">
        <w:rPr>
          <w:rFonts w:ascii="Verdana" w:hAnsi="Verdana"/>
          <w:sz w:val="22"/>
          <w:szCs w:val="22"/>
        </w:rPr>
        <w:t xml:space="preserve">le conoscenze necessarie al vivere in società e </w:t>
      </w:r>
      <w:r w:rsidR="00EB1FB8">
        <w:rPr>
          <w:rFonts w:ascii="Verdana" w:hAnsi="Verdana"/>
          <w:sz w:val="22"/>
          <w:szCs w:val="22"/>
        </w:rPr>
        <w:t xml:space="preserve">di </w:t>
      </w:r>
      <w:r w:rsidR="00EB1FB8" w:rsidRPr="00B02BAA">
        <w:rPr>
          <w:rFonts w:ascii="Verdana" w:hAnsi="Verdana"/>
          <w:sz w:val="22"/>
          <w:szCs w:val="22"/>
        </w:rPr>
        <w:t>sviluppa</w:t>
      </w:r>
      <w:r w:rsidR="00EB1FB8">
        <w:rPr>
          <w:rFonts w:ascii="Verdana" w:hAnsi="Verdana"/>
          <w:sz w:val="22"/>
          <w:szCs w:val="22"/>
        </w:rPr>
        <w:t>re</w:t>
      </w:r>
      <w:r w:rsidR="00EB1FB8" w:rsidRPr="00B02BAA">
        <w:rPr>
          <w:rFonts w:ascii="Verdana" w:hAnsi="Verdana"/>
          <w:sz w:val="22"/>
          <w:szCs w:val="22"/>
        </w:rPr>
        <w:t xml:space="preserve"> competenze tali da poterle applicare nelle diverse circostanze di vita e di lavoro.</w:t>
      </w:r>
    </w:p>
    <w:p w14:paraId="3ABB57CC" w14:textId="4CE43CDA" w:rsidR="00A106A4" w:rsidRPr="00A106A4" w:rsidRDefault="00EB1FB8" w:rsidP="003F6FB6">
      <w:pPr>
        <w:pStyle w:val="Pa12"/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 w:rsidRPr="00EB1FB8">
        <w:rPr>
          <w:rFonts w:ascii="Verdana" w:hAnsi="Verdana"/>
          <w:i/>
          <w:iCs/>
          <w:sz w:val="22"/>
          <w:szCs w:val="22"/>
        </w:rPr>
        <w:t>Lezioni di Diritto ed Economia – Seconda edizione</w:t>
      </w:r>
      <w:r>
        <w:rPr>
          <w:rFonts w:ascii="Verdana" w:hAnsi="Verdana"/>
          <w:sz w:val="22"/>
          <w:szCs w:val="22"/>
        </w:rPr>
        <w:t xml:space="preserve"> è</w:t>
      </w:r>
      <w:r w:rsidR="00B02BAA">
        <w:rPr>
          <w:rFonts w:ascii="Verdana" w:hAnsi="Verdana"/>
          <w:sz w:val="22"/>
          <w:szCs w:val="22"/>
        </w:rPr>
        <w:t xml:space="preserve"> un volume </w:t>
      </w:r>
      <w:r w:rsidR="00B02BAA" w:rsidRPr="00A106A4">
        <w:rPr>
          <w:rFonts w:ascii="Verdana" w:hAnsi="Verdana"/>
          <w:b/>
          <w:bCs/>
          <w:sz w:val="22"/>
          <w:szCs w:val="22"/>
        </w:rPr>
        <w:t>aggiornato</w:t>
      </w:r>
      <w:r w:rsidR="00B02BAA">
        <w:rPr>
          <w:rFonts w:ascii="Verdana" w:hAnsi="Verdana"/>
          <w:sz w:val="22"/>
          <w:szCs w:val="22"/>
        </w:rPr>
        <w:t xml:space="preserve"> alle </w:t>
      </w:r>
      <w:r w:rsidR="00B02BAA" w:rsidRPr="00B02BAA">
        <w:rPr>
          <w:rFonts w:ascii="Verdana" w:hAnsi="Verdana"/>
          <w:sz w:val="22"/>
          <w:szCs w:val="22"/>
        </w:rPr>
        <w:t>più recenti normative e</w:t>
      </w:r>
      <w:r w:rsidR="00B02BAA">
        <w:rPr>
          <w:rFonts w:ascii="Verdana" w:hAnsi="Verdana"/>
          <w:sz w:val="22"/>
          <w:szCs w:val="22"/>
        </w:rPr>
        <w:t xml:space="preserve"> </w:t>
      </w:r>
      <w:r w:rsidR="00B02BAA" w:rsidRPr="00B02BAA">
        <w:rPr>
          <w:rFonts w:ascii="Verdana" w:hAnsi="Verdana"/>
          <w:sz w:val="22"/>
          <w:szCs w:val="22"/>
        </w:rPr>
        <w:t>novità legislative</w:t>
      </w:r>
      <w:r w:rsidR="00A106A4">
        <w:rPr>
          <w:rFonts w:ascii="Verdana" w:hAnsi="Verdana"/>
          <w:sz w:val="22"/>
          <w:szCs w:val="22"/>
        </w:rPr>
        <w:t xml:space="preserve">. Un volume </w:t>
      </w:r>
      <w:r w:rsidR="00A106A4" w:rsidRPr="00A106A4">
        <w:rPr>
          <w:rFonts w:ascii="Verdana" w:hAnsi="Verdana"/>
          <w:b/>
          <w:bCs/>
          <w:sz w:val="22"/>
          <w:szCs w:val="22"/>
        </w:rPr>
        <w:t>agile</w:t>
      </w:r>
      <w:r w:rsidR="00A106A4">
        <w:rPr>
          <w:rFonts w:ascii="Verdana" w:hAnsi="Verdana"/>
          <w:sz w:val="22"/>
          <w:szCs w:val="22"/>
        </w:rPr>
        <w:t xml:space="preserve">, </w:t>
      </w:r>
      <w:r w:rsidR="00A106A4" w:rsidRPr="00B02BAA">
        <w:rPr>
          <w:rFonts w:ascii="Verdana" w:hAnsi="Verdana"/>
          <w:sz w:val="22"/>
          <w:szCs w:val="22"/>
        </w:rPr>
        <w:t>in grado di trattare in modo</w:t>
      </w:r>
      <w:r w:rsidR="00A106A4" w:rsidRPr="00A106A4">
        <w:rPr>
          <w:rFonts w:ascii="Verdana" w:hAnsi="Verdana"/>
          <w:b/>
          <w:bCs/>
          <w:sz w:val="22"/>
          <w:szCs w:val="22"/>
        </w:rPr>
        <w:t xml:space="preserve"> chiaro</w:t>
      </w:r>
      <w:r w:rsidR="00A106A4" w:rsidRPr="00B02BAA">
        <w:rPr>
          <w:rFonts w:ascii="Verdana" w:hAnsi="Verdana"/>
          <w:sz w:val="22"/>
          <w:szCs w:val="22"/>
        </w:rPr>
        <w:t xml:space="preserve"> e </w:t>
      </w:r>
      <w:r w:rsidR="00A106A4" w:rsidRPr="00A106A4">
        <w:rPr>
          <w:rFonts w:ascii="Verdana" w:hAnsi="Verdana"/>
          <w:b/>
          <w:bCs/>
          <w:sz w:val="22"/>
          <w:szCs w:val="22"/>
        </w:rPr>
        <w:t>sintetico</w:t>
      </w:r>
      <w:r w:rsidR="00A106A4" w:rsidRPr="00B02BAA">
        <w:rPr>
          <w:rFonts w:ascii="Verdana" w:hAnsi="Verdana"/>
          <w:sz w:val="22"/>
          <w:szCs w:val="22"/>
        </w:rPr>
        <w:t>, esauriente ma senza troppi nozionismi, gli argomenti cardine del</w:t>
      </w:r>
      <w:r w:rsidR="00A106A4">
        <w:rPr>
          <w:rFonts w:ascii="Verdana" w:hAnsi="Verdana"/>
          <w:sz w:val="22"/>
          <w:szCs w:val="22"/>
        </w:rPr>
        <w:t>la materia, con un occhio particolare ai temi di educazione civica al centro del dibattito pubblico (educazione ambientale, cittadinanza digitale) e alle tematiche legate al mondo del lavoro (contratti, tutele, assicurazioni sociali).</w:t>
      </w:r>
    </w:p>
    <w:p w14:paraId="79F1075A" w14:textId="0A09E2F5" w:rsidR="000B1A67" w:rsidRPr="00B02BAA" w:rsidRDefault="00A106A4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La presentazione degli argomenti è stata strutturata in tre parti - </w:t>
      </w:r>
      <w:r w:rsidRPr="00EB1FB8">
        <w:rPr>
          <w:rFonts w:ascii="Verdana" w:hAnsi="Verdana"/>
          <w:i/>
          <w:iCs/>
          <w:sz w:val="22"/>
          <w:szCs w:val="22"/>
        </w:rPr>
        <w:t>Il diritto</w:t>
      </w:r>
      <w:r w:rsidRPr="00B02BA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EB1FB8">
        <w:rPr>
          <w:rFonts w:ascii="Verdana" w:hAnsi="Verdana"/>
          <w:i/>
          <w:iCs/>
          <w:sz w:val="22"/>
          <w:szCs w:val="22"/>
        </w:rPr>
        <w:t>L’economia</w:t>
      </w:r>
      <w:r w:rsidRPr="00B02BAA">
        <w:rPr>
          <w:rFonts w:ascii="Verdana" w:hAnsi="Verdana"/>
          <w:sz w:val="22"/>
          <w:szCs w:val="22"/>
        </w:rPr>
        <w:t xml:space="preserve">, </w:t>
      </w:r>
      <w:r w:rsidRPr="00EB1FB8">
        <w:rPr>
          <w:rFonts w:ascii="Verdana" w:hAnsi="Verdana"/>
          <w:i/>
          <w:iCs/>
          <w:sz w:val="22"/>
          <w:szCs w:val="22"/>
        </w:rPr>
        <w:t>Il mondo del lavoro</w:t>
      </w:r>
      <w:r w:rsidRPr="00B02BAA">
        <w:rPr>
          <w:rFonts w:ascii="Verdana" w:hAnsi="Verdana"/>
          <w:sz w:val="22"/>
          <w:szCs w:val="22"/>
        </w:rPr>
        <w:t xml:space="preserve"> - ciascuna delle quali suddivisa in brevi lezioni,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 xml:space="preserve">organizzate tematicamente per accompagnare lo studente nel </w:t>
      </w:r>
      <w:r w:rsidRPr="00A106A4">
        <w:rPr>
          <w:rFonts w:ascii="Verdana" w:hAnsi="Verdana"/>
          <w:b/>
          <w:bCs/>
          <w:sz w:val="22"/>
          <w:szCs w:val="22"/>
        </w:rPr>
        <w:t>graduale</w:t>
      </w:r>
      <w:r w:rsidRPr="00A106A4">
        <w:rPr>
          <w:rFonts w:ascii="Verdana" w:hAnsi="Verdana"/>
          <w:b/>
          <w:bCs/>
          <w:sz w:val="22"/>
          <w:szCs w:val="22"/>
        </w:rPr>
        <w:t xml:space="preserve"> </w:t>
      </w:r>
      <w:r w:rsidRPr="00A106A4">
        <w:rPr>
          <w:rFonts w:ascii="Verdana" w:hAnsi="Verdana"/>
          <w:b/>
          <w:bCs/>
          <w:sz w:val="22"/>
          <w:szCs w:val="22"/>
        </w:rPr>
        <w:t>percorso di apprendimento</w:t>
      </w:r>
      <w:r w:rsidRPr="00B02BAA">
        <w:rPr>
          <w:rFonts w:ascii="Verdana" w:hAnsi="Verdana"/>
          <w:sz w:val="22"/>
          <w:szCs w:val="22"/>
        </w:rPr>
        <w:t xml:space="preserve">, che conduce dalle basi delle </w:t>
      </w:r>
      <w:r w:rsidRPr="003F6FB6">
        <w:rPr>
          <w:rFonts w:ascii="Verdana" w:hAnsi="Verdana"/>
          <w:b/>
          <w:bCs/>
          <w:sz w:val="22"/>
          <w:szCs w:val="22"/>
        </w:rPr>
        <w:t xml:space="preserve">discipline </w:t>
      </w:r>
      <w:r w:rsidR="003F6FB6" w:rsidRPr="003F6FB6">
        <w:rPr>
          <w:rFonts w:ascii="Verdana" w:hAnsi="Verdana"/>
          <w:b/>
          <w:bCs/>
          <w:sz w:val="22"/>
          <w:szCs w:val="22"/>
        </w:rPr>
        <w:t>giuridico-economiche</w:t>
      </w:r>
      <w:r w:rsidR="003F6FB6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alla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loro applicazione all’interno del mondo del lavoro, spazio nel quale si sommano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implicazioni di natura sia sociale, sia economica.</w:t>
      </w:r>
    </w:p>
    <w:p w14:paraId="2EB4110A" w14:textId="1D8F2022" w:rsidR="000B1A67" w:rsidRDefault="000B1A67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>L'apprendimento degli studenti è ulteriormente favorito</w:t>
      </w:r>
      <w:r>
        <w:rPr>
          <w:rFonts w:ascii="Verdana" w:hAnsi="Verdana"/>
          <w:sz w:val="22"/>
          <w:szCs w:val="22"/>
        </w:rPr>
        <w:t xml:space="preserve"> dalla scelta di </w:t>
      </w:r>
      <w:r w:rsidR="00AD66FB">
        <w:rPr>
          <w:rFonts w:ascii="Verdana" w:hAnsi="Verdana"/>
          <w:sz w:val="22"/>
          <w:szCs w:val="22"/>
        </w:rPr>
        <w:t>f</w:t>
      </w:r>
      <w:r>
        <w:rPr>
          <w:rFonts w:ascii="Verdana" w:hAnsi="Verdana"/>
          <w:sz w:val="22"/>
          <w:szCs w:val="22"/>
        </w:rPr>
        <w:t xml:space="preserve">ont ad alta leggibilità e </w:t>
      </w:r>
      <w:r w:rsidRPr="00B02BAA">
        <w:rPr>
          <w:rFonts w:ascii="Verdana" w:hAnsi="Verdana"/>
          <w:sz w:val="22"/>
          <w:szCs w:val="22"/>
        </w:rPr>
        <w:t xml:space="preserve">dalla presenza nel corso della trattazione di </w:t>
      </w:r>
      <w:r w:rsidRPr="00B02BAA">
        <w:rPr>
          <w:rFonts w:ascii="Verdana" w:hAnsi="Verdana"/>
          <w:b/>
          <w:sz w:val="22"/>
          <w:szCs w:val="22"/>
        </w:rPr>
        <w:t>glossari</w:t>
      </w:r>
      <w:r>
        <w:rPr>
          <w:rFonts w:ascii="Verdana" w:hAnsi="Verdana"/>
          <w:sz w:val="22"/>
          <w:szCs w:val="22"/>
        </w:rPr>
        <w:t xml:space="preserve">, </w:t>
      </w:r>
      <w:r w:rsidRPr="00B02BAA">
        <w:rPr>
          <w:rFonts w:ascii="Verdana" w:hAnsi="Verdana"/>
          <w:sz w:val="22"/>
          <w:szCs w:val="22"/>
        </w:rPr>
        <w:t xml:space="preserve">che chiariscono i termini meno conosciuti, </w:t>
      </w:r>
      <w:r>
        <w:rPr>
          <w:rFonts w:ascii="Verdana" w:hAnsi="Verdana"/>
          <w:sz w:val="22"/>
          <w:szCs w:val="22"/>
        </w:rPr>
        <w:t xml:space="preserve">e </w:t>
      </w:r>
      <w:r w:rsidRPr="000B1A67">
        <w:rPr>
          <w:rFonts w:ascii="Verdana" w:hAnsi="Verdana"/>
          <w:b/>
          <w:bCs/>
          <w:sz w:val="22"/>
          <w:szCs w:val="22"/>
        </w:rPr>
        <w:t>domande</w:t>
      </w:r>
      <w:r w:rsidR="00AD66F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che </w:t>
      </w:r>
      <w:r w:rsidR="00AD66FB">
        <w:rPr>
          <w:rFonts w:ascii="Verdana" w:hAnsi="Verdana"/>
          <w:sz w:val="22"/>
          <w:szCs w:val="22"/>
        </w:rPr>
        <w:t>attirano</w:t>
      </w:r>
      <w:r>
        <w:rPr>
          <w:rFonts w:ascii="Verdana" w:hAnsi="Verdana"/>
          <w:sz w:val="22"/>
          <w:szCs w:val="22"/>
        </w:rPr>
        <w:t xml:space="preserve"> l’attenzione e aiutano a </w:t>
      </w:r>
      <w:r>
        <w:rPr>
          <w:rFonts w:ascii="Verdana" w:hAnsi="Verdana"/>
          <w:sz w:val="22"/>
          <w:szCs w:val="22"/>
        </w:rPr>
        <w:t>focalizzar</w:t>
      </w:r>
      <w:r>
        <w:rPr>
          <w:rFonts w:ascii="Verdana" w:hAnsi="Verdana"/>
          <w:sz w:val="22"/>
          <w:szCs w:val="22"/>
        </w:rPr>
        <w:t>la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sui concetti principali.</w:t>
      </w:r>
    </w:p>
    <w:p w14:paraId="0665910B" w14:textId="0B5413EF" w:rsidR="00EB1FB8" w:rsidRDefault="00AD66FB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Al termine di ogni lezione </w:t>
      </w:r>
      <w:r>
        <w:rPr>
          <w:rFonts w:ascii="Verdana" w:hAnsi="Verdana"/>
          <w:sz w:val="22"/>
          <w:szCs w:val="22"/>
        </w:rPr>
        <w:t xml:space="preserve">sono inoltre proposte una </w:t>
      </w:r>
      <w:r w:rsidRPr="00AD66FB">
        <w:rPr>
          <w:rFonts w:ascii="Verdana" w:hAnsi="Verdana"/>
          <w:b/>
          <w:bCs/>
          <w:sz w:val="22"/>
          <w:szCs w:val="22"/>
        </w:rPr>
        <w:t>mappa</w:t>
      </w:r>
      <w:r>
        <w:rPr>
          <w:rFonts w:ascii="Verdana" w:hAnsi="Verdana"/>
          <w:sz w:val="22"/>
          <w:szCs w:val="22"/>
        </w:rPr>
        <w:t xml:space="preserve"> da completare, come supporto allo studio, </w:t>
      </w:r>
      <w:r w:rsidRPr="00AD66FB">
        <w:rPr>
          <w:rFonts w:ascii="Verdana" w:hAnsi="Verdana"/>
          <w:b/>
          <w:bCs/>
          <w:sz w:val="22"/>
          <w:szCs w:val="22"/>
        </w:rPr>
        <w:t>esercizi</w:t>
      </w:r>
      <w:r>
        <w:rPr>
          <w:rFonts w:ascii="Verdana" w:hAnsi="Verdana"/>
          <w:sz w:val="22"/>
          <w:szCs w:val="22"/>
        </w:rPr>
        <w:t xml:space="preserve"> per verificare le conoscenze apprese e </w:t>
      </w:r>
      <w:proofErr w:type="spellStart"/>
      <w:r w:rsidRPr="00AD66FB">
        <w:rPr>
          <w:rFonts w:ascii="Verdana" w:hAnsi="Verdana"/>
          <w:b/>
          <w:bCs/>
          <w:sz w:val="22"/>
          <w:szCs w:val="22"/>
        </w:rPr>
        <w:t>problem</w:t>
      </w:r>
      <w:proofErr w:type="spellEnd"/>
      <w:r w:rsidRPr="00AD66FB">
        <w:rPr>
          <w:rFonts w:ascii="Verdana" w:hAnsi="Verdana"/>
          <w:b/>
          <w:bCs/>
          <w:sz w:val="22"/>
          <w:szCs w:val="22"/>
        </w:rPr>
        <w:t xml:space="preserve"> solving</w:t>
      </w:r>
      <w:r>
        <w:rPr>
          <w:rFonts w:ascii="Verdana" w:hAnsi="Verdana"/>
          <w:sz w:val="22"/>
          <w:szCs w:val="22"/>
        </w:rPr>
        <w:t xml:space="preserve"> per stimolare curiosità e generare interesse negli studenti. In chiusura di ogni sezione sono, infine, proposte schede di </w:t>
      </w:r>
      <w:r w:rsidRPr="00AD66FB">
        <w:rPr>
          <w:rFonts w:ascii="Verdana" w:hAnsi="Verdana"/>
          <w:b/>
          <w:bCs/>
          <w:sz w:val="22"/>
          <w:szCs w:val="22"/>
        </w:rPr>
        <w:t xml:space="preserve">sintesi </w:t>
      </w:r>
      <w:r>
        <w:rPr>
          <w:rFonts w:ascii="Verdana" w:hAnsi="Verdana"/>
          <w:sz w:val="22"/>
          <w:szCs w:val="22"/>
        </w:rPr>
        <w:t xml:space="preserve">dei concetti essenziali, </w:t>
      </w:r>
      <w:r w:rsidRPr="00B02BAA">
        <w:rPr>
          <w:rFonts w:ascii="Verdana" w:hAnsi="Verdana"/>
          <w:sz w:val="22"/>
          <w:szCs w:val="22"/>
        </w:rPr>
        <w:t xml:space="preserve">fruibili anche in </w:t>
      </w:r>
      <w:r w:rsidRPr="00AD66FB">
        <w:rPr>
          <w:rFonts w:ascii="Verdana" w:hAnsi="Verdana"/>
          <w:b/>
          <w:bCs/>
          <w:sz w:val="22"/>
          <w:szCs w:val="22"/>
        </w:rPr>
        <w:t>versione audio</w:t>
      </w:r>
      <w:r w:rsidRPr="00B02BAA">
        <w:rPr>
          <w:rFonts w:ascii="Verdana" w:hAnsi="Verdana"/>
          <w:sz w:val="22"/>
          <w:szCs w:val="22"/>
        </w:rPr>
        <w:t xml:space="preserve"> mediante comodi QR code.</w:t>
      </w:r>
      <w:r>
        <w:rPr>
          <w:rFonts w:ascii="Verdana" w:hAnsi="Verdana"/>
          <w:sz w:val="22"/>
          <w:szCs w:val="22"/>
        </w:rPr>
        <w:t xml:space="preserve"> Tutti questi strumenti rendono la </w:t>
      </w:r>
      <w:r w:rsidRPr="00AD66FB">
        <w:rPr>
          <w:rFonts w:ascii="Verdana" w:hAnsi="Verdana"/>
          <w:b/>
          <w:bCs/>
          <w:sz w:val="22"/>
          <w:szCs w:val="22"/>
        </w:rPr>
        <w:t>didattica inclusiv</w:t>
      </w:r>
      <w:r w:rsidR="00EB1FB8">
        <w:rPr>
          <w:rFonts w:ascii="Verdana" w:hAnsi="Verdana"/>
          <w:b/>
          <w:bCs/>
          <w:sz w:val="22"/>
          <w:szCs w:val="22"/>
        </w:rPr>
        <w:t xml:space="preserve">a </w:t>
      </w:r>
      <w:r w:rsidR="00EB1FB8" w:rsidRPr="003F6FB6">
        <w:rPr>
          <w:rFonts w:ascii="Verdana" w:hAnsi="Verdana"/>
          <w:sz w:val="22"/>
          <w:szCs w:val="22"/>
        </w:rPr>
        <w:t>e permettono di</w:t>
      </w:r>
      <w:r w:rsidR="00EB1FB8" w:rsidRPr="00EB1FB8">
        <w:rPr>
          <w:rFonts w:ascii="Verdana" w:hAnsi="Verdana"/>
          <w:sz w:val="22"/>
          <w:szCs w:val="22"/>
        </w:rPr>
        <w:t xml:space="preserve"> </w:t>
      </w:r>
      <w:r w:rsidR="00EB1FB8" w:rsidRPr="00B02BAA">
        <w:rPr>
          <w:rFonts w:ascii="Verdana" w:hAnsi="Verdana"/>
          <w:sz w:val="22"/>
          <w:szCs w:val="22"/>
        </w:rPr>
        <w:t>far comprendere agli studenti anche tematiche spesso considerate</w:t>
      </w:r>
      <w:r w:rsidR="00EB1FB8">
        <w:rPr>
          <w:rFonts w:ascii="Verdana" w:hAnsi="Verdana"/>
          <w:sz w:val="22"/>
          <w:szCs w:val="22"/>
        </w:rPr>
        <w:t xml:space="preserve"> </w:t>
      </w:r>
      <w:r w:rsidR="00EB1FB8" w:rsidRPr="00B02BAA">
        <w:rPr>
          <w:rFonts w:ascii="Verdana" w:hAnsi="Verdana"/>
          <w:sz w:val="22"/>
          <w:szCs w:val="22"/>
        </w:rPr>
        <w:t>ostiche e complesse.</w:t>
      </w:r>
    </w:p>
    <w:p w14:paraId="552D0BE7" w14:textId="14F2F6DD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chiusura del testo è messa a disposizione un’</w:t>
      </w:r>
      <w:r w:rsidRPr="003F6FB6">
        <w:rPr>
          <w:rFonts w:ascii="Verdana" w:hAnsi="Verdana"/>
          <w:b/>
          <w:bCs/>
          <w:sz w:val="22"/>
          <w:szCs w:val="22"/>
        </w:rPr>
        <w:t>appendice</w:t>
      </w:r>
      <w:r>
        <w:rPr>
          <w:rFonts w:ascii="Verdana" w:hAnsi="Verdana"/>
          <w:sz w:val="22"/>
          <w:szCs w:val="22"/>
        </w:rPr>
        <w:t xml:space="preserve"> che </w:t>
      </w:r>
      <w:r w:rsidRPr="00B02BAA">
        <w:rPr>
          <w:rFonts w:ascii="Verdana" w:hAnsi="Verdana"/>
          <w:sz w:val="22"/>
          <w:szCs w:val="22"/>
        </w:rPr>
        <w:t>offre utili consigli sulla redazione del curriculum vitae 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della lettera di presentazione, su come affrontare i colloqui di lavoro e su come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avviare un’impresa.</w:t>
      </w:r>
    </w:p>
    <w:p w14:paraId="5E357AA5" w14:textId="24F994B8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Il volume si completa con ulteriori </w:t>
      </w:r>
      <w:r w:rsidRPr="003F6FB6">
        <w:rPr>
          <w:rFonts w:ascii="Verdana" w:hAnsi="Verdana"/>
          <w:b/>
          <w:bCs/>
          <w:sz w:val="22"/>
          <w:szCs w:val="22"/>
        </w:rPr>
        <w:t>materiali di approfondimento</w:t>
      </w:r>
      <w:r w:rsidRPr="00B02BAA">
        <w:rPr>
          <w:rFonts w:ascii="Verdana" w:hAnsi="Verdana"/>
          <w:sz w:val="22"/>
          <w:szCs w:val="22"/>
        </w:rPr>
        <w:t>, direttamente</w:t>
      </w:r>
      <w:r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sz w:val="22"/>
          <w:szCs w:val="22"/>
        </w:rPr>
        <w:t>integrati nell’e-book+.</w:t>
      </w:r>
    </w:p>
    <w:p w14:paraId="2D45D033" w14:textId="77777777" w:rsidR="00EB1FB8" w:rsidRPr="00B02BAA" w:rsidRDefault="00EB1FB8" w:rsidP="003F6FB6">
      <w:pPr>
        <w:jc w:val="both"/>
        <w:rPr>
          <w:rFonts w:ascii="Verdana" w:hAnsi="Verdana"/>
          <w:sz w:val="22"/>
          <w:szCs w:val="22"/>
        </w:rPr>
      </w:pPr>
      <w:r w:rsidRPr="00B02BAA">
        <w:rPr>
          <w:rFonts w:ascii="Verdana" w:hAnsi="Verdana"/>
          <w:sz w:val="22"/>
          <w:szCs w:val="22"/>
        </w:rPr>
        <w:t xml:space="preserve">Per i docenti è prevista una </w:t>
      </w:r>
      <w:r w:rsidRPr="00B02BAA">
        <w:rPr>
          <w:rFonts w:ascii="Verdana" w:hAnsi="Verdana"/>
          <w:b/>
          <w:bCs/>
          <w:sz w:val="22"/>
          <w:szCs w:val="22"/>
        </w:rPr>
        <w:t>guida</w:t>
      </w:r>
      <w:r w:rsidRPr="00B02BAA">
        <w:rPr>
          <w:rFonts w:ascii="Verdana" w:hAnsi="Verdana"/>
          <w:sz w:val="22"/>
          <w:szCs w:val="22"/>
        </w:rPr>
        <w:t xml:space="preserve"> </w:t>
      </w:r>
      <w:r w:rsidRPr="00B02BAA">
        <w:rPr>
          <w:rFonts w:ascii="Verdana" w:hAnsi="Verdana"/>
          <w:b/>
          <w:bCs/>
          <w:sz w:val="22"/>
          <w:szCs w:val="22"/>
        </w:rPr>
        <w:t>digitale</w:t>
      </w:r>
      <w:r w:rsidRPr="00B02BAA">
        <w:rPr>
          <w:rFonts w:ascii="Verdana" w:hAnsi="Verdana"/>
          <w:sz w:val="22"/>
          <w:szCs w:val="22"/>
        </w:rPr>
        <w:t xml:space="preserve"> contenente le soluzioni degli esercizi in volume e altre proposte didattiche.</w:t>
      </w:r>
    </w:p>
    <w:p w14:paraId="44AF02DA" w14:textId="77777777" w:rsidR="00EB1FB8" w:rsidRPr="00B02BAA" w:rsidRDefault="00EB1FB8" w:rsidP="00EB1FB8">
      <w:pPr>
        <w:jc w:val="both"/>
        <w:rPr>
          <w:rFonts w:ascii="Verdana" w:hAnsi="Verdana"/>
          <w:sz w:val="22"/>
          <w:szCs w:val="22"/>
        </w:rPr>
      </w:pPr>
    </w:p>
    <w:p w14:paraId="2398C602" w14:textId="77777777" w:rsidR="00B02BAA" w:rsidRPr="00B02BAA" w:rsidRDefault="00B02BAA" w:rsidP="00B02BAA">
      <w:pPr>
        <w:rPr>
          <w:rFonts w:ascii="Verdana" w:hAnsi="Verdana"/>
          <w:sz w:val="22"/>
          <w:szCs w:val="22"/>
        </w:rPr>
      </w:pPr>
    </w:p>
    <w:p w14:paraId="2A3F9B80" w14:textId="77777777" w:rsidR="00B02BAA" w:rsidRPr="00B02BAA" w:rsidRDefault="00B02BAA" w:rsidP="008A2157">
      <w:pPr>
        <w:jc w:val="both"/>
        <w:rPr>
          <w:rFonts w:ascii="Verdana" w:hAnsi="Verdana"/>
          <w:sz w:val="22"/>
          <w:szCs w:val="22"/>
        </w:rPr>
      </w:pPr>
    </w:p>
    <w:sectPr w:rsidR="00B02BAA" w:rsidRPr="00B02BAA" w:rsidSect="000E117C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AC8C" w14:textId="77777777" w:rsidR="000E117C" w:rsidRDefault="000E117C">
      <w:r>
        <w:separator/>
      </w:r>
    </w:p>
  </w:endnote>
  <w:endnote w:type="continuationSeparator" w:id="0">
    <w:p w14:paraId="60D4EEF0" w14:textId="77777777" w:rsidR="000E117C" w:rsidRDefault="000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New Baskervil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54D1" w14:textId="77777777" w:rsidR="000E117C" w:rsidRDefault="000E117C">
      <w:r>
        <w:separator/>
      </w:r>
    </w:p>
  </w:footnote>
  <w:footnote w:type="continuationSeparator" w:id="0">
    <w:p w14:paraId="023FEF81" w14:textId="77777777" w:rsidR="000E117C" w:rsidRDefault="000E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3C07" w14:textId="77777777" w:rsidR="008A2157" w:rsidRPr="000D60BD" w:rsidRDefault="008A215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445409">
    <w:abstractNumId w:val="1"/>
  </w:num>
  <w:num w:numId="2" w16cid:durableId="995381790">
    <w:abstractNumId w:val="0"/>
  </w:num>
  <w:num w:numId="3" w16cid:durableId="2467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337EF"/>
    <w:rsid w:val="0003534D"/>
    <w:rsid w:val="0007671D"/>
    <w:rsid w:val="000810C2"/>
    <w:rsid w:val="0008686D"/>
    <w:rsid w:val="000B1A67"/>
    <w:rsid w:val="000D60BD"/>
    <w:rsid w:val="000E117C"/>
    <w:rsid w:val="000E6860"/>
    <w:rsid w:val="000F30A6"/>
    <w:rsid w:val="00107281"/>
    <w:rsid w:val="00117D59"/>
    <w:rsid w:val="00120F2F"/>
    <w:rsid w:val="00127FB5"/>
    <w:rsid w:val="00131C0C"/>
    <w:rsid w:val="00170809"/>
    <w:rsid w:val="00172CE2"/>
    <w:rsid w:val="001746BB"/>
    <w:rsid w:val="0018554E"/>
    <w:rsid w:val="00194C9D"/>
    <w:rsid w:val="001A4995"/>
    <w:rsid w:val="001B549C"/>
    <w:rsid w:val="001E0FE9"/>
    <w:rsid w:val="001E594B"/>
    <w:rsid w:val="00240E9B"/>
    <w:rsid w:val="002429AE"/>
    <w:rsid w:val="00265211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6B90"/>
    <w:rsid w:val="00387A25"/>
    <w:rsid w:val="003910EA"/>
    <w:rsid w:val="003B5EF8"/>
    <w:rsid w:val="003C683D"/>
    <w:rsid w:val="003F6FB6"/>
    <w:rsid w:val="004263AE"/>
    <w:rsid w:val="00440D81"/>
    <w:rsid w:val="0045670F"/>
    <w:rsid w:val="004C1FEC"/>
    <w:rsid w:val="004C4E3D"/>
    <w:rsid w:val="004E5E8D"/>
    <w:rsid w:val="004F3114"/>
    <w:rsid w:val="005B42A6"/>
    <w:rsid w:val="005C2FD2"/>
    <w:rsid w:val="005D1E5C"/>
    <w:rsid w:val="005F56D9"/>
    <w:rsid w:val="00626CE2"/>
    <w:rsid w:val="00635C5D"/>
    <w:rsid w:val="00703205"/>
    <w:rsid w:val="00712B0D"/>
    <w:rsid w:val="007446BD"/>
    <w:rsid w:val="0075061C"/>
    <w:rsid w:val="007C6AC8"/>
    <w:rsid w:val="007E181D"/>
    <w:rsid w:val="007E2E5D"/>
    <w:rsid w:val="007F6024"/>
    <w:rsid w:val="00873924"/>
    <w:rsid w:val="00877004"/>
    <w:rsid w:val="008A2157"/>
    <w:rsid w:val="008C5FCC"/>
    <w:rsid w:val="008F555F"/>
    <w:rsid w:val="009B4001"/>
    <w:rsid w:val="009C2A70"/>
    <w:rsid w:val="009D1556"/>
    <w:rsid w:val="009F6FEA"/>
    <w:rsid w:val="00A00FF9"/>
    <w:rsid w:val="00A106A4"/>
    <w:rsid w:val="00A24B07"/>
    <w:rsid w:val="00A30121"/>
    <w:rsid w:val="00A56757"/>
    <w:rsid w:val="00A64C0D"/>
    <w:rsid w:val="00A66484"/>
    <w:rsid w:val="00A6792D"/>
    <w:rsid w:val="00A854CD"/>
    <w:rsid w:val="00AD2623"/>
    <w:rsid w:val="00AD43AD"/>
    <w:rsid w:val="00AD66FB"/>
    <w:rsid w:val="00AE585A"/>
    <w:rsid w:val="00B02BAA"/>
    <w:rsid w:val="00B40B3C"/>
    <w:rsid w:val="00B70D20"/>
    <w:rsid w:val="00B933B9"/>
    <w:rsid w:val="00BA6695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7CC8"/>
    <w:rsid w:val="00D563C6"/>
    <w:rsid w:val="00D903E2"/>
    <w:rsid w:val="00DC53FE"/>
    <w:rsid w:val="00DE433C"/>
    <w:rsid w:val="00DF33FC"/>
    <w:rsid w:val="00DF6C44"/>
    <w:rsid w:val="00E06792"/>
    <w:rsid w:val="00E2362B"/>
    <w:rsid w:val="00E308D9"/>
    <w:rsid w:val="00E3202C"/>
    <w:rsid w:val="00E87CDC"/>
    <w:rsid w:val="00EB1FB8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3B99A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  <w:style w:type="paragraph" w:customStyle="1" w:styleId="Pa12">
    <w:name w:val="Pa12"/>
    <w:basedOn w:val="Normale"/>
    <w:next w:val="Normale"/>
    <w:rsid w:val="00A66484"/>
    <w:pPr>
      <w:autoSpaceDE w:val="0"/>
      <w:autoSpaceDN w:val="0"/>
      <w:adjustRightInd w:val="0"/>
      <w:spacing w:line="211" w:lineRule="atLeast"/>
    </w:pPr>
    <w:rPr>
      <w:rFonts w:ascii="ITC New Baskerville Std" w:hAnsi="ITC New Baskerville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7</cp:revision>
  <cp:lastPrinted>2024-04-22T10:37:00Z</cp:lastPrinted>
  <dcterms:created xsi:type="dcterms:W3CDTF">2024-04-22T09:45:00Z</dcterms:created>
  <dcterms:modified xsi:type="dcterms:W3CDTF">2024-04-22T10:42:00Z</dcterms:modified>
</cp:coreProperties>
</file>