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C971" w14:textId="77777777" w:rsidR="00541CD4" w:rsidRDefault="00541CD4" w:rsidP="00541CD4">
      <w:pPr>
        <w:jc w:val="center"/>
        <w:rPr>
          <w:rFonts w:ascii="Arial" w:hAnsi="Arial" w:cs="Arial"/>
        </w:rPr>
      </w:pPr>
    </w:p>
    <w:p w14:paraId="7731AFDF" w14:textId="2A145A16" w:rsidR="00541CD4" w:rsidRPr="00080272" w:rsidRDefault="00541CD4" w:rsidP="00541CD4">
      <w:pPr>
        <w:jc w:val="center"/>
        <w:rPr>
          <w:rFonts w:ascii="Arial" w:hAnsi="Arial" w:cs="Arial"/>
          <w:sz w:val="24"/>
          <w:szCs w:val="24"/>
        </w:rPr>
      </w:pPr>
      <w:r w:rsidRPr="00080272">
        <w:rPr>
          <w:rFonts w:ascii="Arial" w:hAnsi="Arial" w:cs="Arial"/>
          <w:sz w:val="24"/>
          <w:szCs w:val="24"/>
        </w:rPr>
        <w:t>Emilio Ferrari</w:t>
      </w:r>
    </w:p>
    <w:p w14:paraId="48350389" w14:textId="77777777" w:rsidR="00541CD4" w:rsidRPr="00D3042F" w:rsidRDefault="00541CD4" w:rsidP="00541CD4">
      <w:pPr>
        <w:jc w:val="center"/>
        <w:rPr>
          <w:rFonts w:ascii="Arial" w:hAnsi="Arial" w:cs="Arial"/>
        </w:rPr>
      </w:pPr>
    </w:p>
    <w:p w14:paraId="34D56C9F" w14:textId="77777777" w:rsidR="00541CD4" w:rsidRPr="00080272" w:rsidRDefault="00541CD4" w:rsidP="00541CD4">
      <w:pPr>
        <w:jc w:val="center"/>
        <w:rPr>
          <w:rFonts w:ascii="Arial" w:hAnsi="Arial" w:cs="Arial"/>
          <w:b/>
          <w:sz w:val="28"/>
          <w:szCs w:val="28"/>
        </w:rPr>
      </w:pPr>
      <w:r w:rsidRPr="00080272">
        <w:rPr>
          <w:rFonts w:ascii="Arial" w:hAnsi="Arial" w:cs="Arial"/>
          <w:b/>
          <w:sz w:val="28"/>
          <w:szCs w:val="28"/>
        </w:rPr>
        <w:t>TLC – TELECOMUNICAZIONI PER INFORMATICA</w:t>
      </w:r>
    </w:p>
    <w:p w14:paraId="7AB4DF08" w14:textId="77777777" w:rsidR="00541CD4" w:rsidRPr="00080272" w:rsidRDefault="00541CD4" w:rsidP="00541CD4">
      <w:pPr>
        <w:tabs>
          <w:tab w:val="left" w:pos="3060"/>
        </w:tabs>
        <w:rPr>
          <w:rFonts w:ascii="Arial" w:hAnsi="Arial" w:cs="Arial"/>
          <w:sz w:val="28"/>
          <w:szCs w:val="28"/>
        </w:rPr>
      </w:pPr>
    </w:p>
    <w:p w14:paraId="07DD3CDB" w14:textId="77777777" w:rsidR="00541CD4" w:rsidRPr="00D3042F" w:rsidRDefault="00541CD4" w:rsidP="00541CD4">
      <w:pPr>
        <w:tabs>
          <w:tab w:val="left" w:pos="3060"/>
        </w:tabs>
        <w:jc w:val="center"/>
        <w:rPr>
          <w:rFonts w:ascii="Arial" w:hAnsi="Arial" w:cs="Arial"/>
        </w:rPr>
      </w:pPr>
      <w:r w:rsidRPr="00D3042F">
        <w:rPr>
          <w:rFonts w:ascii="Arial" w:hAnsi="Arial" w:cs="Arial"/>
        </w:rPr>
        <w:t xml:space="preserve">Con </w:t>
      </w:r>
      <w:r w:rsidRPr="00D3042F">
        <w:rPr>
          <w:rFonts w:ascii="Arial" w:hAnsi="Arial" w:cs="Arial"/>
          <w:b/>
          <w:bCs/>
        </w:rPr>
        <w:t>Interactive E-Book</w:t>
      </w:r>
      <w:r w:rsidRPr="00D3042F">
        <w:rPr>
          <w:rFonts w:ascii="Arial" w:hAnsi="Arial" w:cs="Arial"/>
        </w:rPr>
        <w:t xml:space="preserve"> + </w:t>
      </w:r>
      <w:r w:rsidRPr="00D3042F">
        <w:rPr>
          <w:rFonts w:ascii="Arial" w:hAnsi="Arial" w:cs="Arial"/>
          <w:b/>
        </w:rPr>
        <w:t>Guida</w:t>
      </w:r>
      <w:r w:rsidRPr="00D3042F">
        <w:rPr>
          <w:rFonts w:ascii="Arial" w:hAnsi="Arial" w:cs="Arial"/>
        </w:rPr>
        <w:t xml:space="preserve"> </w:t>
      </w:r>
      <w:r w:rsidRPr="00D3042F">
        <w:rPr>
          <w:rFonts w:ascii="Arial" w:hAnsi="Arial" w:cs="Arial"/>
          <w:b/>
          <w:bCs/>
        </w:rPr>
        <w:t xml:space="preserve">Docente </w:t>
      </w:r>
    </w:p>
    <w:p w14:paraId="4D745647" w14:textId="77777777" w:rsidR="00541CD4" w:rsidRPr="00D3042F" w:rsidRDefault="00541CD4" w:rsidP="00541CD4">
      <w:pPr>
        <w:jc w:val="center"/>
        <w:rPr>
          <w:rFonts w:ascii="Arial" w:hAnsi="Arial" w:cs="Arial"/>
        </w:rPr>
      </w:pPr>
    </w:p>
    <w:p w14:paraId="031ECEE5" w14:textId="4CD1D1EA" w:rsidR="00541CD4" w:rsidRPr="00D3042F" w:rsidRDefault="00541CD4" w:rsidP="00541CD4">
      <w:pPr>
        <w:jc w:val="center"/>
        <w:rPr>
          <w:rFonts w:ascii="Arial" w:hAnsi="Arial" w:cs="Arial"/>
        </w:rPr>
      </w:pPr>
      <w:r w:rsidRPr="00D3042F">
        <w:rPr>
          <w:rFonts w:ascii="Arial" w:hAnsi="Arial" w:cs="Arial"/>
        </w:rPr>
        <w:t xml:space="preserve">Pagg. </w:t>
      </w:r>
      <w:r>
        <w:rPr>
          <w:rFonts w:ascii="Arial" w:hAnsi="Arial" w:cs="Arial"/>
        </w:rPr>
        <w:t>576</w:t>
      </w:r>
      <w:r w:rsidRPr="00D3042F">
        <w:rPr>
          <w:rFonts w:ascii="Arial" w:hAnsi="Arial" w:cs="Arial"/>
        </w:rPr>
        <w:t xml:space="preserve">           € </w:t>
      </w:r>
      <w:r>
        <w:rPr>
          <w:rFonts w:ascii="Arial" w:hAnsi="Arial" w:cs="Arial"/>
        </w:rPr>
        <w:t>3</w:t>
      </w:r>
      <w:r w:rsidR="00BA04E0">
        <w:rPr>
          <w:rFonts w:ascii="Arial" w:hAnsi="Arial" w:cs="Arial"/>
        </w:rPr>
        <w:t>3</w:t>
      </w:r>
      <w:r w:rsidRPr="00D3042F">
        <w:rPr>
          <w:rFonts w:ascii="Arial" w:hAnsi="Arial" w:cs="Arial"/>
        </w:rPr>
        <w:t>,</w:t>
      </w:r>
      <w:r w:rsidR="00BA04E0">
        <w:rPr>
          <w:rFonts w:ascii="Arial" w:hAnsi="Arial" w:cs="Arial"/>
        </w:rPr>
        <w:t>5</w:t>
      </w:r>
      <w:r w:rsidRPr="00D3042F">
        <w:rPr>
          <w:rFonts w:ascii="Arial" w:hAnsi="Arial" w:cs="Arial"/>
        </w:rPr>
        <w:t xml:space="preserve">0        </w:t>
      </w:r>
      <w:r w:rsidRPr="00D3042F">
        <w:rPr>
          <w:rFonts w:ascii="Arial" w:hAnsi="Arial" w:cs="Arial"/>
          <w:b/>
        </w:rPr>
        <w:t>ISBN  978-88-8488-</w:t>
      </w:r>
      <w:r>
        <w:rPr>
          <w:rFonts w:ascii="Arial" w:hAnsi="Arial" w:cs="Arial"/>
          <w:b/>
        </w:rPr>
        <w:t>426-8</w:t>
      </w:r>
    </w:p>
    <w:p w14:paraId="4FF3C649" w14:textId="77777777" w:rsidR="00541CD4" w:rsidRPr="00D3042F" w:rsidRDefault="00541CD4" w:rsidP="00541CD4">
      <w:pPr>
        <w:jc w:val="right"/>
        <w:rPr>
          <w:rFonts w:ascii="Arial" w:hAnsi="Arial" w:cs="Arial"/>
        </w:rPr>
      </w:pPr>
    </w:p>
    <w:p w14:paraId="560AC6F9" w14:textId="16EA649F" w:rsidR="00541CD4" w:rsidRPr="00D3042F" w:rsidRDefault="00541CD4" w:rsidP="00080272">
      <w:pPr>
        <w:rPr>
          <w:rFonts w:ascii="Verdana" w:hAnsi="Verdana" w:cs="Arial"/>
          <w:b/>
        </w:rPr>
      </w:pPr>
      <w:r w:rsidRPr="00D3042F">
        <w:rPr>
          <w:rFonts w:ascii="Verdana" w:hAnsi="Verdana"/>
          <w:b/>
        </w:rPr>
        <w:t>NOVITA' 2022</w:t>
      </w:r>
      <w:r w:rsidRPr="00D3042F">
        <w:rPr>
          <w:rFonts w:ascii="Verdana" w:hAnsi="Verdana"/>
          <w:b/>
        </w:rPr>
        <w:tab/>
      </w:r>
      <w:r w:rsidRPr="00D3042F">
        <w:rPr>
          <w:rFonts w:ascii="Verdana" w:hAnsi="Verdana"/>
          <w:b/>
        </w:rPr>
        <w:tab/>
      </w:r>
      <w:r w:rsidR="00080272">
        <w:rPr>
          <w:rFonts w:ascii="Verdana" w:hAnsi="Verdana"/>
          <w:b/>
        </w:rPr>
        <w:tab/>
      </w:r>
      <w:r w:rsidR="00080272">
        <w:rPr>
          <w:rFonts w:ascii="Verdana" w:hAnsi="Verdana"/>
          <w:b/>
        </w:rPr>
        <w:tab/>
      </w:r>
      <w:r w:rsidR="00080272">
        <w:rPr>
          <w:rFonts w:ascii="Verdana" w:hAnsi="Verdana"/>
          <w:b/>
        </w:rPr>
        <w:tab/>
      </w:r>
      <w:r w:rsidR="00080272">
        <w:rPr>
          <w:rFonts w:ascii="Verdana" w:hAnsi="Verdana"/>
          <w:b/>
        </w:rPr>
        <w:tab/>
      </w:r>
      <w:r w:rsidRPr="00D3042F">
        <w:rPr>
          <w:rFonts w:ascii="Verdana" w:hAnsi="Verdana"/>
          <w:b/>
        </w:rPr>
        <w:tab/>
      </w:r>
      <w:r w:rsidRPr="00D3042F">
        <w:rPr>
          <w:rFonts w:ascii="Verdana" w:hAnsi="Verdana"/>
          <w:b/>
        </w:rPr>
        <w:tab/>
      </w:r>
      <w:r w:rsidRPr="00D3042F">
        <w:rPr>
          <w:rFonts w:ascii="Verdana" w:hAnsi="Verdana"/>
          <w:b/>
        </w:rPr>
        <w:tab/>
      </w:r>
      <w:r w:rsidRPr="00D3042F">
        <w:rPr>
          <w:rFonts w:ascii="Verdana" w:hAnsi="Verdana" w:cs="Arial"/>
          <w:b/>
        </w:rPr>
        <w:t>SAN MARCO</w:t>
      </w:r>
    </w:p>
    <w:p w14:paraId="3E6D03A5" w14:textId="1641D91C" w:rsidR="00541CD4" w:rsidRDefault="00541CD4" w:rsidP="00BE565C">
      <w:pPr>
        <w:jc w:val="both"/>
        <w:rPr>
          <w:rFonts w:ascii="Verdana" w:hAnsi="Verdana" w:cs="Arial"/>
          <w:bCs/>
        </w:rPr>
      </w:pPr>
    </w:p>
    <w:p w14:paraId="00C4F5B7" w14:textId="372C6D61" w:rsidR="00BE565C" w:rsidRDefault="00BE565C" w:rsidP="00BE565C">
      <w:pPr>
        <w:jc w:val="both"/>
        <w:rPr>
          <w:rFonts w:ascii="Verdana" w:hAnsi="Verdana"/>
        </w:rPr>
      </w:pPr>
      <w:r w:rsidRPr="00444C23">
        <w:rPr>
          <w:rFonts w:ascii="Verdana" w:hAnsi="Verdana" w:cs="Arial"/>
          <w:bCs/>
        </w:rPr>
        <w:t xml:space="preserve">Si propone l’adozione del testo </w:t>
      </w:r>
      <w:r w:rsidRPr="00444C23">
        <w:rPr>
          <w:rFonts w:ascii="Verdana" w:hAnsi="Verdana"/>
          <w:i/>
          <w:iCs/>
        </w:rPr>
        <w:t>TLC – Telecomunicazioni per informatica</w:t>
      </w:r>
      <w:r w:rsidRPr="00444C23">
        <w:rPr>
          <w:rFonts w:ascii="Verdana" w:hAnsi="Verdana"/>
        </w:rPr>
        <w:t xml:space="preserve"> </w:t>
      </w:r>
      <w:r>
        <w:rPr>
          <w:rFonts w:ascii="Verdana" w:hAnsi="Verdana"/>
        </w:rPr>
        <w:t>della casa editrice San Marco destinato al secondo biennio (terzo e quarto anno).</w:t>
      </w:r>
    </w:p>
    <w:p w14:paraId="1F1326E1" w14:textId="77777777" w:rsidR="00BE565C" w:rsidRDefault="00BE565C" w:rsidP="00BE565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 un </w:t>
      </w:r>
      <w:r w:rsidRPr="00444C23">
        <w:rPr>
          <w:rFonts w:ascii="Verdana" w:hAnsi="Verdana"/>
          <w:b/>
          <w:bCs/>
        </w:rPr>
        <w:t>volume unico</w:t>
      </w:r>
      <w:r>
        <w:rPr>
          <w:rFonts w:ascii="Verdana" w:hAnsi="Verdana"/>
        </w:rPr>
        <w:t xml:space="preserve"> </w:t>
      </w:r>
      <w:r w:rsidRPr="00444C23">
        <w:rPr>
          <w:rFonts w:ascii="Verdana" w:hAnsi="Verdana"/>
        </w:rPr>
        <w:t xml:space="preserve">completamente </w:t>
      </w:r>
      <w:r w:rsidRPr="00444C23">
        <w:rPr>
          <w:rFonts w:ascii="Verdana" w:hAnsi="Verdana"/>
          <w:b/>
          <w:bCs/>
        </w:rPr>
        <w:t>a colori</w:t>
      </w:r>
      <w:r w:rsidRPr="00444C2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sono racchiusi </w:t>
      </w:r>
      <w:r w:rsidRPr="00444C23">
        <w:rPr>
          <w:rFonts w:ascii="Verdana" w:hAnsi="Verdana"/>
        </w:rPr>
        <w:t>tutti gli strumenti per l’apprendimento delle basi di elettronica ed elettrotecnica per arrivare a mezzi, reti e sistemi di telecomunicazioni necessarie ai futuri informatici.</w:t>
      </w:r>
    </w:p>
    <w:p w14:paraId="3CC73E76" w14:textId="77777777" w:rsidR="00BE565C" w:rsidRDefault="00BE565C" w:rsidP="00BE565C">
      <w:pPr>
        <w:jc w:val="both"/>
        <w:rPr>
          <w:rFonts w:ascii="Verdana" w:hAnsi="Verdana"/>
        </w:rPr>
      </w:pPr>
    </w:p>
    <w:p w14:paraId="42B4071A" w14:textId="7732B3D3" w:rsidR="00BE565C" w:rsidRDefault="00BE565C" w:rsidP="00BE565C">
      <w:pPr>
        <w:jc w:val="both"/>
        <w:rPr>
          <w:rFonts w:ascii="Verdana" w:hAnsi="Verdana"/>
        </w:rPr>
      </w:pPr>
      <w:r>
        <w:rPr>
          <w:rFonts w:ascii="Verdana" w:hAnsi="Verdana"/>
        </w:rPr>
        <w:t>Il percorso prende avvio dalle reti elettriche in regime continuo (UdA 1) e in regime alternato (UdA 2); segue un lungo capitolo dedicato alle reti logiche (UdA 3). Nella parte successiva sono trattati: la rappresentazione di componenti e sistemi di telecomunicazione (UdA 4); i portanti fisici e le connessioni radio (UdA 5); gli standard di interconessione tra apparati e dispositivi (UdA 6); le modulazioni analogiche e digitali (UdA 7); le reti di telecomunicazione (UdA 8); le connessioni wireless short range (UdA 9). A supporto delle attività di laboratorio</w:t>
      </w:r>
      <w:r w:rsidR="00541CD4">
        <w:rPr>
          <w:rFonts w:ascii="Verdana" w:hAnsi="Verdana"/>
        </w:rPr>
        <w:t>,</w:t>
      </w:r>
      <w:r>
        <w:rPr>
          <w:rFonts w:ascii="Verdana" w:hAnsi="Verdana"/>
        </w:rPr>
        <w:t xml:space="preserve"> l’appendice che chiude il volume è dedicata alla sicurezza elettrica e agli strumenti di base in uso.</w:t>
      </w:r>
    </w:p>
    <w:p w14:paraId="4A6478AA" w14:textId="77777777" w:rsidR="00BE565C" w:rsidRPr="00444C23" w:rsidRDefault="00BE565C" w:rsidP="00BE565C">
      <w:pPr>
        <w:jc w:val="both"/>
        <w:rPr>
          <w:rFonts w:ascii="Verdana" w:hAnsi="Verdana"/>
        </w:rPr>
      </w:pPr>
    </w:p>
    <w:p w14:paraId="2478EB9C" w14:textId="4F05705D" w:rsidR="00BE565C" w:rsidRPr="00BE565C" w:rsidRDefault="00BE565C" w:rsidP="00BE565C">
      <w:pPr>
        <w:jc w:val="both"/>
        <w:rPr>
          <w:rFonts w:ascii="Verdana" w:hAnsi="Verdana"/>
        </w:rPr>
      </w:pPr>
      <w:r>
        <w:rPr>
          <w:rFonts w:ascii="Verdana" w:hAnsi="Verdana"/>
        </w:rPr>
        <w:t>La</w:t>
      </w:r>
      <w:r w:rsidRPr="00BE565C">
        <w:rPr>
          <w:rFonts w:ascii="Verdana" w:hAnsi="Verdana"/>
        </w:rPr>
        <w:t xml:space="preserve"> trattazione teorica </w:t>
      </w:r>
      <w:r>
        <w:rPr>
          <w:rFonts w:ascii="Verdana" w:hAnsi="Verdana"/>
        </w:rPr>
        <w:t xml:space="preserve">è </w:t>
      </w:r>
      <w:r w:rsidRPr="00BE565C">
        <w:rPr>
          <w:rFonts w:ascii="Verdana" w:hAnsi="Verdana"/>
        </w:rPr>
        <w:t xml:space="preserve">organizzata in UdA </w:t>
      </w:r>
      <w:r w:rsidRPr="00BE565C">
        <w:rPr>
          <w:rFonts w:ascii="Verdana" w:hAnsi="Verdana"/>
          <w:b/>
          <w:bCs/>
        </w:rPr>
        <w:t>parcellizzate</w:t>
      </w:r>
      <w:r w:rsidRPr="00BE565C">
        <w:rPr>
          <w:rFonts w:ascii="Verdana" w:hAnsi="Verdana"/>
        </w:rPr>
        <w:t xml:space="preserve"> in sezioni per un percorso graduale</w:t>
      </w:r>
      <w:r>
        <w:rPr>
          <w:rFonts w:ascii="Verdana" w:hAnsi="Verdana"/>
        </w:rPr>
        <w:t xml:space="preserve">. Si pone </w:t>
      </w:r>
      <w:r w:rsidR="00541CD4" w:rsidRPr="00BE565C">
        <w:rPr>
          <w:rFonts w:ascii="Verdana" w:hAnsi="Verdana"/>
        </w:rPr>
        <w:t>anche</w:t>
      </w:r>
      <w:r w:rsidR="00541CD4" w:rsidRPr="00BE565C">
        <w:rPr>
          <w:rFonts w:ascii="Verdana" w:hAnsi="Verdana"/>
          <w:b/>
          <w:bCs/>
        </w:rPr>
        <w:t xml:space="preserve"> </w:t>
      </w:r>
      <w:r w:rsidRPr="00BE565C">
        <w:rPr>
          <w:rFonts w:ascii="Verdana" w:hAnsi="Verdana"/>
        </w:rPr>
        <w:t xml:space="preserve">particolare </w:t>
      </w:r>
      <w:r w:rsidRPr="00BE565C">
        <w:rPr>
          <w:rFonts w:ascii="Verdana" w:hAnsi="Verdana"/>
          <w:b/>
          <w:bCs/>
        </w:rPr>
        <w:t>attenzione</w:t>
      </w:r>
      <w:r>
        <w:rPr>
          <w:rFonts w:ascii="Verdana" w:hAnsi="Verdana"/>
          <w:b/>
          <w:bCs/>
        </w:rPr>
        <w:t xml:space="preserve"> </w:t>
      </w:r>
      <w:r w:rsidRPr="00BE565C">
        <w:rPr>
          <w:rFonts w:ascii="Verdana" w:hAnsi="Verdana"/>
          <w:b/>
          <w:bCs/>
        </w:rPr>
        <w:t>alle tecnologie</w:t>
      </w:r>
      <w:r>
        <w:rPr>
          <w:rFonts w:ascii="Verdana" w:hAnsi="Verdana"/>
        </w:rPr>
        <w:t xml:space="preserve">. Al suo interno sono intercalati </w:t>
      </w:r>
      <w:r w:rsidRPr="00BE565C">
        <w:rPr>
          <w:rFonts w:ascii="Verdana" w:hAnsi="Verdana"/>
        </w:rPr>
        <w:t xml:space="preserve">numerosi </w:t>
      </w:r>
      <w:r w:rsidRPr="00BE565C">
        <w:rPr>
          <w:rFonts w:ascii="Verdana" w:hAnsi="Verdana"/>
          <w:b/>
          <w:bCs/>
        </w:rPr>
        <w:t>esempi</w:t>
      </w:r>
      <w:r w:rsidRPr="00BE565C">
        <w:rPr>
          <w:rFonts w:ascii="Verdana" w:hAnsi="Verdana"/>
        </w:rPr>
        <w:t xml:space="preserve"> </w:t>
      </w:r>
      <w:r>
        <w:rPr>
          <w:rFonts w:ascii="Verdana" w:hAnsi="Verdana"/>
        </w:rPr>
        <w:t>che aiutano a comprendere i concetti presentati.</w:t>
      </w:r>
    </w:p>
    <w:p w14:paraId="4DF3976A" w14:textId="2E29FA14" w:rsidR="00BE565C" w:rsidRPr="00BE565C" w:rsidRDefault="00BE565C" w:rsidP="00BE565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Ogni UdA si apre con un </w:t>
      </w:r>
      <w:r w:rsidRPr="00080272">
        <w:rPr>
          <w:rFonts w:ascii="Verdana" w:hAnsi="Verdana"/>
          <w:b/>
          <w:bCs/>
        </w:rPr>
        <w:t>video</w:t>
      </w:r>
      <w:r>
        <w:rPr>
          <w:rFonts w:ascii="Verdana" w:hAnsi="Verdana"/>
        </w:rPr>
        <w:t xml:space="preserve"> di presentazione accessibile tramite </w:t>
      </w:r>
      <w:r w:rsidRPr="00080272">
        <w:rPr>
          <w:rFonts w:ascii="Verdana" w:hAnsi="Verdana"/>
          <w:b/>
          <w:bCs/>
        </w:rPr>
        <w:t>QR code</w:t>
      </w:r>
      <w:r>
        <w:rPr>
          <w:rFonts w:ascii="Verdana" w:hAnsi="Verdana"/>
        </w:rPr>
        <w:t xml:space="preserve"> e con una mappa introduttiva. Questo favorisce l’inclusione e consente percorsi di </w:t>
      </w:r>
      <w:r w:rsidRPr="00541CD4">
        <w:rPr>
          <w:rFonts w:ascii="Verdana" w:hAnsi="Verdana"/>
          <w:i/>
          <w:iCs/>
        </w:rPr>
        <w:t>flipped classroom</w:t>
      </w:r>
      <w:r>
        <w:rPr>
          <w:rFonts w:ascii="Verdana" w:hAnsi="Verdana"/>
        </w:rPr>
        <w:t xml:space="preserve">. Ogni UdA è corredata da </w:t>
      </w:r>
      <w:r w:rsidRPr="00BE565C">
        <w:rPr>
          <w:rFonts w:ascii="Verdana" w:hAnsi="Verdana"/>
        </w:rPr>
        <w:t xml:space="preserve">un’enorme quantità di </w:t>
      </w:r>
      <w:r w:rsidRPr="00BE565C">
        <w:rPr>
          <w:rFonts w:ascii="Verdana" w:hAnsi="Verdana"/>
          <w:b/>
          <w:bCs/>
        </w:rPr>
        <w:t>esercizi</w:t>
      </w:r>
      <w:r w:rsidRPr="00BE565C">
        <w:rPr>
          <w:rFonts w:ascii="Verdana" w:hAnsi="Verdana"/>
        </w:rPr>
        <w:t xml:space="preserve"> sia </w:t>
      </w:r>
      <w:r w:rsidRPr="00BE565C">
        <w:rPr>
          <w:rFonts w:ascii="Verdana" w:hAnsi="Verdana"/>
          <w:b/>
          <w:bCs/>
        </w:rPr>
        <w:t>svolti</w:t>
      </w:r>
      <w:r w:rsidRPr="00BE565C">
        <w:rPr>
          <w:rFonts w:ascii="Verdana" w:hAnsi="Verdana"/>
        </w:rPr>
        <w:t xml:space="preserve"> sia </w:t>
      </w:r>
      <w:r w:rsidRPr="00BE565C">
        <w:rPr>
          <w:rFonts w:ascii="Verdana" w:hAnsi="Verdana"/>
          <w:b/>
          <w:bCs/>
        </w:rPr>
        <w:t>da svolgere</w:t>
      </w:r>
      <w:r w:rsidRPr="00BE565C">
        <w:rPr>
          <w:rFonts w:ascii="Verdana" w:hAnsi="Verdana"/>
        </w:rPr>
        <w:t xml:space="preserve"> tra cui scegliere; di ogni esercizio è segnalato il livello di complessit</w:t>
      </w:r>
      <w:r>
        <w:rPr>
          <w:rFonts w:ascii="Verdana" w:hAnsi="Verdana"/>
        </w:rPr>
        <w:t>à.</w:t>
      </w:r>
    </w:p>
    <w:p w14:paraId="15048BE3" w14:textId="79152E74" w:rsidR="00BE565C" w:rsidRDefault="00BE565C" w:rsidP="00BE565C">
      <w:pPr>
        <w:jc w:val="both"/>
        <w:rPr>
          <w:rFonts w:ascii="Verdana" w:hAnsi="Verdana"/>
        </w:rPr>
      </w:pPr>
      <w:r w:rsidRPr="00BE565C">
        <w:rPr>
          <w:rFonts w:ascii="Verdana" w:hAnsi="Verdana"/>
        </w:rPr>
        <w:t>Le schede</w:t>
      </w:r>
      <w:r>
        <w:rPr>
          <w:rFonts w:ascii="Verdana" w:hAnsi="Verdana"/>
          <w:b/>
          <w:bCs/>
        </w:rPr>
        <w:t xml:space="preserve"> </w:t>
      </w:r>
      <w:r w:rsidRPr="00080272">
        <w:rPr>
          <w:rFonts w:ascii="Verdana" w:hAnsi="Verdana"/>
        </w:rPr>
        <w:t>dei</w:t>
      </w:r>
      <w:r>
        <w:rPr>
          <w:rFonts w:ascii="Verdana" w:hAnsi="Verdana"/>
          <w:b/>
          <w:bCs/>
        </w:rPr>
        <w:t xml:space="preserve"> </w:t>
      </w:r>
      <w:r w:rsidRPr="00BE565C">
        <w:rPr>
          <w:rFonts w:ascii="Verdana" w:hAnsi="Verdana"/>
          <w:b/>
          <w:bCs/>
        </w:rPr>
        <w:t>laboratori delle competenze</w:t>
      </w:r>
      <w:r w:rsidRPr="00BE565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sono numerose e sperimentate con </w:t>
      </w:r>
      <w:r w:rsidRPr="00BE565C">
        <w:rPr>
          <w:rFonts w:ascii="Verdana" w:hAnsi="Verdana"/>
        </w:rPr>
        <w:t>le tecnologie più recenti (tra cui NI MultiSIM e Arduino</w:t>
      </w:r>
      <w:r>
        <w:rPr>
          <w:rFonts w:ascii="Verdana" w:hAnsi="Verdana"/>
        </w:rPr>
        <w:t>).</w:t>
      </w:r>
    </w:p>
    <w:p w14:paraId="3CA4065C" w14:textId="7BDAE25A" w:rsidR="00BE565C" w:rsidRPr="00BE565C" w:rsidRDefault="00BE565C" w:rsidP="00BE565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Il libro propone anche estratti in lingua inglese provenienti da manuali tecnici e articoli che consentono alla classe di prendere dimestichezza con la documentazione di settore e sono utili per la </w:t>
      </w:r>
      <w:r w:rsidRPr="00541CD4">
        <w:rPr>
          <w:rFonts w:ascii="Verdana" w:hAnsi="Verdana"/>
          <w:b/>
          <w:bCs/>
        </w:rPr>
        <w:t>CLIL</w:t>
      </w:r>
      <w:r>
        <w:rPr>
          <w:rFonts w:ascii="Verdana" w:hAnsi="Verdana"/>
        </w:rPr>
        <w:t>.</w:t>
      </w:r>
    </w:p>
    <w:p w14:paraId="4740C951" w14:textId="77777777" w:rsidR="00BE565C" w:rsidRPr="00444C23" w:rsidRDefault="00BE565C" w:rsidP="00BE565C">
      <w:pPr>
        <w:jc w:val="both"/>
        <w:rPr>
          <w:rFonts w:ascii="Verdana" w:hAnsi="Verdana"/>
        </w:rPr>
      </w:pPr>
    </w:p>
    <w:p w14:paraId="1B77F5FB" w14:textId="1BEFEE9A" w:rsidR="00BE565C" w:rsidRPr="00444C23" w:rsidRDefault="00BE565C" w:rsidP="00BE565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L’opera </w:t>
      </w:r>
      <w:r w:rsidR="00541CD4">
        <w:rPr>
          <w:rFonts w:ascii="Verdana" w:hAnsi="Verdana"/>
        </w:rPr>
        <w:t>consente l’</w:t>
      </w:r>
      <w:r w:rsidR="00541CD4" w:rsidRPr="00541CD4">
        <w:rPr>
          <w:rFonts w:ascii="Verdana" w:hAnsi="Verdana"/>
          <w:b/>
          <w:bCs/>
        </w:rPr>
        <w:t>inclusione</w:t>
      </w:r>
      <w:r w:rsidR="00541CD4">
        <w:rPr>
          <w:rFonts w:ascii="Verdana" w:hAnsi="Verdana"/>
        </w:rPr>
        <w:t xml:space="preserve"> di tutti gli studenti e le studentesse perché, </w:t>
      </w:r>
      <w:r w:rsidRPr="00444C23">
        <w:rPr>
          <w:rFonts w:ascii="Verdana" w:hAnsi="Verdana"/>
        </w:rPr>
        <w:t>oltre all’attenta scelta dei caratteri e della grafica</w:t>
      </w:r>
      <w:r w:rsidR="00541CD4">
        <w:rPr>
          <w:rFonts w:ascii="Verdana" w:hAnsi="Verdana"/>
        </w:rPr>
        <w:t>,</w:t>
      </w:r>
      <w:r w:rsidRPr="00444C23">
        <w:rPr>
          <w:rFonts w:ascii="Verdana" w:hAnsi="Verdana"/>
        </w:rPr>
        <w:t xml:space="preserve"> </w:t>
      </w:r>
      <w:r w:rsidR="00541CD4">
        <w:rPr>
          <w:rFonts w:ascii="Verdana" w:hAnsi="Verdana"/>
        </w:rPr>
        <w:t>mette a disposizione</w:t>
      </w:r>
      <w:r w:rsidRPr="00444C23">
        <w:rPr>
          <w:rFonts w:ascii="Verdana" w:hAnsi="Verdana"/>
        </w:rPr>
        <w:t xml:space="preserve"> materiali dedicati per guidare e sostenere l’apprendimento, quali </w:t>
      </w:r>
      <w:r w:rsidRPr="00080272">
        <w:rPr>
          <w:rFonts w:ascii="Verdana" w:hAnsi="Verdana"/>
          <w:b/>
          <w:bCs/>
        </w:rPr>
        <w:t>mappe</w:t>
      </w:r>
      <w:r w:rsidRPr="00444C23">
        <w:rPr>
          <w:rFonts w:ascii="Verdana" w:hAnsi="Verdana"/>
        </w:rPr>
        <w:t xml:space="preserve">, sintesi e video; le mappe di inizio e fine di ogni UdA sono disponibili anche in formato modificabile </w:t>
      </w:r>
      <w:r w:rsidRPr="00541CD4">
        <w:rPr>
          <w:rFonts w:ascii="Verdana" w:hAnsi="Verdana"/>
          <w:i/>
          <w:iCs/>
        </w:rPr>
        <w:t>cmaps</w:t>
      </w:r>
      <w:r w:rsidRPr="00444C23">
        <w:rPr>
          <w:rFonts w:ascii="Verdana" w:hAnsi="Verdana"/>
        </w:rPr>
        <w:t xml:space="preserve"> scaricabile del sito della Casa Editrice. </w:t>
      </w:r>
    </w:p>
    <w:p w14:paraId="64245195" w14:textId="77777777" w:rsidR="00BE565C" w:rsidRPr="00444C23" w:rsidRDefault="00BE565C" w:rsidP="00BE565C">
      <w:pPr>
        <w:jc w:val="both"/>
        <w:rPr>
          <w:rFonts w:ascii="Verdana" w:hAnsi="Verdana"/>
        </w:rPr>
      </w:pPr>
    </w:p>
    <w:p w14:paraId="127305AD" w14:textId="49EE8876" w:rsidR="00BE565C" w:rsidRPr="00444C23" w:rsidRDefault="00541CD4" w:rsidP="00BE565C">
      <w:pPr>
        <w:jc w:val="both"/>
        <w:rPr>
          <w:rFonts w:ascii="Verdana" w:hAnsi="Verdana" w:cs="Arial"/>
          <w:bCs/>
        </w:rPr>
      </w:pPr>
      <w:r>
        <w:rPr>
          <w:rFonts w:ascii="Verdana" w:hAnsi="Verdana"/>
        </w:rPr>
        <w:t xml:space="preserve">Per tutti sono disponibili ulteriori materiali digitali oltre alla versione digitale del libro. </w:t>
      </w:r>
      <w:r w:rsidR="00BE565C" w:rsidRPr="00444C23">
        <w:rPr>
          <w:rFonts w:ascii="Verdana" w:hAnsi="Verdana"/>
        </w:rPr>
        <w:t xml:space="preserve">Per l’insegnante </w:t>
      </w:r>
      <w:r>
        <w:rPr>
          <w:rFonts w:ascii="Verdana" w:hAnsi="Verdana"/>
        </w:rPr>
        <w:t>è riservata</w:t>
      </w:r>
      <w:r w:rsidR="00BE565C" w:rsidRPr="00444C23">
        <w:rPr>
          <w:rFonts w:ascii="Verdana" w:hAnsi="Verdana"/>
        </w:rPr>
        <w:t xml:space="preserve"> una preziosa </w:t>
      </w:r>
      <w:r w:rsidR="00BE565C" w:rsidRPr="00444C23">
        <w:rPr>
          <w:rFonts w:ascii="Verdana" w:hAnsi="Verdana"/>
          <w:b/>
          <w:bCs/>
        </w:rPr>
        <w:t>Guida</w:t>
      </w:r>
      <w:r w:rsidR="00BE565C" w:rsidRPr="00444C23">
        <w:rPr>
          <w:rFonts w:ascii="Verdana" w:hAnsi="Verdana"/>
        </w:rPr>
        <w:t xml:space="preserve"> a stampa, oltre a ulteriori materiali digitali.</w:t>
      </w:r>
    </w:p>
    <w:p w14:paraId="451FC88E" w14:textId="77777777" w:rsidR="00D305B7" w:rsidRDefault="00D305B7"/>
    <w:sectPr w:rsidR="00D305B7" w:rsidSect="003E4B22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64B6" w14:textId="77777777" w:rsidR="00885966" w:rsidRDefault="00885966">
      <w:r>
        <w:separator/>
      </w:r>
    </w:p>
  </w:endnote>
  <w:endnote w:type="continuationSeparator" w:id="0">
    <w:p w14:paraId="7FD250A6" w14:textId="77777777" w:rsidR="00885966" w:rsidRDefault="0088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C489" w14:textId="77777777" w:rsidR="00885966" w:rsidRDefault="00885966">
      <w:r>
        <w:separator/>
      </w:r>
    </w:p>
  </w:footnote>
  <w:footnote w:type="continuationSeparator" w:id="0">
    <w:p w14:paraId="2E5909F7" w14:textId="77777777" w:rsidR="00885966" w:rsidRDefault="00885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8BB2" w14:textId="77777777" w:rsidR="00885966" w:rsidRPr="00F31090" w:rsidRDefault="00541CD4" w:rsidP="00F31090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37294"/>
    <w:multiLevelType w:val="hybridMultilevel"/>
    <w:tmpl w:val="050C142C"/>
    <w:lvl w:ilvl="0" w:tplc="07ACC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90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5C"/>
    <w:rsid w:val="00080272"/>
    <w:rsid w:val="00294034"/>
    <w:rsid w:val="00541CD4"/>
    <w:rsid w:val="005E5C35"/>
    <w:rsid w:val="00885966"/>
    <w:rsid w:val="00BA04E0"/>
    <w:rsid w:val="00BE565C"/>
    <w:rsid w:val="00D305B7"/>
    <w:rsid w:val="00FA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6337"/>
  <w15:chartTrackingRefBased/>
  <w15:docId w15:val="{40EB5931-8547-4028-AC0D-939AB4B0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791"/>
    <w:pPr>
      <w:ind w:left="0" w:firstLine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E565C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E565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E5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Props1.xml><?xml version="1.0" encoding="utf-8"?>
<ds:datastoreItem xmlns:ds="http://schemas.openxmlformats.org/officeDocument/2006/customXml" ds:itemID="{F6957709-7E82-449C-B33F-6C5B3C703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CE40F-C8E8-4E2D-9B0C-C35FA79EBE96}"/>
</file>

<file path=customXml/itemProps3.xml><?xml version="1.0" encoding="utf-8"?>
<ds:datastoreItem xmlns:ds="http://schemas.openxmlformats.org/officeDocument/2006/customXml" ds:itemID="{916BF4E8-3D11-4DF6-A5E9-76929EB356E0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cella</dc:creator>
  <cp:keywords/>
  <dc:description/>
  <cp:lastModifiedBy>Amministrazione</cp:lastModifiedBy>
  <cp:revision>3</cp:revision>
  <dcterms:created xsi:type="dcterms:W3CDTF">2022-02-14T11:20:00Z</dcterms:created>
  <dcterms:modified xsi:type="dcterms:W3CDTF">2025-12-23T12:38:00Z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