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91F5" w14:textId="77777777" w:rsidR="005F6DD2" w:rsidRPr="00614653" w:rsidRDefault="005F6DD2" w:rsidP="00191991">
      <w:pPr>
        <w:tabs>
          <w:tab w:val="center" w:pos="4820"/>
        </w:tabs>
        <w:jc w:val="center"/>
        <w:rPr>
          <w:rFonts w:ascii="Verdana" w:hAnsi="Verdana"/>
          <w:sz w:val="18"/>
          <w:szCs w:val="18"/>
        </w:rPr>
      </w:pPr>
    </w:p>
    <w:p w14:paraId="1CD93FDE" w14:textId="77777777" w:rsidR="00CB75C5" w:rsidRPr="0023172F" w:rsidRDefault="004F70F8" w:rsidP="008E7B9B">
      <w:pPr>
        <w:tabs>
          <w:tab w:val="center" w:pos="4820"/>
        </w:tabs>
        <w:spacing w:line="360" w:lineRule="auto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A. Gaballo</w:t>
      </w:r>
    </w:p>
    <w:p w14:paraId="5573F5A6" w14:textId="093F29E5" w:rsidR="00CB75C5" w:rsidRDefault="00961585" w:rsidP="00CB75C5">
      <w:pPr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L'</w:t>
      </w:r>
      <w:r w:rsidR="004F70F8">
        <w:rPr>
          <w:rFonts w:ascii="Verdana" w:hAnsi="Verdana"/>
          <w:b/>
          <w:sz w:val="32"/>
        </w:rPr>
        <w:t>I</w:t>
      </w:r>
      <w:r w:rsidR="00B23189">
        <w:rPr>
          <w:rFonts w:ascii="Verdana" w:hAnsi="Verdana"/>
          <w:b/>
          <w:sz w:val="32"/>
        </w:rPr>
        <w:t xml:space="preserve">GIENE, </w:t>
      </w:r>
      <w:r>
        <w:rPr>
          <w:rFonts w:ascii="Verdana" w:hAnsi="Verdana"/>
          <w:b/>
          <w:sz w:val="32"/>
        </w:rPr>
        <w:t>L'</w:t>
      </w:r>
      <w:r w:rsidR="00B23189">
        <w:rPr>
          <w:rFonts w:ascii="Verdana" w:hAnsi="Verdana"/>
          <w:b/>
          <w:sz w:val="32"/>
        </w:rPr>
        <w:t xml:space="preserve">ANATOMIA </w:t>
      </w:r>
      <w:r w:rsidR="00851337">
        <w:rPr>
          <w:rFonts w:ascii="Verdana" w:hAnsi="Verdana"/>
          <w:b/>
          <w:sz w:val="32"/>
        </w:rPr>
        <w:t>E</w:t>
      </w:r>
      <w:r w:rsidR="00B23189">
        <w:rPr>
          <w:rFonts w:ascii="Verdana" w:hAnsi="Verdana"/>
          <w:b/>
          <w:sz w:val="32"/>
        </w:rPr>
        <w:t xml:space="preserve"> </w:t>
      </w:r>
      <w:r>
        <w:rPr>
          <w:rFonts w:ascii="Verdana" w:hAnsi="Verdana"/>
          <w:b/>
          <w:sz w:val="32"/>
        </w:rPr>
        <w:t>L</w:t>
      </w:r>
      <w:r w:rsidR="00851337">
        <w:rPr>
          <w:rFonts w:ascii="Verdana" w:hAnsi="Verdana"/>
          <w:b/>
          <w:sz w:val="32"/>
        </w:rPr>
        <w:t>A</w:t>
      </w:r>
      <w:r>
        <w:rPr>
          <w:rFonts w:ascii="Verdana" w:hAnsi="Verdana"/>
          <w:b/>
          <w:sz w:val="32"/>
        </w:rPr>
        <w:t xml:space="preserve"> </w:t>
      </w:r>
      <w:r w:rsidR="00B23189">
        <w:rPr>
          <w:rFonts w:ascii="Verdana" w:hAnsi="Verdana"/>
          <w:b/>
          <w:sz w:val="32"/>
        </w:rPr>
        <w:t>FISIOLOGIA</w:t>
      </w:r>
    </w:p>
    <w:p w14:paraId="5CA3BE84" w14:textId="5B640D22" w:rsidR="00961585" w:rsidRPr="00851337" w:rsidRDefault="005A2F68" w:rsidP="00CB75C5">
      <w:pPr>
        <w:jc w:val="center"/>
        <w:rPr>
          <w:rFonts w:ascii="Verdana" w:hAnsi="Verdana"/>
          <w:b/>
          <w:sz w:val="30"/>
          <w:szCs w:val="30"/>
        </w:rPr>
      </w:pPr>
      <w:r w:rsidRPr="00851337">
        <w:rPr>
          <w:rFonts w:ascii="Verdana" w:hAnsi="Verdana"/>
          <w:b/>
          <w:sz w:val="30"/>
          <w:szCs w:val="30"/>
        </w:rPr>
        <w:t>Quarta edizione</w:t>
      </w:r>
    </w:p>
    <w:p w14:paraId="6E4A4150" w14:textId="77777777" w:rsidR="005A2F68" w:rsidRPr="00851337" w:rsidRDefault="005A2F68" w:rsidP="00CB75C5">
      <w:pPr>
        <w:jc w:val="center"/>
        <w:rPr>
          <w:rFonts w:ascii="Verdana" w:hAnsi="Verdana"/>
          <w:bCs/>
          <w:sz w:val="28"/>
          <w:szCs w:val="28"/>
        </w:rPr>
      </w:pPr>
    </w:p>
    <w:p w14:paraId="10D0A64C" w14:textId="77777777" w:rsidR="004F70F8" w:rsidRPr="00851337" w:rsidRDefault="00961585" w:rsidP="00CB75C5">
      <w:pPr>
        <w:jc w:val="center"/>
        <w:rPr>
          <w:rFonts w:ascii="Verdana" w:hAnsi="Verdana"/>
          <w:b/>
          <w:sz w:val="22"/>
          <w:szCs w:val="22"/>
        </w:rPr>
      </w:pPr>
      <w:r w:rsidRPr="00851337">
        <w:rPr>
          <w:rFonts w:ascii="Verdana" w:hAnsi="Verdana"/>
          <w:b/>
          <w:sz w:val="22"/>
          <w:szCs w:val="22"/>
        </w:rPr>
        <w:t>Salute e Sicurezza, Biologia, Dermatologia, E</w:t>
      </w:r>
      <w:r w:rsidR="004F70F8" w:rsidRPr="00851337">
        <w:rPr>
          <w:rFonts w:ascii="Verdana" w:hAnsi="Verdana"/>
          <w:b/>
          <w:sz w:val="22"/>
          <w:szCs w:val="22"/>
        </w:rPr>
        <w:t>ducazione alimentare</w:t>
      </w:r>
      <w:r w:rsidRPr="00851337">
        <w:rPr>
          <w:rFonts w:ascii="Verdana" w:hAnsi="Verdana"/>
          <w:b/>
          <w:sz w:val="22"/>
          <w:szCs w:val="22"/>
        </w:rPr>
        <w:t>, Chimica</w:t>
      </w:r>
    </w:p>
    <w:p w14:paraId="2F886B01" w14:textId="77777777" w:rsidR="0023172F" w:rsidRPr="00B23189" w:rsidRDefault="0023172F" w:rsidP="00CB75C5">
      <w:pPr>
        <w:jc w:val="center"/>
        <w:rPr>
          <w:rFonts w:ascii="Verdana" w:hAnsi="Verdana"/>
          <w:b/>
          <w:sz w:val="24"/>
          <w:szCs w:val="24"/>
        </w:rPr>
      </w:pPr>
    </w:p>
    <w:p w14:paraId="1F7DE473" w14:textId="2DE91852" w:rsidR="00CB75C5" w:rsidRDefault="00182294" w:rsidP="00851337">
      <w:pPr>
        <w:tabs>
          <w:tab w:val="left" w:pos="1418"/>
          <w:tab w:val="left" w:pos="3119"/>
          <w:tab w:val="left" w:pos="3969"/>
          <w:tab w:val="left" w:pos="5103"/>
          <w:tab w:val="left" w:pos="5812"/>
          <w:tab w:val="left" w:pos="6521"/>
        </w:tabs>
        <w:spacing w:before="120"/>
        <w:jc w:val="center"/>
        <w:rPr>
          <w:rFonts w:ascii="Verdana" w:hAnsi="Verdana"/>
          <w:b/>
          <w:sz w:val="24"/>
          <w:szCs w:val="24"/>
        </w:rPr>
      </w:pPr>
      <w:r w:rsidRPr="00961585">
        <w:rPr>
          <w:rFonts w:ascii="Verdana" w:hAnsi="Verdana"/>
          <w:b/>
          <w:sz w:val="24"/>
          <w:szCs w:val="24"/>
        </w:rPr>
        <w:t>p</w:t>
      </w:r>
      <w:r w:rsidR="0096762B" w:rsidRPr="00961585">
        <w:rPr>
          <w:rFonts w:ascii="Verdana" w:hAnsi="Verdana"/>
          <w:b/>
          <w:sz w:val="24"/>
          <w:szCs w:val="24"/>
        </w:rPr>
        <w:t xml:space="preserve">agg. </w:t>
      </w:r>
      <w:r w:rsidR="00961585" w:rsidRPr="00961585">
        <w:rPr>
          <w:rFonts w:ascii="Verdana" w:hAnsi="Verdana"/>
          <w:b/>
          <w:sz w:val="24"/>
          <w:szCs w:val="24"/>
        </w:rPr>
        <w:t>4</w:t>
      </w:r>
      <w:r w:rsidR="005A2F68">
        <w:rPr>
          <w:rFonts w:ascii="Verdana" w:hAnsi="Verdana"/>
          <w:b/>
          <w:sz w:val="24"/>
          <w:szCs w:val="24"/>
        </w:rPr>
        <w:t>9</w:t>
      </w:r>
      <w:r w:rsidR="00961585" w:rsidRPr="00961585">
        <w:rPr>
          <w:rFonts w:ascii="Verdana" w:hAnsi="Verdana"/>
          <w:b/>
          <w:sz w:val="24"/>
          <w:szCs w:val="24"/>
        </w:rPr>
        <w:t>6</w:t>
      </w:r>
      <w:r w:rsidR="0023172F" w:rsidRPr="00961585">
        <w:rPr>
          <w:rFonts w:ascii="Verdana" w:hAnsi="Verdana"/>
          <w:b/>
          <w:sz w:val="24"/>
          <w:szCs w:val="24"/>
        </w:rPr>
        <w:t xml:space="preserve"> </w:t>
      </w:r>
      <w:r w:rsidR="0023172F" w:rsidRPr="00961585">
        <w:rPr>
          <w:rFonts w:ascii="Verdana" w:hAnsi="Verdana"/>
          <w:b/>
          <w:sz w:val="24"/>
          <w:szCs w:val="24"/>
        </w:rPr>
        <w:tab/>
        <w:t xml:space="preserve">€ </w:t>
      </w:r>
      <w:r w:rsidR="004F70F8" w:rsidRPr="00961585">
        <w:rPr>
          <w:rFonts w:ascii="Verdana" w:hAnsi="Verdana"/>
          <w:b/>
          <w:sz w:val="24"/>
          <w:szCs w:val="24"/>
        </w:rPr>
        <w:t>2</w:t>
      </w:r>
      <w:r w:rsidR="005E12A5">
        <w:rPr>
          <w:rFonts w:ascii="Verdana" w:hAnsi="Verdana"/>
          <w:b/>
          <w:sz w:val="24"/>
          <w:szCs w:val="24"/>
        </w:rPr>
        <w:t>7</w:t>
      </w:r>
      <w:r w:rsidR="0023172F" w:rsidRPr="00961585">
        <w:rPr>
          <w:rFonts w:ascii="Verdana" w:hAnsi="Verdana"/>
          <w:b/>
          <w:sz w:val="24"/>
          <w:szCs w:val="24"/>
        </w:rPr>
        <w:t>,</w:t>
      </w:r>
      <w:r w:rsidR="004F70F8" w:rsidRPr="00961585">
        <w:rPr>
          <w:rFonts w:ascii="Verdana" w:hAnsi="Verdana"/>
          <w:b/>
          <w:sz w:val="24"/>
          <w:szCs w:val="24"/>
        </w:rPr>
        <w:t>5</w:t>
      </w:r>
      <w:r w:rsidR="0023172F" w:rsidRPr="00961585">
        <w:rPr>
          <w:rFonts w:ascii="Verdana" w:hAnsi="Verdana"/>
          <w:b/>
          <w:sz w:val="24"/>
          <w:szCs w:val="24"/>
        </w:rPr>
        <w:t>0</w:t>
      </w:r>
      <w:r w:rsidR="0023172F" w:rsidRPr="00961585">
        <w:rPr>
          <w:rFonts w:ascii="Verdana" w:hAnsi="Verdana"/>
          <w:b/>
          <w:sz w:val="24"/>
          <w:szCs w:val="24"/>
        </w:rPr>
        <w:tab/>
      </w:r>
      <w:r w:rsidRPr="00961585">
        <w:rPr>
          <w:rFonts w:ascii="Verdana" w:hAnsi="Verdana"/>
          <w:b/>
          <w:sz w:val="24"/>
          <w:szCs w:val="24"/>
        </w:rPr>
        <w:tab/>
      </w:r>
      <w:r w:rsidR="0023172F" w:rsidRPr="00961585">
        <w:rPr>
          <w:rFonts w:ascii="Verdana" w:hAnsi="Verdana"/>
          <w:b/>
          <w:sz w:val="24"/>
          <w:szCs w:val="24"/>
        </w:rPr>
        <w:t>ISBN 978-88-8488-</w:t>
      </w:r>
      <w:r w:rsidR="005A2F68">
        <w:rPr>
          <w:rFonts w:ascii="Verdana" w:hAnsi="Verdana"/>
          <w:b/>
          <w:sz w:val="24"/>
          <w:szCs w:val="24"/>
        </w:rPr>
        <w:t>476</w:t>
      </w:r>
      <w:r w:rsidR="00961585" w:rsidRPr="00961585">
        <w:rPr>
          <w:rFonts w:ascii="Verdana" w:hAnsi="Verdana"/>
          <w:b/>
          <w:sz w:val="24"/>
          <w:szCs w:val="24"/>
        </w:rPr>
        <w:t>-</w:t>
      </w:r>
      <w:r w:rsidR="005A2F68">
        <w:rPr>
          <w:rFonts w:ascii="Verdana" w:hAnsi="Verdana"/>
          <w:b/>
          <w:sz w:val="24"/>
          <w:szCs w:val="24"/>
        </w:rPr>
        <w:t>3</w:t>
      </w:r>
    </w:p>
    <w:p w14:paraId="11B29657" w14:textId="77777777" w:rsidR="00851337" w:rsidRDefault="00851337" w:rsidP="00851337">
      <w:pPr>
        <w:tabs>
          <w:tab w:val="left" w:pos="1701"/>
          <w:tab w:val="left" w:pos="3119"/>
          <w:tab w:val="left" w:pos="3969"/>
          <w:tab w:val="left" w:pos="5103"/>
          <w:tab w:val="left" w:pos="5812"/>
          <w:tab w:val="left" w:pos="6521"/>
        </w:tabs>
        <w:spacing w:before="120"/>
        <w:jc w:val="center"/>
        <w:rPr>
          <w:rFonts w:ascii="Verdana" w:hAnsi="Verdana"/>
          <w:b/>
          <w:sz w:val="24"/>
          <w:szCs w:val="24"/>
        </w:rPr>
      </w:pPr>
    </w:p>
    <w:p w14:paraId="307F250D" w14:textId="77777777" w:rsidR="002F6C73" w:rsidRPr="00417742" w:rsidRDefault="00961585" w:rsidP="00851337">
      <w:pPr>
        <w:pStyle w:val="Titolo"/>
        <w:tabs>
          <w:tab w:val="left" w:pos="1276"/>
        </w:tabs>
        <w:spacing w:before="60" w:after="60" w:line="240" w:lineRule="auto"/>
        <w:ind w:left="284"/>
        <w:rPr>
          <w:rFonts w:ascii="Verdana" w:hAnsi="Verdana"/>
        </w:rPr>
      </w:pPr>
      <w:r>
        <w:rPr>
          <w:rFonts w:ascii="Verdana" w:hAnsi="Verdana"/>
          <w:sz w:val="24"/>
        </w:rPr>
        <w:t>EDITRICE</w:t>
      </w:r>
      <w:r w:rsidR="002F6C73">
        <w:rPr>
          <w:rFonts w:ascii="Verdana" w:hAnsi="Verdana"/>
          <w:sz w:val="24"/>
        </w:rPr>
        <w:t xml:space="preserve"> </w:t>
      </w:r>
      <w:r w:rsidR="002F6C73" w:rsidRPr="00417742">
        <w:rPr>
          <w:rFonts w:ascii="Arial" w:hAnsi="Arial" w:cs="Arial"/>
          <w:sz w:val="26"/>
          <w:szCs w:val="26"/>
        </w:rPr>
        <w:t>SAN MARCO</w:t>
      </w:r>
    </w:p>
    <w:p w14:paraId="18BD25D0" w14:textId="77777777" w:rsidR="00CB75C5" w:rsidRDefault="00CB75C5" w:rsidP="00CB75C5">
      <w:pPr>
        <w:rPr>
          <w:rFonts w:ascii="Verdana" w:hAnsi="Verdana"/>
        </w:rPr>
      </w:pPr>
    </w:p>
    <w:p w14:paraId="7567451E" w14:textId="77777777" w:rsidR="00851337" w:rsidRPr="00BF569B" w:rsidRDefault="00851337" w:rsidP="00CB75C5">
      <w:pPr>
        <w:rPr>
          <w:rFonts w:ascii="Verdana" w:hAnsi="Verdana"/>
        </w:rPr>
      </w:pPr>
    </w:p>
    <w:p w14:paraId="7019315E" w14:textId="77777777" w:rsidR="005110CA" w:rsidRDefault="002829F4" w:rsidP="00851337">
      <w:pPr>
        <w:spacing w:before="60" w:after="60"/>
        <w:jc w:val="both"/>
        <w:rPr>
          <w:rFonts w:ascii="Verdana" w:hAnsi="Verdana"/>
          <w:sz w:val="22"/>
          <w:szCs w:val="22"/>
        </w:rPr>
      </w:pPr>
      <w:r w:rsidRPr="005110CA">
        <w:rPr>
          <w:rFonts w:ascii="Verdana" w:hAnsi="Verdana"/>
          <w:sz w:val="22"/>
          <w:szCs w:val="22"/>
        </w:rPr>
        <w:t>Proponiamo l’adozione de</w:t>
      </w:r>
      <w:r w:rsidR="004F70F8" w:rsidRPr="005110CA">
        <w:rPr>
          <w:rFonts w:ascii="Verdana" w:hAnsi="Verdana"/>
          <w:sz w:val="22"/>
          <w:szCs w:val="22"/>
        </w:rPr>
        <w:t>l</w:t>
      </w:r>
      <w:r w:rsidRPr="005110CA">
        <w:rPr>
          <w:rFonts w:ascii="Verdana" w:hAnsi="Verdana"/>
          <w:sz w:val="22"/>
          <w:szCs w:val="22"/>
        </w:rPr>
        <w:t xml:space="preserve"> test</w:t>
      </w:r>
      <w:r w:rsidR="004F70F8" w:rsidRPr="005110CA">
        <w:rPr>
          <w:rFonts w:ascii="Verdana" w:hAnsi="Verdana"/>
          <w:sz w:val="22"/>
          <w:szCs w:val="22"/>
        </w:rPr>
        <w:t>o</w:t>
      </w:r>
      <w:r w:rsidR="00CB75C5" w:rsidRPr="005110CA">
        <w:rPr>
          <w:rFonts w:ascii="Verdana" w:hAnsi="Verdana"/>
          <w:sz w:val="22"/>
          <w:szCs w:val="22"/>
        </w:rPr>
        <w:t xml:space="preserve"> della Casa Editrice San Marco </w:t>
      </w:r>
      <w:r w:rsidR="005D0C43" w:rsidRPr="005110CA">
        <w:rPr>
          <w:rFonts w:ascii="Verdana" w:hAnsi="Verdana"/>
          <w:sz w:val="22"/>
          <w:szCs w:val="22"/>
        </w:rPr>
        <w:t xml:space="preserve">in virtù delle </w:t>
      </w:r>
      <w:r w:rsidR="00F74F77" w:rsidRPr="005110CA">
        <w:rPr>
          <w:rFonts w:ascii="Verdana" w:hAnsi="Verdana"/>
          <w:sz w:val="22"/>
          <w:szCs w:val="22"/>
        </w:rPr>
        <w:t xml:space="preserve">seguenti </w:t>
      </w:r>
      <w:r w:rsidR="005D0C43" w:rsidRPr="005110CA">
        <w:rPr>
          <w:rFonts w:ascii="Verdana" w:hAnsi="Verdana"/>
          <w:sz w:val="22"/>
          <w:szCs w:val="22"/>
        </w:rPr>
        <w:t>caratt</w:t>
      </w:r>
      <w:r w:rsidR="00CB75C5" w:rsidRPr="005110CA">
        <w:rPr>
          <w:rFonts w:ascii="Verdana" w:hAnsi="Verdana"/>
          <w:sz w:val="22"/>
          <w:szCs w:val="22"/>
        </w:rPr>
        <w:t>eristiche.</w:t>
      </w:r>
      <w:r w:rsidR="000E5D96" w:rsidRPr="005110CA">
        <w:rPr>
          <w:rFonts w:ascii="Verdana" w:hAnsi="Verdana"/>
          <w:sz w:val="22"/>
          <w:szCs w:val="22"/>
        </w:rPr>
        <w:t xml:space="preserve"> Questa </w:t>
      </w:r>
      <w:r w:rsidR="005110CA" w:rsidRPr="005110CA">
        <w:rPr>
          <w:rFonts w:ascii="Verdana" w:hAnsi="Verdana"/>
          <w:b/>
          <w:sz w:val="22"/>
          <w:szCs w:val="22"/>
        </w:rPr>
        <w:t xml:space="preserve">quarta </w:t>
      </w:r>
      <w:r w:rsidR="000E5D96" w:rsidRPr="005110CA">
        <w:rPr>
          <w:rFonts w:ascii="Verdana" w:hAnsi="Verdana"/>
          <w:b/>
          <w:sz w:val="22"/>
          <w:szCs w:val="22"/>
        </w:rPr>
        <w:t>edizione</w:t>
      </w:r>
      <w:r w:rsidR="000E5D96" w:rsidRPr="005110CA">
        <w:rPr>
          <w:rFonts w:ascii="Verdana" w:hAnsi="Verdana"/>
          <w:sz w:val="22"/>
          <w:szCs w:val="22"/>
        </w:rPr>
        <w:t xml:space="preserve"> </w:t>
      </w:r>
      <w:r w:rsidR="005110CA" w:rsidRPr="005110CA">
        <w:rPr>
          <w:rFonts w:ascii="Verdana" w:hAnsi="Verdana"/>
          <w:sz w:val="22"/>
          <w:szCs w:val="22"/>
        </w:rPr>
        <w:t xml:space="preserve">mira a favorire una migliore acquisizione delle </w:t>
      </w:r>
      <w:r w:rsidR="005110CA" w:rsidRPr="005110CA">
        <w:rPr>
          <w:rFonts w:ascii="Verdana" w:hAnsi="Verdana"/>
          <w:b/>
          <w:bCs/>
          <w:sz w:val="22"/>
          <w:szCs w:val="22"/>
        </w:rPr>
        <w:t>competenze scientifiche</w:t>
      </w:r>
      <w:r w:rsidR="005110CA" w:rsidRPr="005110CA">
        <w:rPr>
          <w:rFonts w:ascii="Verdana" w:hAnsi="Verdana"/>
          <w:sz w:val="22"/>
          <w:szCs w:val="22"/>
        </w:rPr>
        <w:t xml:space="preserve"> ritagliandole specificamente sul profilo del futuro/della futura professionista. </w:t>
      </w:r>
    </w:p>
    <w:p w14:paraId="0BFEB908" w14:textId="7AC3356F" w:rsidR="005110CA" w:rsidRPr="005110CA" w:rsidRDefault="005110CA" w:rsidP="00851337">
      <w:pPr>
        <w:spacing w:before="60" w:after="60"/>
        <w:jc w:val="both"/>
        <w:rPr>
          <w:rFonts w:ascii="Verdana" w:hAnsi="Verdana"/>
          <w:sz w:val="22"/>
          <w:szCs w:val="22"/>
        </w:rPr>
      </w:pPr>
      <w:r w:rsidRPr="005110CA">
        <w:rPr>
          <w:rFonts w:ascii="Verdana" w:hAnsi="Verdana"/>
          <w:sz w:val="22"/>
          <w:szCs w:val="22"/>
        </w:rPr>
        <w:t xml:space="preserve">La trattazione, per una più agevole comprensione, è suddivisa in due sezioni (anatomia e fisiologia; igiene, salute e sicurezza) articolate in </w:t>
      </w:r>
      <w:r w:rsidRPr="005110CA">
        <w:rPr>
          <w:rFonts w:ascii="Verdana" w:hAnsi="Verdana"/>
          <w:b/>
          <w:bCs/>
          <w:sz w:val="22"/>
          <w:szCs w:val="22"/>
        </w:rPr>
        <w:t>UDA</w:t>
      </w:r>
      <w:r w:rsidR="00624E8E" w:rsidRPr="00624E8E">
        <w:rPr>
          <w:rFonts w:ascii="Verdana" w:hAnsi="Verdana"/>
          <w:sz w:val="22"/>
          <w:szCs w:val="22"/>
        </w:rPr>
        <w:t>,</w:t>
      </w:r>
      <w:r w:rsidRPr="005110CA">
        <w:rPr>
          <w:rFonts w:ascii="Verdana" w:hAnsi="Verdana"/>
          <w:sz w:val="22"/>
          <w:szCs w:val="22"/>
        </w:rPr>
        <w:t xml:space="preserve"> a loro volta suddivise in </w:t>
      </w:r>
      <w:r w:rsidRPr="005110CA">
        <w:rPr>
          <w:rFonts w:ascii="Verdana" w:hAnsi="Verdana"/>
          <w:b/>
          <w:bCs/>
          <w:sz w:val="22"/>
          <w:szCs w:val="22"/>
        </w:rPr>
        <w:t>step</w:t>
      </w:r>
      <w:r w:rsidR="00624E8E" w:rsidRPr="00624E8E">
        <w:rPr>
          <w:rFonts w:ascii="Verdana" w:hAnsi="Verdana"/>
          <w:sz w:val="22"/>
          <w:szCs w:val="22"/>
        </w:rPr>
        <w:t>,</w:t>
      </w:r>
      <w:r w:rsidRPr="005110CA">
        <w:rPr>
          <w:rFonts w:ascii="Verdana" w:hAnsi="Verdana"/>
          <w:sz w:val="22"/>
          <w:szCs w:val="22"/>
        </w:rPr>
        <w:t xml:space="preserve"> che permettono di concentrare l’attenzione su un argomento più ristretto.</w:t>
      </w:r>
    </w:p>
    <w:p w14:paraId="4DCDF7AD" w14:textId="66C6CA41" w:rsidR="005110CA" w:rsidRPr="005110CA" w:rsidRDefault="005110CA" w:rsidP="00851337">
      <w:pPr>
        <w:spacing w:before="60" w:after="60"/>
        <w:jc w:val="both"/>
        <w:rPr>
          <w:rFonts w:ascii="Verdana" w:hAnsi="Verdana"/>
          <w:sz w:val="22"/>
          <w:szCs w:val="22"/>
        </w:rPr>
      </w:pPr>
      <w:r w:rsidRPr="005110CA">
        <w:rPr>
          <w:rFonts w:ascii="Verdana" w:hAnsi="Verdana"/>
          <w:sz w:val="22"/>
          <w:szCs w:val="22"/>
        </w:rPr>
        <w:t>I contenuti</w:t>
      </w:r>
      <w:r w:rsidR="00624E8E">
        <w:rPr>
          <w:rFonts w:ascii="Verdana" w:hAnsi="Verdana"/>
          <w:sz w:val="22"/>
          <w:szCs w:val="22"/>
        </w:rPr>
        <w:t>,</w:t>
      </w:r>
      <w:r w:rsidRPr="005110CA">
        <w:rPr>
          <w:rFonts w:ascii="Verdana" w:hAnsi="Verdana"/>
          <w:sz w:val="22"/>
          <w:szCs w:val="22"/>
        </w:rPr>
        <w:t xml:space="preserve"> ripartiti in modo armonioso in 12 UDA</w:t>
      </w:r>
      <w:r w:rsidR="00624E8E">
        <w:rPr>
          <w:rFonts w:ascii="Verdana" w:hAnsi="Verdana"/>
          <w:sz w:val="22"/>
          <w:szCs w:val="22"/>
        </w:rPr>
        <w:t>,</w:t>
      </w:r>
      <w:r w:rsidRPr="005110CA">
        <w:rPr>
          <w:rFonts w:ascii="Verdana" w:hAnsi="Verdana"/>
          <w:sz w:val="22"/>
          <w:szCs w:val="22"/>
        </w:rPr>
        <w:t xml:space="preserve"> favoriscono un approccio graduale alle argomentazioni.</w:t>
      </w:r>
    </w:p>
    <w:p w14:paraId="469D15D8" w14:textId="7DB362F9" w:rsidR="005110CA" w:rsidRPr="005110CA" w:rsidRDefault="005110CA" w:rsidP="00851337">
      <w:pPr>
        <w:pStyle w:val="Pa3"/>
        <w:spacing w:before="60" w:after="60"/>
        <w:jc w:val="both"/>
        <w:rPr>
          <w:rFonts w:ascii="Verdana" w:hAnsi="Verdana" w:cstheme="minorHAnsi"/>
          <w:sz w:val="22"/>
          <w:szCs w:val="22"/>
        </w:rPr>
      </w:pPr>
      <w:r w:rsidRPr="005110CA">
        <w:rPr>
          <w:rFonts w:ascii="Verdana" w:hAnsi="Verdana" w:cstheme="minorHAnsi"/>
          <w:sz w:val="22"/>
          <w:szCs w:val="22"/>
        </w:rPr>
        <w:t xml:space="preserve">I </w:t>
      </w:r>
      <w:r w:rsidRPr="005110CA">
        <w:rPr>
          <w:rFonts w:ascii="Verdana" w:hAnsi="Verdana" w:cstheme="minorHAnsi"/>
          <w:b/>
          <w:bCs/>
          <w:sz w:val="22"/>
          <w:szCs w:val="22"/>
        </w:rPr>
        <w:t>compiti di realtà</w:t>
      </w:r>
      <w:r w:rsidRPr="005110CA">
        <w:rPr>
          <w:rFonts w:ascii="Verdana" w:hAnsi="Verdana" w:cstheme="minorHAnsi"/>
          <w:sz w:val="22"/>
          <w:szCs w:val="22"/>
        </w:rPr>
        <w:t xml:space="preserve">, proposti all’inizio di ogni UDA, diventano uno strumento importante perché, coinvolgendo </w:t>
      </w:r>
      <w:r w:rsidR="00624E8E">
        <w:rPr>
          <w:rFonts w:ascii="Verdana" w:hAnsi="Verdana" w:cstheme="minorHAnsi"/>
          <w:sz w:val="22"/>
          <w:szCs w:val="22"/>
        </w:rPr>
        <w:t>nel</w:t>
      </w:r>
      <w:r w:rsidRPr="005110CA">
        <w:rPr>
          <w:rFonts w:ascii="Verdana" w:hAnsi="Verdana" w:cstheme="minorHAnsi"/>
          <w:sz w:val="22"/>
          <w:szCs w:val="22"/>
        </w:rPr>
        <w:t xml:space="preserve"> portare a termine l’</w:t>
      </w:r>
      <w:r w:rsidRPr="005110CA">
        <w:rPr>
          <w:rFonts w:ascii="Verdana" w:hAnsi="Verdana" w:cstheme="minorHAnsi"/>
          <w:b/>
          <w:bCs/>
          <w:sz w:val="22"/>
          <w:szCs w:val="22"/>
        </w:rPr>
        <w:t>attività sfidante</w:t>
      </w:r>
      <w:r w:rsidRPr="005110CA">
        <w:rPr>
          <w:rFonts w:ascii="Verdana" w:hAnsi="Verdana" w:cstheme="minorHAnsi"/>
          <w:sz w:val="22"/>
          <w:szCs w:val="22"/>
        </w:rPr>
        <w:t xml:space="preserve">, permettono anche di fare esperienza di elaborazione dei saperi attraverso le </w:t>
      </w:r>
      <w:r w:rsidRPr="005110CA">
        <w:rPr>
          <w:rFonts w:ascii="Verdana" w:hAnsi="Verdana" w:cstheme="minorHAnsi"/>
          <w:b/>
          <w:bCs/>
          <w:sz w:val="22"/>
          <w:szCs w:val="22"/>
        </w:rPr>
        <w:t>tecniche del brainstorming</w:t>
      </w:r>
      <w:r w:rsidRPr="005110CA">
        <w:rPr>
          <w:rFonts w:ascii="Verdana" w:hAnsi="Verdana" w:cstheme="minorHAnsi"/>
          <w:sz w:val="22"/>
          <w:szCs w:val="22"/>
        </w:rPr>
        <w:t xml:space="preserve">. </w:t>
      </w:r>
    </w:p>
    <w:p w14:paraId="69C8F696" w14:textId="4A78FA50" w:rsidR="005110CA" w:rsidRPr="005110CA" w:rsidRDefault="005110CA" w:rsidP="00851337">
      <w:pPr>
        <w:spacing w:before="60" w:after="60"/>
        <w:jc w:val="both"/>
        <w:rPr>
          <w:rFonts w:ascii="Verdana" w:hAnsi="Verdana" w:cstheme="minorHAnsi"/>
          <w:sz w:val="22"/>
          <w:szCs w:val="22"/>
        </w:rPr>
      </w:pPr>
      <w:r w:rsidRPr="005110CA">
        <w:rPr>
          <w:rFonts w:ascii="Verdana" w:hAnsi="Verdana" w:cstheme="minorHAnsi"/>
          <w:sz w:val="22"/>
          <w:szCs w:val="22"/>
        </w:rPr>
        <w:t xml:space="preserve">La </w:t>
      </w:r>
      <w:r w:rsidRPr="005110CA">
        <w:rPr>
          <w:rFonts w:ascii="Verdana" w:hAnsi="Verdana" w:cstheme="minorHAnsi"/>
          <w:b/>
          <w:bCs/>
          <w:sz w:val="22"/>
          <w:szCs w:val="22"/>
        </w:rPr>
        <w:t xml:space="preserve">didattica motivazionale </w:t>
      </w:r>
      <w:r w:rsidRPr="005110CA">
        <w:rPr>
          <w:rFonts w:ascii="Verdana" w:hAnsi="Verdana" w:cstheme="minorHAnsi"/>
          <w:sz w:val="22"/>
          <w:szCs w:val="22"/>
        </w:rPr>
        <w:t xml:space="preserve">del volume è supportata da </w:t>
      </w:r>
      <w:r w:rsidRPr="005110CA">
        <w:rPr>
          <w:rFonts w:ascii="Verdana" w:hAnsi="Verdana" w:cstheme="minorHAnsi"/>
          <w:b/>
          <w:bCs/>
          <w:sz w:val="22"/>
          <w:szCs w:val="22"/>
        </w:rPr>
        <w:t xml:space="preserve">testi chiari </w:t>
      </w:r>
      <w:r w:rsidRPr="005110CA">
        <w:rPr>
          <w:rFonts w:ascii="Verdana" w:hAnsi="Verdana" w:cstheme="minorHAnsi"/>
          <w:sz w:val="22"/>
          <w:szCs w:val="22"/>
        </w:rPr>
        <w:t>che rispondono a criteri di comprensibilità indispensabili per semplificare l’apprendimento.</w:t>
      </w:r>
    </w:p>
    <w:p w14:paraId="32EAB52F" w14:textId="65E8F55F" w:rsidR="005110CA" w:rsidRPr="005110CA" w:rsidRDefault="000149EB" w:rsidP="0085133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5110CA">
        <w:rPr>
          <w:rFonts w:ascii="Verdana" w:hAnsi="Verdana" w:cs="Arial"/>
          <w:sz w:val="22"/>
          <w:szCs w:val="22"/>
        </w:rPr>
        <w:t xml:space="preserve">Il testo è arricchito da </w:t>
      </w:r>
      <w:r w:rsidRPr="005110CA">
        <w:rPr>
          <w:rFonts w:ascii="Verdana" w:hAnsi="Verdana" w:cs="Arial"/>
          <w:b/>
          <w:sz w:val="22"/>
          <w:szCs w:val="22"/>
        </w:rPr>
        <w:t>molti schemi</w:t>
      </w:r>
      <w:r w:rsidRPr="005110CA">
        <w:rPr>
          <w:rFonts w:ascii="Verdana" w:hAnsi="Verdana" w:cs="Arial"/>
          <w:sz w:val="22"/>
          <w:szCs w:val="22"/>
        </w:rPr>
        <w:t xml:space="preserve"> e </w:t>
      </w:r>
      <w:r w:rsidRPr="005110CA">
        <w:rPr>
          <w:rFonts w:ascii="Verdana" w:hAnsi="Verdana" w:cs="Arial"/>
          <w:b/>
          <w:sz w:val="22"/>
          <w:szCs w:val="22"/>
        </w:rPr>
        <w:t>tabelle</w:t>
      </w:r>
      <w:r w:rsidR="003F711B" w:rsidRPr="005110CA">
        <w:rPr>
          <w:rFonts w:ascii="Verdana" w:hAnsi="Verdana" w:cs="Arial"/>
          <w:sz w:val="22"/>
          <w:szCs w:val="22"/>
        </w:rPr>
        <w:t>,</w:t>
      </w:r>
      <w:r w:rsidRPr="005110CA">
        <w:rPr>
          <w:rFonts w:ascii="Verdana" w:hAnsi="Verdana" w:cs="Arial"/>
          <w:sz w:val="22"/>
          <w:szCs w:val="22"/>
        </w:rPr>
        <w:t xml:space="preserve"> da </w:t>
      </w:r>
      <w:r w:rsidR="00E05B7A" w:rsidRPr="005110CA">
        <w:rPr>
          <w:rFonts w:ascii="Verdana" w:hAnsi="Verdana" w:cs="Arial"/>
          <w:sz w:val="22"/>
          <w:szCs w:val="22"/>
        </w:rPr>
        <w:t xml:space="preserve">un accurato </w:t>
      </w:r>
      <w:r w:rsidR="00E05B7A" w:rsidRPr="005110CA">
        <w:rPr>
          <w:rFonts w:ascii="Verdana" w:hAnsi="Verdana" w:cs="Arial"/>
          <w:b/>
          <w:sz w:val="22"/>
          <w:szCs w:val="22"/>
        </w:rPr>
        <w:t>apparato iconografico</w:t>
      </w:r>
      <w:r w:rsidRPr="005110CA">
        <w:rPr>
          <w:rFonts w:ascii="Verdana" w:hAnsi="Verdana" w:cs="Arial"/>
          <w:sz w:val="22"/>
          <w:szCs w:val="22"/>
        </w:rPr>
        <w:t xml:space="preserve"> </w:t>
      </w:r>
      <w:r w:rsidR="00E05B7A" w:rsidRPr="005110CA">
        <w:rPr>
          <w:rFonts w:ascii="Verdana" w:hAnsi="Verdana" w:cs="Arial"/>
          <w:sz w:val="22"/>
          <w:szCs w:val="22"/>
        </w:rPr>
        <w:t xml:space="preserve">e da </w:t>
      </w:r>
      <w:r w:rsidR="00E05B7A" w:rsidRPr="005110CA">
        <w:rPr>
          <w:rFonts w:ascii="Verdana" w:hAnsi="Verdana" w:cs="Arial"/>
          <w:b/>
          <w:sz w:val="22"/>
          <w:szCs w:val="22"/>
        </w:rPr>
        <w:t>molteplici disegni letterizzati</w:t>
      </w:r>
      <w:r w:rsidR="00E05B7A" w:rsidRPr="005110CA">
        <w:rPr>
          <w:rFonts w:ascii="Verdana" w:hAnsi="Verdana" w:cs="Arial"/>
          <w:sz w:val="22"/>
          <w:szCs w:val="22"/>
        </w:rPr>
        <w:t xml:space="preserve"> </w:t>
      </w:r>
      <w:r w:rsidR="003F711B" w:rsidRPr="005110CA">
        <w:rPr>
          <w:rFonts w:ascii="Verdana" w:hAnsi="Verdana" w:cs="Arial"/>
          <w:sz w:val="22"/>
          <w:szCs w:val="22"/>
        </w:rPr>
        <w:t>che permettono la visualizzazione degli aspetti anatomici e fisiologici del corpo umano.</w:t>
      </w:r>
    </w:p>
    <w:p w14:paraId="7F02D9F9" w14:textId="3D4B3C86" w:rsidR="000149EB" w:rsidRDefault="003F711B" w:rsidP="0085133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5110CA">
        <w:rPr>
          <w:rFonts w:ascii="Verdana" w:hAnsi="Verdana" w:cs="Arial"/>
          <w:sz w:val="22"/>
          <w:szCs w:val="22"/>
        </w:rPr>
        <w:t xml:space="preserve">I </w:t>
      </w:r>
      <w:r w:rsidRPr="005110CA">
        <w:rPr>
          <w:rFonts w:ascii="Verdana" w:hAnsi="Verdana" w:cs="Arial"/>
          <w:b/>
          <w:sz w:val="22"/>
          <w:szCs w:val="22"/>
        </w:rPr>
        <w:t>supporti visivi</w:t>
      </w:r>
      <w:r w:rsidRPr="005110CA">
        <w:rPr>
          <w:rFonts w:ascii="Verdana" w:hAnsi="Verdana" w:cs="Arial"/>
          <w:sz w:val="22"/>
          <w:szCs w:val="22"/>
        </w:rPr>
        <w:t xml:space="preserve"> </w:t>
      </w:r>
      <w:r w:rsidR="005110CA" w:rsidRPr="005110CA">
        <w:rPr>
          <w:rFonts w:ascii="Verdana" w:hAnsi="Verdana" w:cs="Arial"/>
          <w:sz w:val="22"/>
          <w:szCs w:val="22"/>
        </w:rPr>
        <w:t xml:space="preserve">e </w:t>
      </w:r>
      <w:r w:rsidR="005110CA" w:rsidRPr="005110CA">
        <w:rPr>
          <w:rFonts w:ascii="Verdana" w:hAnsi="Verdana" w:cs="Arial"/>
          <w:b/>
          <w:bCs/>
          <w:sz w:val="22"/>
          <w:szCs w:val="22"/>
        </w:rPr>
        <w:t>audio</w:t>
      </w:r>
      <w:r w:rsidR="005110CA" w:rsidRPr="005110CA">
        <w:rPr>
          <w:rFonts w:ascii="Verdana" w:hAnsi="Verdana" w:cs="Arial"/>
          <w:sz w:val="22"/>
          <w:szCs w:val="22"/>
        </w:rPr>
        <w:t xml:space="preserve">, offerti attraverso </w:t>
      </w:r>
      <w:r w:rsidR="005110CA" w:rsidRPr="005110CA">
        <w:rPr>
          <w:rFonts w:ascii="Verdana" w:hAnsi="Verdana" w:cs="Arial"/>
          <w:b/>
          <w:bCs/>
          <w:sz w:val="22"/>
          <w:szCs w:val="22"/>
        </w:rPr>
        <w:t>videofilmati</w:t>
      </w:r>
      <w:r w:rsidR="005110CA" w:rsidRPr="005110CA">
        <w:rPr>
          <w:rFonts w:ascii="Verdana" w:hAnsi="Verdana" w:cs="Arial"/>
          <w:sz w:val="22"/>
          <w:szCs w:val="22"/>
        </w:rPr>
        <w:t xml:space="preserve"> e </w:t>
      </w:r>
      <w:r w:rsidR="005110CA" w:rsidRPr="005110CA">
        <w:rPr>
          <w:rFonts w:ascii="Verdana" w:hAnsi="Verdana" w:cs="Arial"/>
          <w:b/>
          <w:bCs/>
          <w:sz w:val="22"/>
          <w:szCs w:val="22"/>
        </w:rPr>
        <w:t>sintesi</w:t>
      </w:r>
      <w:r w:rsidR="005110CA">
        <w:rPr>
          <w:rFonts w:ascii="Verdana" w:hAnsi="Verdana" w:cs="Arial"/>
          <w:b/>
          <w:bCs/>
          <w:sz w:val="22"/>
          <w:szCs w:val="22"/>
        </w:rPr>
        <w:t xml:space="preserve"> dedicate</w:t>
      </w:r>
      <w:r w:rsidR="005110CA" w:rsidRPr="005110CA">
        <w:rPr>
          <w:rFonts w:ascii="Verdana" w:hAnsi="Verdana" w:cs="Arial"/>
          <w:sz w:val="22"/>
          <w:szCs w:val="22"/>
        </w:rPr>
        <w:t xml:space="preserve">, </w:t>
      </w:r>
      <w:r w:rsidR="00955D84">
        <w:rPr>
          <w:rFonts w:ascii="Verdana" w:hAnsi="Verdana" w:cs="Arial"/>
          <w:sz w:val="22"/>
          <w:szCs w:val="22"/>
        </w:rPr>
        <w:t>si servono del</w:t>
      </w:r>
      <w:r w:rsidR="005110CA">
        <w:rPr>
          <w:rFonts w:ascii="Verdana" w:hAnsi="Verdana" w:cs="Arial"/>
          <w:sz w:val="22"/>
          <w:szCs w:val="22"/>
        </w:rPr>
        <w:t xml:space="preserve">le animazioni e </w:t>
      </w:r>
      <w:r w:rsidR="00955D84">
        <w:rPr>
          <w:rFonts w:ascii="Verdana" w:hAnsi="Verdana" w:cs="Arial"/>
          <w:sz w:val="22"/>
          <w:szCs w:val="22"/>
        </w:rPr>
        <w:t>del</w:t>
      </w:r>
      <w:r w:rsidR="005110CA">
        <w:rPr>
          <w:rFonts w:ascii="Verdana" w:hAnsi="Verdana" w:cs="Arial"/>
          <w:sz w:val="22"/>
          <w:szCs w:val="22"/>
        </w:rPr>
        <w:t xml:space="preserve">l’espressività della lettrice per </w:t>
      </w:r>
      <w:r w:rsidR="000149EB" w:rsidRPr="005110CA">
        <w:rPr>
          <w:rFonts w:ascii="Verdana" w:hAnsi="Verdana" w:cs="Arial"/>
          <w:sz w:val="22"/>
          <w:szCs w:val="22"/>
        </w:rPr>
        <w:t>facilita</w:t>
      </w:r>
      <w:r w:rsidR="005110CA">
        <w:rPr>
          <w:rFonts w:ascii="Verdana" w:hAnsi="Verdana" w:cs="Arial"/>
          <w:sz w:val="22"/>
          <w:szCs w:val="22"/>
        </w:rPr>
        <w:t>re</w:t>
      </w:r>
      <w:r w:rsidR="000149EB" w:rsidRPr="005110CA">
        <w:rPr>
          <w:rFonts w:ascii="Verdana" w:hAnsi="Verdana" w:cs="Arial"/>
          <w:sz w:val="22"/>
          <w:szCs w:val="22"/>
        </w:rPr>
        <w:t xml:space="preserve"> l’acquisizione dei </w:t>
      </w:r>
      <w:r w:rsidR="00955D84">
        <w:rPr>
          <w:rFonts w:ascii="Verdana" w:hAnsi="Verdana" w:cs="Arial"/>
          <w:sz w:val="22"/>
          <w:szCs w:val="22"/>
        </w:rPr>
        <w:t xml:space="preserve">contenuti fondamentali </w:t>
      </w:r>
      <w:r w:rsidR="000149EB" w:rsidRPr="005110CA">
        <w:rPr>
          <w:rFonts w:ascii="Verdana" w:hAnsi="Verdana" w:cs="Arial"/>
          <w:sz w:val="22"/>
          <w:szCs w:val="22"/>
        </w:rPr>
        <w:t>e la memorizzazione dei termini scientifici</w:t>
      </w:r>
      <w:r w:rsidR="00955D84">
        <w:rPr>
          <w:rFonts w:ascii="Verdana" w:hAnsi="Verdana" w:cs="Arial"/>
          <w:sz w:val="22"/>
          <w:szCs w:val="22"/>
        </w:rPr>
        <w:t xml:space="preserve">. Questi mediatori, unitamente alle </w:t>
      </w:r>
      <w:r w:rsidR="00955D84" w:rsidRPr="00955D84">
        <w:rPr>
          <w:rFonts w:ascii="Verdana" w:hAnsi="Verdana" w:cs="Arial"/>
          <w:b/>
          <w:bCs/>
          <w:sz w:val="22"/>
          <w:szCs w:val="22"/>
        </w:rPr>
        <w:t>mappe</w:t>
      </w:r>
      <w:r w:rsidR="00955D84">
        <w:rPr>
          <w:rFonts w:ascii="Verdana" w:hAnsi="Verdana" w:cs="Arial"/>
          <w:sz w:val="22"/>
          <w:szCs w:val="22"/>
        </w:rPr>
        <w:t xml:space="preserve">, aiutano </w:t>
      </w:r>
      <w:r w:rsidR="005110CA">
        <w:rPr>
          <w:rFonts w:ascii="Verdana" w:hAnsi="Verdana" w:cs="Arial"/>
          <w:sz w:val="22"/>
          <w:szCs w:val="22"/>
        </w:rPr>
        <w:t xml:space="preserve">a </w:t>
      </w:r>
      <w:r w:rsidR="00955D84">
        <w:rPr>
          <w:rFonts w:ascii="Verdana" w:hAnsi="Verdana" w:cs="Arial"/>
          <w:sz w:val="22"/>
          <w:szCs w:val="22"/>
        </w:rPr>
        <w:t>raggiungere gli obiettivi minimi</w:t>
      </w:r>
      <w:r w:rsidR="00624E8E">
        <w:rPr>
          <w:rFonts w:ascii="Verdana" w:hAnsi="Verdana" w:cs="Arial"/>
          <w:sz w:val="22"/>
          <w:szCs w:val="22"/>
        </w:rPr>
        <w:t xml:space="preserve">, </w:t>
      </w:r>
      <w:r w:rsidR="00955D84">
        <w:rPr>
          <w:rFonts w:ascii="Verdana" w:hAnsi="Verdana" w:cs="Arial"/>
          <w:sz w:val="22"/>
          <w:szCs w:val="22"/>
        </w:rPr>
        <w:t xml:space="preserve">a </w:t>
      </w:r>
      <w:r w:rsidR="005A2F68">
        <w:rPr>
          <w:rFonts w:ascii="Verdana" w:hAnsi="Verdana" w:cs="Arial"/>
          <w:sz w:val="22"/>
          <w:szCs w:val="22"/>
        </w:rPr>
        <w:t xml:space="preserve">organizzarli e a trasmetterli </w:t>
      </w:r>
      <w:r w:rsidR="00955D84">
        <w:rPr>
          <w:rFonts w:ascii="Verdana" w:hAnsi="Verdana" w:cs="Arial"/>
          <w:sz w:val="22"/>
          <w:szCs w:val="22"/>
        </w:rPr>
        <w:t xml:space="preserve">utilizzando, secondo le proprie capacità, </w:t>
      </w:r>
      <w:r w:rsidR="000149EB" w:rsidRPr="005110CA">
        <w:rPr>
          <w:rFonts w:ascii="Verdana" w:hAnsi="Verdana" w:cs="Arial"/>
          <w:sz w:val="22"/>
          <w:szCs w:val="22"/>
        </w:rPr>
        <w:t>un</w:t>
      </w:r>
      <w:r w:rsidR="008227CB" w:rsidRPr="005110CA">
        <w:rPr>
          <w:rFonts w:ascii="Verdana" w:hAnsi="Verdana" w:cs="Arial"/>
          <w:sz w:val="22"/>
          <w:szCs w:val="22"/>
        </w:rPr>
        <w:t xml:space="preserve"> lessico</w:t>
      </w:r>
      <w:r w:rsidR="000149EB" w:rsidRPr="005110CA">
        <w:rPr>
          <w:rFonts w:ascii="Verdana" w:hAnsi="Verdana" w:cs="Arial"/>
          <w:sz w:val="22"/>
          <w:szCs w:val="22"/>
        </w:rPr>
        <w:t xml:space="preserve"> appropriat</w:t>
      </w:r>
      <w:r w:rsidR="008227CB" w:rsidRPr="005110CA">
        <w:rPr>
          <w:rFonts w:ascii="Verdana" w:hAnsi="Verdana" w:cs="Arial"/>
          <w:sz w:val="22"/>
          <w:szCs w:val="22"/>
        </w:rPr>
        <w:t>o</w:t>
      </w:r>
      <w:r w:rsidR="000149EB" w:rsidRPr="005110CA">
        <w:rPr>
          <w:rFonts w:ascii="Verdana" w:hAnsi="Verdana" w:cs="Arial"/>
          <w:sz w:val="22"/>
          <w:szCs w:val="22"/>
        </w:rPr>
        <w:t xml:space="preserve"> e corrett</w:t>
      </w:r>
      <w:r w:rsidR="008227CB" w:rsidRPr="005110CA">
        <w:rPr>
          <w:rFonts w:ascii="Verdana" w:hAnsi="Verdana" w:cs="Arial"/>
          <w:sz w:val="22"/>
          <w:szCs w:val="22"/>
        </w:rPr>
        <w:t>o</w:t>
      </w:r>
      <w:r w:rsidR="000149EB" w:rsidRPr="005110CA">
        <w:rPr>
          <w:rFonts w:ascii="Verdana" w:hAnsi="Verdana" w:cs="Arial"/>
          <w:sz w:val="22"/>
          <w:szCs w:val="22"/>
        </w:rPr>
        <w:t>.</w:t>
      </w:r>
    </w:p>
    <w:p w14:paraId="12994479" w14:textId="3588B622" w:rsidR="00955D84" w:rsidRDefault="00955D84" w:rsidP="0085133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Il libro</w:t>
      </w:r>
      <w:r w:rsidR="00624E8E"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proposto anche in </w:t>
      </w:r>
      <w:r w:rsidRPr="00955D84">
        <w:rPr>
          <w:rFonts w:ascii="Verdana" w:hAnsi="Verdana" w:cs="Arial"/>
          <w:b/>
          <w:bCs/>
          <w:sz w:val="22"/>
          <w:szCs w:val="22"/>
        </w:rPr>
        <w:t>forma liquida</w:t>
      </w:r>
      <w:r>
        <w:rPr>
          <w:rFonts w:ascii="Verdana" w:hAnsi="Verdana" w:cs="Arial"/>
          <w:sz w:val="22"/>
          <w:szCs w:val="22"/>
        </w:rPr>
        <w:t xml:space="preserve"> e con sezioni con </w:t>
      </w:r>
      <w:r w:rsidRPr="00955D84">
        <w:rPr>
          <w:rFonts w:ascii="Verdana" w:hAnsi="Verdana" w:cs="Arial"/>
          <w:b/>
          <w:bCs/>
          <w:sz w:val="22"/>
          <w:szCs w:val="22"/>
        </w:rPr>
        <w:t>font ad alta leggibilità</w:t>
      </w:r>
      <w:r w:rsidR="00624E8E" w:rsidRPr="00624E8E"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si presenta il più inclusivo possibile.</w:t>
      </w:r>
    </w:p>
    <w:p w14:paraId="3E54F351" w14:textId="33B9B35C" w:rsidR="00955D84" w:rsidRPr="00955D84" w:rsidRDefault="00955D84" w:rsidP="00851337">
      <w:pPr>
        <w:pStyle w:val="Pa3"/>
        <w:spacing w:before="60" w:after="60"/>
        <w:jc w:val="both"/>
        <w:rPr>
          <w:rFonts w:ascii="Verdana" w:hAnsi="Verdana" w:cs="Frutiger LT Std 55 Roman"/>
          <w:sz w:val="22"/>
          <w:szCs w:val="22"/>
        </w:rPr>
      </w:pPr>
      <w:r w:rsidRPr="00955D84">
        <w:rPr>
          <w:rFonts w:ascii="Verdana" w:hAnsi="Verdana"/>
          <w:sz w:val="22"/>
          <w:szCs w:val="22"/>
        </w:rPr>
        <w:t xml:space="preserve">La scelta grafica di proporre una domanda al “piede” di ogni pagina e i </w:t>
      </w:r>
      <w:r w:rsidRPr="00955D84">
        <w:rPr>
          <w:rFonts w:ascii="Verdana" w:hAnsi="Verdana" w:cs="Frutiger LT Std 45 Light"/>
          <w:b/>
          <w:bCs/>
          <w:sz w:val="22"/>
          <w:szCs w:val="22"/>
        </w:rPr>
        <w:t xml:space="preserve">molteplici esercizi diversificati </w:t>
      </w:r>
      <w:r w:rsidRPr="00955D84">
        <w:rPr>
          <w:rFonts w:ascii="Verdana" w:hAnsi="Verdana" w:cs="Frutiger LT Std 55 Roman"/>
          <w:sz w:val="22"/>
          <w:szCs w:val="22"/>
        </w:rPr>
        <w:t>alla fine di ogni step sollecitano un costante allenamento</w:t>
      </w:r>
      <w:r w:rsidR="00624E8E">
        <w:rPr>
          <w:rFonts w:ascii="Verdana" w:hAnsi="Verdana" w:cs="Frutiger LT Std 55 Roman"/>
          <w:sz w:val="22"/>
          <w:szCs w:val="22"/>
        </w:rPr>
        <w:t xml:space="preserve"> </w:t>
      </w:r>
      <w:r w:rsidRPr="00955D84">
        <w:rPr>
          <w:rFonts w:ascii="Verdana" w:hAnsi="Verdana" w:cs="Frutiger LT Std 55 Roman"/>
          <w:sz w:val="22"/>
          <w:szCs w:val="22"/>
        </w:rPr>
        <w:t xml:space="preserve">e permettono di testare la padronanza delle conoscenze. </w:t>
      </w:r>
    </w:p>
    <w:p w14:paraId="5C074829" w14:textId="0462373A" w:rsidR="00955D84" w:rsidRPr="00955D84" w:rsidRDefault="00955D84" w:rsidP="00851337">
      <w:pPr>
        <w:pStyle w:val="Pa3"/>
        <w:spacing w:before="60" w:after="60"/>
        <w:jc w:val="both"/>
        <w:rPr>
          <w:rFonts w:ascii="Verdana" w:hAnsi="Verdana" w:cs="Frutiger LT Std 55 Roman"/>
          <w:sz w:val="22"/>
          <w:szCs w:val="22"/>
        </w:rPr>
      </w:pPr>
      <w:r w:rsidRPr="00955D84">
        <w:rPr>
          <w:rFonts w:ascii="Verdana" w:hAnsi="Verdana" w:cs="Frutiger LT Std 55 Roman"/>
          <w:sz w:val="22"/>
          <w:szCs w:val="22"/>
        </w:rPr>
        <w:t xml:space="preserve">Interessanti sono anche i </w:t>
      </w:r>
      <w:r w:rsidRPr="00955D84">
        <w:rPr>
          <w:rFonts w:ascii="Verdana" w:hAnsi="Verdana" w:cs="Frutiger LT Std 45 Light"/>
          <w:b/>
          <w:bCs/>
          <w:sz w:val="22"/>
          <w:szCs w:val="22"/>
        </w:rPr>
        <w:t xml:space="preserve">box </w:t>
      </w:r>
      <w:r w:rsidRPr="00955D84">
        <w:rPr>
          <w:rFonts w:ascii="Verdana" w:hAnsi="Verdana" w:cs="Frutiger LT Std 55 Roman"/>
          <w:sz w:val="22"/>
          <w:szCs w:val="22"/>
        </w:rPr>
        <w:t xml:space="preserve">dedicati alla </w:t>
      </w:r>
      <w:r w:rsidRPr="00955D84">
        <w:rPr>
          <w:rFonts w:ascii="Verdana" w:hAnsi="Verdana" w:cs="Frutiger LT Std 45 Light"/>
          <w:b/>
          <w:bCs/>
          <w:sz w:val="22"/>
          <w:szCs w:val="22"/>
        </w:rPr>
        <w:t xml:space="preserve">professione </w:t>
      </w:r>
      <w:r w:rsidRPr="00955D84">
        <w:rPr>
          <w:rFonts w:ascii="Verdana" w:hAnsi="Verdana" w:cs="Frutiger LT Std 55 Roman"/>
          <w:sz w:val="22"/>
          <w:szCs w:val="22"/>
        </w:rPr>
        <w:t>e all’</w:t>
      </w:r>
      <w:r w:rsidRPr="00955D84">
        <w:rPr>
          <w:rFonts w:ascii="Verdana" w:hAnsi="Verdana" w:cs="Frutiger LT Std 45 Light"/>
          <w:b/>
          <w:bCs/>
          <w:sz w:val="22"/>
          <w:szCs w:val="22"/>
        </w:rPr>
        <w:t xml:space="preserve">educazione civica </w:t>
      </w:r>
      <w:r w:rsidRPr="00955D84">
        <w:rPr>
          <w:rFonts w:ascii="Verdana" w:hAnsi="Verdana" w:cs="Frutiger LT Std 55 Roman"/>
          <w:sz w:val="22"/>
          <w:szCs w:val="22"/>
        </w:rPr>
        <w:t xml:space="preserve">che stimolano a diventare non solo professionisti seri e qualificati ma anche cittadini consapevoli. </w:t>
      </w:r>
    </w:p>
    <w:p w14:paraId="5DBF57FD" w14:textId="54FDFF56" w:rsidR="00955D84" w:rsidRPr="00955D84" w:rsidRDefault="00955D84" w:rsidP="0085133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955D84">
        <w:rPr>
          <w:rFonts w:ascii="Verdana" w:hAnsi="Verdana" w:cs="Frutiger LT Std 55 Roman"/>
          <w:sz w:val="22"/>
          <w:szCs w:val="22"/>
        </w:rPr>
        <w:t xml:space="preserve">Il testo si completa </w:t>
      </w:r>
      <w:r w:rsidRPr="00955D84">
        <w:rPr>
          <w:rFonts w:ascii="Verdana" w:hAnsi="Verdana" w:cs="Frutiger LT Std 45 Light"/>
          <w:b/>
          <w:bCs/>
          <w:sz w:val="22"/>
          <w:szCs w:val="22"/>
        </w:rPr>
        <w:t xml:space="preserve">online </w:t>
      </w:r>
      <w:r w:rsidRPr="00955D84">
        <w:rPr>
          <w:rFonts w:ascii="Verdana" w:hAnsi="Verdana" w:cs="Frutiger LT Std 55 Roman"/>
          <w:sz w:val="22"/>
          <w:szCs w:val="22"/>
        </w:rPr>
        <w:t xml:space="preserve">dove sono presenti altri </w:t>
      </w:r>
      <w:r w:rsidR="00624E8E">
        <w:rPr>
          <w:rFonts w:ascii="Verdana" w:hAnsi="Verdana" w:cs="Frutiger LT Std 55 Roman"/>
          <w:sz w:val="22"/>
          <w:szCs w:val="22"/>
        </w:rPr>
        <w:t>utili</w:t>
      </w:r>
      <w:r w:rsidRPr="00955D84">
        <w:rPr>
          <w:rFonts w:ascii="Verdana" w:hAnsi="Verdana" w:cs="Frutiger LT Std 55 Roman"/>
          <w:sz w:val="22"/>
          <w:szCs w:val="22"/>
        </w:rPr>
        <w:t xml:space="preserve"> contenuti opportunamente segnalati nel volume</w:t>
      </w:r>
      <w:r>
        <w:rPr>
          <w:rFonts w:ascii="Verdana" w:hAnsi="Verdana" w:cs="Frutiger LT Std 55 Roman"/>
          <w:sz w:val="22"/>
          <w:szCs w:val="22"/>
        </w:rPr>
        <w:t>; importante è soprattutto la sezione dedicata alla chimica che facilita l’approccio a</w:t>
      </w:r>
      <w:r w:rsidR="00624E8E">
        <w:rPr>
          <w:rFonts w:ascii="Verdana" w:hAnsi="Verdana" w:cs="Frutiger LT Std 55 Roman"/>
          <w:sz w:val="22"/>
          <w:szCs w:val="22"/>
        </w:rPr>
        <w:t>gli</w:t>
      </w:r>
      <w:r>
        <w:rPr>
          <w:rFonts w:ascii="Verdana" w:hAnsi="Verdana" w:cs="Frutiger LT Std 55 Roman"/>
          <w:sz w:val="22"/>
          <w:szCs w:val="22"/>
        </w:rPr>
        <w:t xml:space="preserve"> </w:t>
      </w:r>
      <w:r w:rsidR="00624E8E">
        <w:rPr>
          <w:rFonts w:ascii="Verdana" w:hAnsi="Verdana" w:cs="Frutiger LT Std 55 Roman"/>
          <w:sz w:val="22"/>
          <w:szCs w:val="22"/>
        </w:rPr>
        <w:t>argomenti</w:t>
      </w:r>
      <w:r>
        <w:rPr>
          <w:rFonts w:ascii="Verdana" w:hAnsi="Verdana" w:cs="Frutiger LT Std 55 Roman"/>
          <w:sz w:val="22"/>
          <w:szCs w:val="22"/>
        </w:rPr>
        <w:t xml:space="preserve"> trattati</w:t>
      </w:r>
      <w:r w:rsidRPr="00955D84">
        <w:rPr>
          <w:rFonts w:ascii="Verdana" w:hAnsi="Verdana" w:cs="Frutiger LT Std 55 Roman"/>
          <w:sz w:val="22"/>
          <w:szCs w:val="22"/>
        </w:rPr>
        <w:t>.</w:t>
      </w:r>
    </w:p>
    <w:p w14:paraId="169C03F4" w14:textId="77777777" w:rsidR="00961585" w:rsidRPr="005110CA" w:rsidRDefault="003F711B" w:rsidP="0085133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5110CA">
        <w:rPr>
          <w:rFonts w:ascii="Verdana" w:hAnsi="Verdana" w:cs="Arial"/>
          <w:sz w:val="22"/>
          <w:szCs w:val="22"/>
        </w:rPr>
        <w:t xml:space="preserve">Il testo è coadiuvato da </w:t>
      </w:r>
      <w:r w:rsidR="00961585" w:rsidRPr="005110CA">
        <w:rPr>
          <w:rFonts w:ascii="Verdana" w:hAnsi="Verdana" w:cs="Arial"/>
          <w:sz w:val="22"/>
          <w:szCs w:val="22"/>
        </w:rPr>
        <w:t xml:space="preserve">una </w:t>
      </w:r>
      <w:r w:rsidR="00961585" w:rsidRPr="005110CA">
        <w:rPr>
          <w:rFonts w:ascii="Verdana" w:hAnsi="Verdana" w:cs="Arial"/>
          <w:b/>
          <w:sz w:val="22"/>
          <w:szCs w:val="22"/>
        </w:rPr>
        <w:t>Guida docente</w:t>
      </w:r>
      <w:r w:rsidR="00961585" w:rsidRPr="005110CA">
        <w:rPr>
          <w:rFonts w:ascii="Verdana" w:hAnsi="Verdana" w:cs="Arial"/>
          <w:sz w:val="22"/>
          <w:szCs w:val="22"/>
        </w:rPr>
        <w:t xml:space="preserve"> contenente una programmazione didattica, prove di verifica anche semplificate per allievi BES/DSA e soluzioni agli esercizi del testo.</w:t>
      </w:r>
    </w:p>
    <w:sectPr w:rsidR="00961585" w:rsidRPr="005110CA" w:rsidSect="00851337">
      <w:headerReference w:type="default" r:id="rId10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EDCC" w14:textId="77777777" w:rsidR="006157D7" w:rsidRDefault="006157D7">
      <w:r>
        <w:separator/>
      </w:r>
    </w:p>
  </w:endnote>
  <w:endnote w:type="continuationSeparator" w:id="0">
    <w:p w14:paraId="04A029A2" w14:textId="77777777" w:rsidR="006157D7" w:rsidRDefault="0061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55 Roman">
    <w:altName w:val="Frutiger LT Std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9E70" w14:textId="77777777" w:rsidR="006157D7" w:rsidRDefault="006157D7">
      <w:r>
        <w:separator/>
      </w:r>
    </w:p>
  </w:footnote>
  <w:footnote w:type="continuationSeparator" w:id="0">
    <w:p w14:paraId="10579226" w14:textId="77777777" w:rsidR="006157D7" w:rsidRDefault="0061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180C" w14:textId="77777777" w:rsidR="00961585" w:rsidRPr="002705D7" w:rsidRDefault="00961585" w:rsidP="002705D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2705D7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FB6538"/>
    <w:multiLevelType w:val="singleLevel"/>
    <w:tmpl w:val="0D50F894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" w15:restartNumberingAfterBreak="0">
    <w:nsid w:val="0DCB4678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6732FE"/>
    <w:multiLevelType w:val="hybridMultilevel"/>
    <w:tmpl w:val="F4449D7A"/>
    <w:lvl w:ilvl="0" w:tplc="C81A46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55D15"/>
    <w:multiLevelType w:val="hybridMultilevel"/>
    <w:tmpl w:val="6BB8067A"/>
    <w:lvl w:ilvl="0" w:tplc="0410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 w15:restartNumberingAfterBreak="0">
    <w:nsid w:val="21C4136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D6116E"/>
    <w:multiLevelType w:val="singleLevel"/>
    <w:tmpl w:val="A1B8BE62"/>
    <w:lvl w:ilvl="0">
      <w:start w:val="1"/>
      <w:numFmt w:val="bullet"/>
      <w:lvlText w:val=""/>
      <w:lvlJc w:val="left"/>
      <w:pPr>
        <w:tabs>
          <w:tab w:val="num" w:pos="717"/>
        </w:tabs>
        <w:ind w:left="703" w:hanging="346"/>
      </w:pPr>
      <w:rPr>
        <w:rFonts w:ascii="Wingdings" w:hAnsi="Wingdings" w:hint="default"/>
      </w:rPr>
    </w:lvl>
  </w:abstractNum>
  <w:abstractNum w:abstractNumId="7" w15:restartNumberingAfterBreak="0">
    <w:nsid w:val="27581B0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FC22FF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2D5D7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1849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B9F730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D41008"/>
    <w:multiLevelType w:val="hybridMultilevel"/>
    <w:tmpl w:val="56660D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621E4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9013F2B"/>
    <w:multiLevelType w:val="hybridMultilevel"/>
    <w:tmpl w:val="41D2655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21B7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6FA19E2"/>
    <w:multiLevelType w:val="hybridMultilevel"/>
    <w:tmpl w:val="7848D5EE"/>
    <w:lvl w:ilvl="0" w:tplc="0410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7D3F25E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4479462">
    <w:abstractNumId w:val="13"/>
  </w:num>
  <w:num w:numId="2" w16cid:durableId="1488086253">
    <w:abstractNumId w:val="1"/>
  </w:num>
  <w:num w:numId="3" w16cid:durableId="1216695432">
    <w:abstractNumId w:val="2"/>
  </w:num>
  <w:num w:numId="4" w16cid:durableId="1288857051">
    <w:abstractNumId w:val="8"/>
  </w:num>
  <w:num w:numId="5" w16cid:durableId="986789502">
    <w:abstractNumId w:val="17"/>
  </w:num>
  <w:num w:numId="6" w16cid:durableId="1553078974">
    <w:abstractNumId w:val="6"/>
  </w:num>
  <w:num w:numId="7" w16cid:durableId="1627471612">
    <w:abstractNumId w:val="15"/>
  </w:num>
  <w:num w:numId="8" w16cid:durableId="714701498">
    <w:abstractNumId w:val="9"/>
  </w:num>
  <w:num w:numId="9" w16cid:durableId="720665327">
    <w:abstractNumId w:val="5"/>
  </w:num>
  <w:num w:numId="10" w16cid:durableId="1785921595">
    <w:abstractNumId w:val="11"/>
  </w:num>
  <w:num w:numId="11" w16cid:durableId="1393389156">
    <w:abstractNumId w:val="10"/>
  </w:num>
  <w:num w:numId="12" w16cid:durableId="147864154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489061972">
    <w:abstractNumId w:val="3"/>
  </w:num>
  <w:num w:numId="14" w16cid:durableId="1592664322">
    <w:abstractNumId w:val="7"/>
  </w:num>
  <w:num w:numId="15" w16cid:durableId="420689544">
    <w:abstractNumId w:val="14"/>
  </w:num>
  <w:num w:numId="16" w16cid:durableId="1057052542">
    <w:abstractNumId w:val="4"/>
  </w:num>
  <w:num w:numId="17" w16cid:durableId="2083064207">
    <w:abstractNumId w:val="16"/>
  </w:num>
  <w:num w:numId="18" w16cid:durableId="790393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8C"/>
    <w:rsid w:val="0000079A"/>
    <w:rsid w:val="00013607"/>
    <w:rsid w:val="000149EB"/>
    <w:rsid w:val="000767A8"/>
    <w:rsid w:val="0008594C"/>
    <w:rsid w:val="00095F76"/>
    <w:rsid w:val="000B7CCC"/>
    <w:rsid w:val="000E5D96"/>
    <w:rsid w:val="001067BC"/>
    <w:rsid w:val="00122CE0"/>
    <w:rsid w:val="00134908"/>
    <w:rsid w:val="00144235"/>
    <w:rsid w:val="00182294"/>
    <w:rsid w:val="00191991"/>
    <w:rsid w:val="001B3793"/>
    <w:rsid w:val="001F2EE9"/>
    <w:rsid w:val="001F40B8"/>
    <w:rsid w:val="0023172F"/>
    <w:rsid w:val="002705D7"/>
    <w:rsid w:val="002829F4"/>
    <w:rsid w:val="002848E3"/>
    <w:rsid w:val="002E7660"/>
    <w:rsid w:val="002F6C73"/>
    <w:rsid w:val="003F711B"/>
    <w:rsid w:val="00401072"/>
    <w:rsid w:val="00421B4D"/>
    <w:rsid w:val="0047723A"/>
    <w:rsid w:val="0049340A"/>
    <w:rsid w:val="004E25DF"/>
    <w:rsid w:val="004F67E1"/>
    <w:rsid w:val="004F70F8"/>
    <w:rsid w:val="00507767"/>
    <w:rsid w:val="005110CA"/>
    <w:rsid w:val="00511DF7"/>
    <w:rsid w:val="005A2F68"/>
    <w:rsid w:val="005D0C43"/>
    <w:rsid w:val="005E12A5"/>
    <w:rsid w:val="005E1687"/>
    <w:rsid w:val="005E5C35"/>
    <w:rsid w:val="005F0C69"/>
    <w:rsid w:val="005F6DD2"/>
    <w:rsid w:val="00614653"/>
    <w:rsid w:val="006157D7"/>
    <w:rsid w:val="00624E8E"/>
    <w:rsid w:val="00702CEC"/>
    <w:rsid w:val="007221E6"/>
    <w:rsid w:val="00774F0A"/>
    <w:rsid w:val="00812931"/>
    <w:rsid w:val="008227CB"/>
    <w:rsid w:val="00842217"/>
    <w:rsid w:val="00851337"/>
    <w:rsid w:val="008E7B9B"/>
    <w:rsid w:val="009337C8"/>
    <w:rsid w:val="00937880"/>
    <w:rsid w:val="00955D84"/>
    <w:rsid w:val="00961585"/>
    <w:rsid w:val="0096762B"/>
    <w:rsid w:val="00976919"/>
    <w:rsid w:val="00991715"/>
    <w:rsid w:val="009C5128"/>
    <w:rsid w:val="00A1542D"/>
    <w:rsid w:val="00A17D37"/>
    <w:rsid w:val="00AC7187"/>
    <w:rsid w:val="00AD42C5"/>
    <w:rsid w:val="00AD7C48"/>
    <w:rsid w:val="00B00288"/>
    <w:rsid w:val="00B0398C"/>
    <w:rsid w:val="00B23189"/>
    <w:rsid w:val="00B60C44"/>
    <w:rsid w:val="00BC449B"/>
    <w:rsid w:val="00BC5EFE"/>
    <w:rsid w:val="00BE058C"/>
    <w:rsid w:val="00BF569B"/>
    <w:rsid w:val="00BF76F1"/>
    <w:rsid w:val="00CA6873"/>
    <w:rsid w:val="00CB6ED0"/>
    <w:rsid w:val="00CB75C5"/>
    <w:rsid w:val="00CC0F94"/>
    <w:rsid w:val="00CC7168"/>
    <w:rsid w:val="00D00FEE"/>
    <w:rsid w:val="00D04C33"/>
    <w:rsid w:val="00D128DD"/>
    <w:rsid w:val="00E05B7A"/>
    <w:rsid w:val="00E20D75"/>
    <w:rsid w:val="00E2181E"/>
    <w:rsid w:val="00E34B11"/>
    <w:rsid w:val="00E81FDB"/>
    <w:rsid w:val="00ED650C"/>
    <w:rsid w:val="00EE18A7"/>
    <w:rsid w:val="00EE56A9"/>
    <w:rsid w:val="00F74F77"/>
    <w:rsid w:val="00F9136B"/>
    <w:rsid w:val="00F93F7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D8097"/>
  <w15:docId w15:val="{9D2DA680-970B-4C64-9B36-0ACA66F9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4C33"/>
  </w:style>
  <w:style w:type="paragraph" w:styleId="Titolo1">
    <w:name w:val="heading 1"/>
    <w:basedOn w:val="Normale"/>
    <w:next w:val="Normale"/>
    <w:qFormat/>
    <w:rsid w:val="00D04C33"/>
    <w:pPr>
      <w:keepNext/>
      <w:spacing w:line="360" w:lineRule="auto"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D04C33"/>
    <w:pPr>
      <w:keepNext/>
      <w:autoSpaceDE w:val="0"/>
      <w:autoSpaceDN w:val="0"/>
      <w:spacing w:line="360" w:lineRule="auto"/>
      <w:jc w:val="center"/>
      <w:outlineLvl w:val="1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D04C33"/>
    <w:pPr>
      <w:jc w:val="both"/>
    </w:pPr>
    <w:rPr>
      <w:b/>
      <w:sz w:val="22"/>
    </w:rPr>
  </w:style>
  <w:style w:type="paragraph" w:styleId="Titolo">
    <w:name w:val="Title"/>
    <w:basedOn w:val="Normale"/>
    <w:qFormat/>
    <w:rsid w:val="00D04C33"/>
    <w:pPr>
      <w:spacing w:line="360" w:lineRule="auto"/>
      <w:jc w:val="center"/>
    </w:pPr>
    <w:rPr>
      <w:sz w:val="28"/>
    </w:rPr>
  </w:style>
  <w:style w:type="paragraph" w:styleId="Corpotesto">
    <w:name w:val="Body Text"/>
    <w:basedOn w:val="Normale"/>
    <w:rsid w:val="00D04C33"/>
    <w:pPr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511DF7"/>
    <w:rPr>
      <w:rFonts w:ascii="Tahoma" w:hAnsi="Tahoma" w:cs="Tahoma"/>
      <w:sz w:val="16"/>
      <w:szCs w:val="16"/>
    </w:rPr>
  </w:style>
  <w:style w:type="paragraph" w:customStyle="1" w:styleId="elenco">
    <w:name w:val="elenco"/>
    <w:rsid w:val="00F9136B"/>
    <w:pPr>
      <w:widowControl w:val="0"/>
      <w:autoSpaceDE w:val="0"/>
      <w:autoSpaceDN w:val="0"/>
      <w:adjustRightInd w:val="0"/>
      <w:ind w:left="283" w:hanging="283"/>
      <w:jc w:val="both"/>
    </w:pPr>
    <w:rPr>
      <w:rFonts w:ascii="Helvetica" w:hAnsi="Helvetica"/>
      <w:color w:val="000000"/>
      <w:sz w:val="24"/>
      <w:szCs w:val="24"/>
    </w:rPr>
  </w:style>
  <w:style w:type="table" w:styleId="Grigliatabella">
    <w:name w:val="Table Grid"/>
    <w:basedOn w:val="Tabellanormale"/>
    <w:rsid w:val="005F6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705D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705D7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10CA"/>
    <w:pPr>
      <w:autoSpaceDE w:val="0"/>
      <w:autoSpaceDN w:val="0"/>
      <w:adjustRightInd w:val="0"/>
    </w:pPr>
    <w:rPr>
      <w:rFonts w:ascii="Frutiger LT Std 55 Roman" w:hAnsi="Frutiger LT Std 55 Roman" w:cs="Frutiger LT Std 55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110CA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Props1.xml><?xml version="1.0" encoding="utf-8"?>
<ds:datastoreItem xmlns:ds="http://schemas.openxmlformats.org/officeDocument/2006/customXml" ds:itemID="{A44D3DA5-FBCF-4D68-80EB-24A7BAA76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498F5-C2A6-444C-9295-64D2F0CDA7C8}"/>
</file>

<file path=customXml/itemProps3.xml><?xml version="1.0" encoding="utf-8"?>
<ds:datastoreItem xmlns:ds="http://schemas.openxmlformats.org/officeDocument/2006/customXml" ds:itemID="{B9DBADCD-CD0E-4A84-9DD5-1BE0CF505534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MOTIVAZIONI PER LA SOSTITUZIONE DEL TESTO IN USO</vt:lpstr>
    </vt:vector>
  </TitlesOfParts>
  <Company>Editrice San Marco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MOTIVAZIONI PER LA SOSTITUZIONE DEL TESTO IN USO</dc:title>
  <dc:creator>Editrice San Marco</dc:creator>
  <cp:lastModifiedBy>Amministrazione</cp:lastModifiedBy>
  <cp:revision>5</cp:revision>
  <cp:lastPrinted>2024-05-30T12:17:00Z</cp:lastPrinted>
  <dcterms:created xsi:type="dcterms:W3CDTF">2024-05-30T12:16:00Z</dcterms:created>
  <dcterms:modified xsi:type="dcterms:W3CDTF">2025-12-23T12:42:00Z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