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3E51" w:rsidRDefault="00153E51" w:rsidP="00B84D95"/>
    <w:p w:rsidR="00153E51" w:rsidRDefault="00153E51" w:rsidP="00B84D95">
      <w:r>
        <w:rPr>
          <w:noProof/>
          <w:lang w:eastAsia="nl-NL"/>
        </w:rPr>
        <w:drawing>
          <wp:inline distT="0" distB="0" distL="0" distR="0" wp14:anchorId="3FADCC75" wp14:editId="09896ADD">
            <wp:extent cx="1552074" cy="951118"/>
            <wp:effectExtent l="0" t="0" r="0" b="190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Kennistafel.jpg"/>
                    <pic:cNvPicPr/>
                  </pic:nvPicPr>
                  <pic:blipFill>
                    <a:blip r:embed="rId6">
                      <a:extLst>
                        <a:ext uri="{28A0092B-C50C-407E-A947-70E740481C1C}">
                          <a14:useLocalDpi xmlns:a14="http://schemas.microsoft.com/office/drawing/2010/main" val="0"/>
                        </a:ext>
                      </a:extLst>
                    </a:blip>
                    <a:stretch>
                      <a:fillRect/>
                    </a:stretch>
                  </pic:blipFill>
                  <pic:spPr>
                    <a:xfrm>
                      <a:off x="0" y="0"/>
                      <a:ext cx="1553294" cy="951866"/>
                    </a:xfrm>
                    <a:prstGeom prst="rect">
                      <a:avLst/>
                    </a:prstGeom>
                  </pic:spPr>
                </pic:pic>
              </a:graphicData>
            </a:graphic>
          </wp:inline>
        </w:drawing>
      </w:r>
    </w:p>
    <w:p w:rsidR="00153E51" w:rsidRDefault="00153E51" w:rsidP="00B84D95"/>
    <w:p w:rsidR="00153E51" w:rsidRDefault="00153E51" w:rsidP="00B84D95"/>
    <w:p w:rsidR="00B84D95" w:rsidRDefault="00B84D95" w:rsidP="00B84D95">
      <w:bookmarkStart w:id="0" w:name="_GoBack"/>
      <w:bookmarkEnd w:id="0"/>
      <w:r>
        <w:t>Concept Verslag kennistafel RRGS/REV 10 september 2018</w:t>
      </w:r>
    </w:p>
    <w:p w:rsidR="00B84D95" w:rsidRDefault="00B84D95" w:rsidP="00B84D95"/>
    <w:p w:rsidR="00B84D95" w:rsidRDefault="00B84D95" w:rsidP="00B84D95">
      <w:r>
        <w:t>Aanwezig: Anita van Mulken (voorzitter), Henk Zwiers (RUD Drenthe), Klaas Bokma (FUMO), Bianca van Kooij (ODBN), Alex Smulders (ODZOB), Remco de Jong, Patrick van Lennep, Alfred Drenth (OD-Groningen), Erik Lenselink (ODRN), Tineke van Woudenberg (DCMR)</w:t>
      </w:r>
    </w:p>
    <w:p w:rsidR="00B84D95" w:rsidRDefault="00B84D95" w:rsidP="00B84D95">
      <w:r>
        <w:t>Gasten: Sigrid Berk (IPO), Sjirk Visser (LBO)</w:t>
      </w:r>
    </w:p>
    <w:p w:rsidR="00B84D95" w:rsidRDefault="00B84D95" w:rsidP="00B84D95"/>
    <w:p w:rsidR="00B84D95" w:rsidRDefault="00B84D95" w:rsidP="00B84D95">
      <w:pPr>
        <w:pStyle w:val="Lijstalinea"/>
        <w:numPr>
          <w:ilvl w:val="0"/>
          <w:numId w:val="1"/>
        </w:numPr>
      </w:pPr>
      <w:r>
        <w:t>Opening</w:t>
      </w:r>
    </w:p>
    <w:p w:rsidR="00B84D95" w:rsidRDefault="00B84D95" w:rsidP="00B84D95">
      <w:pPr>
        <w:pStyle w:val="Lijstalinea"/>
        <w:numPr>
          <w:ilvl w:val="0"/>
          <w:numId w:val="1"/>
        </w:numPr>
      </w:pPr>
      <w:r>
        <w:t>Actielijst vorige vergadering (Erik werkt de actielijst bij)</w:t>
      </w:r>
    </w:p>
    <w:p w:rsidR="00B84D95" w:rsidRDefault="00B84D95" w:rsidP="00B84D95">
      <w:pPr>
        <w:pStyle w:val="Lijstalinea"/>
        <w:numPr>
          <w:ilvl w:val="1"/>
          <w:numId w:val="1"/>
        </w:numPr>
      </w:pPr>
      <w:r>
        <w:t xml:space="preserve">Erik zet een link naar </w:t>
      </w:r>
      <w:proofErr w:type="spellStart"/>
      <w:r>
        <w:t>yellowfin</w:t>
      </w:r>
      <w:proofErr w:type="spellEnd"/>
      <w:r>
        <w:t xml:space="preserve"> op </w:t>
      </w:r>
      <w:proofErr w:type="spellStart"/>
      <w:r>
        <w:t>relevantsite</w:t>
      </w:r>
      <w:proofErr w:type="spellEnd"/>
      <w:r>
        <w:t xml:space="preserve"> (5/2)</w:t>
      </w:r>
    </w:p>
    <w:p w:rsidR="00B84D95" w:rsidRDefault="00B84D95" w:rsidP="00B84D95">
      <w:pPr>
        <w:pStyle w:val="Lijstalinea"/>
        <w:numPr>
          <w:ilvl w:val="1"/>
          <w:numId w:val="1"/>
        </w:numPr>
      </w:pPr>
      <w:r>
        <w:t>Invoerinstructies over RRGS-</w:t>
      </w:r>
      <w:proofErr w:type="spellStart"/>
      <w:r>
        <w:t>proof</w:t>
      </w:r>
      <w:proofErr w:type="spellEnd"/>
      <w:r>
        <w:t xml:space="preserve"> maken </w:t>
      </w:r>
      <w:proofErr w:type="spellStart"/>
      <w:r>
        <w:t>shapefiles</w:t>
      </w:r>
      <w:proofErr w:type="spellEnd"/>
      <w:r>
        <w:t>: Tineke stuurt instructie door naar Erik</w:t>
      </w:r>
    </w:p>
    <w:p w:rsidR="00B84D95" w:rsidRDefault="00B84D95" w:rsidP="00B84D95">
      <w:pPr>
        <w:pStyle w:val="Lijstalinea"/>
        <w:numPr>
          <w:ilvl w:val="1"/>
          <w:numId w:val="1"/>
        </w:numPr>
      </w:pPr>
      <w:r>
        <w:t xml:space="preserve">Tineke heeft contact gelegd met mensen van </w:t>
      </w:r>
      <w:proofErr w:type="spellStart"/>
      <w:r>
        <w:t>SodM</w:t>
      </w:r>
      <w:proofErr w:type="spellEnd"/>
      <w:r>
        <w:t>, Erik en Anita gaan ermee verder.</w:t>
      </w:r>
    </w:p>
    <w:p w:rsidR="00B84D95" w:rsidRDefault="00B84D95" w:rsidP="00B84D95">
      <w:pPr>
        <w:pStyle w:val="Lijstalinea"/>
        <w:numPr>
          <w:ilvl w:val="0"/>
          <w:numId w:val="1"/>
        </w:numPr>
      </w:pPr>
      <w:r>
        <w:t>Verslag vorige keer</w:t>
      </w:r>
    </w:p>
    <w:p w:rsidR="00B84D95" w:rsidRDefault="00B84D95" w:rsidP="00B84D95">
      <w:pPr>
        <w:pStyle w:val="Lijstalinea"/>
        <w:numPr>
          <w:ilvl w:val="1"/>
          <w:numId w:val="1"/>
        </w:numPr>
      </w:pPr>
      <w:r>
        <w:t>Gonny van Breda vindt blijkbaar dat we afspraken met Maurits nog niet moeten zien als beloftes</w:t>
      </w:r>
    </w:p>
    <w:p w:rsidR="00B84D95" w:rsidRDefault="00B84D95" w:rsidP="00B84D95">
      <w:pPr>
        <w:pStyle w:val="Lijstalinea"/>
        <w:numPr>
          <w:ilvl w:val="0"/>
          <w:numId w:val="1"/>
        </w:numPr>
      </w:pPr>
      <w:r>
        <w:t>Inkomende stukken/uitgaande stukken</w:t>
      </w:r>
    </w:p>
    <w:p w:rsidR="00B84D95" w:rsidRDefault="00B84D95" w:rsidP="00B84D95">
      <w:pPr>
        <w:pStyle w:val="Lijstalinea"/>
        <w:numPr>
          <w:ilvl w:val="1"/>
          <w:numId w:val="1"/>
        </w:numPr>
      </w:pPr>
      <w:r>
        <w:t xml:space="preserve">Invoervoorstel Henk: LPG, propaan en PGS-15 zitten nu in één Excel-sheet. (NB, dit is geen factsheet, dit is een voorstel voor de nieuwe risicokaart). </w:t>
      </w:r>
      <w:r>
        <w:br/>
        <w:t>Opmerkingen over het BKL: de 15 meter bij afleverinstallaties zit niet meer in het BKL, is dit vergeten? Voor tijdelijke situaties is de 10-5 contour belangrijk. Dit is niet relevant voor de risicokaart. (Waarom eigenlijk niet? In ieder geval is het erg veel werk om voor alle inrichtingen alsnog de 10-5-contour te bepalen en op de risicokaart te zetten.)</w:t>
      </w:r>
    </w:p>
    <w:p w:rsidR="00B84D95" w:rsidRDefault="00B84D95" w:rsidP="00B84D95">
      <w:pPr>
        <w:pStyle w:val="Lijstalinea"/>
        <w:numPr>
          <w:ilvl w:val="1"/>
          <w:numId w:val="1"/>
        </w:numPr>
      </w:pPr>
      <w:r>
        <w:t>Uitgaande stukken: LBO/veiligheidsafstanden/activiteitenbesluit is afgehandeld door Erik, Henk en Bianca</w:t>
      </w:r>
    </w:p>
    <w:p w:rsidR="00B84D95" w:rsidRDefault="00B84D95" w:rsidP="00B84D95">
      <w:pPr>
        <w:pStyle w:val="Lijstalinea"/>
        <w:numPr>
          <w:ilvl w:val="1"/>
          <w:numId w:val="1"/>
        </w:numPr>
      </w:pPr>
      <w:r>
        <w:t xml:space="preserve">Vragen van Martin Power en Carry van de </w:t>
      </w:r>
      <w:proofErr w:type="spellStart"/>
      <w:r>
        <w:t>Beld</w:t>
      </w:r>
      <w:proofErr w:type="spellEnd"/>
      <w:r>
        <w:t>: reacties graag via de mail naar Anita. We moeten afspraken maken hoe we omgaan met tijdelijke propaantanks bij bijvoorbeeld bouwterreinen. Hoe bewaken we dat ze uit het RRGS verwijderd worden zodra de propaantank is weggehaald?</w:t>
      </w:r>
    </w:p>
    <w:p w:rsidR="00B84D95" w:rsidRDefault="00B84D95" w:rsidP="00B84D95">
      <w:pPr>
        <w:pStyle w:val="Lijstalinea"/>
        <w:numPr>
          <w:ilvl w:val="0"/>
          <w:numId w:val="1"/>
        </w:numPr>
      </w:pPr>
      <w:r>
        <w:t>Sigrid Berk afstemming kennistafel en ontwikkelingen risicokaart</w:t>
      </w:r>
      <w:r>
        <w:br/>
        <w:t xml:space="preserve">Sigrid is strategisch programmamanager in opdracht van het IPO. Zij is bezig met voorbereidingen voor de toekomstige risicokaart, terwijl ondertussen de huidige risicokaart toegankelijk moet blijven. Ze wil met ons onder andere bespreken wat de rol van de kennistafel is, nu en in de toekomst. Sigrid heeft een vergelijking gemaakt van de verschillende wetten die met de risicokaart te maken hebben: De Omgevingswet/BKL, de wet op de Veiligheidsregio’s, de Wet Milieubeheer. Verschillende wetten gebruiken verschillende definities en gebruiken verschillende drempelwaarden.  Het Wetenschappelijk Onderzoeks- en Documentatiecentrum (WODC) van Justitie en Veiligheid doet een onderzoek naar de risicokaart (Pieter Jan de Boer en Frank Brongers) . In de toekomst wordt de risicokaart meer een ‘portaal’ met brondata over risicosituaties, te benaderen via een PDOK-achtig systeem. DE kosten van de risicokaart zijn nu nog meer dan een miljoen per jaar, o. a. door de kosten aan licenties en contracten.  Dit wordt minder dan de helft. De komende twee jaar blijft de </w:t>
      </w:r>
      <w:r>
        <w:lastRenderedPageBreak/>
        <w:t>risicokaart werken, maar kunnen er geen grote aanpassingen gedaan worden aan het RRGS.   </w:t>
      </w:r>
      <w:r>
        <w:br/>
        <w:t xml:space="preserve">De kennistafel wil zowel meedenken over het goed werkend en up </w:t>
      </w:r>
      <w:proofErr w:type="spellStart"/>
      <w:r>
        <w:t>to</w:t>
      </w:r>
      <w:proofErr w:type="spellEnd"/>
      <w:r>
        <w:t xml:space="preserve"> date houden van het RRGS, als meedenken over de toekomstige risicokaart en het Register Externe veiligheid ,dat in het BKL wordt aangekondigd.</w:t>
      </w:r>
    </w:p>
    <w:p w:rsidR="00B84D95" w:rsidRDefault="00B84D95" w:rsidP="00B84D95">
      <w:pPr>
        <w:pStyle w:val="Lijstalinea"/>
        <w:numPr>
          <w:ilvl w:val="0"/>
          <w:numId w:val="1"/>
        </w:numPr>
      </w:pPr>
      <w:r>
        <w:t>Achterstallig onderhoud (overgeslagen)</w:t>
      </w:r>
    </w:p>
    <w:p w:rsidR="00B84D95" w:rsidRDefault="00B84D95" w:rsidP="00B84D95">
      <w:pPr>
        <w:pStyle w:val="Lijstalinea"/>
        <w:numPr>
          <w:ilvl w:val="0"/>
          <w:numId w:val="1"/>
        </w:numPr>
      </w:pPr>
      <w:r>
        <w:t>Lunch</w:t>
      </w:r>
    </w:p>
    <w:p w:rsidR="00B84D95" w:rsidRDefault="00B84D95" w:rsidP="00B84D95">
      <w:pPr>
        <w:pStyle w:val="Lijstalinea"/>
        <w:numPr>
          <w:ilvl w:val="0"/>
          <w:numId w:val="1"/>
        </w:numPr>
      </w:pPr>
      <w:r>
        <w:t>Demo vernieuwde viewer en services door Sjirk</w:t>
      </w:r>
      <w:r>
        <w:br/>
        <w:t>In de vernieuwing van de viewer zijn drie fasen:</w:t>
      </w:r>
      <w:r>
        <w:br/>
        <w:t>Fase 1. Beveiliging verbeteren, overgang op andere gebruikersnamen (niet meer e-mailadres maar nu . in plaats van @)</w:t>
      </w:r>
      <w:r>
        <w:br/>
        <w:t xml:space="preserve">Fase 2. Services van </w:t>
      </w:r>
      <w:proofErr w:type="spellStart"/>
      <w:r>
        <w:t>Deegree</w:t>
      </w:r>
      <w:proofErr w:type="spellEnd"/>
      <w:r>
        <w:t xml:space="preserve"> naar </w:t>
      </w:r>
      <w:proofErr w:type="spellStart"/>
      <w:r>
        <w:t>geoserver</w:t>
      </w:r>
      <w:proofErr w:type="spellEnd"/>
      <w:r>
        <w:br/>
        <w:t>Fase 3: vernieuwde viewer</w:t>
      </w:r>
      <w:r>
        <w:br/>
        <w:t xml:space="preserve">De themakiezer werkt nu met bookmarks. Je kunt in je eigen browser ook bookmarks maken/ en of </w:t>
      </w:r>
      <w:proofErr w:type="spellStart"/>
      <w:r>
        <w:t>url’s</w:t>
      </w:r>
      <w:proofErr w:type="spellEnd"/>
      <w:r>
        <w:t xml:space="preserve"> delen via de mail.</w:t>
      </w:r>
      <w:r>
        <w:br/>
        <w:t>In plaats van de publieke en profkaart spreken we voortaan over de openbare en niet-openbare kaart.</w:t>
      </w:r>
      <w:r>
        <w:br/>
        <w:t>De functionele release komt in november. We willen de hele rambam erop.</w:t>
      </w:r>
    </w:p>
    <w:p w:rsidR="00B84D95" w:rsidRDefault="00B84D95" w:rsidP="00B84D95">
      <w:pPr>
        <w:pStyle w:val="Lijstalinea"/>
        <w:numPr>
          <w:ilvl w:val="0"/>
          <w:numId w:val="1"/>
        </w:numPr>
      </w:pPr>
      <w:r>
        <w:t>Brainstorm onderwerpen KT</w:t>
      </w:r>
      <w:r>
        <w:br/>
        <w:t>Anita is bezig met de toekomst/financiering. Anita en Erik schrijven een nieuw plan voor de kennistafel voor  2019. De nieuwe naam wordt Kennistafel RRGS/REV. Wie een betere naam wil voorstellen moet dat NU doen.</w:t>
      </w:r>
      <w:r>
        <w:br/>
        <w:t xml:space="preserve">Een Demo van de signaleringskaart lukt even niet vanwege een hik in de internetverbinding van het vergadercentrum. De signaleringskaart wordt eind 2018 openbaar op het </w:t>
      </w:r>
      <w:proofErr w:type="spellStart"/>
      <w:r>
        <w:t>Relevantcongres</w:t>
      </w:r>
      <w:proofErr w:type="spellEnd"/>
      <w:r>
        <w:t>. De kaart is een landelijke uitbreiding van de signaleringskaart van Boudewijn de Hoop van OD Rivierenland.</w:t>
      </w:r>
    </w:p>
    <w:p w:rsidR="00B84D95" w:rsidRDefault="00B84D95" w:rsidP="00B84D95">
      <w:pPr>
        <w:pStyle w:val="Lijstalinea"/>
        <w:numPr>
          <w:ilvl w:val="0"/>
          <w:numId w:val="1"/>
        </w:numPr>
      </w:pPr>
      <w:proofErr w:type="spellStart"/>
      <w:r>
        <w:t>Wvttk</w:t>
      </w:r>
      <w:proofErr w:type="spellEnd"/>
    </w:p>
    <w:p w:rsidR="00B84D95" w:rsidRDefault="00B84D95" w:rsidP="00B84D95">
      <w:pPr>
        <w:pStyle w:val="Lijstalinea"/>
        <w:numPr>
          <w:ilvl w:val="0"/>
          <w:numId w:val="1"/>
        </w:numPr>
      </w:pPr>
      <w:r>
        <w:t>sluiting</w:t>
      </w:r>
    </w:p>
    <w:p w:rsidR="00B84D95" w:rsidRDefault="00B84D95" w:rsidP="00B84D95"/>
    <w:p w:rsidR="00B84D95" w:rsidRDefault="00B84D95" w:rsidP="00B84D95">
      <w:pPr>
        <w:rPr>
          <w:rFonts w:ascii="Arial" w:hAnsi="Arial" w:cs="Arial"/>
          <w:sz w:val="16"/>
          <w:szCs w:val="16"/>
          <w:lang w:eastAsia="nl-NL"/>
        </w:rPr>
      </w:pPr>
    </w:p>
    <w:p w:rsidR="00B84D95" w:rsidRDefault="00B84D95" w:rsidP="00B84D95"/>
    <w:p w:rsidR="00B84D95" w:rsidRDefault="00B84D95" w:rsidP="00B84D95"/>
    <w:p w:rsidR="00B84D95" w:rsidRDefault="00B84D95" w:rsidP="00B84D95"/>
    <w:p w:rsidR="00BE0829" w:rsidRDefault="00BE0829" w:rsidP="009821F7">
      <w:pPr>
        <w:pStyle w:val="Geenafstand"/>
      </w:pPr>
    </w:p>
    <w:sectPr w:rsidR="00BE08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3001BD"/>
    <w:multiLevelType w:val="hybridMultilevel"/>
    <w:tmpl w:val="7782132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4D95"/>
    <w:rsid w:val="00002144"/>
    <w:rsid w:val="000C5892"/>
    <w:rsid w:val="00153E51"/>
    <w:rsid w:val="009821F7"/>
    <w:rsid w:val="00B84D95"/>
    <w:rsid w:val="00BE0829"/>
    <w:rsid w:val="00C73A01"/>
    <w:rsid w:val="00EB160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inorHAnsi" w:hAnsiTheme="maj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2" w:unhideWhenUsed="0" w:qFormat="1"/>
    <w:lsdException w:name="heading 3" w:semiHidden="0" w:uiPriority="3"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84D95"/>
    <w:pPr>
      <w:spacing w:after="0" w:line="240" w:lineRule="auto"/>
    </w:pPr>
    <w:rPr>
      <w:rFonts w:ascii="Calibri" w:hAnsi="Calibri" w:cs="Times New Roman"/>
    </w:rPr>
  </w:style>
  <w:style w:type="paragraph" w:styleId="Kop1">
    <w:name w:val="heading 1"/>
    <w:basedOn w:val="Standaard"/>
    <w:link w:val="Kop1Char"/>
    <w:uiPriority w:val="1"/>
    <w:qFormat/>
    <w:rsid w:val="009821F7"/>
    <w:pPr>
      <w:keepNext/>
      <w:keepLines/>
      <w:spacing w:before="240" w:after="60"/>
      <w:outlineLvl w:val="0"/>
    </w:pPr>
    <w:rPr>
      <w:rFonts w:eastAsiaTheme="majorEastAsia" w:cstheme="majorBidi"/>
      <w:b/>
      <w:bCs/>
      <w:sz w:val="32"/>
      <w:szCs w:val="28"/>
    </w:rPr>
  </w:style>
  <w:style w:type="paragraph" w:styleId="Kop2">
    <w:name w:val="heading 2"/>
    <w:basedOn w:val="Standaard"/>
    <w:link w:val="Kop2Char"/>
    <w:uiPriority w:val="2"/>
    <w:qFormat/>
    <w:rsid w:val="009821F7"/>
    <w:pPr>
      <w:keepNext/>
      <w:keepLines/>
      <w:spacing w:before="240" w:after="60"/>
      <w:outlineLvl w:val="1"/>
    </w:pPr>
    <w:rPr>
      <w:rFonts w:eastAsiaTheme="majorEastAsia" w:cstheme="majorBidi"/>
      <w:b/>
      <w:bCs/>
      <w:i/>
      <w:sz w:val="28"/>
      <w:szCs w:val="26"/>
    </w:rPr>
  </w:style>
  <w:style w:type="paragraph" w:styleId="Kop3">
    <w:name w:val="heading 3"/>
    <w:basedOn w:val="Standaard"/>
    <w:link w:val="Kop3Char"/>
    <w:uiPriority w:val="3"/>
    <w:qFormat/>
    <w:rsid w:val="009821F7"/>
    <w:pPr>
      <w:keepNext/>
      <w:keepLines/>
      <w:spacing w:before="240" w:after="60"/>
      <w:outlineLvl w:val="2"/>
    </w:pPr>
    <w:rPr>
      <w:rFonts w:eastAsiaTheme="majorEastAsia" w:cstheme="majorBidi"/>
      <w:b/>
      <w:bCs/>
      <w:sz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4"/>
    <w:qFormat/>
    <w:rsid w:val="009821F7"/>
    <w:pPr>
      <w:spacing w:after="0" w:line="240" w:lineRule="auto"/>
    </w:pPr>
    <w:rPr>
      <w:rFonts w:ascii="Arial" w:hAnsi="Arial"/>
      <w:sz w:val="20"/>
    </w:rPr>
  </w:style>
  <w:style w:type="character" w:customStyle="1" w:styleId="Kop1Char">
    <w:name w:val="Kop 1 Char"/>
    <w:basedOn w:val="Standaardalinea-lettertype"/>
    <w:link w:val="Kop1"/>
    <w:uiPriority w:val="1"/>
    <w:rsid w:val="009821F7"/>
    <w:rPr>
      <w:rFonts w:ascii="Arial" w:eastAsiaTheme="majorEastAsia" w:hAnsi="Arial" w:cstheme="majorBidi"/>
      <w:b/>
      <w:bCs/>
      <w:sz w:val="32"/>
      <w:szCs w:val="28"/>
    </w:rPr>
  </w:style>
  <w:style w:type="character" w:customStyle="1" w:styleId="Kop2Char">
    <w:name w:val="Kop 2 Char"/>
    <w:basedOn w:val="Standaardalinea-lettertype"/>
    <w:link w:val="Kop2"/>
    <w:uiPriority w:val="2"/>
    <w:rsid w:val="009821F7"/>
    <w:rPr>
      <w:rFonts w:ascii="Arial" w:eastAsiaTheme="majorEastAsia" w:hAnsi="Arial" w:cstheme="majorBidi"/>
      <w:b/>
      <w:bCs/>
      <w:i/>
      <w:sz w:val="28"/>
      <w:szCs w:val="26"/>
    </w:rPr>
  </w:style>
  <w:style w:type="paragraph" w:styleId="Titel">
    <w:name w:val="Title"/>
    <w:basedOn w:val="Standaard"/>
    <w:next w:val="Standaard"/>
    <w:link w:val="TitelChar"/>
    <w:uiPriority w:val="10"/>
    <w:qFormat/>
    <w:rsid w:val="00BE082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BE0829"/>
    <w:rPr>
      <w:rFonts w:eastAsiaTheme="majorEastAsia" w:cstheme="majorBidi"/>
      <w:color w:val="17365D" w:themeColor="text2" w:themeShade="BF"/>
      <w:spacing w:val="5"/>
      <w:kern w:val="28"/>
      <w:sz w:val="52"/>
      <w:szCs w:val="52"/>
    </w:rPr>
  </w:style>
  <w:style w:type="character" w:customStyle="1" w:styleId="Kop3Char">
    <w:name w:val="Kop 3 Char"/>
    <w:basedOn w:val="Standaardalinea-lettertype"/>
    <w:link w:val="Kop3"/>
    <w:uiPriority w:val="3"/>
    <w:rsid w:val="009821F7"/>
    <w:rPr>
      <w:rFonts w:ascii="Arial" w:eastAsiaTheme="majorEastAsia" w:hAnsi="Arial" w:cstheme="majorBidi"/>
      <w:b/>
      <w:bCs/>
      <w:sz w:val="26"/>
    </w:rPr>
  </w:style>
  <w:style w:type="paragraph" w:styleId="Lijstalinea">
    <w:name w:val="List Paragraph"/>
    <w:basedOn w:val="Standaard"/>
    <w:uiPriority w:val="34"/>
    <w:qFormat/>
    <w:rsid w:val="00B84D95"/>
    <w:pPr>
      <w:ind w:left="720"/>
    </w:pPr>
  </w:style>
  <w:style w:type="paragraph" w:styleId="Ballontekst">
    <w:name w:val="Balloon Text"/>
    <w:basedOn w:val="Standaard"/>
    <w:link w:val="BallontekstChar"/>
    <w:uiPriority w:val="99"/>
    <w:semiHidden/>
    <w:unhideWhenUsed/>
    <w:rsid w:val="00153E51"/>
    <w:rPr>
      <w:rFonts w:ascii="Tahoma" w:hAnsi="Tahoma" w:cs="Tahoma"/>
      <w:sz w:val="16"/>
      <w:szCs w:val="16"/>
    </w:rPr>
  </w:style>
  <w:style w:type="character" w:customStyle="1" w:styleId="BallontekstChar">
    <w:name w:val="Ballontekst Char"/>
    <w:basedOn w:val="Standaardalinea-lettertype"/>
    <w:link w:val="Ballontekst"/>
    <w:uiPriority w:val="99"/>
    <w:semiHidden/>
    <w:rsid w:val="00153E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inorHAnsi" w:hAnsiTheme="maj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2" w:unhideWhenUsed="0" w:qFormat="1"/>
    <w:lsdException w:name="heading 3" w:semiHidden="0" w:uiPriority="3"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84D95"/>
    <w:pPr>
      <w:spacing w:after="0" w:line="240" w:lineRule="auto"/>
    </w:pPr>
    <w:rPr>
      <w:rFonts w:ascii="Calibri" w:hAnsi="Calibri" w:cs="Times New Roman"/>
    </w:rPr>
  </w:style>
  <w:style w:type="paragraph" w:styleId="Kop1">
    <w:name w:val="heading 1"/>
    <w:basedOn w:val="Standaard"/>
    <w:link w:val="Kop1Char"/>
    <w:uiPriority w:val="1"/>
    <w:qFormat/>
    <w:rsid w:val="009821F7"/>
    <w:pPr>
      <w:keepNext/>
      <w:keepLines/>
      <w:spacing w:before="240" w:after="60"/>
      <w:outlineLvl w:val="0"/>
    </w:pPr>
    <w:rPr>
      <w:rFonts w:eastAsiaTheme="majorEastAsia" w:cstheme="majorBidi"/>
      <w:b/>
      <w:bCs/>
      <w:sz w:val="32"/>
      <w:szCs w:val="28"/>
    </w:rPr>
  </w:style>
  <w:style w:type="paragraph" w:styleId="Kop2">
    <w:name w:val="heading 2"/>
    <w:basedOn w:val="Standaard"/>
    <w:link w:val="Kop2Char"/>
    <w:uiPriority w:val="2"/>
    <w:qFormat/>
    <w:rsid w:val="009821F7"/>
    <w:pPr>
      <w:keepNext/>
      <w:keepLines/>
      <w:spacing w:before="240" w:after="60"/>
      <w:outlineLvl w:val="1"/>
    </w:pPr>
    <w:rPr>
      <w:rFonts w:eastAsiaTheme="majorEastAsia" w:cstheme="majorBidi"/>
      <w:b/>
      <w:bCs/>
      <w:i/>
      <w:sz w:val="28"/>
      <w:szCs w:val="26"/>
    </w:rPr>
  </w:style>
  <w:style w:type="paragraph" w:styleId="Kop3">
    <w:name w:val="heading 3"/>
    <w:basedOn w:val="Standaard"/>
    <w:link w:val="Kop3Char"/>
    <w:uiPriority w:val="3"/>
    <w:qFormat/>
    <w:rsid w:val="009821F7"/>
    <w:pPr>
      <w:keepNext/>
      <w:keepLines/>
      <w:spacing w:before="240" w:after="60"/>
      <w:outlineLvl w:val="2"/>
    </w:pPr>
    <w:rPr>
      <w:rFonts w:eastAsiaTheme="majorEastAsia" w:cstheme="majorBidi"/>
      <w:b/>
      <w:bCs/>
      <w:sz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4"/>
    <w:qFormat/>
    <w:rsid w:val="009821F7"/>
    <w:pPr>
      <w:spacing w:after="0" w:line="240" w:lineRule="auto"/>
    </w:pPr>
    <w:rPr>
      <w:rFonts w:ascii="Arial" w:hAnsi="Arial"/>
      <w:sz w:val="20"/>
    </w:rPr>
  </w:style>
  <w:style w:type="character" w:customStyle="1" w:styleId="Kop1Char">
    <w:name w:val="Kop 1 Char"/>
    <w:basedOn w:val="Standaardalinea-lettertype"/>
    <w:link w:val="Kop1"/>
    <w:uiPriority w:val="1"/>
    <w:rsid w:val="009821F7"/>
    <w:rPr>
      <w:rFonts w:ascii="Arial" w:eastAsiaTheme="majorEastAsia" w:hAnsi="Arial" w:cstheme="majorBidi"/>
      <w:b/>
      <w:bCs/>
      <w:sz w:val="32"/>
      <w:szCs w:val="28"/>
    </w:rPr>
  </w:style>
  <w:style w:type="character" w:customStyle="1" w:styleId="Kop2Char">
    <w:name w:val="Kop 2 Char"/>
    <w:basedOn w:val="Standaardalinea-lettertype"/>
    <w:link w:val="Kop2"/>
    <w:uiPriority w:val="2"/>
    <w:rsid w:val="009821F7"/>
    <w:rPr>
      <w:rFonts w:ascii="Arial" w:eastAsiaTheme="majorEastAsia" w:hAnsi="Arial" w:cstheme="majorBidi"/>
      <w:b/>
      <w:bCs/>
      <w:i/>
      <w:sz w:val="28"/>
      <w:szCs w:val="26"/>
    </w:rPr>
  </w:style>
  <w:style w:type="paragraph" w:styleId="Titel">
    <w:name w:val="Title"/>
    <w:basedOn w:val="Standaard"/>
    <w:next w:val="Standaard"/>
    <w:link w:val="TitelChar"/>
    <w:uiPriority w:val="10"/>
    <w:qFormat/>
    <w:rsid w:val="00BE082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BE0829"/>
    <w:rPr>
      <w:rFonts w:eastAsiaTheme="majorEastAsia" w:cstheme="majorBidi"/>
      <w:color w:val="17365D" w:themeColor="text2" w:themeShade="BF"/>
      <w:spacing w:val="5"/>
      <w:kern w:val="28"/>
      <w:sz w:val="52"/>
      <w:szCs w:val="52"/>
    </w:rPr>
  </w:style>
  <w:style w:type="character" w:customStyle="1" w:styleId="Kop3Char">
    <w:name w:val="Kop 3 Char"/>
    <w:basedOn w:val="Standaardalinea-lettertype"/>
    <w:link w:val="Kop3"/>
    <w:uiPriority w:val="3"/>
    <w:rsid w:val="009821F7"/>
    <w:rPr>
      <w:rFonts w:ascii="Arial" w:eastAsiaTheme="majorEastAsia" w:hAnsi="Arial" w:cstheme="majorBidi"/>
      <w:b/>
      <w:bCs/>
      <w:sz w:val="26"/>
    </w:rPr>
  </w:style>
  <w:style w:type="paragraph" w:styleId="Lijstalinea">
    <w:name w:val="List Paragraph"/>
    <w:basedOn w:val="Standaard"/>
    <w:uiPriority w:val="34"/>
    <w:qFormat/>
    <w:rsid w:val="00B84D95"/>
    <w:pPr>
      <w:ind w:left="720"/>
    </w:pPr>
  </w:style>
  <w:style w:type="paragraph" w:styleId="Ballontekst">
    <w:name w:val="Balloon Text"/>
    <w:basedOn w:val="Standaard"/>
    <w:link w:val="BallontekstChar"/>
    <w:uiPriority w:val="99"/>
    <w:semiHidden/>
    <w:unhideWhenUsed/>
    <w:rsid w:val="00153E51"/>
    <w:rPr>
      <w:rFonts w:ascii="Tahoma" w:hAnsi="Tahoma" w:cs="Tahoma"/>
      <w:sz w:val="16"/>
      <w:szCs w:val="16"/>
    </w:rPr>
  </w:style>
  <w:style w:type="character" w:customStyle="1" w:styleId="BallontekstChar">
    <w:name w:val="Ballontekst Char"/>
    <w:basedOn w:val="Standaardalinea-lettertype"/>
    <w:link w:val="Ballontekst"/>
    <w:uiPriority w:val="99"/>
    <w:semiHidden/>
    <w:rsid w:val="00153E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6675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660</Words>
  <Characters>3634</Characters>
  <Application>Microsoft Office Word</Application>
  <DocSecurity>4</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DCMR Milieudienst Rijnmond</Company>
  <LinksUpToDate>false</LinksUpToDate>
  <CharactersWithSpaces>4286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Tineke van Woudenberg</dc:creator>
  <cp:lastModifiedBy>lense0</cp:lastModifiedBy>
  <cp:revision>2</cp:revision>
  <dcterms:created xsi:type="dcterms:W3CDTF">2018-10-22T12:52:00Z</dcterms:created>
  <dcterms:modified xsi:type="dcterms:W3CDTF">2018-10-22T12:52:00Z</dcterms:modified>
</cp:coreProperties>
</file>