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endnotes+xml" PartName="/word/endnotes.xml"/>
  <Override ContentType="application/vnd.openxmlformats-officedocument.wordprocessingml.fontTable+xml" PartName="/word/fontTable.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header+xml" PartName="/word/header3.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Override ContentType="application/vnd.openxmlformats-officedocument.wordprocessingml.webSettings+xml" PartName="/word/webSettings.xml"/>
</Types>
</file>

<file path=_rels/.rels><?xml version="1.0" encoding="UTF-8" standalone="no"?><Relationships xmlns="http://schemas.openxmlformats.org/package/2006/relationships"><Relationship Id="rId1" Target="word/document.xml" Type="http://schemas.openxmlformats.org/officeDocument/2006/relationships/officeDocument"/><Relationship Id="rId2" Target="docProps/core.xml" Type="http://schemas.openxmlformats.org/package/2006/relationships/metadata/core-properties"/><Relationship Id="rId3" Target="docProps/app.xml" Type="http://schemas.openxmlformats.org/officeDocument/2006/relationships/extended-properties"/></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163C61E" w14:textId="5DBCF32C" w:rsidR="00A34B7A" w:rsidRPr="002175F9" w:rsidRDefault="003224A7" w:rsidP="00E56A9F">
      <w:pPr>
        <w:pStyle w:val="paragraph"/>
        <w:rPr>
          <w:rFonts w:cs="Arial"/>
          <w:lang w:val="en-US"/>
        </w:rPr>
      </w:pPr>
      <w:bookmarkStart w:id="0" w:name="_Hlk513728623"/>
      <w:bookmarkStart w:id="1" w:name="_Hlk8722387"/>
      <w:r>
        <w:drawing>
          <wp:inline distT="0" distR="0" distB="0" distL="0">
            <wp:extent cx="1765300" cy="558800"/>
            <wp:docPr id="0" name="Drawing 0" descr="header-logo.png"/>
            <a:graphic xmlns:a="http://schemas.openxmlformats.org/drawingml/2006/main">
              <a:graphicData uri="http://schemas.openxmlformats.org/drawingml/2006/picture">
                <pic:pic xmlns:pic="http://schemas.openxmlformats.org/drawingml/2006/picture">
                  <pic:nvPicPr>
                    <pic:cNvPr id="0" name="Picture 0" descr="header-logo.png"/>
                    <pic:cNvPicPr>
                      <a:picLocks noChangeAspect="true"/>
                    </pic:cNvPicPr>
                  </pic:nvPicPr>
                  <pic:blipFill>
                    <a:blip r:embed="rId13"/>
                    <a:stretch>
                      <a:fillRect/>
                    </a:stretch>
                  </pic:blipFill>
                  <pic:spPr>
                    <a:xfrm>
                      <a:off x="0" y="0"/>
                      <a:ext cx="1765300" cy="558800"/>
                    </a:xfrm>
                    <a:prstGeom prst="rect">
                      <a:avLst/>
                    </a:prstGeom>
                  </pic:spPr>
                </pic:pic>
              </a:graphicData>
            </a:graphic>
          </wp:inline>
        </w:drawing>
      </w:r>
    </w:p>
    <w:p w14:paraId="2CF5CED7" w14:textId="34C9BB4C" w:rsidR="00870B9D" w:rsidRPr="002175F9" w:rsidRDefault="00B31E0D" w:rsidP="00E56A9F">
      <w:pPr>
        <w:pStyle w:val="paragraph"/>
        <w:rPr>
          <w:rFonts w:cs="Arial"/>
          <w:lang w:val="en-US"/>
        </w:rPr>
      </w:pPr>
      <w:r>
        <w:rPr>
          <w:noProof/>
        </w:rPr>
        <w:drawing>
          <wp:anchor distT="0" distB="0" distL="114300" distR="114300" simplePos="0" relativeHeight="251659264" behindDoc="1" locked="0" layoutInCell="1" allowOverlap="1" wp14:anchorId="60D638B2" wp14:editId="6937C38F">
            <wp:simplePos x="0" y="0"/>
            <wp:positionH relativeFrom="column">
              <wp:posOffset>-831850</wp:posOffset>
            </wp:positionH>
            <wp:positionV relativeFrom="paragraph">
              <wp:posOffset>368512</wp:posOffset>
            </wp:positionV>
            <wp:extent cx="7585075" cy="139065"/>
            <wp:effectExtent l="0" t="0" r="0" b="0"/>
            <wp:wrapTight wrapText="bothSides">
              <wp:wrapPolygon edited="0">
                <wp:start x="0" y="0"/>
                <wp:lineTo x="0" y="17753"/>
                <wp:lineTo x="21537" y="17753"/>
                <wp:lineTo x="21537" y="0"/>
                <wp:lineTo x="0" y="0"/>
              </wp:wrapPolygon>
            </wp:wrapTight>
            <wp:docPr id="19454585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458512" name="Picture 1"/>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7585075" cy="139065"/>
                    </a:xfrm>
                    <a:prstGeom prst="rect">
                      <a:avLst/>
                    </a:prstGeom>
                  </pic:spPr>
                </pic:pic>
              </a:graphicData>
            </a:graphic>
            <wp14:sizeRelH relativeFrom="margin">
              <wp14:pctWidth>0</wp14:pctWidth>
            </wp14:sizeRelH>
          </wp:anchor>
        </w:drawing>
      </w:r>
    </w:p>
    <w:p w14:paraId="01077CA4" w14:textId="77777777" w:rsidR="00B31E0D" w:rsidRDefault="00B31E0D" w:rsidP="00E56A9F">
      <w:pPr>
        <w:pStyle w:val="paragraph"/>
        <w:jc w:val="center"/>
        <w:rPr>
          <w:rFonts w:cs="Arial"/>
          <w:lang w:val="en-US"/>
        </w:rPr>
      </w:pPr>
    </w:p>
    <w:p w14:paraId="78A3F089" w14:textId="713E6076" w:rsidR="00A34B7A" w:rsidRPr="002175F9" w:rsidRDefault="00685607" w:rsidP="00E56A9F">
      <w:pPr>
        <w:pStyle w:val="paragraph"/>
        <w:jc w:val="center"/>
        <w:rPr>
          <w:rFonts w:cs="Arial"/>
          <w:lang w:val="en-US"/>
        </w:rPr>
      </w:pPr>
      <w:r>
        <w:drawing>
          <wp:inline distT="0" distR="0" distB="0" distL="0">
            <wp:extent cx="2743200" cy="1257300"/>
            <wp:docPr id="1" name="Drawing 1" descr="Client logo.png"/>
            <a:graphic xmlns:a="http://schemas.openxmlformats.org/drawingml/2006/main">
              <a:graphicData uri="http://schemas.openxmlformats.org/drawingml/2006/picture">
                <pic:pic xmlns:pic="http://schemas.openxmlformats.org/drawingml/2006/picture">
                  <pic:nvPicPr>
                    <pic:cNvPr id="0" name="Picture 1" descr="Client logo.png"/>
                    <pic:cNvPicPr>
                      <a:picLocks noChangeAspect="true"/>
                    </pic:cNvPicPr>
                  </pic:nvPicPr>
                  <pic:blipFill>
                    <a:blip r:embed="rId14"/>
                    <a:stretch>
                      <a:fillRect/>
                    </a:stretch>
                  </pic:blipFill>
                  <pic:spPr>
                    <a:xfrm>
                      <a:off x="0" y="0"/>
                      <a:ext cx="2743200" cy="1257300"/>
                    </a:xfrm>
                    <a:prstGeom prst="rect">
                      <a:avLst/>
                    </a:prstGeom>
                  </pic:spPr>
                </pic:pic>
              </a:graphicData>
            </a:graphic>
          </wp:inline>
        </w:drawing>
      </w:r>
    </w:p>
    <w:p w14:paraId="11E723C6" w14:textId="55CF05F7" w:rsidR="00870B9D" w:rsidRPr="002175F9" w:rsidRDefault="00870B9D" w:rsidP="00E56A9F">
      <w:pPr>
        <w:pStyle w:val="paragraph"/>
        <w:rPr>
          <w:rFonts w:cs="Arial"/>
          <w:lang w:val="en-US"/>
        </w:rPr>
      </w:pPr>
    </w:p>
    <w:p w14:paraId="0224C773" w14:textId="77777777" w:rsidR="00587421" w:rsidRPr="002175F9" w:rsidRDefault="00587421" w:rsidP="00E56A9F">
      <w:pPr>
        <w:pStyle w:val="paragraph"/>
        <w:rPr>
          <w:rFonts w:cs="Arial"/>
          <w:lang w:val="en-US"/>
        </w:rPr>
      </w:pPr>
    </w:p>
    <w:p w14:paraId="51EB827D" w14:textId="2FDC7692" w:rsidR="00876CFB" w:rsidRPr="009016D2" w:rsidRDefault="00890A8B" w:rsidP="00A34B7A">
      <w:pPr>
        <w:rPr>
          <w:rFonts w:cs="Arial"/>
          <w:sz w:val="20"/>
          <w:szCs w:val="20"/>
          <w:lang w:val="en-US"/>
        </w:rPr>
      </w:pPr>
      <w:r w:rsidRPr="009016D2">
        <w:rPr>
          <w:rFonts w:eastAsia="Ubuntu" w:cs="Arial"/>
          <w:b/>
          <w:sz w:val="96"/>
          <w:szCs w:val="20"/>
          <w:lang w:val="en-US"/>
        </w:rPr>
        <w:t>SUBSTATION</w:t>
      </w:r>
      <w:r w:rsidR="005C4726" w:rsidRPr="009016D2">
        <w:rPr>
          <w:rFonts w:eastAsia="Ubuntu" w:cs="Arial"/>
          <w:b/>
          <w:sz w:val="96"/>
          <w:szCs w:val="20"/>
          <w:lang w:val="en-US"/>
        </w:rPr>
        <w:t xml:space="preserve"> REPORT</w:t>
      </w:r>
    </w:p>
    <w:p w14:paraId="54B5FA3D" w14:textId="77777777" w:rsidR="00876CFB" w:rsidRPr="002175F9" w:rsidRDefault="00876CFB" w:rsidP="00876CFB">
      <w:pPr>
        <w:pStyle w:val="paragraph"/>
        <w:rPr>
          <w:rFonts w:cs="Arial"/>
          <w:lang w:val="en-US"/>
        </w:rPr>
      </w:pPr>
    </w:p>
    <w:p w14:paraId="11EF712F" w14:textId="77777777" w:rsidR="001337D8" w:rsidRPr="002175F9" w:rsidRDefault="001337D8" w:rsidP="001337D8">
      <w:pPr>
        <w:pStyle w:val="CoverSubtitle20"/>
        <w:rPr>
          <w:rFonts w:cs="Arial"/>
          <w:szCs w:val="48"/>
          <w:lang w:val="en-US"/>
        </w:rPr>
      </w:pPr>
      <w:r>
        <w:rPr>
          <w:b w:val="false"/>
        </w:rPr>
        <w:t>PV Plant Webinar Amperecloud</w:t>
      </w:r>
    </w:p>
    <w:p w14:paraId="29D5DA03" w14:textId="77777777" w:rsidR="001337D8" w:rsidRPr="002175F9" w:rsidRDefault="001337D8" w:rsidP="001337D8">
      <w:pPr>
        <w:pStyle w:val="CoverSubtitle20"/>
        <w:rPr>
          <w:rFonts w:cs="Arial"/>
          <w:szCs w:val="48"/>
          <w:lang w:val="en-US"/>
        </w:rPr>
      </w:pPr>
      <w:r>
        <w:rPr>
          <w:b w:val="false"/>
        </w:rPr>
        <w:t>2024/10/29</w:t>
      </w:r>
    </w:p>
    <w:p w14:paraId="0C1978F0" w14:textId="77777777" w:rsidR="001337D8" w:rsidRPr="002175F9" w:rsidRDefault="001337D8" w:rsidP="001337D8">
      <w:pPr>
        <w:pStyle w:val="BulletsDoc"/>
        <w:numPr>
          <w:ilvl w:val="0"/>
          <w:numId w:val="0"/>
        </w:numPr>
        <w:rPr>
          <w:rFonts w:eastAsia="Calibri" w:cs="Arial"/>
          <w:szCs w:val="24"/>
        </w:rPr>
      </w:pPr>
    </w:p>
    <w:p w14:paraId="48414C7B" w14:textId="77777777" w:rsidR="001337D8" w:rsidRPr="002175F9" w:rsidRDefault="001337D8" w:rsidP="001337D8">
      <w:pPr>
        <w:pStyle w:val="BulletsDoc"/>
        <w:numPr>
          <w:ilvl w:val="0"/>
          <w:numId w:val="0"/>
        </w:numPr>
        <w:rPr>
          <w:rFonts w:eastAsia="Calibri" w:cs="Arial"/>
          <w:szCs w:val="24"/>
        </w:rPr>
      </w:pPr>
    </w:p>
    <w:p w14:paraId="0C1FD47E" w14:textId="77777777" w:rsidR="001337D8" w:rsidRPr="002175F9" w:rsidRDefault="001337D8" w:rsidP="001337D8">
      <w:pPr>
        <w:pStyle w:val="BulletsDoc"/>
        <w:numPr>
          <w:ilvl w:val="0"/>
          <w:numId w:val="0"/>
        </w:numPr>
        <w:rPr>
          <w:rFonts w:eastAsia="Calibri" w:cs="Arial"/>
          <w:szCs w:val="24"/>
        </w:rPr>
      </w:pPr>
    </w:p>
    <w:p w14:paraId="3C279607" w14:textId="77777777" w:rsidR="001337D8" w:rsidRPr="003224A7" w:rsidRDefault="001337D8" w:rsidP="00A431C7">
      <w:pPr>
        <w:pStyle w:val="CoverClientLogo"/>
        <w:rPr>
          <w:lang w:val="en-US"/>
        </w:rPr>
      </w:pPr>
      <w:r>
        <w:rPr>
          <w:b w:val="false"/>
        </w:rPr>
        <w:t>Prepared for: Amperecloud</w:t>
      </w:r>
    </w:p>
    <w:p w14:paraId="590AAB86" w14:textId="0B07DE41" w:rsidR="00C853EC" w:rsidRPr="002175F9" w:rsidRDefault="001337D8" w:rsidP="007932DB">
      <w:pPr>
        <w:pStyle w:val="paragraph"/>
        <w:jc w:val="left"/>
        <w:rPr>
          <w:rFonts w:cs="Arial"/>
          <w:lang w:val="en-US"/>
        </w:rPr>
      </w:pPr>
      <w:bookmarkEnd w:id="0"/>
      <w:r>
        <w:drawing>
          <wp:inline distT="0" distR="0" distB="0" distL="0">
            <wp:extent cx="5892800" cy="1041400"/>
            <wp:docPr id="2" name="Drawing 2" descr="Amperecloud.png"/>
            <a:graphic xmlns:a="http://schemas.openxmlformats.org/drawingml/2006/main">
              <a:graphicData uri="http://schemas.openxmlformats.org/drawingml/2006/picture">
                <pic:pic xmlns:pic="http://schemas.openxmlformats.org/drawingml/2006/picture">
                  <pic:nvPicPr>
                    <pic:cNvPr id="0" name="Picture 2" descr="Amperecloud.png"/>
                    <pic:cNvPicPr>
                      <a:picLocks noChangeAspect="true"/>
                    </pic:cNvPicPr>
                  </pic:nvPicPr>
                  <pic:blipFill>
                    <a:blip r:embed="rId15"/>
                    <a:stretch>
                      <a:fillRect/>
                    </a:stretch>
                  </pic:blipFill>
                  <pic:spPr>
                    <a:xfrm>
                      <a:off x="0" y="0"/>
                      <a:ext cx="5892800" cy="1041400"/>
                    </a:xfrm>
                    <a:prstGeom prst="rect">
                      <a:avLst/>
                    </a:prstGeom>
                  </pic:spPr>
                </pic:pic>
              </a:graphicData>
            </a:graphic>
          </wp:inline>
        </w:drawing>
      </w:r>
    </w:p>
    <w:p w14:paraId="3EFF7139" w14:textId="77777777" w:rsidR="007932DB" w:rsidRPr="002175F9" w:rsidRDefault="007932DB">
      <w:pPr>
        <w:spacing w:after="160" w:line="259" w:lineRule="auto"/>
        <w:rPr>
          <w:rFonts w:cs="Arial"/>
          <w:color w:val="0097B7" w:themeColor="accent4"/>
          <w:sz w:val="40"/>
          <w:lang w:val="en-US"/>
        </w:rPr>
      </w:pPr>
      <w:r w:rsidRPr="002175F9">
        <w:rPr>
          <w:rFonts w:cs="Arial"/>
          <w:lang w:val="en-US"/>
        </w:rPr>
        <w:br w:type="page"/>
      </w:r>
    </w:p>
    <w:p w14:paraId="2E8114C1" w14:textId="77777777" w:rsidR="003224A7" w:rsidRDefault="003224A7" w:rsidP="001C2054">
      <w:pPr>
        <w:pStyle w:val="Title1"/>
        <w:rPr>
          <w:rFonts w:cs="Arial"/>
          <w:b w:val="0"/>
          <w:bCs/>
          <w:szCs w:val="18"/>
          <w:lang w:val="en-US"/>
        </w:rPr>
        <w:sectPr w:rsidR="003224A7" w:rsidSect="003224A7">
          <w:headerReference w:type="default" r:id="rId9"/>
          <w:footerReference w:type="default" r:id="rId10"/>
          <w:pgSz w:w="11906" w:h="16838"/>
          <w:pgMar w:top="0" w:right="1310" w:bottom="1411" w:left="1310" w:header="706" w:footer="706" w:gutter="0"/>
          <w:cols w:space="708"/>
          <w:titlePg/>
          <w:docGrid w:linePitch="360"/>
        </w:sectPr>
      </w:pPr>
    </w:p>
    <w:p w14:paraId="59AF6247" w14:textId="16150221" w:rsidR="001C2054" w:rsidRPr="002175F9" w:rsidRDefault="001C2054" w:rsidP="001C2054">
      <w:pPr>
        <w:pStyle w:val="Title1"/>
        <w:rPr>
          <w:rFonts w:cs="Arial"/>
          <w:b w:val="0"/>
          <w:bCs/>
          <w:szCs w:val="18"/>
          <w:lang w:val="en-US"/>
        </w:rPr>
      </w:pPr>
      <w:r w:rsidRPr="002175F9">
        <w:rPr>
          <w:rFonts w:cs="Arial"/>
          <w:bCs/>
          <w:szCs w:val="18"/>
          <w:lang w:val="en-US"/>
        </w:rPr>
        <w:lastRenderedPageBreak/>
        <w:t>DISCLAIMER</w:t>
      </w:r>
    </w:p>
    <w:p w14:paraId="3A7BA272" w14:textId="28FA1C90" w:rsidR="001C2054" w:rsidRPr="002175F9" w:rsidRDefault="001337D8" w:rsidP="001C2054">
      <w:pPr>
        <w:pStyle w:val="Title1nfs"/>
        <w:rPr>
          <w:rFonts w:cs="Arial"/>
          <w:lang w:val="en-US"/>
        </w:rPr>
      </w:pPr>
      <w:r w:rsidRPr="00886A83">
        <w:rPr>
          <w:rStyle w:val="normaltextrun"/>
          <w:rFonts w:cs="Arial"/>
          <w:szCs w:val="24"/>
          <w:shd w:val="clear" w:color="auto" w:fill="FFFFFF"/>
          <w:lang w:val="en-US"/>
        </w:rPr>
        <w:t>This report ("Report") is provided by Rated Power S.L. ("</w:t>
      </w:r>
      <w:proofErr w:type="spellStart"/>
      <w:r w:rsidRPr="00886A83">
        <w:rPr>
          <w:rStyle w:val="normaltextrun"/>
          <w:rFonts w:cs="Arial"/>
          <w:szCs w:val="24"/>
          <w:shd w:val="clear" w:color="auto" w:fill="FFFFFF"/>
          <w:lang w:val="en-US"/>
        </w:rPr>
        <w:t>RatedPower</w:t>
      </w:r>
      <w:proofErr w:type="spellEnd"/>
      <w:r w:rsidRPr="00886A83">
        <w:rPr>
          <w:rStyle w:val="normaltextrun"/>
          <w:rFonts w:cs="Arial"/>
          <w:szCs w:val="24"/>
          <w:shd w:val="clear" w:color="auto" w:fill="FFFFFF"/>
          <w:lang w:val="en-US"/>
        </w:rPr>
        <w:t xml:space="preserve">") for the use of the Client, which has entered into a separate written agreement with </w:t>
      </w:r>
      <w:proofErr w:type="spellStart"/>
      <w:r w:rsidRPr="00886A83">
        <w:rPr>
          <w:rStyle w:val="normaltextrun"/>
          <w:rFonts w:cs="Arial"/>
          <w:szCs w:val="24"/>
          <w:shd w:val="clear" w:color="auto" w:fill="FFFFFF"/>
          <w:lang w:val="en-US"/>
        </w:rPr>
        <w:t>RatedPower</w:t>
      </w:r>
      <w:proofErr w:type="spellEnd"/>
      <w:r w:rsidRPr="00886A83">
        <w:rPr>
          <w:rStyle w:val="normaltextrun"/>
          <w:rFonts w:cs="Arial"/>
          <w:szCs w:val="24"/>
          <w:shd w:val="clear" w:color="auto" w:fill="FFFFFF"/>
          <w:lang w:val="en-US"/>
        </w:rPr>
        <w:t xml:space="preserve">. However, </w:t>
      </w:r>
      <w:proofErr w:type="spellStart"/>
      <w:r w:rsidRPr="00886A83">
        <w:rPr>
          <w:rStyle w:val="normaltextrun"/>
          <w:rFonts w:cs="Arial"/>
          <w:szCs w:val="24"/>
          <w:shd w:val="clear" w:color="auto" w:fill="FFFFFF"/>
          <w:lang w:val="en-US"/>
        </w:rPr>
        <w:t>RatedPower</w:t>
      </w:r>
      <w:proofErr w:type="spellEnd"/>
      <w:r w:rsidRPr="00886A83">
        <w:rPr>
          <w:rStyle w:val="normaltextrun"/>
          <w:rFonts w:cs="Arial"/>
          <w:szCs w:val="24"/>
          <w:shd w:val="clear" w:color="auto" w:fill="FFFFFF"/>
          <w:lang w:val="en-US"/>
        </w:rPr>
        <w:t xml:space="preserve"> makes no representations or warranties of any kind, expressed or implied, as to the accuracy, completeness, suitability or reliability of the Report, and shall not be liable or responsible for any damages of any kind arising out of or in connection with the Client's use of the </w:t>
      </w:r>
      <w:proofErr w:type="spellStart"/>
      <w:r w:rsidRPr="00886A83">
        <w:rPr>
          <w:rStyle w:val="normaltextrun"/>
          <w:rFonts w:cs="Arial"/>
          <w:szCs w:val="24"/>
          <w:shd w:val="clear" w:color="auto" w:fill="FFFFFF"/>
          <w:lang w:val="en-US"/>
        </w:rPr>
        <w:t>Report.Client</w:t>
      </w:r>
      <w:proofErr w:type="spellEnd"/>
      <w:r w:rsidRPr="00886A83">
        <w:rPr>
          <w:rStyle w:val="normaltextrun"/>
          <w:rFonts w:cs="Arial"/>
          <w:szCs w:val="24"/>
          <w:shd w:val="clear" w:color="auto" w:fill="FFFFFF"/>
          <w:lang w:val="en-US"/>
        </w:rPr>
        <w:t xml:space="preserve"> may provide </w:t>
      </w:r>
      <w:proofErr w:type="spellStart"/>
      <w:r w:rsidRPr="00886A83">
        <w:rPr>
          <w:rStyle w:val="normaltextrun"/>
          <w:rFonts w:cs="Arial"/>
          <w:szCs w:val="24"/>
          <w:shd w:val="clear" w:color="auto" w:fill="FFFFFF"/>
          <w:lang w:val="en-US"/>
        </w:rPr>
        <w:t>RatedPower</w:t>
      </w:r>
      <w:proofErr w:type="spellEnd"/>
      <w:r w:rsidRPr="00886A83">
        <w:rPr>
          <w:rStyle w:val="normaltextrun"/>
          <w:rFonts w:cs="Arial"/>
          <w:szCs w:val="24"/>
          <w:shd w:val="clear" w:color="auto" w:fill="FFFFFF"/>
          <w:lang w:val="en-US"/>
        </w:rPr>
        <w:t xml:space="preserve"> with its logo for its placement in the Report. The Client represents and warrants that it has all necessary rights and permissions to use and include the logo in the </w:t>
      </w:r>
      <w:proofErr w:type="gramStart"/>
      <w:r w:rsidRPr="00886A83">
        <w:rPr>
          <w:rStyle w:val="normaltextrun"/>
          <w:rFonts w:cs="Arial"/>
          <w:szCs w:val="24"/>
          <w:shd w:val="clear" w:color="auto" w:fill="FFFFFF"/>
          <w:lang w:val="en-US"/>
        </w:rPr>
        <w:t>Report, and</w:t>
      </w:r>
      <w:proofErr w:type="gramEnd"/>
      <w:r w:rsidRPr="00886A83">
        <w:rPr>
          <w:rStyle w:val="normaltextrun"/>
          <w:rFonts w:cs="Arial"/>
          <w:szCs w:val="24"/>
          <w:shd w:val="clear" w:color="auto" w:fill="FFFFFF"/>
          <w:lang w:val="en-US"/>
        </w:rPr>
        <w:t xml:space="preserve"> shall hold </w:t>
      </w:r>
      <w:proofErr w:type="spellStart"/>
      <w:r w:rsidRPr="00886A83">
        <w:rPr>
          <w:rStyle w:val="normaltextrun"/>
          <w:rFonts w:cs="Arial"/>
          <w:szCs w:val="24"/>
          <w:shd w:val="clear" w:color="auto" w:fill="FFFFFF"/>
          <w:lang w:val="en-US"/>
        </w:rPr>
        <w:t>RatedPower</w:t>
      </w:r>
      <w:proofErr w:type="spellEnd"/>
      <w:r w:rsidRPr="00886A83">
        <w:rPr>
          <w:rStyle w:val="normaltextrun"/>
          <w:rFonts w:cs="Arial"/>
          <w:szCs w:val="24"/>
          <w:shd w:val="clear" w:color="auto" w:fill="FFFFFF"/>
          <w:lang w:val="en-US"/>
        </w:rPr>
        <w:t xml:space="preserve"> harmless from any claim deriving from the use of any such logo in the Report.</w:t>
      </w:r>
      <w:r w:rsidRPr="00886A83">
        <w:rPr>
          <w:rStyle w:val="eop"/>
          <w:rFonts w:cs="Arial"/>
          <w:szCs w:val="24"/>
          <w:shd w:val="clear" w:color="auto" w:fill="FFFFFF"/>
          <w:lang w:val="en-US"/>
        </w:rPr>
        <w:t> </w:t>
      </w:r>
      <w:r w:rsidR="001C2054" w:rsidRPr="002175F9">
        <w:rPr>
          <w:rFonts w:cs="Arial"/>
          <w:lang w:val="en-US"/>
        </w:rPr>
        <w:br w:type="page"/>
      </w:r>
    </w:p>
    <w:p w14:paraId="27C648FE" w14:textId="2974A06F" w:rsidR="00A34B7A" w:rsidRPr="002175F9" w:rsidRDefault="0086339B" w:rsidP="002A3635">
      <w:pPr>
        <w:pStyle w:val="Title1"/>
        <w:rPr>
          <w:rFonts w:cs="Arial"/>
          <w:b w:val="0"/>
          <w:bCs/>
          <w:szCs w:val="18"/>
          <w:lang w:val="en-US"/>
        </w:rPr>
      </w:pPr>
      <w:r w:rsidRPr="002175F9">
        <w:rPr>
          <w:rFonts w:cs="Arial"/>
          <w:bCs/>
          <w:szCs w:val="18"/>
          <w:lang w:val="en-US"/>
        </w:rPr>
        <w:lastRenderedPageBreak/>
        <w:t>TABLE OF CONTENTS</w:t>
      </w:r>
    </w:p>
    <w:p>
      <w:pPr>
        <w:pStyle w:val="CustomStyleLevelOne"/>
      </w:pPr>
      <w:hyperlink w:anchor="0">
        <w:r>
          <w:t>1. INTRODUCTION</w:t>
        </w:r>
      </w:hyperlink>
      <w:r>
        <w:t/>
      </w:r>
    </w:p>
    <w:p>
      <w:pPr>
        <w:pStyle w:val="CustomStyleLevelOne"/>
      </w:pPr>
      <w:hyperlink w:anchor="1">
        <w:r>
          <w:t>2. SITE</w:t>
        </w:r>
      </w:hyperlink>
      <w:r>
        <w:t/>
      </w:r>
    </w:p>
    <w:p>
      <w:pPr>
        <w:pStyle w:val="CustomStyleLevelTwo"/>
      </w:pPr>
      <w:hyperlink w:anchor="2">
        <w:r>
          <w:t>2.1. Location</w:t>
        </w:r>
      </w:hyperlink>
      <w:r>
        <w:t/>
      </w:r>
    </w:p>
    <w:p>
      <w:pPr>
        <w:pStyle w:val="CustomStyleLevelTwo"/>
      </w:pPr>
      <w:hyperlink w:anchor="3">
        <w:r>
          <w:t>2.2. Topography</w:t>
        </w:r>
      </w:hyperlink>
      <w:r>
        <w:t/>
      </w:r>
    </w:p>
    <w:p>
      <w:pPr>
        <w:pStyle w:val="CustomStyleLevelOne"/>
      </w:pPr>
      <w:hyperlink w:anchor="4">
        <w:r>
          <w:t>3. DESCRIPTION OF THE SUBSTATION</w:t>
        </w:r>
      </w:hyperlink>
      <w:r>
        <w:t/>
      </w:r>
    </w:p>
    <w:p>
      <w:pPr>
        <w:pStyle w:val="CustomStyleLevelOne"/>
      </w:pPr>
      <w:hyperlink w:anchor="5">
        <w:r>
          <w:t>4. GENERAL CONSIDERATIONS OF THE SUBSTATION</w:t>
        </w:r>
      </w:hyperlink>
      <w:r>
        <w:t/>
      </w:r>
    </w:p>
    <w:p>
      <w:pPr>
        <w:pStyle w:val="CustomStyleLevelTwo"/>
      </w:pPr>
      <w:hyperlink w:anchor="6">
        <w:r>
          <w:t>4.1. Environmental conditions</w:t>
        </w:r>
      </w:hyperlink>
      <w:r>
        <w:t/>
      </w:r>
    </w:p>
    <w:p>
      <w:pPr>
        <w:pStyle w:val="CustomStyleLevelTwo"/>
      </w:pPr>
      <w:hyperlink w:anchor="7">
        <w:r>
          <w:t>4.2. Short-circuit current</w:t>
        </w:r>
      </w:hyperlink>
      <w:r>
        <w:t/>
      </w:r>
    </w:p>
    <w:p>
      <w:pPr>
        <w:pStyle w:val="CustomStyleLevelTwo"/>
      </w:pPr>
      <w:hyperlink w:anchor="8">
        <w:r>
          <w:t>4.3. Insulation coordination</w:t>
        </w:r>
      </w:hyperlink>
      <w:r>
        <w:t/>
      </w:r>
    </w:p>
    <w:p>
      <w:pPr>
        <w:pStyle w:val="CustomStyleLevelTwo"/>
      </w:pPr>
      <w:hyperlink w:anchor="9">
        <w:r>
          <w:t>4.4. Minimum safety distances</w:t>
        </w:r>
      </w:hyperlink>
      <w:r>
        <w:t/>
      </w:r>
    </w:p>
    <w:p>
      <w:pPr>
        <w:pStyle w:val="CustomStyleLevelOne"/>
      </w:pPr>
      <w:hyperlink w:anchor="10">
        <w:r>
          <w:t>5. HIGH VOLTAGE SYSTEM</w:t>
        </w:r>
      </w:hyperlink>
      <w:r>
        <w:t/>
      </w:r>
    </w:p>
    <w:p>
      <w:pPr>
        <w:pStyle w:val="CustomStyleLevelTwo"/>
      </w:pPr>
      <w:hyperlink w:anchor="11">
        <w:r>
          <w:t>5.1. High-voltage equipment level - Output circuit bays</w:t>
        </w:r>
      </w:hyperlink>
      <w:r>
        <w:t/>
      </w:r>
    </w:p>
    <w:p>
      <w:pPr>
        <w:pStyle w:val="CustomStyleLevelOne"/>
      </w:pPr>
      <w:hyperlink w:anchor="12">
        <w:r>
          <w:t>6. HIGH VOLTAGE EQUIPMENT - OUTPUT CIRCUIT BAYS </w:t>
        </w:r>
      </w:hyperlink>
      <w:r>
        <w:t/>
      </w:r>
    </w:p>
    <w:p>
      <w:pPr>
        <w:pStyle w:val="CustomStyleLevelTwo"/>
      </w:pPr>
      <w:hyperlink w:anchor="13">
        <w:r>
          <w:t>6.1. Disconnectors</w:t>
        </w:r>
      </w:hyperlink>
      <w:r>
        <w:t/>
      </w:r>
    </w:p>
    <w:p>
      <w:pPr>
        <w:pStyle w:val="CustomStyleLevelTwo"/>
      </w:pPr>
      <w:hyperlink w:anchor="14">
        <w:r>
          <w:t>6.2. Circuit breakers</w:t>
        </w:r>
      </w:hyperlink>
      <w:r>
        <w:t/>
      </w:r>
    </w:p>
    <w:p>
      <w:pPr>
        <w:pStyle w:val="CustomStyleLevelTwo"/>
      </w:pPr>
      <w:hyperlink w:anchor="15">
        <w:r>
          <w:t>6.3. Current transformers</w:t>
        </w:r>
      </w:hyperlink>
      <w:r>
        <w:t/>
      </w:r>
    </w:p>
    <w:p>
      <w:pPr>
        <w:pStyle w:val="CustomStyleLevelTwo"/>
      </w:pPr>
      <w:hyperlink w:anchor="16">
        <w:r>
          <w:t>6.4. Voltage transformers</w:t>
        </w:r>
      </w:hyperlink>
      <w:r>
        <w:t/>
      </w:r>
    </w:p>
    <w:p>
      <w:pPr>
        <w:pStyle w:val="CustomStyleLevelTwo"/>
      </w:pPr>
      <w:hyperlink w:anchor="17">
        <w:r>
          <w:t>6.5. Surge arresters</w:t>
        </w:r>
      </w:hyperlink>
      <w:r>
        <w:t/>
      </w:r>
    </w:p>
    <w:p>
      <w:pPr>
        <w:pStyle w:val="CustomStyleLevelOne"/>
      </w:pPr>
      <w:hyperlink w:anchor="18">
        <w:r>
          <w:t>7. HIGH VOLTAGE/MEDIUM VOLTAGE SYSTEM - POWER TRANSFORMER LEVEL</w:t>
        </w:r>
      </w:hyperlink>
      <w:r>
        <w:t/>
      </w:r>
    </w:p>
    <w:p>
      <w:pPr>
        <w:pStyle w:val="CustomStyleLevelTwo"/>
      </w:pPr>
      <w:hyperlink w:anchor="19">
        <w:r>
          <w:t>7.1. Power transformers</w:t>
        </w:r>
      </w:hyperlink>
      <w:r>
        <w:t/>
      </w:r>
    </w:p>
    <w:p>
      <w:pPr>
        <w:pStyle w:val="CustomStyleLevelTwo"/>
      </w:pPr>
      <w:hyperlink w:anchor="20">
        <w:r>
          <w:t>7.2. Earthing devices</w:t>
        </w:r>
      </w:hyperlink>
      <w:r>
        <w:t/>
      </w:r>
    </w:p>
    <w:p>
      <w:pPr>
        <w:pStyle w:val="CustomStyleLevelTwo"/>
      </w:pPr>
      <w:hyperlink w:anchor="21">
        <w:r>
          <w:t>7.3. Surge arresters</w:t>
        </w:r>
      </w:hyperlink>
      <w:r>
        <w:t/>
      </w:r>
    </w:p>
    <w:p>
      <w:pPr>
        <w:pStyle w:val="CustomStyleLevelOne"/>
      </w:pPr>
      <w:hyperlink w:anchor="22">
        <w:r>
          <w:t>8. MEDIUM VOLTAGE SYSTEM</w:t>
        </w:r>
      </w:hyperlink>
      <w:r>
        <w:t/>
      </w:r>
    </w:p>
    <w:p>
      <w:pPr>
        <w:pStyle w:val="CustomStyleLevelTwo"/>
      </w:pPr>
      <w:hyperlink w:anchor="23">
        <w:r>
          <w:t>8.1. Cubicles for incoming lines</w:t>
        </w:r>
      </w:hyperlink>
      <w:r>
        <w:t/>
      </w:r>
    </w:p>
    <w:p>
      <w:pPr>
        <w:pStyle w:val="CustomStyleLevelTwo"/>
      </w:pPr>
      <w:hyperlink w:anchor="24">
        <w:r>
          <w:t>8.2. Cubicles for outgoing lines</w:t>
        </w:r>
      </w:hyperlink>
      <w:r>
        <w:t/>
      </w:r>
    </w:p>
    <w:p>
      <w:pPr>
        <w:pStyle w:val="CustomStyleLevelTwo"/>
      </w:pPr>
      <w:hyperlink w:anchor="25">
        <w:r>
          <w:t>8.3. Metering cubicle</w:t>
        </w:r>
      </w:hyperlink>
      <w:r>
        <w:t/>
      </w:r>
    </w:p>
    <w:p>
      <w:pPr>
        <w:pStyle w:val="CustomStyleLevelTwo"/>
      </w:pPr>
      <w:hyperlink w:anchor="26">
        <w:r>
          <w:t>8.4. Auxiliary services’ cubicle</w:t>
        </w:r>
      </w:hyperlink>
      <w:r>
        <w:t/>
      </w:r>
    </w:p>
    <w:p>
      <w:pPr>
        <w:pStyle w:val="CustomStyleLevelTwo"/>
      </w:pPr>
      <w:hyperlink w:anchor="27">
        <w:r>
          <w:t>8.5. Cables</w:t>
        </w:r>
      </w:hyperlink>
      <w:r>
        <w:t/>
      </w:r>
    </w:p>
    <w:bookmarkEnd w:id="2"/>
    <w:p w14:paraId="57B21EDF" w14:textId="2155949C" w:rsidR="00A34B7A" w:rsidRPr="002175F9" w:rsidRDefault="00A34B7A" w:rsidP="00B049DF">
      <w:pPr>
        <w:pStyle w:val="paragraph"/>
        <w:rPr>
          <w:rFonts w:cs="Arial"/>
          <w:lang w:val="en-US"/>
        </w:rPr>
      </w:pPr>
      <w:r w:rsidRPr="002175F9">
        <w:rPr>
          <w:rFonts w:cs="Arial"/>
          <w:lang w:val="en-US"/>
        </w:rPr>
        <w:br w:type="page"/>
      </w:r>
    </w:p>
    <w:p w14:paraId="5083D9CC" w14:textId="0F5BC488" w:rsidR="00EC5C0C" w:rsidRPr="002175F9" w:rsidRDefault="00AE227B" w:rsidP="00AE227B">
      <w:pPr>
        <w:pStyle w:val="Title1"/>
        <w:rPr>
          <w:rFonts w:cs="Arial"/>
          <w:b w:val="0"/>
          <w:bCs/>
          <w:szCs w:val="18"/>
          <w:lang w:val="en-US"/>
        </w:rPr>
      </w:pPr>
      <w:r>
        <w:rPr>
          <w:rFonts w:ascii="Arial" w:hAnsi="Arial" w:cs="Arial" w:eastAsia="Arial"/>
          <w:b w:val="true"/>
          <w:sz w:val="32"/>
        </w:rPr>
        <w:t xml:space="preserve">1. </w:t>
      </w:r>
      <w:bookmarkStart w:id="0" w:name="0"/>
      <w:r>
        <w:rPr>
          <w:rFonts w:ascii="Arial" w:hAnsi="Arial" w:cs="Arial" w:eastAsia="Arial"/>
          <w:b w:val="true"/>
          <w:sz w:val="32"/>
        </w:rPr>
        <w:t>INTRODUCTION</w:t>
      </w:r>
      <w:bookmarkEnd w:id="0"/>
    </w:p>
    <w:p w14:paraId="75EC21F3" w14:textId="59A84A79" w:rsidR="00513F5B" w:rsidRPr="002175F9" w:rsidRDefault="00874C0D" w:rsidP="00033519">
      <w:pPr>
        <w:pStyle w:val="paragraph"/>
        <w:rPr>
          <w:rFonts w:cs="Arial"/>
          <w:lang w:val="en-US"/>
        </w:rPr>
      </w:pPr>
      <w:proofErr w:type="spellStart"/>
      <w:proofErr w:type="spellEnd"/>
      <w:r>
        <w:rPr>
          <w:b w:val="false"/>
        </w:rPr>
        <w:t>The objective of this report compiled by RatedPower is to describe the specifications and design for the substation of the project, Webinar Amperecloud.</w:t>
      </w:r>
    </w:p>
    <w:p w14:paraId="3FC18629" w14:textId="6617A490" w:rsidR="00F8690B" w:rsidRPr="002175F9" w:rsidRDefault="00F8690B" w:rsidP="00033519">
      <w:pPr>
        <w:pStyle w:val="paragraph"/>
        <w:rPr>
          <w:rFonts w:cs="Arial"/>
          <w:lang w:val="en-US"/>
        </w:rPr>
      </w:pPr>
      <w:r>
        <w:rPr>
          <w:b w:val="false"/>
        </w:rPr>
        <w:t>The sizing and calculations introduced in this report are performed according to the IEC standard.</w:t>
      </w:r>
    </w:p>
    <w:p w14:paraId="24C6CAEF" w14:textId="6AEBDF8D" w:rsidR="00C1753F" w:rsidRPr="002175F9" w:rsidRDefault="00772821" w:rsidP="00513F5B">
      <w:pPr>
        <w:pStyle w:val="paragraph"/>
        <w:rPr>
          <w:rFonts w:cs="Arial"/>
          <w:lang w:val="en-US"/>
        </w:rPr>
      </w:pPr>
      <w:bookmarkStart w:id="3" w:name="_Hlk513632421"/>
      <w:bookmarkStart w:id="4" w:name="_Hlk513632207"/>
      <w:r>
        <w:rPr>
          <w:b w:val="false"/>
        </w:rPr>
        <w:t>The current specifications of the project can be subject to change in the next stages of project development. The main characteristics of the project are shown in Table 1.</w:t>
      </w:r>
    </w:p>
    <w:p w14:paraId="02719E95" w14:textId="0BD27DD7" w:rsidR="00B21984" w:rsidRPr="002175F9" w:rsidRDefault="00B21984" w:rsidP="00B21984">
      <w:pPr>
        <w:pStyle w:val="NameTableImg"/>
        <w:rPr>
          <w:rFonts w:cs="Arial"/>
          <w:lang w:val="en-US"/>
        </w:rPr>
      </w:pPr>
      <w:r>
        <w:rPr>
          <w:b w:val="false"/>
          <w:i w:val="true"/>
        </w:rPr>
        <w:t>Table 1. A summary of the characteristics of the project</w:t>
      </w:r>
    </w:p>
    <w:p w14:paraId="639F5241" w14:textId="77777777" w:rsidR="005E0A2C" w:rsidRPr="002175F9" w:rsidRDefault="005E0A2C">
      <w:pPr>
        <w:rPr>
          <w:rFonts w:cs="Arial"/>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62"/>
        <w:gridCol w:w="2976"/>
      </w:tblGrid>
      <w:tr w:rsidR="004637F3" w:rsidRPr="002175F9" w14:paraId="393F0316" w14:textId="77777777" w:rsidTr="002004B6">
        <w:trPr>
          <w:jc w:val="center"/>
        </w:trPr>
        <w:tc>
          <w:tcPr>
            <w:tcW w:w="7938" w:type="dxa"/>
            <w:gridSpan w:val="2"/>
            <w:shd w:val="clear" w:color="auto" w:fill="989E95"/>
            <w:vAlign w:val="center"/>
          </w:tcPr>
          <w:bookmarkEnd w:id="3"/>
          <w:bookmarkEnd w:id="4"/>
          <w:p w14:paraId="3992366F" w14:textId="0CA57167" w:rsidR="004637F3" w:rsidRPr="002004B6" w:rsidRDefault="004637F3" w:rsidP="005F7228">
            <w:pPr>
              <w:pStyle w:val="TableHeaderText"/>
              <w:spacing w:after="100"/>
              <w:textAlignment w:val="center"/>
            </w:pPr>
            <w:r>
              <w:rPr>
                <w:b w:val="false"/>
              </w:rPr>
              <w:t xml:space="preserve"> Webinar Amperecloud project</w:t>
            </w:r>
          </w:p>
        </w:tc>
      </w:tr>
      <w:tr w:rsidR="004637F3" w:rsidRPr="002175F9" w14:paraId="51A70FF8" w14:textId="77777777" w:rsidTr="002004B6">
        <w:trPr>
          <w:trHeight w:val="340"/>
          <w:jc w:val="center"/>
        </w:trPr>
        <w:tc>
          <w:tcPr>
            <w:tcW w:w="4962" w:type="dxa"/>
            <w:shd w:val="clear" w:color="auto" w:fill="auto"/>
            <w:vAlign w:val="center"/>
          </w:tcPr>
          <w:p w14:paraId="416636C3" w14:textId="77777777" w:rsidR="004637F3" w:rsidRPr="002004B6" w:rsidRDefault="004637F3" w:rsidP="00D150BC">
            <w:pPr>
              <w:spacing w:after="100"/>
              <w:textAlignment w:val="center"/>
              <w:rPr>
                <w:rFonts w:cs="Arial"/>
                <w:szCs w:val="24"/>
                <w:lang w:val="en-US"/>
              </w:rPr>
            </w:pPr>
            <w:r w:rsidRPr="002004B6">
              <w:rPr>
                <w:rFonts w:cs="Arial"/>
                <w:szCs w:val="24"/>
                <w:lang w:val="en-US"/>
              </w:rPr>
              <w:t>Location</w:t>
            </w:r>
          </w:p>
        </w:tc>
        <w:tc>
          <w:tcPr>
            <w:tcW w:w="2976" w:type="dxa"/>
            <w:shd w:val="clear" w:color="auto" w:fill="auto"/>
            <w:vAlign w:val="center"/>
          </w:tcPr>
          <w:p w14:paraId="094FB388" w14:textId="77777777" w:rsidR="004637F3" w:rsidRPr="002004B6" w:rsidRDefault="004637F3" w:rsidP="00CC1FAD">
            <w:pPr>
              <w:pStyle w:val="DynamicValuesText"/>
              <w:spacing w:after="100"/>
              <w:textAlignment w:val="center"/>
              <w:rPr>
                <w:lang w:val="en-US"/>
              </w:rPr>
            </w:pPr>
            <w:r>
              <w:rPr>
                <w:b w:val="false"/>
              </w:rPr>
              <w:t>Spain, Andalucía</w:t>
            </w:r>
          </w:p>
        </w:tc>
      </w:tr>
      <w:tr w:rsidR="004637F3" w:rsidRPr="002175F9" w14:paraId="031986C7" w14:textId="77777777" w:rsidTr="002004B6">
        <w:trPr>
          <w:trHeight w:val="340"/>
          <w:jc w:val="center"/>
        </w:trPr>
        <w:tc>
          <w:tcPr>
            <w:tcW w:w="4962" w:type="dxa"/>
            <w:shd w:val="clear" w:color="auto" w:fill="auto"/>
            <w:vAlign w:val="center"/>
          </w:tcPr>
          <w:p w14:paraId="111C7357" w14:textId="77777777" w:rsidR="004637F3" w:rsidRPr="002004B6" w:rsidRDefault="004637F3" w:rsidP="00D150BC">
            <w:pPr>
              <w:spacing w:after="100"/>
              <w:textAlignment w:val="center"/>
              <w:rPr>
                <w:rFonts w:cs="Arial"/>
                <w:szCs w:val="24"/>
                <w:lang w:val="en-US"/>
              </w:rPr>
            </w:pPr>
            <w:r w:rsidRPr="002004B6">
              <w:rPr>
                <w:rFonts w:cs="Arial"/>
                <w:szCs w:val="24"/>
                <w:lang w:val="en-US"/>
              </w:rPr>
              <w:t>Substation capacity</w:t>
            </w:r>
          </w:p>
        </w:tc>
        <w:tc>
          <w:tcPr>
            <w:tcW w:w="2976" w:type="dxa"/>
            <w:shd w:val="clear" w:color="auto" w:fill="auto"/>
            <w:vAlign w:val="center"/>
          </w:tcPr>
          <w:p w14:paraId="0B8186B5" w14:textId="77777777" w:rsidR="004637F3" w:rsidRPr="002004B6" w:rsidRDefault="004637F3" w:rsidP="00CC1FAD">
            <w:pPr>
              <w:pStyle w:val="DynamicValuesText"/>
              <w:spacing w:after="100"/>
              <w:textAlignment w:val="center"/>
              <w:rPr>
                <w:lang w:val="en-US"/>
              </w:rPr>
            </w:pPr>
            <w:r>
              <w:rPr>
                <w:b w:val="false"/>
              </w:rPr>
              <w:t>35.53 MVA</w:t>
            </w:r>
          </w:p>
        </w:tc>
      </w:tr>
      <w:tr w:rsidR="004637F3" w:rsidRPr="002175F9" w14:paraId="0E531FC1" w14:textId="77777777" w:rsidTr="00D150BC">
        <w:trPr>
          <w:trHeight w:val="340"/>
          <w:jc w:val="center"/>
        </w:trPr>
        <w:tc>
          <w:tcPr>
            <w:tcW w:w="4962" w:type="dxa"/>
            <w:shd w:val="clear" w:color="auto" w:fill="auto"/>
            <w:vAlign w:val="center"/>
          </w:tcPr>
          <w:p w14:paraId="05543C8A" w14:textId="2FA04252" w:rsidR="004637F3" w:rsidRPr="002004B6" w:rsidRDefault="004637F3" w:rsidP="004637F3">
            <w:pPr>
              <w:spacing w:after="100"/>
              <w:textAlignment w:val="center"/>
              <w:rPr>
                <w:rFonts w:cs="Arial"/>
                <w:szCs w:val="24"/>
                <w:lang w:val="en-US"/>
              </w:rPr>
            </w:pPr>
            <w:r w:rsidRPr="002004B6">
              <w:rPr>
                <w:rFonts w:cs="Arial"/>
                <w:szCs w:val="24"/>
                <w:lang w:val="en-US"/>
              </w:rPr>
              <w:t xml:space="preserve">High voltage level </w:t>
            </w:r>
          </w:p>
        </w:tc>
        <w:tc>
          <w:tcPr>
            <w:tcW w:w="2976" w:type="dxa"/>
            <w:shd w:val="clear" w:color="auto" w:fill="auto"/>
            <w:vAlign w:val="center"/>
          </w:tcPr>
          <w:p w14:paraId="0BA32F1D" w14:textId="77777777" w:rsidR="004637F3" w:rsidRPr="002004B6" w:rsidRDefault="004637F3" w:rsidP="00CC1FAD">
            <w:pPr>
              <w:pStyle w:val="DynamicValuesText"/>
              <w:spacing w:after="100"/>
              <w:textAlignment w:val="center"/>
              <w:rPr>
                <w:lang w:val="en-US"/>
              </w:rPr>
            </w:pPr>
            <w:r>
              <w:rPr>
                <w:b w:val="false"/>
              </w:rPr>
              <w:t>132.0 kV</w:t>
            </w:r>
          </w:p>
        </w:tc>
      </w:tr>
      <w:tr w:rsidR="004637F3" w:rsidRPr="002175F9" w14:paraId="121222A6" w14:textId="77777777" w:rsidTr="002004B6">
        <w:trPr>
          <w:trHeight w:val="340"/>
          <w:jc w:val="center"/>
        </w:trPr>
        <w:tc>
          <w:tcPr>
            <w:tcW w:w="4962" w:type="dxa"/>
            <w:shd w:val="clear" w:color="auto" w:fill="auto"/>
            <w:vAlign w:val="center"/>
          </w:tcPr>
          <w:p w14:paraId="25F5EA7D" w14:textId="26AA37BE" w:rsidR="004637F3" w:rsidRPr="002004B6" w:rsidRDefault="004637F3" w:rsidP="004637F3">
            <w:pPr>
              <w:spacing w:after="100"/>
              <w:textAlignment w:val="center"/>
              <w:rPr>
                <w:rFonts w:cs="Arial"/>
                <w:szCs w:val="24"/>
                <w:lang w:val="en-US"/>
              </w:rPr>
            </w:pPr>
            <w:r w:rsidRPr="002004B6">
              <w:rPr>
                <w:rFonts w:cs="Arial"/>
                <w:szCs w:val="24"/>
                <w:lang w:val="en-US"/>
              </w:rPr>
              <w:lastRenderedPageBreak/>
              <w:t>Medium voltage level</w:t>
            </w:r>
          </w:p>
        </w:tc>
        <w:tc>
          <w:tcPr>
            <w:tcW w:w="2976" w:type="dxa"/>
            <w:shd w:val="clear" w:color="auto" w:fill="auto"/>
            <w:vAlign w:val="center"/>
          </w:tcPr>
          <w:p w14:paraId="663172E8" w14:textId="77777777" w:rsidR="004637F3" w:rsidRPr="002004B6" w:rsidRDefault="004637F3" w:rsidP="00CC1FAD">
            <w:pPr>
              <w:pStyle w:val="DynamicValuesText"/>
              <w:spacing w:after="100"/>
              <w:textAlignment w:val="center"/>
              <w:rPr>
                <w:lang w:val="en-US"/>
              </w:rPr>
            </w:pPr>
            <w:r>
              <w:rPr>
                <w:b w:val="false"/>
              </w:rPr>
              <w:t>20.0 kV</w:t>
            </w:r>
          </w:p>
        </w:tc>
      </w:tr>
      <w:tr w:rsidR="004637F3" w:rsidRPr="002175F9" w14:paraId="7BF383FB" w14:textId="77777777" w:rsidTr="002004B6">
        <w:trPr>
          <w:trHeight w:val="340"/>
          <w:jc w:val="center"/>
        </w:trPr>
        <w:tc>
          <w:tcPr>
            <w:tcW w:w="4962" w:type="dxa"/>
            <w:shd w:val="clear" w:color="auto" w:fill="auto"/>
          </w:tcPr>
          <w:p w14:paraId="5CC7F127" w14:textId="2C10A79A" w:rsidR="004637F3" w:rsidRPr="002004B6" w:rsidRDefault="004637F3" w:rsidP="004637F3">
            <w:pPr>
              <w:spacing w:after="100"/>
              <w:textAlignment w:val="center"/>
              <w:rPr>
                <w:rFonts w:cs="Arial"/>
                <w:szCs w:val="24"/>
                <w:lang w:val="en-US"/>
              </w:rPr>
            </w:pPr>
            <w:r w:rsidRPr="002004B6">
              <w:rPr>
                <w:rFonts w:cs="Arial"/>
                <w:szCs w:val="24"/>
                <w:lang w:val="en-US"/>
              </w:rPr>
              <w:t>Lightning impulse withstand voltage</w:t>
            </w:r>
          </w:p>
        </w:tc>
        <w:tc>
          <w:tcPr>
            <w:tcW w:w="2976" w:type="dxa"/>
            <w:shd w:val="clear" w:color="auto" w:fill="auto"/>
          </w:tcPr>
          <w:p w14:paraId="7D7B3D81" w14:textId="5369425C" w:rsidR="004637F3" w:rsidRPr="002004B6" w:rsidRDefault="004637F3" w:rsidP="00CC1FAD">
            <w:pPr>
              <w:pStyle w:val="DynamicValuesText"/>
              <w:spacing w:after="100"/>
              <w:textAlignment w:val="center"/>
              <w:rPr>
                <w:lang w:val="en-US"/>
              </w:rPr>
            </w:pPr>
            <w:r>
              <w:rPr>
                <w:b w:val="false"/>
              </w:rPr>
              <w:t>650.0 kV</w:t>
            </w:r>
          </w:p>
        </w:tc>
      </w:tr>
      <w:tr w:rsidR="004637F3" w:rsidRPr="002175F9" w14:paraId="3AB1D14A" w14:textId="77777777" w:rsidTr="002004B6">
        <w:trPr>
          <w:trHeight w:val="340"/>
          <w:jc w:val="center"/>
        </w:trPr>
        <w:tc>
          <w:tcPr>
            <w:tcW w:w="4962" w:type="dxa"/>
            <w:shd w:val="clear" w:color="auto" w:fill="auto"/>
          </w:tcPr>
          <w:p w14:paraId="2CF89206" w14:textId="77777777" w:rsidR="004637F3" w:rsidRPr="002004B6" w:rsidRDefault="004637F3" w:rsidP="00D150BC">
            <w:pPr>
              <w:spacing w:after="100"/>
              <w:textAlignment w:val="center"/>
              <w:rPr>
                <w:rFonts w:cs="Arial"/>
                <w:szCs w:val="24"/>
                <w:lang w:val="en-US"/>
              </w:rPr>
            </w:pPr>
            <w:r w:rsidRPr="002004B6">
              <w:rPr>
                <w:rFonts w:cs="Arial"/>
                <w:szCs w:val="24"/>
                <w:lang w:val="en-US"/>
              </w:rPr>
              <w:t>Rated frequency</w:t>
            </w:r>
          </w:p>
        </w:tc>
        <w:tc>
          <w:tcPr>
            <w:tcW w:w="2976" w:type="dxa"/>
            <w:shd w:val="clear" w:color="auto" w:fill="auto"/>
          </w:tcPr>
          <w:p w14:paraId="5706CB4B" w14:textId="77777777" w:rsidR="004637F3" w:rsidRPr="002004B6" w:rsidRDefault="004637F3" w:rsidP="00CC1FAD">
            <w:pPr>
              <w:pStyle w:val="DynamicValuesText"/>
              <w:spacing w:after="100"/>
              <w:textAlignment w:val="center"/>
              <w:rPr>
                <w:lang w:val="en-US"/>
              </w:rPr>
            </w:pPr>
            <w:r>
              <w:rPr>
                <w:b w:val="false"/>
              </w:rPr>
              <w:t>50 Hz</w:t>
            </w:r>
          </w:p>
        </w:tc>
      </w:tr>
      <w:tr w:rsidR="004637F3" w:rsidRPr="002175F9" w14:paraId="13F58D0E" w14:textId="77777777" w:rsidTr="002004B6">
        <w:trPr>
          <w:trHeight w:val="340"/>
          <w:jc w:val="center"/>
        </w:trPr>
        <w:tc>
          <w:tcPr>
            <w:tcW w:w="4962" w:type="dxa"/>
            <w:shd w:val="clear" w:color="auto" w:fill="auto"/>
          </w:tcPr>
          <w:p w14:paraId="52B6E3F1" w14:textId="77777777" w:rsidR="004637F3" w:rsidRPr="002004B6" w:rsidRDefault="004637F3" w:rsidP="00D150BC">
            <w:pPr>
              <w:spacing w:after="100"/>
              <w:textAlignment w:val="center"/>
              <w:rPr>
                <w:rFonts w:cs="Arial"/>
                <w:szCs w:val="24"/>
                <w:lang w:val="en-US"/>
              </w:rPr>
            </w:pPr>
            <w:proofErr w:type="spellStart"/>
            <w:r w:rsidRPr="002004B6">
              <w:rPr>
                <w:rFonts w:cs="Arial"/>
                <w:szCs w:val="24"/>
              </w:rPr>
              <w:t>Installation</w:t>
            </w:r>
            <w:proofErr w:type="spellEnd"/>
          </w:p>
        </w:tc>
        <w:tc>
          <w:tcPr>
            <w:tcW w:w="2976" w:type="dxa"/>
            <w:shd w:val="clear" w:color="auto" w:fill="auto"/>
          </w:tcPr>
          <w:p w14:paraId="4D536925" w14:textId="77777777" w:rsidR="004637F3" w:rsidRPr="002004B6" w:rsidRDefault="004637F3" w:rsidP="00CC1FAD">
            <w:pPr>
              <w:pStyle w:val="DynamicValuesText"/>
              <w:spacing w:after="100"/>
              <w:textAlignment w:val="center"/>
              <w:rPr>
                <w:lang w:val="en-US"/>
              </w:rPr>
            </w:pPr>
            <w:proofErr w:type="spellStart"/>
            <w:r w:rsidRPr="002004B6">
              <w:t>Outdoor</w:t>
            </w:r>
            <w:proofErr w:type="spellEnd"/>
          </w:p>
        </w:tc>
      </w:tr>
      <w:tr w:rsidR="004637F3" w:rsidRPr="002175F9" w14:paraId="6160C682" w14:textId="77777777" w:rsidTr="002004B6">
        <w:trPr>
          <w:trHeight w:val="340"/>
          <w:jc w:val="center"/>
        </w:trPr>
        <w:tc>
          <w:tcPr>
            <w:tcW w:w="4962" w:type="dxa"/>
            <w:shd w:val="clear" w:color="auto" w:fill="auto"/>
          </w:tcPr>
          <w:p w14:paraId="4E31190B" w14:textId="77777777" w:rsidR="004637F3" w:rsidRPr="002004B6" w:rsidRDefault="004637F3" w:rsidP="00D150BC">
            <w:pPr>
              <w:spacing w:after="100"/>
              <w:textAlignment w:val="center"/>
              <w:rPr>
                <w:rFonts w:cs="Arial"/>
                <w:szCs w:val="24"/>
                <w:lang w:val="en-US"/>
              </w:rPr>
            </w:pPr>
            <w:r w:rsidRPr="002004B6">
              <w:rPr>
                <w:rFonts w:cs="Arial"/>
                <w:szCs w:val="24"/>
                <w:lang w:val="en-US"/>
              </w:rPr>
              <w:t>Type of switchgear</w:t>
            </w:r>
          </w:p>
        </w:tc>
        <w:tc>
          <w:tcPr>
            <w:tcW w:w="2976" w:type="dxa"/>
            <w:shd w:val="clear" w:color="auto" w:fill="auto"/>
          </w:tcPr>
          <w:p w14:paraId="4C9A955C" w14:textId="77777777" w:rsidR="004637F3" w:rsidRPr="002004B6" w:rsidRDefault="004637F3" w:rsidP="00CC1FAD">
            <w:pPr>
              <w:pStyle w:val="DynamicValuesText"/>
              <w:spacing w:after="100"/>
              <w:textAlignment w:val="center"/>
              <w:rPr>
                <w:lang w:val="en-US"/>
              </w:rPr>
            </w:pPr>
            <w:r w:rsidRPr="002004B6">
              <w:t>Air-</w:t>
            </w:r>
            <w:proofErr w:type="spellStart"/>
            <w:r w:rsidRPr="002004B6">
              <w:t>insulated</w:t>
            </w:r>
            <w:proofErr w:type="spellEnd"/>
            <w:r w:rsidRPr="002004B6">
              <w:t xml:space="preserve"> </w:t>
            </w:r>
            <w:proofErr w:type="spellStart"/>
            <w:r w:rsidRPr="002004B6">
              <w:t>switchgear</w:t>
            </w:r>
            <w:proofErr w:type="spellEnd"/>
          </w:p>
        </w:tc>
      </w:tr>
      <w:tr w:rsidR="004637F3" w:rsidRPr="002175F9" w14:paraId="208FCEFE" w14:textId="77777777" w:rsidTr="002004B6">
        <w:trPr>
          <w:trHeight w:val="340"/>
          <w:jc w:val="center"/>
        </w:trPr>
        <w:tc>
          <w:tcPr>
            <w:tcW w:w="4962" w:type="dxa"/>
            <w:shd w:val="clear" w:color="auto" w:fill="auto"/>
          </w:tcPr>
          <w:p w14:paraId="58AC4C21" w14:textId="77777777" w:rsidR="004637F3" w:rsidRPr="002004B6" w:rsidRDefault="004637F3" w:rsidP="00D150BC">
            <w:pPr>
              <w:spacing w:after="100"/>
              <w:textAlignment w:val="center"/>
              <w:rPr>
                <w:rFonts w:cs="Arial"/>
                <w:szCs w:val="24"/>
                <w:lang w:val="en-US"/>
              </w:rPr>
            </w:pPr>
            <w:proofErr w:type="spellStart"/>
            <w:r w:rsidRPr="002004B6">
              <w:rPr>
                <w:rFonts w:cs="Arial"/>
                <w:szCs w:val="24"/>
              </w:rPr>
              <w:t>Circuit</w:t>
            </w:r>
            <w:proofErr w:type="spellEnd"/>
            <w:r w:rsidRPr="002004B6">
              <w:rPr>
                <w:rFonts w:cs="Arial"/>
                <w:szCs w:val="24"/>
              </w:rPr>
              <w:t xml:space="preserve"> </w:t>
            </w:r>
            <w:proofErr w:type="spellStart"/>
            <w:r w:rsidRPr="002004B6">
              <w:rPr>
                <w:rFonts w:cs="Arial"/>
                <w:szCs w:val="24"/>
              </w:rPr>
              <w:t>arrangement</w:t>
            </w:r>
            <w:proofErr w:type="spellEnd"/>
          </w:p>
        </w:tc>
        <w:tc>
          <w:tcPr>
            <w:tcW w:w="2976" w:type="dxa"/>
            <w:shd w:val="clear" w:color="auto" w:fill="auto"/>
          </w:tcPr>
          <w:p w14:paraId="64F18532" w14:textId="77777777" w:rsidR="004637F3" w:rsidRPr="002004B6" w:rsidRDefault="004637F3" w:rsidP="00CC1FAD">
            <w:pPr>
              <w:pStyle w:val="DynamicValuesText"/>
              <w:spacing w:after="100"/>
              <w:textAlignment w:val="center"/>
              <w:rPr>
                <w:lang w:val="en-US"/>
              </w:rPr>
            </w:pPr>
            <w:r>
              <w:rPr>
                <w:b w:val="false"/>
              </w:rPr>
              <w:t>line to Transformer</w:t>
            </w:r>
          </w:p>
        </w:tc>
      </w:tr>
      <w:tr w:rsidR="004637F3" w:rsidRPr="002175F9" w14:paraId="14FA276D" w14:textId="77777777" w:rsidTr="002004B6">
        <w:trPr>
          <w:trHeight w:val="340"/>
          <w:jc w:val="center"/>
        </w:trPr>
        <w:tc>
          <w:tcPr>
            <w:tcW w:w="4962" w:type="dxa"/>
            <w:shd w:val="clear" w:color="auto" w:fill="auto"/>
          </w:tcPr>
          <w:p w14:paraId="4804BB77" w14:textId="77777777" w:rsidR="004637F3" w:rsidRPr="002004B6" w:rsidRDefault="004637F3" w:rsidP="00D150BC">
            <w:pPr>
              <w:spacing w:after="100"/>
              <w:textAlignment w:val="center"/>
              <w:rPr>
                <w:rFonts w:cs="Arial"/>
                <w:szCs w:val="24"/>
                <w:lang w:val="en-US"/>
              </w:rPr>
            </w:pPr>
            <w:r w:rsidRPr="002004B6">
              <w:rPr>
                <w:rFonts w:cs="Arial"/>
                <w:szCs w:val="24"/>
                <w:lang w:val="en-US"/>
              </w:rPr>
              <w:t>Step-up power transformers</w:t>
            </w:r>
          </w:p>
        </w:tc>
        <w:tc>
          <w:tcPr>
            <w:tcW w:w="2976" w:type="dxa"/>
            <w:shd w:val="clear" w:color="auto" w:fill="auto"/>
          </w:tcPr>
          <w:p w14:paraId="7898B239" w14:textId="77777777" w:rsidR="004637F3" w:rsidRPr="002004B6" w:rsidRDefault="004637F3" w:rsidP="00CC1FAD">
            <w:pPr>
              <w:pStyle w:val="DynamicValuesText"/>
              <w:spacing w:after="100"/>
              <w:textAlignment w:val="center"/>
              <w:rPr>
                <w:lang w:val="en-US"/>
              </w:rPr>
            </w:pPr>
            <w:r>
              <w:rPr>
                <w:b w:val="false"/>
              </w:rPr>
              <w:t>1</w:t>
            </w:r>
          </w:p>
        </w:tc>
      </w:tr>
    </w:tbl>
    <w:p w14:paraId="2A8E8BB4" w14:textId="77777777" w:rsidR="004637F3" w:rsidRPr="002175F9" w:rsidRDefault="004637F3" w:rsidP="00440AC3">
      <w:pPr>
        <w:pStyle w:val="paragraph"/>
        <w:rPr>
          <w:rFonts w:cs="Arial"/>
          <w:lang w:val="en-US"/>
        </w:rPr>
      </w:pPr>
    </w:p>
    <w:p w14:paraId="4824458E" w14:textId="1D32423F" w:rsidR="006D12BA" w:rsidRPr="002175F9" w:rsidRDefault="006D12BA" w:rsidP="00440AC3">
      <w:pPr>
        <w:pStyle w:val="paragraph"/>
        <w:rPr>
          <w:rFonts w:cs="Arial"/>
        </w:rPr>
      </w:pPr>
      <w:r w:rsidRPr="002175F9">
        <w:rPr>
          <w:rFonts w:cs="Arial"/>
          <w:lang w:val="en-US"/>
        </w:rPr>
        <w:br w:type="page"/>
      </w:r>
    </w:p>
    <w:p w14:paraId="46B90935" w14:textId="7BBC7661" w:rsidR="00481362" w:rsidRPr="002175F9" w:rsidRDefault="00481362" w:rsidP="00481362">
      <w:pPr>
        <w:pStyle w:val="Title1"/>
        <w:rPr>
          <w:rFonts w:cs="Arial"/>
          <w:b w:val="0"/>
          <w:bCs/>
          <w:szCs w:val="18"/>
          <w:lang w:val="en-US"/>
        </w:rPr>
      </w:pPr>
      <w:r>
        <w:rPr>
          <w:rFonts w:ascii="Arial" w:hAnsi="Arial" w:cs="Arial" w:eastAsia="Arial"/>
          <w:b w:val="true"/>
          <w:sz w:val="32"/>
        </w:rPr>
        <w:t xml:space="preserve">2. </w:t>
      </w:r>
      <w:bookmarkStart w:id="1" w:name="1"/>
      <w:r>
        <w:rPr>
          <w:rFonts w:ascii="Arial" w:hAnsi="Arial" w:cs="Arial" w:eastAsia="Arial"/>
          <w:b w:val="true"/>
          <w:sz w:val="32"/>
        </w:rPr>
        <w:t>SITE</w:t>
      </w:r>
      <w:bookmarkEnd w:id="1"/>
    </w:p>
    <w:p w14:paraId="590F401A" w14:textId="77777777" w:rsidR="00481362" w:rsidRPr="002175F9" w:rsidRDefault="00481362" w:rsidP="00481362">
      <w:pPr>
        <w:pStyle w:val="Title2"/>
        <w:rPr>
          <w:rFonts w:cs="Arial"/>
          <w:lang w:val="en-US"/>
        </w:rPr>
      </w:pPr>
      <w:r>
        <w:rPr>
          <w:rFonts w:ascii="Arial" w:hAnsi="Arial" w:cs="Arial" w:eastAsia="Arial"/>
          <w:b w:val="false"/>
          <w:sz w:val="28"/>
        </w:rPr>
        <w:t xml:space="preserve">2.1. </w:t>
      </w:r>
      <w:bookmarkStart w:id="2" w:name="2"/>
      <w:r>
        <w:rPr>
          <w:rFonts w:ascii="Arial" w:hAnsi="Arial" w:cs="Arial" w:eastAsia="Arial"/>
          <w:b w:val="false"/>
          <w:sz w:val="28"/>
        </w:rPr>
        <w:t>Location</w:t>
      </w:r>
      <w:bookmarkEnd w:id="2"/>
    </w:p>
    <w:p w14:paraId="3914156A" w14:textId="708D473F" w:rsidR="006D12BA" w:rsidRPr="002175F9" w:rsidRDefault="0010206D" w:rsidP="005E5470">
      <w:pPr>
        <w:pStyle w:val="paragraph"/>
        <w:spacing w:line="240" w:lineRule="auto"/>
        <w:rPr>
          <w:rFonts w:cs="Arial"/>
          <w:lang w:val="en-US"/>
        </w:rPr>
      </w:pPr>
      <w:r>
        <w:rPr>
          <w:b w:val="false"/>
        </w:rPr>
        <w:t>The 132.0/20.0 kV air-insulated substation will evacuate 35.53 MVA and it is in Andalucía. Additional information about the location of the substation is shown in Table 2.</w:t>
      </w:r>
    </w:p>
    <w:p w14:paraId="11B246CC" w14:textId="79FC98FD" w:rsidR="00E12767" w:rsidRPr="002175F9" w:rsidRDefault="00E12767" w:rsidP="00E12767">
      <w:pPr>
        <w:pStyle w:val="NameTableImg"/>
        <w:rPr>
          <w:rFonts w:cs="Arial"/>
          <w:lang w:val="en-US"/>
        </w:rPr>
      </w:pPr>
      <w:r>
        <w:rPr>
          <w:b w:val="false"/>
          <w:i w:val="true"/>
        </w:rPr>
        <w:t>Table 2. The location characteristics of the project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6D12BA" w:rsidRPr="002175F9" w14:paraId="037BD50B" w14:textId="77777777" w:rsidTr="002004B6">
        <w:trPr>
          <w:jc w:val="center"/>
        </w:trPr>
        <w:tc>
          <w:tcPr>
            <w:tcW w:w="7938" w:type="dxa"/>
            <w:gridSpan w:val="2"/>
            <w:shd w:val="clear" w:color="auto" w:fill="989E95"/>
            <w:vAlign w:val="center"/>
          </w:tcPr>
          <w:p w14:paraId="67C4C9BA" w14:textId="6F50FD3B" w:rsidR="006D12BA" w:rsidRPr="002004B6" w:rsidRDefault="00801F71" w:rsidP="0070214B">
            <w:pPr>
              <w:pStyle w:val="paragraph"/>
              <w:spacing w:after="100"/>
              <w:jc w:val="center"/>
              <w:textAlignment w:val="center"/>
              <w:rPr>
                <w:rFonts w:cs="Arial"/>
                <w:bCs/>
                <w:color w:val="auto"/>
                <w:sz w:val="28"/>
                <w:szCs w:val="24"/>
                <w:lang w:val="en-US"/>
              </w:rPr>
            </w:pPr>
            <w:r w:rsidRPr="002004B6">
              <w:rPr>
                <w:rFonts w:cs="Arial"/>
                <w:bCs/>
                <w:color w:val="auto"/>
                <w:sz w:val="28"/>
                <w:szCs w:val="24"/>
                <w:lang w:val="en-US"/>
              </w:rPr>
              <w:t>Substation l</w:t>
            </w:r>
            <w:r w:rsidR="006D12BA" w:rsidRPr="002004B6">
              <w:rPr>
                <w:rFonts w:cs="Arial"/>
                <w:bCs/>
                <w:color w:val="auto"/>
                <w:sz w:val="28"/>
                <w:szCs w:val="24"/>
                <w:lang w:val="en-US"/>
              </w:rPr>
              <w:t>ocation characteristics</w:t>
            </w:r>
          </w:p>
        </w:tc>
      </w:tr>
      <w:tr w:rsidR="006D12BA" w:rsidRPr="002175F9" w14:paraId="54EB98E3" w14:textId="77777777" w:rsidTr="002004B6">
        <w:trPr>
          <w:trHeight w:val="340"/>
          <w:jc w:val="center"/>
        </w:trPr>
        <w:tc>
          <w:tcPr>
            <w:tcW w:w="3969" w:type="dxa"/>
            <w:shd w:val="clear" w:color="auto" w:fill="auto"/>
            <w:vAlign w:val="center"/>
          </w:tcPr>
          <w:p w14:paraId="40A8ACC3" w14:textId="51E3A1B6" w:rsidR="006D12BA" w:rsidRPr="002004B6" w:rsidRDefault="007F3469" w:rsidP="0070214B">
            <w:pPr>
              <w:spacing w:after="100"/>
              <w:textAlignment w:val="center"/>
              <w:rPr>
                <w:rFonts w:cs="Arial"/>
                <w:szCs w:val="24"/>
                <w:lang w:val="en-US"/>
              </w:rPr>
            </w:pPr>
            <w:r w:rsidRPr="002004B6">
              <w:rPr>
                <w:rFonts w:cs="Arial"/>
                <w:szCs w:val="24"/>
                <w:lang w:val="en-US"/>
              </w:rPr>
              <w:t>City / Town</w:t>
            </w:r>
          </w:p>
        </w:tc>
        <w:tc>
          <w:tcPr>
            <w:tcW w:w="3969" w:type="dxa"/>
            <w:shd w:val="clear" w:color="auto" w:fill="auto"/>
            <w:vAlign w:val="center"/>
          </w:tcPr>
          <w:p w14:paraId="21F87D4C" w14:textId="2B40C684" w:rsidR="006D12BA" w:rsidRPr="002004B6" w:rsidRDefault="006D12BA" w:rsidP="003F056F">
            <w:pPr>
              <w:pStyle w:val="DynamicValuesText"/>
              <w:spacing w:after="100"/>
              <w:textAlignment w:val="center"/>
              <w:rPr>
                <w:lang w:val="en-US"/>
              </w:rPr>
            </w:pPr>
            <w:r>
              <w:rPr>
                <w:b w:val="false"/>
              </w:rPr>
              <w:t>Carboneras</w:t>
            </w:r>
          </w:p>
        </w:tc>
      </w:tr>
      <w:tr w:rsidR="006D12BA" w:rsidRPr="002175F9" w14:paraId="58A59F25" w14:textId="77777777" w:rsidTr="002004B6">
        <w:trPr>
          <w:trHeight w:val="340"/>
          <w:jc w:val="center"/>
        </w:trPr>
        <w:tc>
          <w:tcPr>
            <w:tcW w:w="3969" w:type="dxa"/>
            <w:shd w:val="clear" w:color="auto" w:fill="auto"/>
            <w:vAlign w:val="center"/>
          </w:tcPr>
          <w:p w14:paraId="6D5512DB" w14:textId="0AA860CC" w:rsidR="006D12BA" w:rsidRPr="002004B6" w:rsidRDefault="007F3469" w:rsidP="0070214B">
            <w:pPr>
              <w:spacing w:after="100"/>
              <w:textAlignment w:val="center"/>
              <w:rPr>
                <w:rFonts w:cs="Arial"/>
                <w:szCs w:val="24"/>
                <w:lang w:val="en-US"/>
              </w:rPr>
            </w:pPr>
            <w:r w:rsidRPr="002004B6">
              <w:rPr>
                <w:rFonts w:cs="Arial"/>
                <w:szCs w:val="24"/>
                <w:lang w:val="en-US"/>
              </w:rPr>
              <w:t>Region</w:t>
            </w:r>
          </w:p>
        </w:tc>
        <w:tc>
          <w:tcPr>
            <w:tcW w:w="3969" w:type="dxa"/>
            <w:shd w:val="clear" w:color="auto" w:fill="auto"/>
            <w:vAlign w:val="center"/>
          </w:tcPr>
          <w:p w14:paraId="73C145F4" w14:textId="6176206E" w:rsidR="006D12BA" w:rsidRPr="002004B6" w:rsidRDefault="006D12BA" w:rsidP="003F056F">
            <w:pPr>
              <w:pStyle w:val="DynamicValuesText"/>
              <w:spacing w:after="100"/>
              <w:textAlignment w:val="center"/>
              <w:rPr>
                <w:lang w:val="en-US"/>
              </w:rPr>
            </w:pPr>
            <w:r>
              <w:rPr>
                <w:b w:val="false"/>
              </w:rPr>
              <w:t>Andalucía</w:t>
            </w:r>
          </w:p>
        </w:tc>
      </w:tr>
      <w:tr w:rsidR="006D12BA" w:rsidRPr="002175F9" w14:paraId="746D4768" w14:textId="77777777" w:rsidTr="002004B6">
        <w:trPr>
          <w:trHeight w:val="340"/>
          <w:jc w:val="center"/>
        </w:trPr>
        <w:tc>
          <w:tcPr>
            <w:tcW w:w="3969" w:type="dxa"/>
            <w:shd w:val="clear" w:color="auto" w:fill="auto"/>
            <w:vAlign w:val="center"/>
          </w:tcPr>
          <w:p w14:paraId="64D731DF" w14:textId="7D3BC3CB" w:rsidR="006D12BA" w:rsidRPr="002004B6" w:rsidRDefault="007F3469" w:rsidP="0070214B">
            <w:pPr>
              <w:spacing w:after="100"/>
              <w:textAlignment w:val="center"/>
              <w:rPr>
                <w:rFonts w:cs="Arial"/>
                <w:szCs w:val="24"/>
                <w:lang w:val="en-US"/>
              </w:rPr>
            </w:pPr>
            <w:r w:rsidRPr="002004B6">
              <w:rPr>
                <w:rFonts w:cs="Arial"/>
                <w:szCs w:val="24"/>
                <w:lang w:val="en-US"/>
              </w:rPr>
              <w:t>Country</w:t>
            </w:r>
          </w:p>
        </w:tc>
        <w:tc>
          <w:tcPr>
            <w:tcW w:w="3969" w:type="dxa"/>
            <w:shd w:val="clear" w:color="auto" w:fill="auto"/>
            <w:vAlign w:val="center"/>
          </w:tcPr>
          <w:p w14:paraId="2EA11347" w14:textId="712632C2" w:rsidR="006D12BA" w:rsidRPr="002004B6" w:rsidRDefault="006D12BA" w:rsidP="003F056F">
            <w:pPr>
              <w:pStyle w:val="DynamicValuesText"/>
              <w:spacing w:after="100"/>
              <w:textAlignment w:val="center"/>
              <w:rPr>
                <w:lang w:val="en-US"/>
              </w:rPr>
            </w:pPr>
            <w:r>
              <w:rPr>
                <w:b w:val="false"/>
              </w:rPr>
              <w:t>Carboneras</w:t>
            </w:r>
          </w:p>
        </w:tc>
      </w:tr>
      <w:tr w:rsidR="006D12BA" w:rsidRPr="002175F9" w14:paraId="163293B0" w14:textId="77777777" w:rsidTr="002004B6">
        <w:trPr>
          <w:trHeight w:val="340"/>
          <w:jc w:val="center"/>
        </w:trPr>
        <w:tc>
          <w:tcPr>
            <w:tcW w:w="3969" w:type="dxa"/>
            <w:shd w:val="clear" w:color="auto" w:fill="auto"/>
            <w:vAlign w:val="center"/>
          </w:tcPr>
          <w:p w14:paraId="1F595EF6" w14:textId="56328278" w:rsidR="006D12BA" w:rsidRPr="002004B6" w:rsidRDefault="007F3469" w:rsidP="0070214B">
            <w:pPr>
              <w:spacing w:after="100"/>
              <w:textAlignment w:val="center"/>
              <w:rPr>
                <w:rFonts w:cs="Arial"/>
                <w:szCs w:val="24"/>
                <w:lang w:val="en-US"/>
              </w:rPr>
            </w:pPr>
            <w:r w:rsidRPr="002004B6">
              <w:rPr>
                <w:rFonts w:cs="Arial"/>
                <w:szCs w:val="24"/>
                <w:lang w:val="en-US"/>
              </w:rPr>
              <w:t>Latitude</w:t>
            </w:r>
          </w:p>
        </w:tc>
        <w:tc>
          <w:tcPr>
            <w:tcW w:w="3969" w:type="dxa"/>
            <w:shd w:val="clear" w:color="auto" w:fill="auto"/>
            <w:vAlign w:val="center"/>
          </w:tcPr>
          <w:p w14:paraId="429CD8B6" w14:textId="1FF752EC" w:rsidR="006D12BA" w:rsidRPr="002004B6" w:rsidRDefault="006D12BA" w:rsidP="003F056F">
            <w:pPr>
              <w:pStyle w:val="DynamicValuesText"/>
              <w:spacing w:after="100"/>
              <w:textAlignment w:val="center"/>
              <w:rPr>
                <w:lang w:val="en-US"/>
              </w:rPr>
            </w:pPr>
            <w:r>
              <w:rPr>
                <w:b w:val="false"/>
              </w:rPr>
              <w:t>37.0</w:t>
            </w:r>
          </w:p>
        </w:tc>
      </w:tr>
      <w:tr w:rsidR="006D12BA" w:rsidRPr="002175F9" w14:paraId="4AD2BFD4" w14:textId="77777777" w:rsidTr="002004B6">
        <w:trPr>
          <w:trHeight w:val="340"/>
          <w:jc w:val="center"/>
        </w:trPr>
        <w:tc>
          <w:tcPr>
            <w:tcW w:w="3969" w:type="dxa"/>
            <w:shd w:val="clear" w:color="auto" w:fill="auto"/>
            <w:vAlign w:val="center"/>
          </w:tcPr>
          <w:p w14:paraId="2D588B0C" w14:textId="4C704A64" w:rsidR="006D12BA" w:rsidRPr="002004B6" w:rsidRDefault="007F3469" w:rsidP="0070214B">
            <w:pPr>
              <w:spacing w:after="100"/>
              <w:textAlignment w:val="center"/>
              <w:rPr>
                <w:rFonts w:cs="Arial"/>
                <w:szCs w:val="24"/>
                <w:lang w:val="en-US"/>
              </w:rPr>
            </w:pPr>
            <w:r w:rsidRPr="002004B6">
              <w:rPr>
                <w:rFonts w:cs="Arial"/>
                <w:szCs w:val="24"/>
                <w:lang w:val="en-US"/>
              </w:rPr>
              <w:t>Longitude</w:t>
            </w:r>
          </w:p>
        </w:tc>
        <w:tc>
          <w:tcPr>
            <w:tcW w:w="3969" w:type="dxa"/>
            <w:shd w:val="clear" w:color="auto" w:fill="auto"/>
            <w:vAlign w:val="center"/>
          </w:tcPr>
          <w:p w14:paraId="38DB2978" w14:textId="7D93AF3C" w:rsidR="006D12BA" w:rsidRPr="002004B6" w:rsidRDefault="006D12BA" w:rsidP="003F056F">
            <w:pPr>
              <w:pStyle w:val="DynamicValuesText"/>
              <w:spacing w:after="100"/>
              <w:textAlignment w:val="center"/>
              <w:rPr>
                <w:lang w:val="en-US"/>
              </w:rPr>
            </w:pPr>
            <w:r>
              <w:rPr>
                <w:b w:val="false"/>
              </w:rPr>
              <w:t>-2.0</w:t>
            </w:r>
          </w:p>
        </w:tc>
      </w:tr>
      <w:tr w:rsidR="006D12BA" w:rsidRPr="002175F9" w14:paraId="38E5265E" w14:textId="77777777" w:rsidTr="002004B6">
        <w:trPr>
          <w:trHeight w:val="340"/>
          <w:jc w:val="center"/>
        </w:trPr>
        <w:tc>
          <w:tcPr>
            <w:tcW w:w="3969" w:type="dxa"/>
            <w:shd w:val="clear" w:color="auto" w:fill="auto"/>
            <w:vAlign w:val="center"/>
          </w:tcPr>
          <w:p w14:paraId="1215FCB0" w14:textId="4F1B5234" w:rsidR="006D12BA" w:rsidRPr="002004B6" w:rsidRDefault="007F3469" w:rsidP="0070214B">
            <w:pPr>
              <w:spacing w:after="100"/>
              <w:textAlignment w:val="center"/>
              <w:rPr>
                <w:rFonts w:cs="Arial"/>
                <w:szCs w:val="24"/>
                <w:lang w:val="en-US"/>
              </w:rPr>
            </w:pPr>
            <w:r w:rsidRPr="002004B6">
              <w:rPr>
                <w:rFonts w:cs="Arial"/>
                <w:szCs w:val="24"/>
                <w:lang w:val="en-US"/>
              </w:rPr>
              <w:t>Altitude</w:t>
            </w:r>
          </w:p>
        </w:tc>
        <w:tc>
          <w:tcPr>
            <w:tcW w:w="3969" w:type="dxa"/>
            <w:shd w:val="clear" w:color="auto" w:fill="auto"/>
            <w:vAlign w:val="center"/>
          </w:tcPr>
          <w:p w14:paraId="708BA927" w14:textId="6FD5FA38" w:rsidR="006D12BA" w:rsidRPr="002004B6" w:rsidRDefault="006D12BA" w:rsidP="003F056F">
            <w:pPr>
              <w:pStyle w:val="DynamicValuesText"/>
              <w:spacing w:after="100"/>
              <w:textAlignment w:val="center"/>
              <w:rPr>
                <w:lang w:val="en-US"/>
              </w:rPr>
            </w:pPr>
            <w:r>
              <w:rPr>
                <w:b w:val="false"/>
              </w:rPr>
              <w:t>204.79 m a.m.s.l.</w:t>
            </w:r>
          </w:p>
        </w:tc>
      </w:tr>
    </w:tbl>
    <w:p w14:paraId="1412E9D5" w14:textId="24A92C69" w:rsidR="006D12BA" w:rsidRPr="002175F9" w:rsidRDefault="00E733A8" w:rsidP="001B5628">
      <w:pPr>
        <w:pStyle w:val="paragraph"/>
        <w:rPr>
          <w:rFonts w:cs="Arial"/>
          <w:lang w:val="en-US"/>
        </w:rPr>
      </w:pPr>
      <w:r>
        <w:rPr>
          <w:b w:val="false"/>
        </w:rPr>
        <w:t>The project location is shown in Figure 1. A closer view of the region is shown in Figure 2.</w:t>
      </w:r>
    </w:p>
    <w:p w14:paraId="34A1461A" w14:textId="6D4BD11D" w:rsidR="006D12BA" w:rsidRPr="002175F9" w:rsidRDefault="008D5823" w:rsidP="00D960B1">
      <w:pPr>
        <w:pStyle w:val="paragraph"/>
        <w:jc w:val="center"/>
        <w:rPr>
          <w:rFonts w:cs="Arial"/>
          <w:lang w:val="en-US"/>
        </w:rPr>
      </w:pPr>
      <w:r>
        <w:drawing>
          <wp:inline distT="0" distR="0" distB="0" distL="0">
            <wp:extent cx="3238500" cy="2159000"/>
            <wp:docPr id="3" name="Drawing 3" descr="Country view.png"/>
            <a:graphic xmlns:a="http://schemas.openxmlformats.org/drawingml/2006/main">
              <a:graphicData uri="http://schemas.openxmlformats.org/drawingml/2006/picture">
                <pic:pic xmlns:pic="http://schemas.openxmlformats.org/drawingml/2006/picture">
                  <pic:nvPicPr>
                    <pic:cNvPr id="0" name="Picture 3" descr="Country view.png"/>
                    <pic:cNvPicPr>
                      <a:picLocks noChangeAspect="true"/>
                    </pic:cNvPicPr>
                  </pic:nvPicPr>
                  <pic:blipFill>
                    <a:blip r:embed="rId16"/>
                    <a:stretch>
                      <a:fillRect/>
                    </a:stretch>
                  </pic:blipFill>
                  <pic:spPr>
                    <a:xfrm>
                      <a:off x="0" y="0"/>
                      <a:ext cx="3238500" cy="2159000"/>
                    </a:xfrm>
                    <a:prstGeom prst="rect">
                      <a:avLst/>
                    </a:prstGeom>
                  </pic:spPr>
                </pic:pic>
              </a:graphicData>
            </a:graphic>
          </wp:inline>
        </w:drawing>
      </w:r>
    </w:p>
    <w:p w14:paraId="2A0B365A" w14:textId="6D8EE572" w:rsidR="006D12BA" w:rsidRPr="002175F9" w:rsidRDefault="008D5823" w:rsidP="004649D7">
      <w:pPr>
        <w:pStyle w:val="NameTableImg"/>
        <w:rPr>
          <w:rFonts w:cs="Arial"/>
          <w:lang w:val="en-US"/>
        </w:rPr>
      </w:pPr>
      <w:r>
        <w:rPr>
          <w:b w:val="false"/>
          <w:i w:val="true"/>
        </w:rPr>
        <w:t>Figure 1. Location of the substation in the region of Andalucía, in Carboneras</w:t>
      </w:r>
    </w:p>
    <w:p w14:paraId="0B30EB8C" w14:textId="10A23AA7" w:rsidR="006D12BA" w:rsidRPr="002175F9" w:rsidRDefault="00F16DCB" w:rsidP="00D960B1">
      <w:pPr>
        <w:pStyle w:val="paragraph"/>
        <w:jc w:val="center"/>
        <w:rPr>
          <w:rFonts w:cs="Arial"/>
          <w:lang w:val="en-US"/>
        </w:rPr>
      </w:pPr>
      <w:r>
        <w:drawing>
          <wp:inline distT="0" distR="0" distB="0" distL="0">
            <wp:extent cx="3238500" cy="2159000"/>
            <wp:docPr id="4" name="Drawing 4" descr="Region view.png"/>
            <a:graphic xmlns:a="http://schemas.openxmlformats.org/drawingml/2006/main">
              <a:graphicData uri="http://schemas.openxmlformats.org/drawingml/2006/picture">
                <pic:pic xmlns:pic="http://schemas.openxmlformats.org/drawingml/2006/picture">
                  <pic:nvPicPr>
                    <pic:cNvPr id="0" name="Picture 4" descr="Region view.png"/>
                    <pic:cNvPicPr>
                      <a:picLocks noChangeAspect="true"/>
                    </pic:cNvPicPr>
                  </pic:nvPicPr>
                  <pic:blipFill>
                    <a:blip r:embed="rId17"/>
                    <a:stretch>
                      <a:fillRect/>
                    </a:stretch>
                  </pic:blipFill>
                  <pic:spPr>
                    <a:xfrm>
                      <a:off x="0" y="0"/>
                      <a:ext cx="3238500" cy="2159000"/>
                    </a:xfrm>
                    <a:prstGeom prst="rect">
                      <a:avLst/>
                    </a:prstGeom>
                  </pic:spPr>
                </pic:pic>
              </a:graphicData>
            </a:graphic>
          </wp:inline>
        </w:drawing>
      </w:r>
    </w:p>
    <w:p w14:paraId="6EC90CF5" w14:textId="7D387D74" w:rsidR="006D12BA" w:rsidRPr="002175F9" w:rsidRDefault="00F16DCB" w:rsidP="00F16DCB">
      <w:pPr>
        <w:pStyle w:val="NameTableImg"/>
        <w:rPr>
          <w:rFonts w:cs="Arial"/>
          <w:lang w:val="en-US"/>
        </w:rPr>
      </w:pPr>
      <w:r>
        <w:rPr>
          <w:b w:val="false"/>
          <w:i w:val="true"/>
        </w:rPr>
        <w:t>Figure 2. Closer view of the substation in the region of Andalucía</w:t>
      </w:r>
    </w:p>
    <w:p w14:paraId="3853844B" w14:textId="77777777" w:rsidR="00682BB4" w:rsidRPr="002175F9" w:rsidRDefault="00682BB4" w:rsidP="00682BB4">
      <w:pPr>
        <w:pStyle w:val="Title2"/>
        <w:rPr>
          <w:rFonts w:cs="Arial"/>
          <w:lang w:val="en-US"/>
        </w:rPr>
      </w:pPr>
      <w:r>
        <w:rPr>
          <w:rFonts w:ascii="Arial" w:hAnsi="Arial" w:cs="Arial" w:eastAsia="Arial"/>
          <w:b w:val="false"/>
          <w:sz w:val="28"/>
        </w:rPr>
        <w:t xml:space="preserve">2.2. </w:t>
      </w:r>
      <w:bookmarkStart w:id="3" w:name="3"/>
      <w:r>
        <w:rPr>
          <w:rFonts w:ascii="Arial" w:hAnsi="Arial" w:cs="Arial" w:eastAsia="Arial"/>
          <w:b w:val="false"/>
          <w:sz w:val="28"/>
        </w:rPr>
        <w:t>Topography</w:t>
      </w:r>
      <w:bookmarkEnd w:id="3"/>
    </w:p>
    <w:p w14:paraId="7706F654" w14:textId="77777777" w:rsidR="00682BB4" w:rsidRPr="002175F9" w:rsidRDefault="00682BB4" w:rsidP="00682BB4">
      <w:pPr>
        <w:pStyle w:val="paragraph"/>
        <w:rPr>
          <w:rFonts w:cs="Arial"/>
          <w:lang w:val="en-US"/>
        </w:rPr>
      </w:pPr>
      <w:r>
        <w:rPr>
          <w:b w:val="false"/>
        </w:rPr>
        <w:t xml:space="preserve">A preliminary terrain topography analysis was performed to study the suitability of the terrain for the construction of the substation. </w:t>
      </w:r>
    </w:p>
    <w:p w14:paraId="5EC4EB82" w14:textId="77777777" w:rsidR="00682BB4" w:rsidRPr="002175F9" w:rsidRDefault="00682BB4" w:rsidP="00682BB4">
      <w:pPr>
        <w:pStyle w:val="paragraph"/>
        <w:rPr>
          <w:rFonts w:cs="Arial"/>
          <w:lang w:val="en-US"/>
        </w:rPr>
      </w:pPr>
      <w:bookmarkStart w:id="7" w:name="_Hlk51830166"/>
      <w:r>
        <w:rPr>
          <w:b w:val="false"/>
        </w:rPr>
        <w:t>The elevation data was uploaded by the user in CSV (XYZ) format.</w:t>
      </w:r>
    </w:p>
    <w:bookmarkEnd w:id="7"/>
    <w:p w14:paraId="1C0B9A72" w14:textId="63E475FF" w:rsidR="00682BB4" w:rsidRPr="002175F9" w:rsidRDefault="00682BB4" w:rsidP="00682BB4">
      <w:pPr>
        <w:pStyle w:val="paragraph"/>
        <w:rPr>
          <w:rFonts w:cs="Arial"/>
          <w:lang w:val="en-US"/>
        </w:rPr>
      </w:pPr>
      <w:r>
        <w:rPr>
          <w:b w:val="false"/>
        </w:rPr>
        <w:t>Using the previously mentioned elevation data, earthworks were performed to level the terrain. The ground within the boundaries defined by the ST area in the KML file was leveled for the installation of the interconnection facility. The earthworks analysis resulted in a total fill volume of 49.45 m3 and cut volume of 93.5 m3.</w:t>
      </w:r>
    </w:p>
    <w:p w14:paraId="534F62D4" w14:textId="3B4D3589" w:rsidR="00B302C2" w:rsidRPr="002175F9" w:rsidRDefault="00B302C2">
      <w:pPr>
        <w:spacing w:after="160" w:line="259" w:lineRule="auto"/>
        <w:rPr>
          <w:rFonts w:cs="Arial"/>
          <w:lang w:val="en-US"/>
        </w:rPr>
      </w:pPr>
      <w:r w:rsidRPr="002175F9">
        <w:rPr>
          <w:rFonts w:cs="Arial"/>
          <w:lang w:val="en-US"/>
        </w:rPr>
        <w:br w:type="page"/>
      </w:r>
    </w:p>
    <w:p w14:paraId="3CDE5EEC" w14:textId="33642C84" w:rsidR="00A179A6" w:rsidRPr="002175F9" w:rsidRDefault="00A179A6" w:rsidP="00A179A6">
      <w:pPr>
        <w:pStyle w:val="Title1"/>
        <w:rPr>
          <w:rFonts w:cs="Arial"/>
          <w:b w:val="0"/>
          <w:bCs/>
          <w:szCs w:val="18"/>
          <w:lang w:val="en-US"/>
        </w:rPr>
      </w:pPr>
      <w:r>
        <w:rPr>
          <w:rFonts w:ascii="Arial" w:hAnsi="Arial" w:cs="Arial" w:eastAsia="Arial"/>
          <w:b w:val="true"/>
          <w:sz w:val="32"/>
        </w:rPr>
        <w:t xml:space="preserve">3. </w:t>
      </w:r>
      <w:bookmarkStart w:id="4" w:name="4"/>
      <w:r>
        <w:rPr>
          <w:rFonts w:ascii="Arial" w:hAnsi="Arial" w:cs="Arial" w:eastAsia="Arial"/>
          <w:b w:val="true"/>
          <w:sz w:val="32"/>
        </w:rPr>
        <w:t>DESCRIPTION OF THE SUBSTATION</w:t>
      </w:r>
      <w:bookmarkEnd w:id="4"/>
    </w:p>
    <w:p w14:paraId="7CCB6C1B" w14:textId="2788941C" w:rsidR="00F76BEC" w:rsidRPr="002175F9" w:rsidRDefault="00A179A6" w:rsidP="00896176">
      <w:pPr>
        <w:pStyle w:val="paragraph"/>
        <w:spacing w:line="240" w:lineRule="auto"/>
        <w:rPr>
          <w:rFonts w:cs="Arial"/>
          <w:lang w:val="en-US"/>
        </w:rPr>
      </w:pPr>
      <w:proofErr w:type="gramStart"/>
      <w:proofErr w:type="gramEnd"/>
      <w:r>
        <w:rPr>
          <w:b w:val="false"/>
        </w:rPr>
        <w:t>The characteristics of the 132.0 kV high voltage system are shown in Table 3:</w:t>
      </w:r>
    </w:p>
    <w:p w14:paraId="5037FCE3" w14:textId="3988499B" w:rsidR="0073470B" w:rsidRPr="002175F9" w:rsidRDefault="0073470B" w:rsidP="0073470B">
      <w:pPr>
        <w:pStyle w:val="NameTableImg"/>
        <w:rPr>
          <w:rFonts w:cs="Arial"/>
          <w:lang w:val="en-US"/>
        </w:rPr>
      </w:pPr>
      <w:r>
        <w:rPr>
          <w:b w:val="false"/>
          <w:i w:val="true"/>
        </w:rPr>
        <w:t>Table 3. The high voltage system characteristics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95"/>
        <w:gridCol w:w="3543"/>
      </w:tblGrid>
      <w:tr w:rsidR="00F76BEC" w:rsidRPr="002175F9" w14:paraId="33AEAD1D" w14:textId="77777777" w:rsidTr="002004B6">
        <w:trPr>
          <w:jc w:val="center"/>
        </w:trPr>
        <w:tc>
          <w:tcPr>
            <w:tcW w:w="7938" w:type="dxa"/>
            <w:gridSpan w:val="2"/>
            <w:shd w:val="clear" w:color="auto" w:fill="989E95"/>
            <w:vAlign w:val="center"/>
          </w:tcPr>
          <w:p w14:paraId="22FF355B" w14:textId="2CA8A011" w:rsidR="00F76BEC" w:rsidRPr="002004B6" w:rsidRDefault="008D5386" w:rsidP="005F7228">
            <w:pPr>
              <w:pStyle w:val="TableHeaderText"/>
              <w:spacing w:after="100"/>
              <w:textAlignment w:val="center"/>
            </w:pPr>
            <w:r>
              <w:rPr>
                <w:b w:val="false"/>
              </w:rPr>
              <w:t>High voltage system 132.0 kV</w:t>
            </w:r>
          </w:p>
        </w:tc>
      </w:tr>
      <w:tr w:rsidR="00F76BEC" w:rsidRPr="002175F9" w14:paraId="46BE73AC" w14:textId="77777777" w:rsidTr="002004B6">
        <w:trPr>
          <w:trHeight w:val="340"/>
          <w:jc w:val="center"/>
        </w:trPr>
        <w:tc>
          <w:tcPr>
            <w:tcW w:w="4395" w:type="dxa"/>
            <w:shd w:val="clear" w:color="auto" w:fill="auto"/>
            <w:vAlign w:val="center"/>
          </w:tcPr>
          <w:p w14:paraId="4F340F32" w14:textId="7EB1B431" w:rsidR="00F76BEC" w:rsidRPr="002004B6" w:rsidRDefault="00502DAF" w:rsidP="00F23CA3">
            <w:pPr>
              <w:spacing w:after="100"/>
              <w:textAlignment w:val="center"/>
              <w:rPr>
                <w:rFonts w:cs="Arial"/>
                <w:szCs w:val="24"/>
                <w:lang w:val="en-US"/>
              </w:rPr>
            </w:pPr>
            <w:r w:rsidRPr="002004B6">
              <w:rPr>
                <w:rFonts w:cs="Arial"/>
                <w:szCs w:val="24"/>
                <w:lang w:val="en-US"/>
              </w:rPr>
              <w:t>Nominal system voltage</w:t>
            </w:r>
          </w:p>
        </w:tc>
        <w:tc>
          <w:tcPr>
            <w:tcW w:w="3543" w:type="dxa"/>
            <w:shd w:val="clear" w:color="auto" w:fill="auto"/>
            <w:vAlign w:val="center"/>
          </w:tcPr>
          <w:p w14:paraId="1B37CCF4" w14:textId="47B0A17D" w:rsidR="00F76BEC" w:rsidRPr="002004B6" w:rsidRDefault="00780869" w:rsidP="003F056F">
            <w:pPr>
              <w:pStyle w:val="DynamicValuesText"/>
              <w:spacing w:after="100"/>
              <w:textAlignment w:val="center"/>
              <w:rPr>
                <w:lang w:val="en-US"/>
              </w:rPr>
            </w:pPr>
            <w:r>
              <w:rPr>
                <w:b w:val="false"/>
              </w:rPr>
              <w:t>132.0 kV</w:t>
            </w:r>
          </w:p>
        </w:tc>
      </w:tr>
      <w:tr w:rsidR="00262202" w:rsidRPr="002175F9" w14:paraId="7084511B" w14:textId="77777777" w:rsidTr="002004B6">
        <w:trPr>
          <w:trHeight w:val="340"/>
          <w:jc w:val="center"/>
        </w:trPr>
        <w:tc>
          <w:tcPr>
            <w:tcW w:w="4395" w:type="dxa"/>
            <w:shd w:val="clear" w:color="auto" w:fill="auto"/>
            <w:vAlign w:val="center"/>
          </w:tcPr>
          <w:p w14:paraId="13686ED2" w14:textId="26EC8951" w:rsidR="00262202" w:rsidRPr="002004B6" w:rsidRDefault="00502DAF" w:rsidP="00262202">
            <w:pPr>
              <w:spacing w:after="100"/>
              <w:textAlignment w:val="center"/>
              <w:rPr>
                <w:rFonts w:cs="Arial"/>
                <w:szCs w:val="24"/>
                <w:lang w:val="en-US"/>
              </w:rPr>
            </w:pPr>
            <w:r w:rsidRPr="002004B6">
              <w:rPr>
                <w:rFonts w:cs="Arial"/>
                <w:szCs w:val="24"/>
                <w:lang w:val="en-US"/>
              </w:rPr>
              <w:t>System highest voltage</w:t>
            </w:r>
          </w:p>
        </w:tc>
        <w:tc>
          <w:tcPr>
            <w:tcW w:w="3543" w:type="dxa"/>
            <w:shd w:val="clear" w:color="auto" w:fill="auto"/>
          </w:tcPr>
          <w:p w14:paraId="28701FE5" w14:textId="7AC137DE" w:rsidR="00262202" w:rsidRPr="002004B6" w:rsidRDefault="00780869" w:rsidP="003F056F">
            <w:pPr>
              <w:pStyle w:val="DynamicValuesText"/>
              <w:spacing w:after="100"/>
              <w:textAlignment w:val="center"/>
              <w:rPr>
                <w:lang w:val="en-US"/>
              </w:rPr>
            </w:pPr>
            <w:r>
              <w:rPr>
                <w:b w:val="false"/>
              </w:rPr>
              <w:t>145.0 kV</w:t>
            </w:r>
          </w:p>
        </w:tc>
      </w:tr>
      <w:tr w:rsidR="00157E6D" w:rsidRPr="002175F9" w14:paraId="1640B37E" w14:textId="77777777" w:rsidTr="002004B6">
        <w:trPr>
          <w:trHeight w:val="340"/>
          <w:jc w:val="center"/>
        </w:trPr>
        <w:tc>
          <w:tcPr>
            <w:tcW w:w="4395" w:type="dxa"/>
            <w:shd w:val="clear" w:color="auto" w:fill="auto"/>
            <w:vAlign w:val="center"/>
          </w:tcPr>
          <w:p w14:paraId="1F286C80" w14:textId="3348B8F6" w:rsidR="00157E6D" w:rsidRPr="002004B6" w:rsidRDefault="00157E6D" w:rsidP="00157E6D">
            <w:pPr>
              <w:spacing w:after="100"/>
              <w:textAlignment w:val="center"/>
              <w:rPr>
                <w:rFonts w:cs="Arial"/>
                <w:szCs w:val="24"/>
                <w:lang w:val="en-US"/>
              </w:rPr>
            </w:pPr>
            <w:r w:rsidRPr="002004B6">
              <w:rPr>
                <w:rFonts w:cs="Arial"/>
                <w:szCs w:val="24"/>
                <w:lang w:val="en-US"/>
              </w:rPr>
              <w:t xml:space="preserve">Short-circuit </w:t>
            </w:r>
            <w:r w:rsidR="00502DAF" w:rsidRPr="002004B6">
              <w:rPr>
                <w:rFonts w:cs="Arial"/>
                <w:szCs w:val="24"/>
                <w:lang w:val="en-US"/>
              </w:rPr>
              <w:t>level</w:t>
            </w:r>
          </w:p>
        </w:tc>
        <w:tc>
          <w:tcPr>
            <w:tcW w:w="3543" w:type="dxa"/>
            <w:shd w:val="clear" w:color="auto" w:fill="auto"/>
            <w:vAlign w:val="center"/>
          </w:tcPr>
          <w:p w14:paraId="6CD72F5B" w14:textId="20F5BC4A" w:rsidR="00157E6D" w:rsidRPr="002004B6" w:rsidRDefault="00157E6D" w:rsidP="003F056F">
            <w:pPr>
              <w:pStyle w:val="DynamicValuesText"/>
              <w:spacing w:after="100"/>
              <w:textAlignment w:val="center"/>
              <w:rPr>
                <w:lang w:val="en-US"/>
              </w:rPr>
            </w:pPr>
            <w:r>
              <w:rPr>
                <w:b w:val="false"/>
              </w:rPr>
              <w:t>40.0 kA</w:t>
            </w:r>
          </w:p>
        </w:tc>
      </w:tr>
      <w:tr w:rsidR="00157E6D" w:rsidRPr="002175F9" w14:paraId="13935F31" w14:textId="77777777" w:rsidTr="002004B6">
        <w:trPr>
          <w:trHeight w:val="340"/>
          <w:jc w:val="center"/>
        </w:trPr>
        <w:tc>
          <w:tcPr>
            <w:tcW w:w="4395" w:type="dxa"/>
            <w:shd w:val="clear" w:color="auto" w:fill="auto"/>
            <w:vAlign w:val="center"/>
          </w:tcPr>
          <w:p w14:paraId="4B329EF2" w14:textId="2AF1098D" w:rsidR="00157E6D" w:rsidRPr="002004B6" w:rsidRDefault="00157E6D" w:rsidP="00157E6D">
            <w:pPr>
              <w:spacing w:after="100"/>
              <w:textAlignment w:val="center"/>
              <w:rPr>
                <w:rFonts w:cs="Arial"/>
                <w:szCs w:val="24"/>
                <w:lang w:val="en-US"/>
              </w:rPr>
            </w:pPr>
            <w:r w:rsidRPr="002004B6">
              <w:rPr>
                <w:rFonts w:cs="Arial"/>
                <w:szCs w:val="24"/>
                <w:lang w:val="en-US"/>
              </w:rPr>
              <w:t>Installation</w:t>
            </w:r>
          </w:p>
        </w:tc>
        <w:tc>
          <w:tcPr>
            <w:tcW w:w="3543" w:type="dxa"/>
            <w:shd w:val="clear" w:color="auto" w:fill="auto"/>
            <w:vAlign w:val="center"/>
          </w:tcPr>
          <w:p w14:paraId="70089043" w14:textId="7C0825D5" w:rsidR="00157E6D" w:rsidRPr="002004B6" w:rsidRDefault="00157E6D" w:rsidP="003F056F">
            <w:pPr>
              <w:pStyle w:val="DynamicValuesText"/>
              <w:spacing w:after="100"/>
              <w:textAlignment w:val="center"/>
              <w:rPr>
                <w:lang w:val="en-US"/>
              </w:rPr>
            </w:pPr>
            <w:r w:rsidRPr="002004B6">
              <w:rPr>
                <w:lang w:val="en-US"/>
              </w:rPr>
              <w:t>Outdoor</w:t>
            </w:r>
          </w:p>
        </w:tc>
      </w:tr>
      <w:tr w:rsidR="00157E6D" w:rsidRPr="002175F9" w14:paraId="361D6EC7" w14:textId="77777777" w:rsidTr="002004B6">
        <w:trPr>
          <w:trHeight w:val="340"/>
          <w:jc w:val="center"/>
        </w:trPr>
        <w:tc>
          <w:tcPr>
            <w:tcW w:w="4395" w:type="dxa"/>
            <w:shd w:val="clear" w:color="auto" w:fill="auto"/>
            <w:vAlign w:val="center"/>
          </w:tcPr>
          <w:p w14:paraId="17B7903A" w14:textId="5FA064BF" w:rsidR="00157E6D" w:rsidRPr="002004B6" w:rsidRDefault="00157E6D" w:rsidP="00157E6D">
            <w:pPr>
              <w:spacing w:after="100"/>
              <w:textAlignment w:val="center"/>
              <w:rPr>
                <w:rFonts w:cs="Arial"/>
                <w:szCs w:val="24"/>
                <w:lang w:val="en-US"/>
              </w:rPr>
            </w:pPr>
            <w:r w:rsidRPr="002004B6">
              <w:rPr>
                <w:rFonts w:cs="Arial"/>
                <w:szCs w:val="24"/>
                <w:lang w:val="en-US"/>
              </w:rPr>
              <w:t>Insulation material</w:t>
            </w:r>
          </w:p>
        </w:tc>
        <w:tc>
          <w:tcPr>
            <w:tcW w:w="3543" w:type="dxa"/>
            <w:shd w:val="clear" w:color="auto" w:fill="auto"/>
            <w:vAlign w:val="center"/>
          </w:tcPr>
          <w:p w14:paraId="7824C819" w14:textId="2745E3B5" w:rsidR="00157E6D" w:rsidRPr="002004B6" w:rsidRDefault="00157E6D" w:rsidP="003F056F">
            <w:pPr>
              <w:pStyle w:val="DynamicValuesText"/>
              <w:spacing w:after="100"/>
              <w:textAlignment w:val="center"/>
              <w:rPr>
                <w:lang w:val="en-US"/>
              </w:rPr>
            </w:pPr>
            <w:r w:rsidRPr="002004B6">
              <w:rPr>
                <w:lang w:val="en-US"/>
              </w:rPr>
              <w:t>Air</w:t>
            </w:r>
          </w:p>
        </w:tc>
      </w:tr>
      <w:tr w:rsidR="00157E6D" w:rsidRPr="002175F9" w14:paraId="1C7E7EF6" w14:textId="77777777" w:rsidTr="002004B6">
        <w:trPr>
          <w:trHeight w:val="340"/>
          <w:jc w:val="center"/>
        </w:trPr>
        <w:tc>
          <w:tcPr>
            <w:tcW w:w="4395" w:type="dxa"/>
            <w:shd w:val="clear" w:color="auto" w:fill="auto"/>
            <w:vAlign w:val="center"/>
          </w:tcPr>
          <w:p w14:paraId="262EABA8" w14:textId="3F3D54F2" w:rsidR="00157E6D" w:rsidRPr="002004B6" w:rsidRDefault="00157E6D" w:rsidP="00157E6D">
            <w:pPr>
              <w:spacing w:after="100"/>
              <w:textAlignment w:val="center"/>
              <w:rPr>
                <w:rFonts w:cs="Arial"/>
                <w:szCs w:val="24"/>
                <w:lang w:val="en-US"/>
              </w:rPr>
            </w:pPr>
            <w:r w:rsidRPr="002004B6">
              <w:rPr>
                <w:rFonts w:cs="Arial"/>
                <w:szCs w:val="24"/>
                <w:lang w:val="en-US"/>
              </w:rPr>
              <w:t>Circuit arrangement</w:t>
            </w:r>
          </w:p>
        </w:tc>
        <w:tc>
          <w:tcPr>
            <w:tcW w:w="3543" w:type="dxa"/>
            <w:shd w:val="clear" w:color="auto" w:fill="auto"/>
          </w:tcPr>
          <w:p w14:paraId="677C0952" w14:textId="2EF0989D" w:rsidR="00157E6D" w:rsidRPr="002004B6" w:rsidRDefault="00157E6D" w:rsidP="003F056F">
            <w:pPr>
              <w:pStyle w:val="DynamicValuesText"/>
              <w:spacing w:after="100"/>
              <w:textAlignment w:val="center"/>
              <w:rPr>
                <w:lang w:val="en-US"/>
              </w:rPr>
            </w:pPr>
            <w:r>
              <w:rPr>
                <w:b w:val="false"/>
              </w:rPr>
              <w:t>line to Transformer</w:t>
            </w:r>
          </w:p>
        </w:tc>
      </w:tr>
      <w:tr w:rsidR="00157E6D" w:rsidRPr="002175F9" w14:paraId="45EB6B2B" w14:textId="77777777" w:rsidTr="002004B6">
        <w:trPr>
          <w:trHeight w:val="340"/>
          <w:jc w:val="center"/>
        </w:trPr>
        <w:tc>
          <w:tcPr>
            <w:tcW w:w="4395" w:type="dxa"/>
            <w:shd w:val="clear" w:color="auto" w:fill="auto"/>
            <w:vAlign w:val="center"/>
          </w:tcPr>
          <w:p w14:paraId="3BD9539F" w14:textId="2B61ABD6" w:rsidR="00157E6D" w:rsidRPr="002004B6" w:rsidRDefault="00502DAF" w:rsidP="00157E6D">
            <w:pPr>
              <w:spacing w:after="100"/>
              <w:textAlignment w:val="center"/>
              <w:rPr>
                <w:rFonts w:cs="Arial"/>
                <w:szCs w:val="24"/>
                <w:lang w:val="en-US"/>
              </w:rPr>
            </w:pPr>
            <w:r w:rsidRPr="002004B6">
              <w:rPr>
                <w:rFonts w:cs="Arial"/>
                <w:szCs w:val="24"/>
                <w:lang w:val="en-US"/>
              </w:rPr>
              <w:t>High-voltage equipment</w:t>
            </w:r>
            <w:r w:rsidR="00FF5ED5" w:rsidRPr="002004B6">
              <w:rPr>
                <w:rFonts w:cs="Arial"/>
                <w:szCs w:val="24"/>
                <w:lang w:val="en-US"/>
              </w:rPr>
              <w:t xml:space="preserve"> transformer</w:t>
            </w:r>
            <w:r w:rsidRPr="002004B6">
              <w:rPr>
                <w:rFonts w:cs="Arial"/>
                <w:szCs w:val="24"/>
                <w:lang w:val="en-US"/>
              </w:rPr>
              <w:t xml:space="preserve"> bays</w:t>
            </w:r>
          </w:p>
        </w:tc>
        <w:tc>
          <w:tcPr>
            <w:tcW w:w="3543" w:type="dxa"/>
            <w:shd w:val="clear" w:color="auto" w:fill="auto"/>
          </w:tcPr>
          <w:p w14:paraId="1B69D3B4" w14:textId="5120EEF6" w:rsidR="00157E6D" w:rsidRPr="002004B6" w:rsidRDefault="00157E6D" w:rsidP="003F056F">
            <w:pPr>
              <w:pStyle w:val="DynamicValuesText"/>
              <w:spacing w:after="100"/>
              <w:textAlignment w:val="center"/>
              <w:rPr>
                <w:lang w:val="en-US"/>
              </w:rPr>
            </w:pPr>
            <w:r>
              <w:rPr>
                <w:b w:val="false"/>
              </w:rPr>
              <w:t>1</w:t>
            </w:r>
          </w:p>
        </w:tc>
      </w:tr>
      <w:tr w:rsidR="00157E6D" w:rsidRPr="002175F9" w14:paraId="347E08F6" w14:textId="77777777" w:rsidTr="002004B6">
        <w:trPr>
          <w:trHeight w:val="340"/>
          <w:jc w:val="center"/>
        </w:trPr>
        <w:tc>
          <w:tcPr>
            <w:tcW w:w="4395" w:type="dxa"/>
            <w:shd w:val="clear" w:color="auto" w:fill="auto"/>
            <w:vAlign w:val="center"/>
          </w:tcPr>
          <w:p w14:paraId="2C57BCB3" w14:textId="49A1A26C" w:rsidR="00157E6D" w:rsidRPr="002004B6" w:rsidRDefault="00F56608" w:rsidP="00157E6D">
            <w:pPr>
              <w:spacing w:after="100"/>
              <w:textAlignment w:val="center"/>
              <w:rPr>
                <w:rFonts w:cs="Arial"/>
                <w:szCs w:val="24"/>
                <w:lang w:val="en-US"/>
              </w:rPr>
            </w:pPr>
            <w:r w:rsidRPr="002004B6">
              <w:rPr>
                <w:rFonts w:cs="Arial"/>
                <w:szCs w:val="24"/>
                <w:lang w:val="en-US"/>
              </w:rPr>
              <w:t>Output c</w:t>
            </w:r>
            <w:r w:rsidR="00502DAF" w:rsidRPr="002004B6">
              <w:rPr>
                <w:rFonts w:cs="Arial"/>
                <w:szCs w:val="24"/>
                <w:lang w:val="en-US"/>
              </w:rPr>
              <w:t>ircuit levels</w:t>
            </w:r>
          </w:p>
        </w:tc>
        <w:tc>
          <w:tcPr>
            <w:tcW w:w="3543" w:type="dxa"/>
            <w:shd w:val="clear" w:color="auto" w:fill="auto"/>
            <w:vAlign w:val="center"/>
          </w:tcPr>
          <w:p w14:paraId="3CEEE96F" w14:textId="4BD6613F" w:rsidR="00157E6D" w:rsidRPr="002004B6" w:rsidRDefault="00157E6D" w:rsidP="003F056F">
            <w:pPr>
              <w:pStyle w:val="DynamicValuesText"/>
              <w:spacing w:after="100"/>
              <w:textAlignment w:val="center"/>
              <w:rPr>
                <w:lang w:val="en-US"/>
              </w:rPr>
            </w:pPr>
            <w:bookmarkStart w:id="8" w:name="_Hlk32844428"/>
            <w:bookmarkEnd w:id="8"/>
            <w:r>
              <w:rPr>
                <w:b w:val="false"/>
              </w:rPr>
              <w:t>1</w:t>
            </w:r>
          </w:p>
        </w:tc>
      </w:tr>
    </w:tbl>
    <w:p w14:paraId="5AA13FC0" w14:textId="72676C1A" w:rsidR="00F76BEC" w:rsidRPr="002175F9" w:rsidRDefault="00F76BEC" w:rsidP="00896176">
      <w:pPr>
        <w:pStyle w:val="paragraph"/>
        <w:spacing w:line="240" w:lineRule="auto"/>
        <w:rPr>
          <w:rFonts w:cs="Arial"/>
          <w:lang w:val="en-US"/>
        </w:rPr>
      </w:pPr>
      <w:r>
        <w:rPr>
          <w:b w:val="false"/>
        </w:rPr>
        <w:t>Regarding the power transformers that will raise the voltage, further characterization is given in Table 4:</w:t>
      </w:r>
    </w:p>
    <w:p w14:paraId="2E777308" w14:textId="391D5AFA" w:rsidR="0073470B" w:rsidRPr="002175F9" w:rsidRDefault="0073470B" w:rsidP="0073470B">
      <w:pPr>
        <w:pStyle w:val="NameTableImg"/>
        <w:rPr>
          <w:rFonts w:cs="Arial"/>
          <w:lang w:val="en-US"/>
        </w:rPr>
      </w:pPr>
      <w:r>
        <w:rPr>
          <w:b w:val="false"/>
          <w:i w:val="true"/>
        </w:rPr>
        <w:t>Table 4. The transformer’s characteristics</w:t>
      </w:r>
    </w:p>
    <w:tbl>
      <w:tblPr>
        <w:tblStyle w:val="TableGrid"/>
        <w:tblW w:w="797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989E95"/>
        <w:tblLook w:val="04A0" w:firstRow="1" w:lastRow="0" w:firstColumn="1" w:lastColumn="0" w:noHBand="0" w:noVBand="1"/>
      </w:tblPr>
      <w:tblGrid>
        <w:gridCol w:w="1882"/>
        <w:gridCol w:w="1762"/>
        <w:gridCol w:w="1241"/>
        <w:gridCol w:w="1812"/>
        <w:gridCol w:w="1274"/>
      </w:tblGrid>
      <w:tr w:rsidR="002004B6" w:rsidRPr="002004B6" w14:paraId="23D1EB29" w14:textId="34B28846" w:rsidTr="002004B6">
        <w:trPr>
          <w:jc w:val="center"/>
        </w:trPr>
        <w:tc>
          <w:tcPr>
            <w:tcW w:w="1701" w:type="dxa"/>
            <w:shd w:val="clear" w:color="auto" w:fill="989E95"/>
            <w:vAlign w:val="center"/>
          </w:tcPr>
          <w:p w14:paraId="77178E6D" w14:textId="722B65AE" w:rsidR="00A02B46" w:rsidRPr="002004B6" w:rsidRDefault="00A02B46" w:rsidP="005F7228">
            <w:pPr>
              <w:pStyle w:val="TableHeaderAligned"/>
              <w:spacing w:after="100"/>
              <w:textAlignment w:val="center"/>
            </w:pPr>
            <w:r>
              <w:rPr>
                <w:b w:val="false"/>
              </w:rPr>
              <w:t xml:space="preserve"> Transformers</w:t>
            </w:r>
          </w:p>
        </w:tc>
        <w:tc>
          <w:tcPr>
            <w:tcW w:w="1843" w:type="dxa"/>
            <w:shd w:val="clear" w:color="auto" w:fill="989E95"/>
            <w:vAlign w:val="center"/>
          </w:tcPr>
          <w:p w14:paraId="5DBFD818" w14:textId="00838D1F" w:rsidR="00A02B46" w:rsidRPr="002004B6" w:rsidRDefault="00A02B46" w:rsidP="00871D47">
            <w:pPr>
              <w:pStyle w:val="paragraph"/>
              <w:spacing w:after="100"/>
              <w:jc w:val="center"/>
              <w:textAlignment w:val="center"/>
              <w:rPr>
                <w:rFonts w:cs="Arial"/>
                <w:bCs/>
                <w:color w:val="auto"/>
                <w:sz w:val="28"/>
                <w:szCs w:val="24"/>
                <w:lang w:val="en-US"/>
              </w:rPr>
            </w:pPr>
            <w:r w:rsidRPr="002004B6">
              <w:rPr>
                <w:rFonts w:cs="Arial"/>
                <w:bCs/>
                <w:color w:val="auto"/>
                <w:sz w:val="28"/>
                <w:szCs w:val="24"/>
                <w:lang w:val="en-US"/>
              </w:rPr>
              <w:t>Voltage ratio</w:t>
            </w:r>
          </w:p>
        </w:tc>
        <w:tc>
          <w:tcPr>
            <w:tcW w:w="1276" w:type="dxa"/>
            <w:shd w:val="clear" w:color="auto" w:fill="989E95"/>
            <w:vAlign w:val="center"/>
          </w:tcPr>
          <w:p w14:paraId="74B64F23" w14:textId="68C06883" w:rsidR="00A02B46" w:rsidRPr="002004B6" w:rsidRDefault="00A02B46" w:rsidP="00871D47">
            <w:pPr>
              <w:pStyle w:val="paragraph"/>
              <w:spacing w:after="100"/>
              <w:jc w:val="center"/>
              <w:textAlignment w:val="center"/>
              <w:rPr>
                <w:rFonts w:cs="Arial"/>
                <w:bCs/>
                <w:color w:val="auto"/>
                <w:sz w:val="28"/>
                <w:szCs w:val="24"/>
                <w:lang w:val="en-US"/>
              </w:rPr>
            </w:pPr>
            <w:r w:rsidRPr="002004B6">
              <w:rPr>
                <w:rFonts w:cs="Arial"/>
                <w:bCs/>
                <w:color w:val="auto"/>
                <w:sz w:val="28"/>
                <w:szCs w:val="24"/>
                <w:lang w:val="en-US"/>
              </w:rPr>
              <w:t>Rated power</w:t>
            </w:r>
          </w:p>
        </w:tc>
        <w:tc>
          <w:tcPr>
            <w:tcW w:w="1843" w:type="dxa"/>
            <w:shd w:val="clear" w:color="auto" w:fill="989E95"/>
            <w:vAlign w:val="center"/>
          </w:tcPr>
          <w:p w14:paraId="1351CA71" w14:textId="21AF668E" w:rsidR="00A02B46" w:rsidRPr="002004B6" w:rsidRDefault="00A02B46" w:rsidP="00871D47">
            <w:pPr>
              <w:pStyle w:val="paragraph"/>
              <w:spacing w:after="100"/>
              <w:jc w:val="center"/>
              <w:textAlignment w:val="center"/>
              <w:rPr>
                <w:rFonts w:cs="Arial"/>
                <w:bCs/>
                <w:color w:val="auto"/>
                <w:sz w:val="28"/>
                <w:szCs w:val="24"/>
                <w:lang w:val="en-US"/>
              </w:rPr>
            </w:pPr>
            <w:r w:rsidRPr="002004B6">
              <w:rPr>
                <w:rFonts w:cs="Arial"/>
                <w:bCs/>
                <w:color w:val="auto"/>
                <w:sz w:val="28"/>
                <w:szCs w:val="24"/>
                <w:lang w:val="en-US"/>
              </w:rPr>
              <w:t>Short</w:t>
            </w:r>
            <w:r w:rsidR="0084659E" w:rsidRPr="002004B6">
              <w:rPr>
                <w:rFonts w:cs="Arial"/>
                <w:bCs/>
                <w:color w:val="auto"/>
                <w:sz w:val="28"/>
                <w:szCs w:val="24"/>
                <w:lang w:val="en-US"/>
              </w:rPr>
              <w:t>-</w:t>
            </w:r>
            <w:r w:rsidRPr="002004B6">
              <w:rPr>
                <w:rFonts w:cs="Arial"/>
                <w:bCs/>
                <w:color w:val="auto"/>
                <w:sz w:val="28"/>
                <w:szCs w:val="24"/>
                <w:lang w:val="en-US"/>
              </w:rPr>
              <w:t>circuit impedance</w:t>
            </w:r>
          </w:p>
        </w:tc>
        <w:tc>
          <w:tcPr>
            <w:tcW w:w="1308" w:type="dxa"/>
            <w:shd w:val="clear" w:color="auto" w:fill="989E95"/>
            <w:vAlign w:val="center"/>
          </w:tcPr>
          <w:p w14:paraId="64D3A4B7" w14:textId="3CF59932" w:rsidR="00A02B46" w:rsidRPr="002004B6" w:rsidRDefault="00A84DB6" w:rsidP="00871D47">
            <w:pPr>
              <w:pStyle w:val="paragraph"/>
              <w:spacing w:after="100"/>
              <w:jc w:val="center"/>
              <w:textAlignment w:val="center"/>
              <w:rPr>
                <w:rFonts w:cs="Arial"/>
                <w:bCs/>
                <w:color w:val="auto"/>
                <w:sz w:val="28"/>
                <w:szCs w:val="24"/>
                <w:lang w:val="en-US"/>
              </w:rPr>
            </w:pPr>
            <w:r w:rsidRPr="002004B6">
              <w:rPr>
                <w:rFonts w:cs="Arial"/>
                <w:bCs/>
                <w:color w:val="auto"/>
                <w:sz w:val="28"/>
                <w:szCs w:val="24"/>
                <w:lang w:val="en-US"/>
              </w:rPr>
              <w:t>Vector group</w:t>
            </w:r>
          </w:p>
        </w:tc>
      </w:tr>
      <w:tr>
        <w:tc>
          <w:tcPr>
            <w:vAlign w:val="center"/>
          </w:tcPr>
          <w:p>
            <w:pPr>
              <w:pStyle w:val="Normal"/>
              <w:spacing w:after="100"/>
              <w:jc w:val="left"/>
              <w:textAlignment w:val="center"/>
            </w:pPr>
            <w:r>
              <w:rPr>
                <w:b w:val="false"/>
              </w:rPr>
              <w:t>Num 1</w:t>
            </w:r>
          </w:p>
        </w:tc>
        <w:tc>
          <w:tcPr>
            <w:vAlign w:val="center"/>
          </w:tcPr>
          <w:p>
            <w:pPr>
              <w:pStyle w:val="Normal"/>
              <w:spacing w:after="100"/>
              <w:jc w:val="center"/>
              <w:textAlignment w:val="center"/>
            </w:pPr>
            <w:r>
              <w:rPr>
                <w:b w:val="false"/>
              </w:rPr>
              <w:t>132.0 / 20.0 kV</w:t>
            </w:r>
          </w:p>
        </w:tc>
        <w:tc>
          <w:tcPr>
            <w:vAlign w:val="center"/>
          </w:tcPr>
          <w:p>
            <w:pPr>
              <w:pStyle w:val="Normal"/>
              <w:spacing w:after="100"/>
              <w:jc w:val="center"/>
              <w:textAlignment w:val="center"/>
            </w:pPr>
            <w:r>
              <w:rPr>
                <w:b w:val="false"/>
              </w:rPr>
              <w:t>40.0 MVA</w:t>
            </w:r>
          </w:p>
        </w:tc>
        <w:tc>
          <w:tcPr>
            <w:vAlign w:val="center"/>
          </w:tcPr>
          <w:p>
            <w:pPr>
              <w:pStyle w:val="Normal"/>
              <w:spacing w:after="100"/>
              <w:jc w:val="center"/>
              <w:textAlignment w:val="center"/>
            </w:pPr>
            <w:r>
              <w:rPr>
                <w:b w:val="false"/>
              </w:rPr>
              <w:t>10.0 %</w:t>
            </w:r>
          </w:p>
        </w:tc>
        <w:tc>
          <w:tcPr>
            <w:vAlign w:val="center"/>
          </w:tcPr>
          <w:p>
            <w:pPr>
              <w:pStyle w:val="Normal"/>
              <w:spacing w:after="100"/>
              <w:jc w:val="center"/>
              <w:textAlignment w:val="center"/>
            </w:pPr>
            <w:r>
              <w:rPr>
                <w:b w:val="false"/>
              </w:rPr>
              <w:t>Ynd11</w:t>
            </w:r>
          </w:p>
        </w:tc>
      </w:tr>
    </w:tbl>
    <w:p w14:paraId="6B69FF1A" w14:textId="28FBECC3" w:rsidR="00F76BEC" w:rsidRPr="002175F9" w:rsidRDefault="00874C0D" w:rsidP="00A179A6">
      <w:pPr>
        <w:pStyle w:val="paragraph"/>
        <w:spacing w:line="240" w:lineRule="auto"/>
        <w:rPr>
          <w:rFonts w:cs="Arial"/>
          <w:lang w:val="en-US"/>
        </w:rPr>
      </w:pPr>
      <w:r>
        <w:rPr>
          <w:b w:val="false"/>
        </w:rPr>
        <w:t>In total, 1 medium voltage cubicle/s will connect the PV solar plant to the electrical substation. The 20.0 kV medium voltage system´s features are delineated in Table 5:</w:t>
      </w:r>
    </w:p>
    <w:p w14:paraId="0BE4E432" w14:textId="5EE4CFD5" w:rsidR="0073470B" w:rsidRPr="002175F9" w:rsidRDefault="00874C0D" w:rsidP="0073470B">
      <w:pPr>
        <w:pStyle w:val="NameTableImg"/>
        <w:rPr>
          <w:rFonts w:cs="Arial"/>
          <w:lang w:val="en-US"/>
        </w:rPr>
      </w:pPr>
      <w:r>
        <w:rPr>
          <w:b w:val="false"/>
          <w:i w:val="true"/>
        </w:rPr>
        <w:t>Table 5. The medium voltage system characteristics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3"/>
        <w:gridCol w:w="3685"/>
      </w:tblGrid>
      <w:tr w:rsidR="00F76BEC" w:rsidRPr="002175F9" w14:paraId="3D587E60" w14:textId="77777777" w:rsidTr="002004B6">
        <w:trPr>
          <w:jc w:val="center"/>
        </w:trPr>
        <w:tc>
          <w:tcPr>
            <w:tcW w:w="7938" w:type="dxa"/>
            <w:gridSpan w:val="2"/>
            <w:shd w:val="clear" w:color="auto" w:fill="989E95"/>
            <w:vAlign w:val="center"/>
          </w:tcPr>
          <w:p w14:paraId="31F5CA23" w14:textId="518E7749" w:rsidR="00F76BEC" w:rsidRPr="002004B6" w:rsidRDefault="00874C0D" w:rsidP="005F7228">
            <w:pPr>
              <w:pStyle w:val="TableHeaderText"/>
              <w:spacing w:after="100"/>
              <w:textAlignment w:val="center"/>
            </w:pPr>
            <w:r>
              <w:rPr>
                <w:b w:val="false"/>
              </w:rPr>
              <w:t xml:space="preserve"> Medium voltage system</w:t>
            </w:r>
          </w:p>
        </w:tc>
      </w:tr>
      <w:tr w:rsidR="00502DAF" w:rsidRPr="002175F9" w14:paraId="7BE48AB6" w14:textId="77777777" w:rsidTr="002004B6">
        <w:trPr>
          <w:trHeight w:val="340"/>
          <w:jc w:val="center"/>
        </w:trPr>
        <w:tc>
          <w:tcPr>
            <w:tcW w:w="4253" w:type="dxa"/>
            <w:shd w:val="clear" w:color="auto" w:fill="auto"/>
            <w:vAlign w:val="center"/>
          </w:tcPr>
          <w:p w14:paraId="06F504AA" w14:textId="121A2783" w:rsidR="00502DAF" w:rsidRPr="002004B6" w:rsidRDefault="00502DAF" w:rsidP="00502DAF">
            <w:pPr>
              <w:spacing w:after="100"/>
              <w:textAlignment w:val="center"/>
              <w:rPr>
                <w:rFonts w:cs="Arial"/>
                <w:szCs w:val="24"/>
                <w:lang w:val="en-US"/>
              </w:rPr>
            </w:pPr>
            <w:r w:rsidRPr="002004B6">
              <w:rPr>
                <w:rFonts w:cs="Arial"/>
                <w:szCs w:val="24"/>
                <w:lang w:val="en-US"/>
              </w:rPr>
              <w:t>Nominal system voltage</w:t>
            </w:r>
          </w:p>
        </w:tc>
        <w:tc>
          <w:tcPr>
            <w:tcW w:w="3685" w:type="dxa"/>
            <w:shd w:val="clear" w:color="auto" w:fill="auto"/>
            <w:vAlign w:val="center"/>
          </w:tcPr>
          <w:p w14:paraId="00C0B4CB" w14:textId="5B095DA0" w:rsidR="00502DAF" w:rsidRPr="002004B6" w:rsidRDefault="00502DAF" w:rsidP="003F056F">
            <w:pPr>
              <w:pStyle w:val="DynamicValuesText"/>
              <w:spacing w:after="100"/>
              <w:textAlignment w:val="center"/>
              <w:rPr>
                <w:lang w:val="en-US"/>
              </w:rPr>
            </w:pPr>
            <w:r>
              <w:rPr>
                <w:b w:val="false"/>
              </w:rPr>
              <w:t>20.0 kV</w:t>
            </w:r>
          </w:p>
        </w:tc>
      </w:tr>
      <w:tr w:rsidR="00502DAF" w:rsidRPr="002175F9" w14:paraId="67AD5412" w14:textId="77777777" w:rsidTr="002004B6">
        <w:trPr>
          <w:trHeight w:val="340"/>
          <w:jc w:val="center"/>
        </w:trPr>
        <w:tc>
          <w:tcPr>
            <w:tcW w:w="4253" w:type="dxa"/>
            <w:shd w:val="clear" w:color="auto" w:fill="auto"/>
            <w:vAlign w:val="center"/>
          </w:tcPr>
          <w:p w14:paraId="09AA6673" w14:textId="772ABAF8" w:rsidR="00502DAF" w:rsidRPr="002004B6" w:rsidRDefault="00502DAF" w:rsidP="00502DAF">
            <w:pPr>
              <w:spacing w:after="100"/>
              <w:textAlignment w:val="center"/>
              <w:rPr>
                <w:rFonts w:cs="Arial"/>
                <w:szCs w:val="24"/>
                <w:lang w:val="en-US"/>
              </w:rPr>
            </w:pPr>
            <w:r w:rsidRPr="002004B6">
              <w:rPr>
                <w:rFonts w:cs="Arial"/>
                <w:szCs w:val="24"/>
                <w:lang w:val="en-US"/>
              </w:rPr>
              <w:t>System highest voltage</w:t>
            </w:r>
          </w:p>
        </w:tc>
        <w:tc>
          <w:tcPr>
            <w:tcW w:w="3685" w:type="dxa"/>
            <w:shd w:val="clear" w:color="auto" w:fill="auto"/>
          </w:tcPr>
          <w:p w14:paraId="6929123B" w14:textId="417D0A60" w:rsidR="00502DAF" w:rsidRPr="002004B6" w:rsidRDefault="00502DAF" w:rsidP="003F056F">
            <w:pPr>
              <w:pStyle w:val="DynamicValuesText"/>
              <w:spacing w:after="100"/>
              <w:textAlignment w:val="center"/>
              <w:rPr>
                <w:lang w:val="fr-FR"/>
              </w:rPr>
            </w:pPr>
            <w:r>
              <w:rPr>
                <w:b w:val="false"/>
              </w:rPr>
              <w:t>24.0 kV</w:t>
            </w:r>
          </w:p>
        </w:tc>
      </w:tr>
      <w:tr w:rsidR="008D5386" w:rsidRPr="002175F9" w14:paraId="193BC716" w14:textId="77777777" w:rsidTr="002004B6">
        <w:trPr>
          <w:trHeight w:val="340"/>
          <w:jc w:val="center"/>
        </w:trPr>
        <w:tc>
          <w:tcPr>
            <w:tcW w:w="4253" w:type="dxa"/>
            <w:shd w:val="clear" w:color="auto" w:fill="auto"/>
            <w:vAlign w:val="center"/>
          </w:tcPr>
          <w:p w14:paraId="7F7F334B" w14:textId="6A4537A0" w:rsidR="008D5386" w:rsidRPr="002004B6" w:rsidRDefault="008D5386" w:rsidP="008D5386">
            <w:pPr>
              <w:spacing w:after="100"/>
              <w:textAlignment w:val="center"/>
              <w:rPr>
                <w:rFonts w:cs="Arial"/>
                <w:szCs w:val="24"/>
                <w:lang w:val="en-US"/>
              </w:rPr>
            </w:pPr>
            <w:r w:rsidRPr="002004B6">
              <w:rPr>
                <w:rFonts w:cs="Arial"/>
                <w:szCs w:val="24"/>
                <w:lang w:val="en-US"/>
              </w:rPr>
              <w:t xml:space="preserve">Short-circuit </w:t>
            </w:r>
            <w:r w:rsidR="00502DAF" w:rsidRPr="002004B6">
              <w:rPr>
                <w:rFonts w:cs="Arial"/>
                <w:szCs w:val="24"/>
                <w:lang w:val="en-US"/>
              </w:rPr>
              <w:t>level</w:t>
            </w:r>
          </w:p>
        </w:tc>
        <w:tc>
          <w:tcPr>
            <w:tcW w:w="3685" w:type="dxa"/>
            <w:shd w:val="clear" w:color="auto" w:fill="auto"/>
            <w:vAlign w:val="center"/>
          </w:tcPr>
          <w:p w14:paraId="4DDFAEA5" w14:textId="26974195" w:rsidR="008D5386" w:rsidRPr="002004B6" w:rsidRDefault="008D5386" w:rsidP="003F056F">
            <w:pPr>
              <w:pStyle w:val="DynamicValuesText"/>
              <w:spacing w:after="100"/>
              <w:textAlignment w:val="center"/>
              <w:rPr>
                <w:lang w:val="en-US"/>
              </w:rPr>
            </w:pPr>
            <w:r>
              <w:rPr>
                <w:b w:val="false"/>
              </w:rPr>
              <w:t>25.0 kA</w:t>
            </w:r>
          </w:p>
        </w:tc>
      </w:tr>
      <w:tr w:rsidR="008D5386" w:rsidRPr="002175F9" w14:paraId="43192535" w14:textId="77777777" w:rsidTr="002004B6">
        <w:trPr>
          <w:trHeight w:val="340"/>
          <w:jc w:val="center"/>
        </w:trPr>
        <w:tc>
          <w:tcPr>
            <w:tcW w:w="4253" w:type="dxa"/>
            <w:shd w:val="clear" w:color="auto" w:fill="auto"/>
            <w:vAlign w:val="center"/>
          </w:tcPr>
          <w:p w14:paraId="255153FC" w14:textId="67488CA2" w:rsidR="008D5386" w:rsidRPr="002004B6" w:rsidRDefault="008D5386" w:rsidP="008D5386">
            <w:pPr>
              <w:spacing w:after="100"/>
              <w:textAlignment w:val="center"/>
              <w:rPr>
                <w:rFonts w:cs="Arial"/>
                <w:szCs w:val="24"/>
                <w:lang w:val="en-US"/>
              </w:rPr>
            </w:pPr>
            <w:r w:rsidRPr="002004B6">
              <w:rPr>
                <w:rFonts w:cs="Arial"/>
                <w:szCs w:val="24"/>
                <w:lang w:val="en-US"/>
              </w:rPr>
              <w:t>Installation</w:t>
            </w:r>
          </w:p>
        </w:tc>
        <w:tc>
          <w:tcPr>
            <w:tcW w:w="3685" w:type="dxa"/>
            <w:shd w:val="clear" w:color="auto" w:fill="auto"/>
            <w:vAlign w:val="center"/>
          </w:tcPr>
          <w:p w14:paraId="3C0FBED7" w14:textId="654814D1" w:rsidR="008D5386" w:rsidRPr="002004B6" w:rsidRDefault="008D5386" w:rsidP="003F056F">
            <w:pPr>
              <w:pStyle w:val="DynamicValuesText"/>
              <w:spacing w:after="100"/>
              <w:textAlignment w:val="center"/>
              <w:rPr>
                <w:lang w:val="en-US"/>
              </w:rPr>
            </w:pPr>
            <w:r w:rsidRPr="002004B6">
              <w:rPr>
                <w:lang w:val="en-US"/>
              </w:rPr>
              <w:t>Indoor</w:t>
            </w:r>
          </w:p>
        </w:tc>
      </w:tr>
      <w:tr w:rsidR="008D5386" w:rsidRPr="002175F9" w14:paraId="1C993738" w14:textId="77777777" w:rsidTr="002004B6">
        <w:trPr>
          <w:trHeight w:val="340"/>
          <w:jc w:val="center"/>
        </w:trPr>
        <w:tc>
          <w:tcPr>
            <w:tcW w:w="4253" w:type="dxa"/>
            <w:shd w:val="clear" w:color="auto" w:fill="auto"/>
            <w:vAlign w:val="center"/>
          </w:tcPr>
          <w:p w14:paraId="36B539B2" w14:textId="19537A55" w:rsidR="008D5386" w:rsidRPr="002004B6" w:rsidRDefault="008D5386" w:rsidP="008D5386">
            <w:pPr>
              <w:spacing w:after="100"/>
              <w:textAlignment w:val="center"/>
              <w:rPr>
                <w:rFonts w:cs="Arial"/>
                <w:szCs w:val="24"/>
                <w:lang w:val="en-US"/>
              </w:rPr>
            </w:pPr>
            <w:r w:rsidRPr="002004B6">
              <w:rPr>
                <w:rFonts w:cs="Arial"/>
                <w:szCs w:val="24"/>
                <w:lang w:val="en-US"/>
              </w:rPr>
              <w:t>Insulation material</w:t>
            </w:r>
          </w:p>
        </w:tc>
        <w:tc>
          <w:tcPr>
            <w:tcW w:w="3685" w:type="dxa"/>
            <w:shd w:val="clear" w:color="auto" w:fill="auto"/>
            <w:vAlign w:val="center"/>
          </w:tcPr>
          <w:p w14:paraId="61733A87" w14:textId="3288D1A4" w:rsidR="008D5386" w:rsidRPr="002004B6" w:rsidRDefault="008D5386" w:rsidP="003F056F">
            <w:pPr>
              <w:pStyle w:val="DynamicValuesText"/>
              <w:spacing w:after="100"/>
              <w:textAlignment w:val="center"/>
              <w:rPr>
                <w:lang w:val="en-US"/>
              </w:rPr>
            </w:pPr>
            <w:r w:rsidRPr="002004B6">
              <w:rPr>
                <w:lang w:val="en-US"/>
              </w:rPr>
              <w:t>SF6</w:t>
            </w:r>
          </w:p>
        </w:tc>
      </w:tr>
      <w:tr w:rsidR="008D5386" w:rsidRPr="002175F9" w14:paraId="1A395628" w14:textId="77777777" w:rsidTr="002004B6">
        <w:trPr>
          <w:trHeight w:val="340"/>
          <w:jc w:val="center"/>
        </w:trPr>
        <w:tc>
          <w:tcPr>
            <w:tcW w:w="4253" w:type="dxa"/>
            <w:shd w:val="clear" w:color="auto" w:fill="auto"/>
            <w:vAlign w:val="center"/>
          </w:tcPr>
          <w:p w14:paraId="75910DB9" w14:textId="45DF5459" w:rsidR="008D5386" w:rsidRPr="002004B6" w:rsidRDefault="008D5386" w:rsidP="008D5386">
            <w:pPr>
              <w:spacing w:after="100"/>
              <w:textAlignment w:val="center"/>
              <w:rPr>
                <w:rFonts w:cs="Arial"/>
                <w:szCs w:val="24"/>
                <w:lang w:val="en-US"/>
              </w:rPr>
            </w:pPr>
            <w:r w:rsidRPr="002004B6">
              <w:rPr>
                <w:rFonts w:cs="Arial"/>
                <w:szCs w:val="24"/>
                <w:lang w:val="en-US"/>
              </w:rPr>
              <w:t>Circuit arrangement for the cubicles</w:t>
            </w:r>
          </w:p>
        </w:tc>
        <w:tc>
          <w:tcPr>
            <w:tcW w:w="3685" w:type="dxa"/>
            <w:shd w:val="clear" w:color="auto" w:fill="auto"/>
            <w:vAlign w:val="center"/>
          </w:tcPr>
          <w:p w14:paraId="58C860E0" w14:textId="23B3B705" w:rsidR="008D5386" w:rsidRPr="002004B6" w:rsidRDefault="008D5386" w:rsidP="003F056F">
            <w:pPr>
              <w:pStyle w:val="DynamicValuesText"/>
              <w:spacing w:after="100"/>
              <w:textAlignment w:val="center"/>
              <w:rPr>
                <w:lang w:val="en-US"/>
              </w:rPr>
            </w:pPr>
            <w:r w:rsidRPr="002004B6">
              <w:rPr>
                <w:lang w:val="en-US"/>
              </w:rPr>
              <w:t>Single busbar</w:t>
            </w:r>
          </w:p>
        </w:tc>
      </w:tr>
      <w:tr w:rsidR="008D5386" w:rsidRPr="002175F9" w14:paraId="5B1A46C8" w14:textId="77777777" w:rsidTr="00780869">
        <w:trPr>
          <w:trHeight w:val="340"/>
          <w:jc w:val="center"/>
        </w:trPr>
        <w:tc>
          <w:tcPr>
            <w:tcW w:w="4253" w:type="dxa"/>
            <w:shd w:val="clear" w:color="auto" w:fill="auto"/>
            <w:vAlign w:val="center"/>
          </w:tcPr>
          <w:p w14:paraId="682D3C2F" w14:textId="79093581" w:rsidR="008D5386" w:rsidRPr="002004B6" w:rsidRDefault="00B75585" w:rsidP="008D5386">
            <w:pPr>
              <w:spacing w:after="100"/>
              <w:textAlignment w:val="center"/>
              <w:rPr>
                <w:rFonts w:cs="Arial"/>
                <w:szCs w:val="24"/>
                <w:lang w:val="en-US"/>
              </w:rPr>
            </w:pPr>
            <w:r w:rsidRPr="002004B6">
              <w:rPr>
                <w:rFonts w:cs="Arial"/>
                <w:szCs w:val="24"/>
                <w:lang w:val="en-US"/>
              </w:rPr>
              <w:t>M</w:t>
            </w:r>
            <w:r w:rsidR="008D5386" w:rsidRPr="002004B6">
              <w:rPr>
                <w:rFonts w:cs="Arial"/>
                <w:szCs w:val="24"/>
                <w:lang w:val="en-US"/>
              </w:rPr>
              <w:t>edium voltage cubicles</w:t>
            </w:r>
          </w:p>
        </w:tc>
        <w:tc>
          <w:tcPr>
            <w:tcW w:w="3685" w:type="dxa"/>
            <w:shd w:val="clear" w:color="auto" w:fill="auto"/>
            <w:vAlign w:val="center"/>
          </w:tcPr>
          <w:p w14:paraId="2A6AB7CF" w14:textId="31393744" w:rsidR="008D5386" w:rsidRPr="002004B6" w:rsidRDefault="008D5386" w:rsidP="003F056F">
            <w:pPr>
              <w:pStyle w:val="DynamicValuesText"/>
              <w:spacing w:after="100"/>
              <w:textAlignment w:val="center"/>
              <w:rPr>
                <w:lang w:val="en-US"/>
              </w:rPr>
            </w:pPr>
            <w:r>
              <w:rPr>
                <w:b w:val="false"/>
              </w:rPr>
              <w:t>1</w:t>
            </w:r>
          </w:p>
        </w:tc>
      </w:tr>
      <w:tr w:rsidR="008D5386" w:rsidRPr="002175F9" w14:paraId="12AA49B0" w14:textId="77777777" w:rsidTr="002004B6">
        <w:trPr>
          <w:trHeight w:val="340"/>
          <w:jc w:val="center"/>
        </w:trPr>
        <w:tc>
          <w:tcPr>
            <w:tcW w:w="4253" w:type="dxa"/>
            <w:shd w:val="clear" w:color="auto" w:fill="auto"/>
            <w:vAlign w:val="center"/>
          </w:tcPr>
          <w:p w14:paraId="1A1A448B" w14:textId="7BC6F56B" w:rsidR="008D5386" w:rsidRPr="002004B6" w:rsidRDefault="00B75585" w:rsidP="008D5386">
            <w:pPr>
              <w:spacing w:after="100"/>
              <w:textAlignment w:val="center"/>
              <w:rPr>
                <w:rFonts w:cs="Arial"/>
                <w:szCs w:val="24"/>
                <w:lang w:val="en-US"/>
              </w:rPr>
            </w:pPr>
            <w:r w:rsidRPr="002004B6">
              <w:rPr>
                <w:rFonts w:cs="Arial"/>
                <w:szCs w:val="24"/>
                <w:lang w:val="en-US"/>
              </w:rPr>
              <w:t>Output</w:t>
            </w:r>
            <w:r w:rsidR="008D5386" w:rsidRPr="002004B6">
              <w:rPr>
                <w:rFonts w:cs="Arial"/>
                <w:szCs w:val="24"/>
                <w:lang w:val="en-US"/>
              </w:rPr>
              <w:t xml:space="preserve"> feeder lines (to transformer bays)</w:t>
            </w:r>
          </w:p>
        </w:tc>
        <w:tc>
          <w:tcPr>
            <w:tcW w:w="3685" w:type="dxa"/>
            <w:shd w:val="clear" w:color="auto" w:fill="auto"/>
            <w:vAlign w:val="center"/>
          </w:tcPr>
          <w:p w14:paraId="7CC452D2" w14:textId="4AE812A4" w:rsidR="008D5386" w:rsidRPr="002004B6" w:rsidRDefault="008D5386" w:rsidP="003F056F">
            <w:pPr>
              <w:pStyle w:val="DynamicValuesText"/>
              <w:spacing w:after="100"/>
              <w:textAlignment w:val="center"/>
              <w:rPr>
                <w:lang w:val="en-US"/>
              </w:rPr>
            </w:pPr>
            <w:r>
              <w:rPr>
                <w:b w:val="false"/>
              </w:rPr>
              <w:t>1</w:t>
            </w:r>
          </w:p>
        </w:tc>
      </w:tr>
      <w:tr w:rsidR="008D5386" w:rsidRPr="002175F9" w14:paraId="1831756C" w14:textId="77777777" w:rsidTr="00780869">
        <w:trPr>
          <w:trHeight w:val="340"/>
          <w:jc w:val="center"/>
        </w:trPr>
        <w:tc>
          <w:tcPr>
            <w:tcW w:w="4253" w:type="dxa"/>
            <w:shd w:val="clear" w:color="auto" w:fill="auto"/>
            <w:vAlign w:val="center"/>
          </w:tcPr>
          <w:p w14:paraId="29D9A11B" w14:textId="4FB73FC1" w:rsidR="008D5386" w:rsidRPr="002004B6" w:rsidRDefault="00B75585" w:rsidP="008D5386">
            <w:pPr>
              <w:spacing w:after="100"/>
              <w:textAlignment w:val="center"/>
              <w:rPr>
                <w:rFonts w:cs="Arial"/>
                <w:szCs w:val="24"/>
                <w:lang w:val="en-US"/>
              </w:rPr>
            </w:pPr>
            <w:r w:rsidRPr="002004B6">
              <w:rPr>
                <w:rFonts w:cs="Arial"/>
                <w:szCs w:val="24"/>
                <w:lang w:val="en-US"/>
              </w:rPr>
              <w:t>Input</w:t>
            </w:r>
            <w:r w:rsidR="008D5386" w:rsidRPr="002004B6">
              <w:rPr>
                <w:rFonts w:cs="Arial"/>
                <w:szCs w:val="24"/>
                <w:lang w:val="en-US"/>
              </w:rPr>
              <w:t xml:space="preserve"> feeder lines</w:t>
            </w:r>
          </w:p>
        </w:tc>
        <w:tc>
          <w:tcPr>
            <w:tcW w:w="3685" w:type="dxa"/>
            <w:shd w:val="clear" w:color="auto" w:fill="auto"/>
            <w:vAlign w:val="center"/>
          </w:tcPr>
          <w:p w14:paraId="1D065D2E" w14:textId="1AB6C649" w:rsidR="008D5386" w:rsidRPr="002004B6" w:rsidRDefault="008D5386" w:rsidP="003F056F">
            <w:pPr>
              <w:pStyle w:val="DynamicValuesText"/>
              <w:spacing w:after="100"/>
              <w:textAlignment w:val="center"/>
              <w:rPr>
                <w:lang w:val="en-US"/>
              </w:rPr>
            </w:pPr>
            <w:r>
              <w:rPr>
                <w:b w:val="false"/>
              </w:rPr>
              <w:t>5</w:t>
            </w:r>
          </w:p>
        </w:tc>
      </w:tr>
      <w:tr w:rsidR="008D5386" w:rsidRPr="002175F9" w14:paraId="381E3849" w14:textId="77777777" w:rsidTr="002004B6">
        <w:trPr>
          <w:trHeight w:val="340"/>
          <w:jc w:val="center"/>
        </w:trPr>
        <w:tc>
          <w:tcPr>
            <w:tcW w:w="4253" w:type="dxa"/>
            <w:shd w:val="clear" w:color="auto" w:fill="auto"/>
            <w:vAlign w:val="center"/>
          </w:tcPr>
          <w:p w14:paraId="3C725D31" w14:textId="00725F42" w:rsidR="008D5386" w:rsidRPr="002004B6" w:rsidRDefault="008D5386" w:rsidP="008D5386">
            <w:pPr>
              <w:spacing w:after="100"/>
              <w:textAlignment w:val="center"/>
              <w:rPr>
                <w:rFonts w:cs="Arial"/>
                <w:szCs w:val="24"/>
                <w:lang w:val="en-US"/>
              </w:rPr>
            </w:pPr>
            <w:r w:rsidRPr="002004B6">
              <w:rPr>
                <w:rFonts w:cs="Arial"/>
                <w:szCs w:val="24"/>
                <w:lang w:val="en-US"/>
              </w:rPr>
              <w:t xml:space="preserve">Auxiliary </w:t>
            </w:r>
            <w:r w:rsidR="00B10A8B" w:rsidRPr="002004B6">
              <w:rPr>
                <w:rFonts w:cs="Arial"/>
                <w:szCs w:val="24"/>
                <w:lang w:val="en-US"/>
              </w:rPr>
              <w:t>cubicle</w:t>
            </w:r>
          </w:p>
        </w:tc>
        <w:tc>
          <w:tcPr>
            <w:tcW w:w="3685" w:type="dxa"/>
            <w:shd w:val="clear" w:color="auto" w:fill="auto"/>
            <w:vAlign w:val="center"/>
          </w:tcPr>
          <w:p w14:paraId="0A6DFA0B" w14:textId="7A5732FD" w:rsidR="008D5386" w:rsidRPr="002004B6" w:rsidRDefault="008D5386" w:rsidP="003F056F">
            <w:pPr>
              <w:pStyle w:val="DynamicValuesText"/>
              <w:spacing w:after="100"/>
              <w:textAlignment w:val="center"/>
              <w:rPr>
                <w:lang w:val="en-US"/>
              </w:rPr>
            </w:pPr>
            <w:r w:rsidRPr="002004B6">
              <w:rPr>
                <w:lang w:val="en-US"/>
              </w:rPr>
              <w:t>1</w:t>
            </w:r>
          </w:p>
        </w:tc>
      </w:tr>
      <w:tr w:rsidR="008D5386" w:rsidRPr="002175F9" w14:paraId="7F875A0E" w14:textId="77777777" w:rsidTr="00040994">
        <w:trPr>
          <w:trHeight w:val="340"/>
          <w:jc w:val="center"/>
        </w:trPr>
        <w:tc>
          <w:tcPr>
            <w:tcW w:w="4253" w:type="dxa"/>
            <w:shd w:val="clear" w:color="auto" w:fill="auto"/>
            <w:vAlign w:val="center"/>
          </w:tcPr>
          <w:p w14:paraId="57F063BE" w14:textId="1103B42B" w:rsidR="008D5386" w:rsidRPr="002004B6" w:rsidRDefault="008D5386" w:rsidP="008D5386">
            <w:pPr>
              <w:spacing w:after="100"/>
              <w:textAlignment w:val="center"/>
              <w:rPr>
                <w:rFonts w:cs="Arial"/>
                <w:szCs w:val="24"/>
                <w:lang w:val="en-US"/>
              </w:rPr>
            </w:pPr>
            <w:r w:rsidRPr="002004B6">
              <w:rPr>
                <w:rFonts w:cs="Arial"/>
                <w:szCs w:val="24"/>
                <w:lang w:val="en-US"/>
              </w:rPr>
              <w:t xml:space="preserve">Metering </w:t>
            </w:r>
            <w:r w:rsidR="00B10A8B" w:rsidRPr="002004B6">
              <w:rPr>
                <w:rFonts w:cs="Arial"/>
                <w:szCs w:val="24"/>
                <w:lang w:val="en-US"/>
              </w:rPr>
              <w:t>lines</w:t>
            </w:r>
          </w:p>
        </w:tc>
        <w:tc>
          <w:tcPr>
            <w:tcW w:w="3685" w:type="dxa"/>
            <w:shd w:val="clear" w:color="auto" w:fill="auto"/>
            <w:vAlign w:val="center"/>
          </w:tcPr>
          <w:p w14:paraId="3C2F5973" w14:textId="1D892DC4" w:rsidR="008D5386" w:rsidRPr="002004B6" w:rsidRDefault="008D5386" w:rsidP="003F056F">
            <w:pPr>
              <w:pStyle w:val="DynamicValuesText"/>
              <w:spacing w:after="100"/>
              <w:textAlignment w:val="center"/>
              <w:rPr>
                <w:lang w:val="en-US"/>
              </w:rPr>
            </w:pPr>
            <w:r w:rsidRPr="002004B6">
              <w:rPr>
                <w:lang w:val="en-US"/>
              </w:rPr>
              <w:t>1 per cubicle</w:t>
            </w:r>
          </w:p>
        </w:tc>
      </w:tr>
    </w:tbl>
    <w:p w14:paraId="4B285F6C" w14:textId="77777777" w:rsidR="00874C0D" w:rsidRPr="002175F9" w:rsidRDefault="00874C0D" w:rsidP="00874C0D">
      <w:pPr>
        <w:pStyle w:val="paragraph"/>
        <w:spacing w:line="240" w:lineRule="auto"/>
        <w:rPr>
          <w:rFonts w:cs="Arial"/>
          <w:lang w:val="en-US"/>
        </w:rPr>
      </w:pPr>
    </w:p>
    <w:p w14:paraId="7775A1D8" w14:textId="5452CDA3" w:rsidR="00FF0268" w:rsidRPr="002175F9" w:rsidRDefault="00FF0268" w:rsidP="008C7600">
      <w:pPr>
        <w:pStyle w:val="paragraph"/>
        <w:rPr>
          <w:rFonts w:cs="Arial"/>
          <w:lang w:val="en-US"/>
        </w:rPr>
      </w:pPr>
      <w:r w:rsidRPr="002175F9">
        <w:rPr>
          <w:rFonts w:cs="Arial"/>
          <w:lang w:val="en-US"/>
        </w:rPr>
        <w:br w:type="page"/>
      </w:r>
    </w:p>
    <w:p w14:paraId="495C2E5B" w14:textId="589C11BF" w:rsidR="002864B0" w:rsidRPr="002175F9" w:rsidRDefault="00C14231" w:rsidP="002864B0">
      <w:pPr>
        <w:pStyle w:val="Title1"/>
        <w:rPr>
          <w:rFonts w:cs="Arial"/>
          <w:b w:val="0"/>
          <w:bCs/>
          <w:szCs w:val="18"/>
          <w:lang w:val="en-US"/>
        </w:rPr>
      </w:pPr>
      <w:r>
        <w:rPr>
          <w:rFonts w:ascii="Arial" w:hAnsi="Arial" w:cs="Arial" w:eastAsia="Arial"/>
          <w:b w:val="true"/>
          <w:sz w:val="32"/>
        </w:rPr>
        <w:t xml:space="preserve">4. </w:t>
      </w:r>
      <w:bookmarkStart w:id="5" w:name="5"/>
      <w:r>
        <w:rPr>
          <w:rFonts w:ascii="Arial" w:hAnsi="Arial" w:cs="Arial" w:eastAsia="Arial"/>
          <w:b w:val="true"/>
          <w:sz w:val="32"/>
        </w:rPr>
        <w:t>GENERAL CONSIDERATIONS OF THE SUBSTATION</w:t>
      </w:r>
      <w:bookmarkEnd w:id="5"/>
    </w:p>
    <w:p w14:paraId="505F11C2" w14:textId="2AA97719" w:rsidR="00635C48" w:rsidRPr="002175F9" w:rsidRDefault="00635C48" w:rsidP="00635C48">
      <w:pPr>
        <w:pStyle w:val="Title2"/>
        <w:rPr>
          <w:rFonts w:cs="Arial"/>
          <w:lang w:val="en-US"/>
        </w:rPr>
      </w:pPr>
      <w:r>
        <w:rPr>
          <w:rFonts w:ascii="Arial" w:hAnsi="Arial" w:cs="Arial" w:eastAsia="Arial"/>
          <w:b w:val="false"/>
          <w:sz w:val="28"/>
        </w:rPr>
        <w:t xml:space="preserve">4.1. </w:t>
      </w:r>
      <w:bookmarkStart w:id="6" w:name="6"/>
      <w:r>
        <w:rPr>
          <w:rFonts w:ascii="Arial" w:hAnsi="Arial" w:cs="Arial" w:eastAsia="Arial"/>
          <w:b w:val="false"/>
          <w:sz w:val="28"/>
        </w:rPr>
        <w:t>Environmental conditions</w:t>
      </w:r>
      <w:bookmarkEnd w:id="6"/>
    </w:p>
    <w:p w14:paraId="285FD69D" w14:textId="6319503A" w:rsidR="00F23CA3" w:rsidRPr="002175F9" w:rsidRDefault="000F18AA" w:rsidP="006D21B9">
      <w:pPr>
        <w:pStyle w:val="paragraph"/>
        <w:rPr>
          <w:rFonts w:cs="Arial"/>
          <w:lang w:val="en-US"/>
        </w:rPr>
      </w:pPr>
      <w:r>
        <w:rPr>
          <w:b w:val="false"/>
        </w:rPr>
        <w:t>Environmental conditions are shown in Table 6. They have been used to calculate some of the substation´s key features such as the type of insulators, the size of the buses or the value of the loads.</w:t>
      </w:r>
    </w:p>
    <w:p w14:paraId="55C4936A" w14:textId="5F3388F9" w:rsidR="0073470B" w:rsidRPr="002175F9" w:rsidRDefault="0073470B" w:rsidP="0073470B">
      <w:pPr>
        <w:pStyle w:val="NameTableImg"/>
        <w:rPr>
          <w:rFonts w:cs="Arial"/>
          <w:lang w:val="en-US"/>
        </w:rPr>
      </w:pPr>
      <w:r>
        <w:rPr>
          <w:b w:val="false"/>
          <w:i w:val="true"/>
        </w:rPr>
        <w:t>Table 6. The environmental conditions of the site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F23CA3" w:rsidRPr="002175F9" w14:paraId="76A3E570" w14:textId="77777777" w:rsidTr="002004B6">
        <w:trPr>
          <w:jc w:val="center"/>
        </w:trPr>
        <w:tc>
          <w:tcPr>
            <w:tcW w:w="7938" w:type="dxa"/>
            <w:gridSpan w:val="2"/>
            <w:shd w:val="clear" w:color="auto" w:fill="989E95"/>
            <w:vAlign w:val="center"/>
          </w:tcPr>
          <w:p w14:paraId="7FB8FBE1" w14:textId="16914DD8" w:rsidR="00F23CA3" w:rsidRPr="002004B6" w:rsidRDefault="00F23CA3" w:rsidP="00F23CA3">
            <w:pPr>
              <w:pStyle w:val="paragraph"/>
              <w:spacing w:after="100"/>
              <w:jc w:val="center"/>
              <w:textAlignment w:val="center"/>
              <w:rPr>
                <w:rFonts w:cs="Arial"/>
                <w:bCs/>
                <w:color w:val="auto"/>
                <w:sz w:val="28"/>
                <w:szCs w:val="28"/>
                <w:lang w:val="en-US"/>
              </w:rPr>
            </w:pPr>
            <w:r w:rsidRPr="002004B6">
              <w:rPr>
                <w:rFonts w:cs="Arial"/>
                <w:bCs/>
                <w:color w:val="auto"/>
                <w:sz w:val="28"/>
                <w:szCs w:val="28"/>
                <w:lang w:val="en-US"/>
              </w:rPr>
              <w:t>Environmental conditions</w:t>
            </w:r>
          </w:p>
        </w:tc>
      </w:tr>
      <w:tr w:rsidR="00F23CA3" w:rsidRPr="002175F9" w14:paraId="04C30C04" w14:textId="77777777" w:rsidTr="002004B6">
        <w:trPr>
          <w:trHeight w:val="340"/>
          <w:jc w:val="center"/>
        </w:trPr>
        <w:tc>
          <w:tcPr>
            <w:tcW w:w="3969" w:type="dxa"/>
            <w:shd w:val="clear" w:color="auto" w:fill="auto"/>
            <w:vAlign w:val="center"/>
          </w:tcPr>
          <w:p w14:paraId="08A5FFE3" w14:textId="46ADF69E" w:rsidR="00F23CA3" w:rsidRPr="002004B6" w:rsidRDefault="00F23CA3" w:rsidP="00F23CA3">
            <w:pPr>
              <w:spacing w:after="100"/>
              <w:textAlignment w:val="center"/>
              <w:rPr>
                <w:rFonts w:cs="Arial"/>
                <w:szCs w:val="24"/>
                <w:lang w:val="en-US"/>
              </w:rPr>
            </w:pPr>
            <w:r w:rsidRPr="002004B6">
              <w:rPr>
                <w:rFonts w:cs="Arial"/>
                <w:szCs w:val="24"/>
                <w:lang w:val="en-US"/>
              </w:rPr>
              <w:t>Altitude</w:t>
            </w:r>
          </w:p>
        </w:tc>
        <w:tc>
          <w:tcPr>
            <w:tcW w:w="3969" w:type="dxa"/>
            <w:shd w:val="clear" w:color="auto" w:fill="auto"/>
            <w:vAlign w:val="center"/>
          </w:tcPr>
          <w:p w14:paraId="6356673A" w14:textId="53E96039" w:rsidR="00F23CA3" w:rsidRPr="002004B6" w:rsidRDefault="00F23CA3" w:rsidP="002A0D89">
            <w:pPr>
              <w:pStyle w:val="DynamicValuesText"/>
              <w:spacing w:after="100"/>
              <w:textAlignment w:val="center"/>
              <w:rPr>
                <w:lang w:val="en-US"/>
              </w:rPr>
            </w:pPr>
            <w:r>
              <w:rPr>
                <w:b w:val="false"/>
              </w:rPr>
              <w:t>204.79 m a.m.s.l.</w:t>
            </w:r>
          </w:p>
        </w:tc>
      </w:tr>
      <w:tr w:rsidR="00F23CA3" w:rsidRPr="002175F9" w14:paraId="26157CF8" w14:textId="77777777" w:rsidTr="002004B6">
        <w:trPr>
          <w:trHeight w:val="340"/>
          <w:jc w:val="center"/>
        </w:trPr>
        <w:tc>
          <w:tcPr>
            <w:tcW w:w="3969" w:type="dxa"/>
            <w:shd w:val="clear" w:color="auto" w:fill="auto"/>
            <w:vAlign w:val="center"/>
          </w:tcPr>
          <w:p w14:paraId="49B0B72A" w14:textId="6A4904AA" w:rsidR="00F23CA3" w:rsidRPr="002004B6" w:rsidRDefault="00F23CA3" w:rsidP="00F23CA3">
            <w:pPr>
              <w:spacing w:after="100"/>
              <w:textAlignment w:val="center"/>
              <w:rPr>
                <w:rFonts w:cs="Arial"/>
                <w:szCs w:val="24"/>
                <w:lang w:val="en-US"/>
              </w:rPr>
            </w:pPr>
            <w:r w:rsidRPr="002004B6">
              <w:rPr>
                <w:rFonts w:cs="Arial"/>
                <w:szCs w:val="24"/>
                <w:lang w:val="en-US"/>
              </w:rPr>
              <w:t>Maximum temperature</w:t>
            </w:r>
          </w:p>
        </w:tc>
        <w:tc>
          <w:tcPr>
            <w:tcW w:w="3969" w:type="dxa"/>
            <w:shd w:val="clear" w:color="auto" w:fill="auto"/>
            <w:vAlign w:val="center"/>
          </w:tcPr>
          <w:p w14:paraId="1B6FAB90" w14:textId="58C36F13" w:rsidR="00F23CA3" w:rsidRPr="002004B6" w:rsidRDefault="0061275A" w:rsidP="002A0D89">
            <w:pPr>
              <w:pStyle w:val="DynamicValuesText"/>
              <w:spacing w:after="100"/>
              <w:textAlignment w:val="center"/>
              <w:rPr>
                <w:lang w:val="en-US"/>
              </w:rPr>
            </w:pPr>
            <w:r>
              <w:rPr>
                <w:b w:val="false"/>
              </w:rPr>
              <w:t>35.22 °C</w:t>
            </w:r>
          </w:p>
        </w:tc>
      </w:tr>
      <w:tr w:rsidR="00F23CA3" w:rsidRPr="002175F9" w14:paraId="4DA0C990" w14:textId="77777777" w:rsidTr="002004B6">
        <w:trPr>
          <w:trHeight w:val="340"/>
          <w:jc w:val="center"/>
        </w:trPr>
        <w:tc>
          <w:tcPr>
            <w:tcW w:w="3969" w:type="dxa"/>
            <w:shd w:val="clear" w:color="auto" w:fill="auto"/>
            <w:vAlign w:val="center"/>
          </w:tcPr>
          <w:p w14:paraId="2167FEC7" w14:textId="0B1D2A75" w:rsidR="00F23CA3" w:rsidRPr="002004B6" w:rsidRDefault="00F23CA3" w:rsidP="00F23CA3">
            <w:pPr>
              <w:spacing w:after="100"/>
              <w:textAlignment w:val="center"/>
              <w:rPr>
                <w:rFonts w:cs="Arial"/>
                <w:szCs w:val="24"/>
                <w:lang w:val="en-US"/>
              </w:rPr>
            </w:pPr>
            <w:r w:rsidRPr="002004B6">
              <w:rPr>
                <w:rFonts w:cs="Arial"/>
                <w:szCs w:val="24"/>
                <w:lang w:val="en-US"/>
              </w:rPr>
              <w:t>Average temperature</w:t>
            </w:r>
          </w:p>
        </w:tc>
        <w:tc>
          <w:tcPr>
            <w:tcW w:w="3969" w:type="dxa"/>
            <w:shd w:val="clear" w:color="auto" w:fill="auto"/>
            <w:vAlign w:val="center"/>
          </w:tcPr>
          <w:p w14:paraId="2DA5D31D" w14:textId="2750391F" w:rsidR="00F23CA3" w:rsidRPr="002004B6" w:rsidRDefault="0061275A" w:rsidP="002A0D89">
            <w:pPr>
              <w:pStyle w:val="DynamicValuesText"/>
              <w:spacing w:after="100"/>
              <w:textAlignment w:val="center"/>
              <w:rPr>
                <w:lang w:val="en-US"/>
              </w:rPr>
            </w:pPr>
            <w:r>
              <w:rPr>
                <w:b w:val="false"/>
              </w:rPr>
              <w:t>18.13 °C</w:t>
            </w:r>
          </w:p>
        </w:tc>
      </w:tr>
      <w:tr w:rsidR="00F23CA3" w:rsidRPr="002175F9" w14:paraId="765E5FB0" w14:textId="77777777" w:rsidTr="002004B6">
        <w:trPr>
          <w:trHeight w:val="200"/>
          <w:jc w:val="center"/>
        </w:trPr>
        <w:tc>
          <w:tcPr>
            <w:tcW w:w="3969" w:type="dxa"/>
            <w:shd w:val="clear" w:color="auto" w:fill="auto"/>
            <w:vAlign w:val="center"/>
          </w:tcPr>
          <w:p w14:paraId="2C6184D6" w14:textId="032C3865" w:rsidR="00F23CA3" w:rsidRPr="002004B6" w:rsidRDefault="00F23CA3" w:rsidP="00F23CA3">
            <w:pPr>
              <w:spacing w:after="100"/>
              <w:textAlignment w:val="center"/>
              <w:rPr>
                <w:rFonts w:cs="Arial"/>
                <w:szCs w:val="24"/>
                <w:lang w:val="en-US"/>
              </w:rPr>
            </w:pPr>
            <w:r w:rsidRPr="002004B6">
              <w:rPr>
                <w:rFonts w:cs="Arial"/>
                <w:szCs w:val="24"/>
                <w:lang w:val="en-US"/>
              </w:rPr>
              <w:t>Minimum temperature</w:t>
            </w:r>
          </w:p>
        </w:tc>
        <w:tc>
          <w:tcPr>
            <w:tcW w:w="3969" w:type="dxa"/>
            <w:shd w:val="clear" w:color="auto" w:fill="auto"/>
            <w:vAlign w:val="center"/>
          </w:tcPr>
          <w:p w14:paraId="3431D252" w14:textId="7BF33688" w:rsidR="00F23CA3" w:rsidRPr="002004B6" w:rsidRDefault="0061275A" w:rsidP="002A0D89">
            <w:pPr>
              <w:pStyle w:val="DynamicValuesText"/>
              <w:spacing w:after="100"/>
              <w:textAlignment w:val="center"/>
              <w:rPr>
                <w:lang w:val="en-US"/>
              </w:rPr>
            </w:pPr>
            <w:r>
              <w:rPr>
                <w:b w:val="false"/>
              </w:rPr>
              <w:t>5.49 °C</w:t>
            </w:r>
          </w:p>
        </w:tc>
      </w:tr>
      <w:tr w:rsidR="00F23CA3" w:rsidRPr="002175F9" w14:paraId="3C8E0120" w14:textId="77777777" w:rsidTr="00F23CA3">
        <w:trPr>
          <w:trHeight w:val="200"/>
          <w:jc w:val="center"/>
        </w:trPr>
        <w:tc>
          <w:tcPr>
            <w:tcW w:w="3969" w:type="dxa"/>
            <w:shd w:val="clear" w:color="auto" w:fill="auto"/>
            <w:vAlign w:val="center"/>
          </w:tcPr>
          <w:p w14:paraId="778D53EA" w14:textId="5A3A7CBC" w:rsidR="00F23CA3" w:rsidRPr="002004B6" w:rsidRDefault="00F23CA3" w:rsidP="00F23CA3">
            <w:pPr>
              <w:spacing w:after="100"/>
              <w:textAlignment w:val="center"/>
              <w:rPr>
                <w:rFonts w:cs="Arial"/>
                <w:szCs w:val="24"/>
                <w:lang w:val="en-US"/>
              </w:rPr>
            </w:pPr>
            <w:r w:rsidRPr="002004B6">
              <w:rPr>
                <w:rFonts w:cs="Arial"/>
                <w:szCs w:val="24"/>
                <w:lang w:val="en-US"/>
              </w:rPr>
              <w:t>Pollution level</w:t>
            </w:r>
          </w:p>
        </w:tc>
        <w:tc>
          <w:tcPr>
            <w:tcW w:w="3969" w:type="dxa"/>
            <w:shd w:val="clear" w:color="auto" w:fill="auto"/>
            <w:vAlign w:val="center"/>
          </w:tcPr>
          <w:p w14:paraId="03D925DB" w14:textId="1BB9D0A6" w:rsidR="00F23CA3" w:rsidRPr="002004B6" w:rsidRDefault="00F23CA3" w:rsidP="002A0D89">
            <w:pPr>
              <w:pStyle w:val="DynamicValuesText"/>
              <w:spacing w:after="100"/>
              <w:textAlignment w:val="center"/>
              <w:rPr>
                <w:lang w:val="en-US"/>
              </w:rPr>
            </w:pPr>
            <w:r w:rsidRPr="002004B6">
              <w:rPr>
                <w:lang w:val="en-US"/>
              </w:rPr>
              <w:t>Medium</w:t>
            </w:r>
          </w:p>
        </w:tc>
      </w:tr>
      <w:tr w:rsidR="00F23CA3" w:rsidRPr="002175F9" w14:paraId="0AB36FCA" w14:textId="77777777" w:rsidTr="002004B6">
        <w:trPr>
          <w:trHeight w:val="200"/>
          <w:jc w:val="center"/>
        </w:trPr>
        <w:tc>
          <w:tcPr>
            <w:tcW w:w="3969" w:type="dxa"/>
            <w:shd w:val="clear" w:color="auto" w:fill="auto"/>
            <w:vAlign w:val="center"/>
          </w:tcPr>
          <w:p w14:paraId="2ECDF5CD" w14:textId="15017F00" w:rsidR="00F23CA3" w:rsidRPr="002004B6" w:rsidRDefault="00F23CA3" w:rsidP="00F23CA3">
            <w:pPr>
              <w:spacing w:after="100"/>
              <w:textAlignment w:val="center"/>
              <w:rPr>
                <w:rFonts w:cs="Arial"/>
                <w:szCs w:val="24"/>
                <w:lang w:val="en-US"/>
              </w:rPr>
            </w:pPr>
            <w:r w:rsidRPr="002004B6">
              <w:rPr>
                <w:rFonts w:cs="Arial"/>
                <w:szCs w:val="24"/>
                <w:lang w:val="en-US"/>
              </w:rPr>
              <w:t xml:space="preserve">Specific creepage distance </w:t>
            </w:r>
          </w:p>
        </w:tc>
        <w:tc>
          <w:tcPr>
            <w:tcW w:w="3969" w:type="dxa"/>
            <w:shd w:val="clear" w:color="auto" w:fill="auto"/>
            <w:vAlign w:val="center"/>
          </w:tcPr>
          <w:p w14:paraId="2E5B96C3" w14:textId="34DFA558" w:rsidR="00F23CA3" w:rsidRPr="002004B6" w:rsidRDefault="00F23CA3" w:rsidP="002A0D89">
            <w:pPr>
              <w:pStyle w:val="DynamicValuesText"/>
              <w:spacing w:after="100"/>
              <w:textAlignment w:val="center"/>
              <w:rPr>
                <w:lang w:val="en-US"/>
              </w:rPr>
            </w:pPr>
            <w:r w:rsidRPr="002004B6">
              <w:rPr>
                <w:lang w:val="en-US"/>
              </w:rPr>
              <w:t>30 mm/kV</w:t>
            </w:r>
          </w:p>
        </w:tc>
      </w:tr>
      <w:tr w:rsidR="00F23CA3" w:rsidRPr="002175F9" w14:paraId="144375FD" w14:textId="77777777" w:rsidTr="00F23CA3">
        <w:trPr>
          <w:trHeight w:val="200"/>
          <w:jc w:val="center"/>
        </w:trPr>
        <w:tc>
          <w:tcPr>
            <w:tcW w:w="3969" w:type="dxa"/>
            <w:shd w:val="clear" w:color="auto" w:fill="auto"/>
            <w:vAlign w:val="center"/>
          </w:tcPr>
          <w:p w14:paraId="20D44DA9" w14:textId="5A568010" w:rsidR="00F23CA3" w:rsidRPr="002004B6" w:rsidRDefault="00F23CA3" w:rsidP="00F23CA3">
            <w:pPr>
              <w:spacing w:after="100"/>
              <w:textAlignment w:val="center"/>
              <w:rPr>
                <w:rFonts w:cs="Arial"/>
                <w:szCs w:val="24"/>
                <w:lang w:val="en-US"/>
              </w:rPr>
            </w:pPr>
            <w:r w:rsidRPr="002004B6">
              <w:rPr>
                <w:rFonts w:cs="Arial"/>
                <w:szCs w:val="24"/>
                <w:lang w:val="en-US"/>
              </w:rPr>
              <w:t>Maximum wind speed</w:t>
            </w:r>
          </w:p>
        </w:tc>
        <w:tc>
          <w:tcPr>
            <w:tcW w:w="3969" w:type="dxa"/>
            <w:shd w:val="clear" w:color="auto" w:fill="auto"/>
            <w:vAlign w:val="center"/>
          </w:tcPr>
          <w:p w14:paraId="0BB4057E" w14:textId="4C29864F" w:rsidR="00F23CA3" w:rsidRPr="002004B6" w:rsidRDefault="00F23CA3" w:rsidP="002A0D89">
            <w:pPr>
              <w:pStyle w:val="DynamicValuesText"/>
              <w:spacing w:after="100"/>
              <w:textAlignment w:val="center"/>
              <w:rPr>
                <w:lang w:val="en-US"/>
              </w:rPr>
            </w:pPr>
            <w:r w:rsidRPr="002004B6">
              <w:rPr>
                <w:lang w:val="en-US"/>
              </w:rPr>
              <w:t>120 km/h</w:t>
            </w:r>
          </w:p>
        </w:tc>
      </w:tr>
      <w:tr w:rsidR="00525D37" w:rsidRPr="002175F9" w14:paraId="6C273A60" w14:textId="77777777" w:rsidTr="002004B6">
        <w:trPr>
          <w:trHeight w:val="200"/>
          <w:jc w:val="center"/>
        </w:trPr>
        <w:tc>
          <w:tcPr>
            <w:tcW w:w="3969" w:type="dxa"/>
            <w:shd w:val="clear" w:color="auto" w:fill="auto"/>
            <w:vAlign w:val="center"/>
          </w:tcPr>
          <w:p w14:paraId="0A8548BC" w14:textId="7B1D4933" w:rsidR="00525D37" w:rsidRPr="002004B6" w:rsidRDefault="00525D37" w:rsidP="00F23CA3">
            <w:pPr>
              <w:spacing w:after="100"/>
              <w:textAlignment w:val="center"/>
              <w:rPr>
                <w:rFonts w:cs="Arial"/>
                <w:szCs w:val="24"/>
                <w:lang w:val="en-US"/>
              </w:rPr>
            </w:pPr>
            <w:r w:rsidRPr="002004B6">
              <w:rPr>
                <w:rFonts w:cs="Arial"/>
                <w:szCs w:val="24"/>
                <w:lang w:val="en-US"/>
              </w:rPr>
              <w:t>Air pressure</w:t>
            </w:r>
          </w:p>
        </w:tc>
        <w:tc>
          <w:tcPr>
            <w:tcW w:w="3969" w:type="dxa"/>
            <w:shd w:val="clear" w:color="auto" w:fill="auto"/>
            <w:vAlign w:val="center"/>
          </w:tcPr>
          <w:p w14:paraId="36441004" w14:textId="3B621485" w:rsidR="00525D37" w:rsidRPr="002004B6" w:rsidRDefault="00525D37" w:rsidP="002A0D89">
            <w:pPr>
              <w:pStyle w:val="DynamicValuesText"/>
              <w:spacing w:after="100"/>
              <w:textAlignment w:val="center"/>
              <w:rPr>
                <w:lang w:val="en-US"/>
              </w:rPr>
            </w:pPr>
            <w:r w:rsidRPr="002004B6">
              <w:rPr>
                <w:lang w:val="en-US"/>
              </w:rPr>
              <w:t xml:space="preserve">70 </w:t>
            </w:r>
            <w:proofErr w:type="spellStart"/>
            <w:r w:rsidRPr="002004B6">
              <w:rPr>
                <w:lang w:val="en-US"/>
              </w:rPr>
              <w:t>daN</w:t>
            </w:r>
            <w:proofErr w:type="spellEnd"/>
            <w:r w:rsidRPr="002004B6">
              <w:rPr>
                <w:lang w:val="en-US"/>
              </w:rPr>
              <w:t>/m</w:t>
            </w:r>
            <w:r w:rsidRPr="002004B6">
              <w:rPr>
                <w:vertAlign w:val="superscript"/>
                <w:lang w:val="en-US"/>
              </w:rPr>
              <w:t>2</w:t>
            </w:r>
          </w:p>
        </w:tc>
      </w:tr>
    </w:tbl>
    <w:p w14:paraId="1F4BC472" w14:textId="0E58E10E" w:rsidR="00FA07F0" w:rsidRPr="002175F9" w:rsidRDefault="00FA07F0" w:rsidP="00FA07F0">
      <w:pPr>
        <w:pStyle w:val="Title2"/>
        <w:rPr>
          <w:rFonts w:cs="Arial"/>
          <w:lang w:val="en-US"/>
        </w:rPr>
      </w:pPr>
      <w:bookmarkStart w:id="9" w:name="_Hlk144375508"/>
      <w:r>
        <w:rPr>
          <w:rFonts w:ascii="Arial" w:hAnsi="Arial" w:cs="Arial" w:eastAsia="Arial"/>
          <w:b w:val="false"/>
          <w:sz w:val="28"/>
        </w:rPr>
        <w:t xml:space="preserve">4.2. </w:t>
      </w:r>
      <w:bookmarkStart w:id="7" w:name="7"/>
      <w:r>
        <w:rPr>
          <w:rFonts w:ascii="Arial" w:hAnsi="Arial" w:cs="Arial" w:eastAsia="Arial"/>
          <w:b w:val="false"/>
          <w:sz w:val="28"/>
        </w:rPr>
        <w:t>Short-circuit current</w:t>
      </w:r>
      <w:bookmarkEnd w:id="7"/>
    </w:p>
    <w:p w14:paraId="21DE3D1B" w14:textId="770EDD38" w:rsidR="00FA07F0" w:rsidRPr="002175F9" w:rsidRDefault="00FA07F0" w:rsidP="003044D0">
      <w:pPr>
        <w:pStyle w:val="paragraph"/>
        <w:rPr>
          <w:rFonts w:cs="Arial"/>
          <w:lang w:val="en-US"/>
        </w:rPr>
      </w:pPr>
      <w:r>
        <w:rPr>
          <w:b w:val="false"/>
        </w:rPr>
        <w:t>The short-circuit levels that have been considered in the design of the electrical substation are shown in Table 7.</w:t>
      </w:r>
    </w:p>
    <w:p w14:paraId="73ADDB89" w14:textId="1A7000EF" w:rsidR="0073470B" w:rsidRPr="002175F9" w:rsidRDefault="0073470B" w:rsidP="0073470B">
      <w:pPr>
        <w:pStyle w:val="NameTableImg"/>
        <w:rPr>
          <w:rFonts w:cs="Arial"/>
          <w:lang w:val="en-US"/>
        </w:rPr>
      </w:pPr>
      <w:r>
        <w:rPr>
          <w:b w:val="false"/>
          <w:i w:val="true"/>
        </w:rPr>
        <w:t>Table 7. The short-circuit levels</w:t>
      </w:r>
    </w:p>
    <w:tbl>
      <w:tblPr>
        <w:tblStyle w:val="TableGrid"/>
        <w:tblW w:w="793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4"/>
        <w:gridCol w:w="3974"/>
      </w:tblGrid>
      <w:tr w:rsidR="002004B6" w:rsidRPr="002004B6" w14:paraId="1B139E6D" w14:textId="008082D6" w:rsidTr="002004B6">
        <w:trPr>
          <w:trHeight w:val="562"/>
          <w:jc w:val="center"/>
        </w:trPr>
        <w:tc>
          <w:tcPr>
            <w:tcW w:w="3964" w:type="dxa"/>
            <w:shd w:val="clear" w:color="auto" w:fill="989E95"/>
            <w:vAlign w:val="center"/>
          </w:tcPr>
          <w:p w14:paraId="65DAEF1A" w14:textId="27991106" w:rsidR="006C5B1E" w:rsidRPr="002004B6" w:rsidRDefault="00502DAF" w:rsidP="000368F8">
            <w:pPr>
              <w:pStyle w:val="paragraph"/>
              <w:spacing w:after="100"/>
              <w:jc w:val="center"/>
              <w:textAlignment w:val="center"/>
              <w:rPr>
                <w:rFonts w:cs="Arial"/>
                <w:bCs/>
                <w:color w:val="auto"/>
                <w:sz w:val="28"/>
                <w:szCs w:val="24"/>
                <w:lang w:val="en-US"/>
              </w:rPr>
            </w:pPr>
            <w:r w:rsidRPr="002004B6">
              <w:rPr>
                <w:rFonts w:cs="Arial"/>
                <w:bCs/>
                <w:color w:val="auto"/>
                <w:sz w:val="28"/>
                <w:szCs w:val="24"/>
                <w:lang w:val="en-US"/>
              </w:rPr>
              <w:t>Nominal system voltages</w:t>
            </w:r>
          </w:p>
        </w:tc>
        <w:tc>
          <w:tcPr>
            <w:tcW w:w="3974" w:type="dxa"/>
            <w:shd w:val="clear" w:color="auto" w:fill="989E95"/>
          </w:tcPr>
          <w:p w14:paraId="016D0E2F" w14:textId="5BC12162" w:rsidR="006C5B1E" w:rsidRPr="002004B6" w:rsidRDefault="006C5B1E" w:rsidP="000368F8">
            <w:pPr>
              <w:pStyle w:val="paragraph"/>
              <w:spacing w:after="100"/>
              <w:jc w:val="center"/>
              <w:textAlignment w:val="center"/>
              <w:rPr>
                <w:rFonts w:cs="Arial"/>
                <w:bCs/>
                <w:color w:val="auto"/>
                <w:sz w:val="28"/>
                <w:szCs w:val="24"/>
                <w:lang w:val="en-US"/>
              </w:rPr>
            </w:pPr>
            <w:r w:rsidRPr="002004B6">
              <w:rPr>
                <w:rFonts w:cs="Arial"/>
                <w:bCs/>
                <w:color w:val="auto"/>
                <w:sz w:val="28"/>
                <w:szCs w:val="24"/>
                <w:lang w:val="en-US"/>
              </w:rPr>
              <w:t xml:space="preserve">Short-circuit </w:t>
            </w:r>
            <w:r w:rsidR="00502DAF" w:rsidRPr="002004B6">
              <w:rPr>
                <w:rFonts w:cs="Arial"/>
                <w:bCs/>
                <w:color w:val="auto"/>
                <w:sz w:val="28"/>
                <w:szCs w:val="24"/>
                <w:lang w:val="en-US"/>
              </w:rPr>
              <w:t>levels</w:t>
            </w:r>
          </w:p>
        </w:tc>
      </w:tr>
      <w:tr w:rsidR="006C5B1E" w:rsidRPr="002175F9" w14:paraId="3C4DDFE0" w14:textId="5F7FFB28" w:rsidTr="006C5B1E">
        <w:trPr>
          <w:trHeight w:val="340"/>
          <w:jc w:val="center"/>
        </w:trPr>
        <w:tc>
          <w:tcPr>
            <w:tcW w:w="3964" w:type="dxa"/>
            <w:shd w:val="clear" w:color="auto" w:fill="auto"/>
            <w:vAlign w:val="center"/>
          </w:tcPr>
          <w:p w14:paraId="5AB1773D" w14:textId="121B7A6F" w:rsidR="006C5B1E" w:rsidRPr="002004B6" w:rsidRDefault="006C5B1E" w:rsidP="002A0D89">
            <w:pPr>
              <w:pStyle w:val="DynamicValueAdjusted"/>
              <w:spacing w:after="100"/>
              <w:textAlignment w:val="center"/>
            </w:pPr>
            <w:r>
              <w:rPr>
                <w:b w:val="false"/>
              </w:rPr>
              <w:t>132.0 kV</w:t>
            </w:r>
          </w:p>
        </w:tc>
        <w:tc>
          <w:tcPr>
            <w:tcW w:w="3974" w:type="dxa"/>
            <w:shd w:val="clear" w:color="auto" w:fill="auto"/>
            <w:vAlign w:val="center"/>
          </w:tcPr>
          <w:p w14:paraId="65384F7A" w14:textId="201AEAB9" w:rsidR="006C5B1E" w:rsidRPr="002004B6" w:rsidRDefault="006C5B1E" w:rsidP="002A0D89">
            <w:pPr>
              <w:pStyle w:val="DynamicValueAdjusted"/>
              <w:spacing w:after="100"/>
              <w:textAlignment w:val="center"/>
            </w:pPr>
            <w:r>
              <w:rPr>
                <w:b w:val="false"/>
              </w:rPr>
              <w:t>40.0 kA</w:t>
            </w:r>
          </w:p>
        </w:tc>
      </w:tr>
      <w:tr w:rsidR="006C5B1E" w:rsidRPr="002175F9" w14:paraId="72B3F8A6" w14:textId="77777777" w:rsidTr="002004B6">
        <w:trPr>
          <w:trHeight w:val="340"/>
          <w:jc w:val="center"/>
        </w:trPr>
        <w:tc>
          <w:tcPr>
            <w:tcW w:w="3964" w:type="dxa"/>
            <w:shd w:val="clear" w:color="auto" w:fill="auto"/>
            <w:vAlign w:val="center"/>
          </w:tcPr>
          <w:p w14:paraId="7567B87C" w14:textId="6B853B06" w:rsidR="006C5B1E" w:rsidRPr="002004B6" w:rsidRDefault="006C5B1E" w:rsidP="002A0D89">
            <w:pPr>
              <w:pStyle w:val="DynamicValueAdjusted"/>
              <w:spacing w:after="100"/>
              <w:textAlignment w:val="center"/>
              <w:rPr>
                <w:b/>
                <w:color w:val="3F3F42" w:themeColor="background1" w:themeTint="E6"/>
              </w:rPr>
            </w:pPr>
            <w:r>
              <w:rPr>
                <w:b w:val="false"/>
              </w:rPr>
              <w:t>20.0 kV</w:t>
            </w:r>
          </w:p>
        </w:tc>
        <w:tc>
          <w:tcPr>
            <w:tcW w:w="3974" w:type="dxa"/>
            <w:shd w:val="clear" w:color="auto" w:fill="auto"/>
            <w:vAlign w:val="center"/>
          </w:tcPr>
          <w:p w14:paraId="271D6CCD" w14:textId="76F8A6A3" w:rsidR="006C5B1E" w:rsidRPr="002004B6" w:rsidRDefault="006C5B1E" w:rsidP="002A0D89">
            <w:pPr>
              <w:pStyle w:val="DynamicValueAdjusted"/>
              <w:spacing w:after="100"/>
              <w:textAlignment w:val="center"/>
            </w:pPr>
            <w:r>
              <w:rPr>
                <w:b w:val="false"/>
              </w:rPr>
              <w:t>25.0 kA</w:t>
            </w:r>
          </w:p>
        </w:tc>
      </w:tr>
    </w:tbl>
    <w:bookmarkEnd w:id="9"/>
    <w:p w14:paraId="1773904D" w14:textId="56BF5DE8" w:rsidR="00713751" w:rsidRPr="002175F9" w:rsidRDefault="00713751" w:rsidP="00713751">
      <w:pPr>
        <w:pStyle w:val="Title2"/>
        <w:rPr>
          <w:rFonts w:cs="Arial"/>
          <w:lang w:val="en-US"/>
        </w:rPr>
      </w:pPr>
      <w:r>
        <w:rPr>
          <w:rFonts w:ascii="Arial" w:hAnsi="Arial" w:cs="Arial" w:eastAsia="Arial"/>
          <w:b w:val="false"/>
          <w:sz w:val="28"/>
        </w:rPr>
        <w:t xml:space="preserve">4.3. </w:t>
      </w:r>
      <w:bookmarkStart w:id="8" w:name="8"/>
      <w:r>
        <w:rPr>
          <w:rFonts w:ascii="Arial" w:hAnsi="Arial" w:cs="Arial" w:eastAsia="Arial"/>
          <w:b w:val="false"/>
          <w:sz w:val="28"/>
        </w:rPr>
        <w:t>Insulation coordination</w:t>
      </w:r>
      <w:bookmarkEnd w:id="8"/>
    </w:p>
    <w:p w14:paraId="39BDE727" w14:textId="6F526104" w:rsidR="00713751" w:rsidRPr="002175F9" w:rsidRDefault="00BC7429" w:rsidP="003044D0">
      <w:pPr>
        <w:pStyle w:val="paragraph"/>
        <w:rPr>
          <w:rFonts w:cs="Arial"/>
          <w:lang w:val="en-US"/>
        </w:rPr>
      </w:pPr>
      <w:r>
        <w:rPr>
          <w:b w:val="false"/>
        </w:rPr>
        <w:t>The values of the insulation coordination that have been adopted to select the electrical equipment and calculate the clearance distances are presented in Table 8.</w:t>
      </w:r>
    </w:p>
    <w:p w14:paraId="2C7BA6D1" w14:textId="598C8842" w:rsidR="0073470B" w:rsidRPr="002175F9" w:rsidRDefault="0073470B" w:rsidP="0073470B">
      <w:pPr>
        <w:pStyle w:val="NameTableImg"/>
        <w:rPr>
          <w:rFonts w:cs="Arial"/>
          <w:lang w:val="en-US"/>
        </w:rPr>
      </w:pPr>
      <w:r>
        <w:rPr>
          <w:b w:val="false"/>
          <w:i w:val="true"/>
        </w:rPr>
        <w:t>Table 8. The primary insulation coordination values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62"/>
        <w:gridCol w:w="2976"/>
      </w:tblGrid>
      <w:tr w:rsidR="003B636D" w:rsidRPr="002175F9" w14:paraId="19DDA7EB" w14:textId="77777777" w:rsidTr="002004B6">
        <w:trPr>
          <w:jc w:val="center"/>
        </w:trPr>
        <w:tc>
          <w:tcPr>
            <w:tcW w:w="4962" w:type="dxa"/>
            <w:shd w:val="clear" w:color="auto" w:fill="989E95"/>
            <w:vAlign w:val="center"/>
          </w:tcPr>
          <w:p w14:paraId="7C3C89A2" w14:textId="60E3CF02" w:rsidR="003B636D" w:rsidRPr="002004B6" w:rsidRDefault="003B636D" w:rsidP="005F7228">
            <w:pPr>
              <w:pStyle w:val="TableHeaderText"/>
              <w:spacing w:after="100"/>
              <w:textAlignment w:val="center"/>
            </w:pPr>
            <w:r>
              <w:rPr>
                <w:b w:val="false"/>
              </w:rPr>
              <w:t>Insulation coordination</w:t>
            </w:r>
          </w:p>
        </w:tc>
        <w:tc>
          <w:tcPr>
            <w:tcW w:w="2976" w:type="dxa"/>
            <w:shd w:val="clear" w:color="auto" w:fill="989E95"/>
            <w:vAlign w:val="center"/>
          </w:tcPr>
          <w:p w14:paraId="45599CB5" w14:textId="1CA4E045" w:rsidR="003B636D" w:rsidRPr="002004B6" w:rsidRDefault="003B636D" w:rsidP="00574F3A">
            <w:pPr>
              <w:pStyle w:val="paragraph"/>
              <w:spacing w:after="100"/>
              <w:jc w:val="center"/>
              <w:textAlignment w:val="center"/>
              <w:rPr>
                <w:rFonts w:cs="Arial"/>
                <w:bCs/>
                <w:color w:val="auto"/>
                <w:sz w:val="28"/>
                <w:szCs w:val="28"/>
                <w:lang w:val="en-US"/>
              </w:rPr>
            </w:pPr>
          </w:p>
        </w:tc>
      </w:tr>
      <w:tr>
        <w:tc>
          <w:tcPr>
            <w:vAlign w:val="center"/>
          </w:tcPr>
          <w:p>
            <w:pPr>
              <w:pStyle w:val="Normal"/>
              <w:spacing w:after="100"/>
              <w:jc w:val="left"/>
              <w:textAlignment w:val="center"/>
            </w:pPr>
            <w:r>
              <w:rPr>
                <w:b w:val="false"/>
              </w:rPr>
              <w:t>Lightning impulse withstand voltage</w:t>
            </w:r>
          </w:p>
        </w:tc>
        <w:tc>
          <w:tcPr>
            <w:vAlign w:val="center"/>
          </w:tcPr>
          <w:p>
            <w:pPr>
              <w:pStyle w:val="Normal"/>
              <w:spacing w:after="100"/>
              <w:jc w:val="center"/>
              <w:textAlignment w:val="center"/>
            </w:pPr>
            <w:r>
              <w:rPr>
                <w:b w:val="false"/>
              </w:rPr>
              <w:t>650 kV</w:t>
            </w:r>
          </w:p>
        </w:tc>
      </w:tr>
      <w:tr>
        <w:tc>
          <w:tcPr>
            <w:vAlign w:val="center"/>
          </w:tcPr>
          <w:p>
            <w:pPr>
              <w:pStyle w:val="Normal"/>
              <w:spacing w:after="100"/>
              <w:jc w:val="left"/>
              <w:textAlignment w:val="center"/>
            </w:pPr>
            <w:r>
              <w:rPr>
                <w:b w:val="false"/>
              </w:rPr>
              <w:t>Short-duration power-frequency withstand voltage (phase-to-earth)</w:t>
            </w:r>
          </w:p>
        </w:tc>
        <w:tc>
          <w:tcPr>
            <w:vAlign w:val="center"/>
          </w:tcPr>
          <w:p>
            <w:pPr>
              <w:pStyle w:val="Normal"/>
              <w:spacing w:after="100"/>
              <w:jc w:val="center"/>
              <w:textAlignment w:val="center"/>
            </w:pPr>
            <w:r>
              <w:rPr>
                <w:b w:val="false"/>
              </w:rPr>
              <w:t>275 kV</w:t>
            </w:r>
          </w:p>
        </w:tc>
      </w:tr>
      <w:tr>
        <w:tc>
          <w:tcPr>
            <w:vAlign w:val="center"/>
          </w:tcPr>
          <w:p>
            <w:pPr>
              <w:pStyle w:val="Normal"/>
              <w:spacing w:after="100"/>
              <w:jc w:val="left"/>
              <w:textAlignment w:val="center"/>
            </w:pPr>
            <w:r>
              <w:rPr>
                <w:b w:val="false"/>
              </w:rPr>
              <w:t>Short-duration power-frequency withstand voltage (phase-to-phase)</w:t>
            </w:r>
          </w:p>
        </w:tc>
        <w:tc>
          <w:tcPr>
            <w:vAlign w:val="center"/>
          </w:tcPr>
          <w:p>
            <w:pPr>
              <w:pStyle w:val="Normal"/>
              <w:spacing w:after="100"/>
              <w:jc w:val="center"/>
              <w:textAlignment w:val="center"/>
            </w:pPr>
            <w:r>
              <w:rPr>
                <w:b w:val="false"/>
              </w:rPr>
              <w:t>275 kV</w:t>
            </w:r>
          </w:p>
        </w:tc>
      </w:tr>
    </w:tbl>
    <w:p w14:paraId="5A6895B0" w14:textId="77777777" w:rsidR="00BC7429" w:rsidRPr="002175F9" w:rsidRDefault="00BC7429" w:rsidP="00CB71A6">
      <w:pPr>
        <w:pStyle w:val="Title2"/>
        <w:rPr>
          <w:rFonts w:cs="Arial"/>
          <w:lang w:val="en-US"/>
        </w:rPr>
      </w:pPr>
    </w:p>
    <w:p w14:paraId="04FC4F86" w14:textId="18C50BF6" w:rsidR="00CB71A6" w:rsidRPr="002175F9" w:rsidRDefault="00CB71A6" w:rsidP="00CB71A6">
      <w:pPr>
        <w:pStyle w:val="Title2"/>
        <w:rPr>
          <w:rFonts w:cs="Arial"/>
          <w:lang w:val="en-US"/>
        </w:rPr>
      </w:pPr>
      <w:r>
        <w:rPr>
          <w:rFonts w:ascii="Arial" w:hAnsi="Arial" w:cs="Arial" w:eastAsia="Arial"/>
          <w:b w:val="false"/>
          <w:sz w:val="28"/>
        </w:rPr>
        <w:t xml:space="preserve">4.4. </w:t>
      </w:r>
      <w:bookmarkStart w:id="9" w:name="9"/>
      <w:r>
        <w:rPr>
          <w:rFonts w:ascii="Arial" w:hAnsi="Arial" w:cs="Arial" w:eastAsia="Arial"/>
          <w:b w:val="false"/>
          <w:sz w:val="28"/>
        </w:rPr>
        <w:t>Minimum safety distances</w:t>
      </w:r>
      <w:bookmarkEnd w:id="9"/>
    </w:p>
    <w:p w14:paraId="41D90FE1" w14:textId="17CB6374" w:rsidR="00F57BEF" w:rsidRPr="002175F9" w:rsidRDefault="001068FC" w:rsidP="00892F67">
      <w:pPr>
        <w:pStyle w:val="paragraph"/>
        <w:rPr>
          <w:rFonts w:cs="Arial"/>
          <w:lang w:val="en-US"/>
        </w:rPr>
      </w:pPr>
      <w:r w:rsidRPr="002175F9">
        <w:rPr>
          <w:rFonts w:cs="Arial"/>
          <w:lang w:val="en-US"/>
        </w:rPr>
        <w:t>The safety distan</w:t>
      </w:r>
      <w:r w:rsidR="00F57BEF" w:rsidRPr="002175F9">
        <w:rPr>
          <w:rFonts w:cs="Arial"/>
          <w:lang w:val="en-US"/>
        </w:rPr>
        <w:t xml:space="preserve">ces are the minimum distances that should be </w:t>
      </w:r>
      <w:r w:rsidR="00AA68B3" w:rsidRPr="002175F9">
        <w:rPr>
          <w:rFonts w:cs="Arial"/>
          <w:lang w:val="en-US"/>
        </w:rPr>
        <w:t>maintained in the placement of</w:t>
      </w:r>
      <w:r w:rsidR="00F57BEF" w:rsidRPr="002175F9">
        <w:rPr>
          <w:rFonts w:cs="Arial"/>
          <w:lang w:val="en-US"/>
        </w:rPr>
        <w:t xml:space="preserve"> different devices </w:t>
      </w:r>
      <w:r w:rsidR="00AA68B3" w:rsidRPr="002175F9">
        <w:rPr>
          <w:rFonts w:cs="Arial"/>
          <w:lang w:val="en-US"/>
        </w:rPr>
        <w:t>located within the perimeter of</w:t>
      </w:r>
      <w:r w:rsidR="00F57BEF" w:rsidRPr="002175F9">
        <w:rPr>
          <w:rFonts w:cs="Arial"/>
          <w:lang w:val="en-US"/>
        </w:rPr>
        <w:t xml:space="preserve"> the substation field. The safety distances are made up of two values: </w:t>
      </w:r>
    </w:p>
    <w:p w14:paraId="17BB54B7" w14:textId="23891153" w:rsidR="00F57BEF" w:rsidRPr="002175F9" w:rsidRDefault="00F06F2F" w:rsidP="00020CF8">
      <w:pPr>
        <w:pStyle w:val="BulletsDoc"/>
        <w:rPr>
          <w:rFonts w:cs="Arial"/>
        </w:rPr>
      </w:pPr>
      <w:r w:rsidRPr="002175F9">
        <w:rPr>
          <w:rFonts w:cs="Arial"/>
        </w:rPr>
        <w:t xml:space="preserve">The basic value which is related </w:t>
      </w:r>
      <w:r w:rsidR="00AA68B3" w:rsidRPr="002175F9">
        <w:rPr>
          <w:rFonts w:cs="Arial"/>
        </w:rPr>
        <w:t>to</w:t>
      </w:r>
      <w:r w:rsidRPr="002175F9">
        <w:rPr>
          <w:rFonts w:cs="Arial"/>
        </w:rPr>
        <w:t xml:space="preserve"> the impulse withstand voltages </w:t>
      </w:r>
      <w:r w:rsidR="00AA68B3" w:rsidRPr="002175F9">
        <w:rPr>
          <w:rFonts w:cs="Arial"/>
        </w:rPr>
        <w:t>of</w:t>
      </w:r>
      <w:r w:rsidRPr="002175F9">
        <w:rPr>
          <w:rFonts w:cs="Arial"/>
        </w:rPr>
        <w:t xml:space="preserve"> the substation. </w:t>
      </w:r>
    </w:p>
    <w:p w14:paraId="6189E57D" w14:textId="430F8C82" w:rsidR="00F06F2F" w:rsidRPr="002175F9" w:rsidRDefault="00F06F2F" w:rsidP="00F57BEF">
      <w:pPr>
        <w:pStyle w:val="BulletsDoc"/>
        <w:rPr>
          <w:rFonts w:cs="Arial"/>
        </w:rPr>
      </w:pPr>
      <w:r w:rsidRPr="002175F9">
        <w:rPr>
          <w:rFonts w:cs="Arial"/>
        </w:rPr>
        <w:t xml:space="preserve">A safety zone to protect the staff </w:t>
      </w:r>
      <w:r w:rsidR="00AA68B3" w:rsidRPr="002175F9">
        <w:rPr>
          <w:rFonts w:cs="Arial"/>
        </w:rPr>
        <w:t>during</w:t>
      </w:r>
      <w:r w:rsidRPr="002175F9">
        <w:rPr>
          <w:rFonts w:cs="Arial"/>
        </w:rPr>
        <w:t xml:space="preserve"> maintenance. This zone considers the </w:t>
      </w:r>
      <w:r w:rsidR="00AA68B3" w:rsidRPr="002175F9">
        <w:rPr>
          <w:rFonts w:cs="Arial"/>
        </w:rPr>
        <w:t>likely area that would be regularly traversed by staff.</w:t>
      </w:r>
    </w:p>
    <w:p w14:paraId="468E1C9C" w14:textId="4693D938" w:rsidR="00033519" w:rsidRPr="002175F9" w:rsidRDefault="00033519" w:rsidP="00033519">
      <w:pPr>
        <w:pStyle w:val="paragraph"/>
        <w:rPr>
          <w:rFonts w:cs="Arial"/>
          <w:lang w:val="en-US"/>
        </w:rPr>
      </w:pPr>
      <w:r>
        <w:rPr>
          <w:b w:val="false"/>
        </w:rPr>
        <w:t>Figure 3 shows the relationship between the basic value and the safety zone for staff.</w:t>
      </w:r>
    </w:p>
    <w:p w14:paraId="3601EE4F" w14:textId="5341D94E" w:rsidR="00905C2D" w:rsidRPr="002175F9" w:rsidRDefault="00905C2D" w:rsidP="00905C2D">
      <w:pPr>
        <w:pStyle w:val="paragraph"/>
        <w:jc w:val="center"/>
        <w:rPr>
          <w:rFonts w:cs="Arial"/>
          <w:lang w:val="en-US"/>
        </w:rPr>
      </w:pPr>
      <w:r>
        <w:drawing>
          <wp:inline distT="0" distR="0" distB="0" distL="0">
            <wp:extent cx="3238500" cy="2971800"/>
            <wp:docPr id="5" name="Drawing 5" descr="img-substationSafetyDistance.png"/>
            <a:graphic xmlns:a="http://schemas.openxmlformats.org/drawingml/2006/main">
              <a:graphicData uri="http://schemas.openxmlformats.org/drawingml/2006/picture">
                <pic:pic xmlns:pic="http://schemas.openxmlformats.org/drawingml/2006/picture">
                  <pic:nvPicPr>
                    <pic:cNvPr id="0" name="Picture 5" descr="img-substationSafetyDistance.png"/>
                    <pic:cNvPicPr>
                      <a:picLocks noChangeAspect="true"/>
                    </pic:cNvPicPr>
                  </pic:nvPicPr>
                  <pic:blipFill>
                    <a:blip r:embed="rId18"/>
                    <a:stretch>
                      <a:fillRect/>
                    </a:stretch>
                  </pic:blipFill>
                  <pic:spPr>
                    <a:xfrm>
                      <a:off x="0" y="0"/>
                      <a:ext cx="3238500" cy="2971800"/>
                    </a:xfrm>
                    <a:prstGeom prst="rect">
                      <a:avLst/>
                    </a:prstGeom>
                  </pic:spPr>
                </pic:pic>
              </a:graphicData>
            </a:graphic>
          </wp:inline>
        </w:drawing>
      </w:r>
    </w:p>
    <w:p w14:paraId="60A30551" w14:textId="32D5135F" w:rsidR="00905C2D" w:rsidRPr="002175F9" w:rsidRDefault="00905C2D" w:rsidP="00905C2D">
      <w:pPr>
        <w:pStyle w:val="NameTableImg"/>
        <w:rPr>
          <w:rFonts w:cs="Arial"/>
          <w:lang w:val="en-US"/>
        </w:rPr>
      </w:pPr>
      <w:r>
        <w:rPr>
          <w:b w:val="false"/>
          <w:i w:val="true"/>
        </w:rPr>
        <w:t>Figure 3. The safety distance is the sum of a basic value plus a safety zone</w:t>
      </w:r>
    </w:p>
    <w:p w14:paraId="5B62175D" w14:textId="77777777" w:rsidR="007A5EFB" w:rsidRPr="002175F9" w:rsidRDefault="007A5EFB" w:rsidP="00905C2D">
      <w:pPr>
        <w:pStyle w:val="NameTableImg"/>
        <w:rPr>
          <w:rFonts w:cs="Arial"/>
          <w:lang w:val="en-US"/>
        </w:rPr>
      </w:pPr>
    </w:p>
    <w:p w14:paraId="09E1EF62" w14:textId="32857408" w:rsidR="00F57BEF" w:rsidRPr="002175F9" w:rsidRDefault="00AA1301" w:rsidP="00892F67">
      <w:pPr>
        <w:pStyle w:val="paragraph"/>
        <w:rPr>
          <w:rFonts w:cs="Arial"/>
          <w:u w:val="single"/>
          <w:lang w:val="en-US"/>
        </w:rPr>
      </w:pPr>
      <w:r w:rsidRPr="002175F9">
        <w:rPr>
          <w:rFonts w:cs="Arial"/>
          <w:u w:val="single"/>
          <w:lang w:val="en-US"/>
        </w:rPr>
        <w:t xml:space="preserve">Basic </w:t>
      </w:r>
      <w:r w:rsidR="00F16166" w:rsidRPr="002175F9">
        <w:rPr>
          <w:rFonts w:cs="Arial"/>
          <w:u w:val="single"/>
          <w:lang w:val="en-US"/>
        </w:rPr>
        <w:t>v</w:t>
      </w:r>
      <w:r w:rsidRPr="002175F9">
        <w:rPr>
          <w:rFonts w:cs="Arial"/>
          <w:u w:val="single"/>
          <w:lang w:val="en-US"/>
        </w:rPr>
        <w:t>alue</w:t>
      </w:r>
      <w:r w:rsidR="00F16166" w:rsidRPr="002175F9">
        <w:rPr>
          <w:rFonts w:cs="Arial"/>
          <w:u w:val="single"/>
          <w:lang w:val="en-US"/>
        </w:rPr>
        <w:t>s</w:t>
      </w:r>
    </w:p>
    <w:p w14:paraId="065F6E31" w14:textId="6643D75B" w:rsidR="006551EB" w:rsidRPr="002175F9" w:rsidRDefault="00E04474" w:rsidP="00892F67">
      <w:pPr>
        <w:pStyle w:val="paragraph"/>
        <w:rPr>
          <w:rFonts w:cs="Arial"/>
          <w:lang w:val="en-US"/>
        </w:rPr>
      </w:pPr>
      <w:r w:rsidRPr="002175F9">
        <w:rPr>
          <w:rFonts w:cs="Arial"/>
          <w:lang w:val="en-US"/>
        </w:rPr>
        <w:t xml:space="preserve">After the calculation of the impulse withstand voltages, the following </w:t>
      </w:r>
      <w:r w:rsidR="007B31EF" w:rsidRPr="002175F9">
        <w:rPr>
          <w:rFonts w:cs="Arial"/>
          <w:lang w:val="en-US"/>
        </w:rPr>
        <w:t>electrical clearances</w:t>
      </w:r>
      <w:r w:rsidR="006551EB" w:rsidRPr="002175F9">
        <w:rPr>
          <w:rFonts w:cs="Arial"/>
          <w:lang w:val="en-US"/>
        </w:rPr>
        <w:t xml:space="preserve"> </w:t>
      </w:r>
      <w:r w:rsidRPr="002175F9">
        <w:rPr>
          <w:rFonts w:cs="Arial"/>
          <w:lang w:val="en-US"/>
        </w:rPr>
        <w:t>are obtained</w:t>
      </w:r>
      <w:r w:rsidR="00D45BC7" w:rsidRPr="002175F9">
        <w:rPr>
          <w:rFonts w:cs="Arial"/>
          <w:lang w:val="en-US"/>
        </w:rPr>
        <w:t>:</w:t>
      </w:r>
    </w:p>
    <w:p w14:paraId="581F2630" w14:textId="5BB94214" w:rsidR="00E143A9" w:rsidRPr="002175F9" w:rsidRDefault="00E143A9" w:rsidP="00E143A9">
      <w:pPr>
        <w:pStyle w:val="BulletsDoc"/>
        <w:rPr>
          <w:rFonts w:cs="Arial"/>
        </w:rPr>
      </w:pPr>
      <w:r>
        <w:rPr>
          <w:b w:val="false"/>
        </w:rPr>
        <w:t>Phase to earth distance for 132.0 kV: 1.3 m.</w:t>
      </w:r>
    </w:p>
    <w:p w14:paraId="0CA56335" w14:textId="278DEE7B" w:rsidR="00E143A9" w:rsidRPr="002175F9" w:rsidRDefault="00E143A9" w:rsidP="00E143A9">
      <w:pPr>
        <w:pStyle w:val="BulletsDoc"/>
        <w:rPr>
          <w:rFonts w:cs="Arial"/>
        </w:rPr>
      </w:pPr>
      <w:r>
        <w:rPr>
          <w:b w:val="false"/>
        </w:rPr>
        <w:t>Phase to phase distance for 132.0 kV: 1.3 m.</w:t>
      </w:r>
    </w:p>
    <w:p w14:paraId="4B9FAAC0" w14:textId="53A9A921" w:rsidR="00D45BC7" w:rsidRPr="002175F9" w:rsidRDefault="00D45BC7" w:rsidP="00892F67">
      <w:pPr>
        <w:pStyle w:val="paragraph"/>
        <w:rPr>
          <w:rFonts w:cs="Arial"/>
          <w:lang w:val="en-US"/>
        </w:rPr>
      </w:pPr>
      <w:r w:rsidRPr="002175F9">
        <w:rPr>
          <w:rFonts w:cs="Arial"/>
          <w:lang w:val="en-US"/>
        </w:rPr>
        <w:t>For these distances, the effect of the altitude over the sea level has been considered.</w:t>
      </w:r>
    </w:p>
    <w:p w14:paraId="684AF1BA" w14:textId="53E5545E" w:rsidR="00E04474" w:rsidRPr="002175F9" w:rsidRDefault="00E04474" w:rsidP="00892F67">
      <w:pPr>
        <w:pStyle w:val="paragraph"/>
        <w:rPr>
          <w:rFonts w:cs="Arial"/>
          <w:u w:val="single"/>
          <w:lang w:val="en-US"/>
        </w:rPr>
      </w:pPr>
      <w:r w:rsidRPr="002175F9">
        <w:rPr>
          <w:rFonts w:cs="Arial"/>
          <w:u w:val="single"/>
          <w:lang w:val="en-US"/>
        </w:rPr>
        <w:t>Safety zone for staff</w:t>
      </w:r>
    </w:p>
    <w:p w14:paraId="72E849AB" w14:textId="758A9222" w:rsidR="006551EB" w:rsidRPr="002175F9" w:rsidRDefault="00F16166" w:rsidP="00892F67">
      <w:pPr>
        <w:pStyle w:val="paragraph"/>
        <w:rPr>
          <w:rFonts w:cs="Arial"/>
          <w:lang w:val="en-US"/>
        </w:rPr>
      </w:pPr>
      <w:r w:rsidRPr="002175F9">
        <w:rPr>
          <w:rFonts w:cs="Arial"/>
          <w:lang w:val="en-US"/>
        </w:rPr>
        <w:t xml:space="preserve">The safety distances shall be </w:t>
      </w:r>
      <w:r w:rsidR="00AA68B3" w:rsidRPr="002175F9">
        <w:rPr>
          <w:rFonts w:cs="Arial"/>
          <w:lang w:val="en-US"/>
        </w:rPr>
        <w:t>delineated in way that facilitates the maintenance efforts of staff in the substation field.</w:t>
      </w:r>
      <w:r w:rsidRPr="002175F9">
        <w:rPr>
          <w:rFonts w:cs="Arial"/>
          <w:lang w:val="en-US"/>
        </w:rPr>
        <w:t xml:space="preserve"> T</w:t>
      </w:r>
      <w:r w:rsidR="00B67F56" w:rsidRPr="002175F9">
        <w:rPr>
          <w:rFonts w:cs="Arial"/>
          <w:lang w:val="en-US"/>
        </w:rPr>
        <w:t>he following criteria ha</w:t>
      </w:r>
      <w:r w:rsidR="007B31EF" w:rsidRPr="002175F9">
        <w:rPr>
          <w:rFonts w:cs="Arial"/>
          <w:lang w:val="en-US"/>
        </w:rPr>
        <w:t>ve</w:t>
      </w:r>
      <w:r w:rsidR="00B67F56" w:rsidRPr="002175F9">
        <w:rPr>
          <w:rFonts w:cs="Arial"/>
          <w:lang w:val="en-US"/>
        </w:rPr>
        <w:t xml:space="preserve"> been adopted</w:t>
      </w:r>
      <w:r w:rsidR="006667D0" w:rsidRPr="002175F9">
        <w:rPr>
          <w:rFonts w:cs="Arial"/>
          <w:lang w:val="en-US"/>
        </w:rPr>
        <w:t xml:space="preserve"> </w:t>
      </w:r>
      <w:proofErr w:type="spellStart"/>
      <w:r w:rsidR="006667D0" w:rsidRPr="002175F9">
        <w:rPr>
          <w:rFonts w:cs="Arial"/>
        </w:rPr>
        <w:t>for</w:t>
      </w:r>
      <w:proofErr w:type="spellEnd"/>
      <w:r w:rsidR="006667D0" w:rsidRPr="002175F9">
        <w:rPr>
          <w:rFonts w:cs="Arial"/>
        </w:rPr>
        <w:t xml:space="preserve"> </w:t>
      </w:r>
      <w:proofErr w:type="spellStart"/>
      <w:r w:rsidR="00E97B66" w:rsidRPr="002175F9">
        <w:rPr>
          <w:rFonts w:cs="Arial"/>
        </w:rPr>
        <w:t>all</w:t>
      </w:r>
      <w:proofErr w:type="spellEnd"/>
      <w:r w:rsidR="00E97B66" w:rsidRPr="002175F9">
        <w:rPr>
          <w:rFonts w:cs="Arial"/>
        </w:rPr>
        <w:t xml:space="preserve"> </w:t>
      </w:r>
      <w:proofErr w:type="spellStart"/>
      <w:r w:rsidR="00E97B66" w:rsidRPr="002175F9">
        <w:rPr>
          <w:rFonts w:cs="Arial"/>
        </w:rPr>
        <w:t>voltage</w:t>
      </w:r>
      <w:proofErr w:type="spellEnd"/>
      <w:r w:rsidR="00E97B66" w:rsidRPr="002175F9">
        <w:rPr>
          <w:rFonts w:cs="Arial"/>
        </w:rPr>
        <w:t xml:space="preserve"> </w:t>
      </w:r>
      <w:proofErr w:type="spellStart"/>
      <w:r w:rsidR="00E97B66" w:rsidRPr="002175F9">
        <w:rPr>
          <w:rFonts w:cs="Arial"/>
        </w:rPr>
        <w:t>levels</w:t>
      </w:r>
      <w:proofErr w:type="spellEnd"/>
      <w:r w:rsidR="00E97B66" w:rsidRPr="002175F9">
        <w:rPr>
          <w:rFonts w:cs="Arial"/>
        </w:rPr>
        <w:t xml:space="preserve"> </w:t>
      </w:r>
      <w:proofErr w:type="spellStart"/>
      <w:r w:rsidR="00E97B66" w:rsidRPr="002175F9">
        <w:rPr>
          <w:rFonts w:cs="Arial"/>
        </w:rPr>
        <w:t>within</w:t>
      </w:r>
      <w:proofErr w:type="spellEnd"/>
      <w:r w:rsidR="00E97B66" w:rsidRPr="002175F9">
        <w:rPr>
          <w:rFonts w:cs="Arial"/>
        </w:rPr>
        <w:t xml:space="preserve"> </w:t>
      </w:r>
      <w:proofErr w:type="spellStart"/>
      <w:r w:rsidR="00E97B66" w:rsidRPr="002175F9">
        <w:rPr>
          <w:rFonts w:cs="Arial"/>
        </w:rPr>
        <w:t>the</w:t>
      </w:r>
      <w:proofErr w:type="spellEnd"/>
      <w:r w:rsidR="00E97B66" w:rsidRPr="002175F9">
        <w:rPr>
          <w:rFonts w:cs="Arial"/>
        </w:rPr>
        <w:t xml:space="preserve"> </w:t>
      </w:r>
      <w:proofErr w:type="spellStart"/>
      <w:r w:rsidR="00E97B66" w:rsidRPr="002175F9">
        <w:rPr>
          <w:rFonts w:cs="Arial"/>
        </w:rPr>
        <w:t>facility</w:t>
      </w:r>
      <w:proofErr w:type="spellEnd"/>
      <w:r w:rsidR="00B67F56" w:rsidRPr="002175F9">
        <w:rPr>
          <w:rFonts w:cs="Arial"/>
          <w:lang w:val="en-US"/>
        </w:rPr>
        <w:t>:</w:t>
      </w:r>
    </w:p>
    <w:p w14:paraId="5E204144" w14:textId="3E7A16A1" w:rsidR="00F16166" w:rsidRPr="002175F9" w:rsidRDefault="00F16166" w:rsidP="00F16166">
      <w:pPr>
        <w:pStyle w:val="BulletsDoc"/>
        <w:rPr>
          <w:rFonts w:cs="Arial"/>
        </w:rPr>
      </w:pPr>
      <w:r>
        <w:rPr>
          <w:b w:val="false"/>
        </w:rPr>
        <w:t>The height of a worker with the arms raised is 2.25 m.</w:t>
      </w:r>
    </w:p>
    <w:p w14:paraId="4E153497" w14:textId="46B42DB8" w:rsidR="00F16166" w:rsidRPr="002175F9" w:rsidRDefault="00F16166" w:rsidP="00F16166">
      <w:pPr>
        <w:pStyle w:val="BulletsDoc"/>
        <w:rPr>
          <w:rFonts w:cs="Arial"/>
        </w:rPr>
      </w:pPr>
      <w:r>
        <w:rPr>
          <w:b w:val="false"/>
        </w:rPr>
        <w:t xml:space="preserve">The height of a worker with the arms outstretched passing above the working plane is 1.25 m. </w:t>
      </w:r>
    </w:p>
    <w:p w14:paraId="16FB091D" w14:textId="79E2C0E7" w:rsidR="006667D0" w:rsidRPr="002175F9" w:rsidRDefault="00F16166" w:rsidP="007066F4">
      <w:pPr>
        <w:pStyle w:val="BulletsDoc"/>
        <w:rPr>
          <w:rFonts w:cs="Arial"/>
        </w:rPr>
      </w:pPr>
      <w:r>
        <w:rPr>
          <w:b w:val="false"/>
        </w:rPr>
        <w:t xml:space="preserve">The length of a worker with the arms outstretched is 1.75 m. </w:t>
      </w:r>
    </w:p>
    <w:p w14:paraId="1A1B50DE" w14:textId="628A3375" w:rsidR="00E04474" w:rsidRPr="002175F9" w:rsidRDefault="00E04474" w:rsidP="00892F67">
      <w:pPr>
        <w:pStyle w:val="paragraph"/>
        <w:rPr>
          <w:rFonts w:cs="Arial"/>
          <w:u w:val="single"/>
          <w:lang w:val="en-US"/>
        </w:rPr>
      </w:pPr>
      <w:r w:rsidRPr="002175F9">
        <w:rPr>
          <w:rFonts w:cs="Arial"/>
          <w:u w:val="single"/>
          <w:lang w:val="en-US"/>
        </w:rPr>
        <w:t>Minimum safety distances</w:t>
      </w:r>
    </w:p>
    <w:p w14:paraId="5E617654" w14:textId="6538C02D" w:rsidR="00053B09" w:rsidRPr="002175F9" w:rsidRDefault="00053B09" w:rsidP="00892F67">
      <w:pPr>
        <w:pStyle w:val="paragraph"/>
        <w:rPr>
          <w:rFonts w:cs="Arial"/>
          <w:lang w:val="en-US"/>
        </w:rPr>
      </w:pPr>
      <w:r>
        <w:rPr>
          <w:b w:val="false"/>
        </w:rPr>
        <w:t>The conductors will be arranged to meet the following heights in the 132.0 kV side:</w:t>
      </w:r>
    </w:p>
    <w:p w14:paraId="0BBF50EE" w14:textId="3C930BA9" w:rsidR="00053B09" w:rsidRPr="002175F9" w:rsidRDefault="00550226" w:rsidP="00053B09">
      <w:pPr>
        <w:pStyle w:val="BulletsDoc"/>
        <w:rPr>
          <w:rFonts w:cs="Arial"/>
        </w:rPr>
      </w:pPr>
      <w:r>
        <w:rPr>
          <w:b w:val="false"/>
        </w:rPr>
        <w:t xml:space="preserve">The connection between the devices installed at the substation field will be at a height of 3.68 m above the floor. </w:t>
      </w:r>
    </w:p>
    <w:p w14:paraId="51B0D808" w14:textId="6D97ABC3" w:rsidR="00053B09" w:rsidRPr="002175F9" w:rsidRDefault="007E44DA" w:rsidP="00053B09">
      <w:pPr>
        <w:pStyle w:val="BulletsDoc"/>
        <w:rPr>
          <w:rFonts w:cs="Arial"/>
        </w:rPr>
      </w:pPr>
      <w:r>
        <w:rPr>
          <w:b w:val="false"/>
        </w:rPr>
        <w:t>The outgoing lines will leave the substation at a height of 9.68 m.</w:t>
      </w:r>
    </w:p>
    <w:p w14:paraId="33E43330" w14:textId="77777777" w:rsidR="006667D0" w:rsidRPr="002175F9" w:rsidRDefault="006667D0" w:rsidP="006667D0">
      <w:pPr>
        <w:pStyle w:val="BulletsDoc"/>
        <w:numPr>
          <w:ilvl w:val="0"/>
          <w:numId w:val="0"/>
        </w:numPr>
        <w:rPr>
          <w:rFonts w:cs="Arial"/>
        </w:rPr>
      </w:pPr>
    </w:p>
    <w:p w14:paraId="1D45C194" w14:textId="28DE6DF4" w:rsidR="00033519" w:rsidRPr="002175F9" w:rsidRDefault="00033519" w:rsidP="00033519">
      <w:pPr>
        <w:pStyle w:val="paragraph"/>
        <w:rPr>
          <w:rFonts w:cs="Arial"/>
          <w:lang w:val="en-US"/>
        </w:rPr>
      </w:pPr>
      <w:r>
        <w:rPr>
          <w:b w:val="false"/>
        </w:rPr>
        <w:t>The minimum safety heights of the substation are shown in Figure 4.</w:t>
      </w:r>
    </w:p>
    <w:p w14:paraId="1C651CE5" w14:textId="3A4080BE" w:rsidR="00853867" w:rsidRPr="002175F9" w:rsidRDefault="00853867" w:rsidP="00853867">
      <w:pPr>
        <w:pStyle w:val="paragraph"/>
        <w:jc w:val="center"/>
        <w:rPr>
          <w:rFonts w:cs="Arial"/>
          <w:lang w:val="en-US"/>
        </w:rPr>
      </w:pPr>
      <w:r>
        <w:drawing>
          <wp:inline distT="0" distR="0" distB="0" distL="0">
            <wp:extent cx="3238500" cy="1727200"/>
            <wp:docPr id="6" name="Drawing 6" descr="img-substationLTTHeights.png"/>
            <a:graphic xmlns:a="http://schemas.openxmlformats.org/drawingml/2006/main">
              <a:graphicData uri="http://schemas.openxmlformats.org/drawingml/2006/picture">
                <pic:pic xmlns:pic="http://schemas.openxmlformats.org/drawingml/2006/picture">
                  <pic:nvPicPr>
                    <pic:cNvPr id="0" name="Picture 6" descr="img-substationLTTHeights.png"/>
                    <pic:cNvPicPr>
                      <a:picLocks noChangeAspect="true"/>
                    </pic:cNvPicPr>
                  </pic:nvPicPr>
                  <pic:blipFill>
                    <a:blip r:embed="rId19"/>
                    <a:stretch>
                      <a:fillRect/>
                    </a:stretch>
                  </pic:blipFill>
                  <pic:spPr>
                    <a:xfrm>
                      <a:off x="0" y="0"/>
                      <a:ext cx="3238500" cy="1727200"/>
                    </a:xfrm>
                    <a:prstGeom prst="rect">
                      <a:avLst/>
                    </a:prstGeom>
                  </pic:spPr>
                </pic:pic>
              </a:graphicData>
            </a:graphic>
          </wp:inline>
        </w:drawing>
      </w:r>
    </w:p>
    <w:p w14:paraId="6E123037" w14:textId="6EB3987E" w:rsidR="00853867" w:rsidRPr="002175F9" w:rsidRDefault="00853867" w:rsidP="00853867">
      <w:pPr>
        <w:pStyle w:val="NameTableImg"/>
        <w:rPr>
          <w:rFonts w:cs="Arial"/>
          <w:lang w:val="en-US"/>
        </w:rPr>
      </w:pPr>
      <w:r>
        <w:rPr>
          <w:b w:val="false"/>
          <w:i w:val="true"/>
        </w:rPr>
        <w:t>Figure 4. The minimum safety heights</w:t>
      </w:r>
    </w:p>
    <w:p w14:paraId="11559CDE" w14:textId="77777777" w:rsidR="007A5EFB" w:rsidRPr="002175F9" w:rsidRDefault="007A5EFB" w:rsidP="00853867">
      <w:pPr>
        <w:pStyle w:val="NameTableImg"/>
        <w:rPr>
          <w:rFonts w:cs="Arial"/>
          <w:lang w:val="en-US"/>
        </w:rPr>
      </w:pPr>
    </w:p>
    <w:p w14:paraId="4A78C404" w14:textId="7F6C7673" w:rsidR="00467261" w:rsidRPr="002175F9" w:rsidRDefault="00AA68B3" w:rsidP="00467261">
      <w:pPr>
        <w:pStyle w:val="paragraph"/>
        <w:rPr>
          <w:rFonts w:cs="Arial"/>
          <w:lang w:val="en-US"/>
        </w:rPr>
      </w:pPr>
      <w:r>
        <w:rPr>
          <w:b w:val="false"/>
        </w:rPr>
        <w:t>The following separation parameters will be maintained in determining the location of the switchgear in the 132.0 kV side:</w:t>
      </w:r>
    </w:p>
    <w:p w14:paraId="60D71923" w14:textId="2DA5B2F0" w:rsidR="00F82C8D" w:rsidRPr="002175F9" w:rsidRDefault="00F82C8D" w:rsidP="00D45BC7">
      <w:pPr>
        <w:pStyle w:val="BulletsDoc"/>
        <w:rPr>
          <w:rFonts w:cs="Arial"/>
        </w:rPr>
      </w:pPr>
      <w:r>
        <w:rPr>
          <w:b w:val="false"/>
        </w:rPr>
        <w:t>Among the three phases of the conductor, each is separated by 3.18 m from the others.</w:t>
      </w:r>
    </w:p>
    <w:p w14:paraId="4F5BC70F" w14:textId="740563B8" w:rsidR="00303452" w:rsidRPr="002175F9" w:rsidRDefault="000163C7" w:rsidP="00FF0268">
      <w:pPr>
        <w:pStyle w:val="BulletsDoc"/>
        <w:rPr>
          <w:rFonts w:cs="Arial"/>
        </w:rPr>
      </w:pPr>
      <w:r>
        <w:rPr>
          <w:b w:val="false"/>
        </w:rPr>
        <w:t xml:space="preserve">The bay width is 12.72 m. This is also the span of the busbar/gateway. </w:t>
      </w:r>
    </w:p>
    <w:p w14:paraId="702DCB66" w14:textId="1D5D792B" w:rsidR="00033519" w:rsidRPr="002175F9" w:rsidRDefault="00B32785" w:rsidP="00FF0268">
      <w:pPr>
        <w:pStyle w:val="BulletsDoc"/>
        <w:rPr>
          <w:rFonts w:cs="Arial"/>
        </w:rPr>
      </w:pPr>
      <w:r>
        <w:rPr>
          <w:b w:val="false"/>
        </w:rPr>
        <w:t>An electrical device or switchgear shall keep a minimum distance of 3.18 m with an existing device in the bay direction.</w:t>
      </w:r>
    </w:p>
    <w:p w14:paraId="6DECD739" w14:textId="77777777" w:rsidR="006667D0" w:rsidRPr="002175F9" w:rsidRDefault="006667D0" w:rsidP="006667D0">
      <w:pPr>
        <w:pStyle w:val="BulletsDoc"/>
        <w:numPr>
          <w:ilvl w:val="0"/>
          <w:numId w:val="0"/>
        </w:numPr>
        <w:rPr>
          <w:rFonts w:cs="Arial"/>
        </w:rPr>
      </w:pPr>
    </w:p>
    <w:p w14:paraId="4D16324E" w14:textId="43912EDB" w:rsidR="00F82C8D" w:rsidRPr="002175F9" w:rsidRDefault="00033519" w:rsidP="00033519">
      <w:pPr>
        <w:pStyle w:val="paragraph"/>
        <w:rPr>
          <w:rFonts w:cs="Arial"/>
          <w:lang w:val="en-US"/>
        </w:rPr>
      </w:pPr>
      <w:r>
        <w:rPr>
          <w:b w:val="false"/>
        </w:rPr>
        <w:t xml:space="preserve">The minimum safety heights of the substation are shown in Figure 5. </w:t>
      </w:r>
    </w:p>
    <w:p w14:paraId="57ACE946" w14:textId="403C7692" w:rsidR="00853867" w:rsidRPr="002175F9" w:rsidRDefault="00853867" w:rsidP="00853867">
      <w:pPr>
        <w:pStyle w:val="paragraph"/>
        <w:jc w:val="center"/>
        <w:rPr>
          <w:rFonts w:cs="Arial"/>
          <w:lang w:val="en-US"/>
        </w:rPr>
      </w:pPr>
      <w:r>
        <w:drawing>
          <wp:inline distT="0" distR="0" distB="0" distL="0">
            <wp:extent cx="3238500" cy="2006600"/>
            <wp:docPr id="7" name="Drawing 7" descr="img-substationLTTHorizontalDistances.png"/>
            <a:graphic xmlns:a="http://schemas.openxmlformats.org/drawingml/2006/main">
              <a:graphicData uri="http://schemas.openxmlformats.org/drawingml/2006/picture">
                <pic:pic xmlns:pic="http://schemas.openxmlformats.org/drawingml/2006/picture">
                  <pic:nvPicPr>
                    <pic:cNvPr id="0" name="Picture 7" descr="img-substationLTTHorizontalDistances.png"/>
                    <pic:cNvPicPr>
                      <a:picLocks noChangeAspect="true"/>
                    </pic:cNvPicPr>
                  </pic:nvPicPr>
                  <pic:blipFill>
                    <a:blip r:embed="rId20"/>
                    <a:stretch>
                      <a:fillRect/>
                    </a:stretch>
                  </pic:blipFill>
                  <pic:spPr>
                    <a:xfrm>
                      <a:off x="0" y="0"/>
                      <a:ext cx="3238500" cy="2006600"/>
                    </a:xfrm>
                    <a:prstGeom prst="rect">
                      <a:avLst/>
                    </a:prstGeom>
                  </pic:spPr>
                </pic:pic>
              </a:graphicData>
            </a:graphic>
          </wp:inline>
        </w:drawing>
      </w:r>
    </w:p>
    <w:p w14:paraId="1F7E0FFA" w14:textId="4247989D" w:rsidR="00853867" w:rsidRPr="002175F9" w:rsidRDefault="00853867" w:rsidP="00853867">
      <w:pPr>
        <w:pStyle w:val="NameTableImg"/>
        <w:rPr>
          <w:rFonts w:cs="Arial"/>
          <w:lang w:val="en-US"/>
        </w:rPr>
      </w:pPr>
      <w:r>
        <w:rPr>
          <w:b w:val="false"/>
          <w:i w:val="true"/>
        </w:rPr>
        <w:t>Figure 5. The minimum safety distances</w:t>
      </w:r>
    </w:p>
    <w:p w14:paraId="42449955" w14:textId="77777777" w:rsidR="007A5EFB" w:rsidRPr="002175F9" w:rsidRDefault="007A5EFB" w:rsidP="00853867">
      <w:pPr>
        <w:pStyle w:val="NameTableImg"/>
        <w:rPr>
          <w:rFonts w:cs="Arial"/>
          <w:lang w:val="en-US"/>
        </w:rPr>
      </w:pPr>
    </w:p>
    <w:p w14:paraId="516FBC6E" w14:textId="00A028F3" w:rsidR="003E581B" w:rsidRPr="002175F9" w:rsidRDefault="0038213E" w:rsidP="00611718">
      <w:pPr>
        <w:pStyle w:val="paragraph"/>
        <w:rPr>
          <w:rFonts w:cs="Arial"/>
          <w:lang w:val="en-US"/>
        </w:rPr>
      </w:pPr>
      <w:r>
        <w:rPr>
          <w:b w:val="false"/>
        </w:rPr>
        <w:t xml:space="preserve">Following, a summary of the distances that have been considered is presented in Table 9, Table 10, Table 11 and Table 12. </w:t>
      </w:r>
    </w:p>
    <w:p w14:paraId="49309C0C" w14:textId="60ABE833" w:rsidR="00303452" w:rsidRPr="002175F9" w:rsidRDefault="00303452" w:rsidP="00303452">
      <w:pPr>
        <w:pStyle w:val="NameTableImg"/>
        <w:rPr>
          <w:rFonts w:cs="Arial"/>
          <w:lang w:val="en-US"/>
        </w:rPr>
      </w:pPr>
      <w:r>
        <w:rPr>
          <w:b w:val="false"/>
          <w:i w:val="true"/>
        </w:rPr>
        <w:t>Table 9. The basic values in 132.0 kV side.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303452" w:rsidRPr="002175F9" w14:paraId="58F7107E" w14:textId="77777777" w:rsidTr="002004B6">
        <w:trPr>
          <w:jc w:val="center"/>
        </w:trPr>
        <w:tc>
          <w:tcPr>
            <w:tcW w:w="7938" w:type="dxa"/>
            <w:gridSpan w:val="2"/>
            <w:shd w:val="clear" w:color="auto" w:fill="989E95"/>
            <w:vAlign w:val="center"/>
          </w:tcPr>
          <w:p w14:paraId="68DF48C1" w14:textId="6D73C9B6" w:rsidR="00303452" w:rsidRPr="002004B6" w:rsidRDefault="00303452" w:rsidP="005F7228">
            <w:pPr>
              <w:pStyle w:val="TableHeaderText"/>
              <w:spacing w:after="100"/>
              <w:textAlignment w:val="center"/>
            </w:pPr>
            <w:r>
              <w:rPr>
                <w:b w:val="false"/>
              </w:rPr>
              <w:t>Basic values 132.0 kV</w:t>
            </w:r>
          </w:p>
        </w:tc>
      </w:tr>
      <w:tr w:rsidR="00303452" w:rsidRPr="002175F9" w14:paraId="7D6EEED6" w14:textId="77777777" w:rsidTr="002004B6">
        <w:trPr>
          <w:trHeight w:val="340"/>
          <w:jc w:val="center"/>
        </w:trPr>
        <w:tc>
          <w:tcPr>
            <w:tcW w:w="3969" w:type="dxa"/>
            <w:shd w:val="clear" w:color="auto" w:fill="auto"/>
            <w:vAlign w:val="center"/>
          </w:tcPr>
          <w:p w14:paraId="19409FB2" w14:textId="1A6A89A7" w:rsidR="00303452" w:rsidRPr="002004B6" w:rsidRDefault="00303452" w:rsidP="00303452">
            <w:pPr>
              <w:spacing w:after="100"/>
              <w:textAlignment w:val="center"/>
              <w:rPr>
                <w:rFonts w:cs="Arial"/>
                <w:szCs w:val="24"/>
                <w:lang w:val="en-US"/>
              </w:rPr>
            </w:pPr>
            <w:proofErr w:type="spellStart"/>
            <w:r w:rsidRPr="002004B6">
              <w:rPr>
                <w:rFonts w:cs="Arial"/>
                <w:szCs w:val="24"/>
              </w:rPr>
              <w:t>Phase</w:t>
            </w:r>
            <w:r w:rsidR="00324644" w:rsidRPr="002004B6">
              <w:rPr>
                <w:rFonts w:cs="Arial"/>
                <w:szCs w:val="24"/>
              </w:rPr>
              <w:t>-</w:t>
            </w:r>
            <w:r w:rsidRPr="002004B6">
              <w:rPr>
                <w:rFonts w:cs="Arial"/>
                <w:szCs w:val="24"/>
              </w:rPr>
              <w:t>to</w:t>
            </w:r>
            <w:r w:rsidR="00324644" w:rsidRPr="002004B6">
              <w:rPr>
                <w:rFonts w:cs="Arial"/>
                <w:szCs w:val="24"/>
              </w:rPr>
              <w:t>-</w:t>
            </w:r>
            <w:r w:rsidRPr="002004B6">
              <w:rPr>
                <w:rFonts w:cs="Arial"/>
                <w:szCs w:val="24"/>
              </w:rPr>
              <w:t>earth</w:t>
            </w:r>
            <w:proofErr w:type="spellEnd"/>
            <w:r w:rsidRPr="002004B6">
              <w:rPr>
                <w:rFonts w:cs="Arial"/>
                <w:szCs w:val="24"/>
              </w:rPr>
              <w:t xml:space="preserve"> </w:t>
            </w:r>
            <w:proofErr w:type="spellStart"/>
            <w:r w:rsidRPr="002004B6">
              <w:rPr>
                <w:rFonts w:cs="Arial"/>
                <w:szCs w:val="24"/>
              </w:rPr>
              <w:t>distance</w:t>
            </w:r>
            <w:proofErr w:type="spellEnd"/>
          </w:p>
        </w:tc>
        <w:tc>
          <w:tcPr>
            <w:tcW w:w="3969" w:type="dxa"/>
            <w:shd w:val="clear" w:color="auto" w:fill="auto"/>
            <w:vAlign w:val="center"/>
          </w:tcPr>
          <w:p w14:paraId="5F3B350C" w14:textId="5C5B060A" w:rsidR="00303452" w:rsidRPr="002004B6" w:rsidRDefault="00303452" w:rsidP="002A0D89">
            <w:pPr>
              <w:pStyle w:val="DynamicValuesText"/>
              <w:spacing w:after="100"/>
              <w:textAlignment w:val="center"/>
              <w:rPr>
                <w:lang w:val="en-US"/>
              </w:rPr>
            </w:pPr>
            <w:r>
              <w:rPr>
                <w:b w:val="false"/>
              </w:rPr>
              <w:t>1.3 m</w:t>
            </w:r>
          </w:p>
        </w:tc>
      </w:tr>
      <w:tr w:rsidR="00303452" w:rsidRPr="002175F9" w14:paraId="31688C48" w14:textId="77777777" w:rsidTr="002004B6">
        <w:trPr>
          <w:trHeight w:val="340"/>
          <w:jc w:val="center"/>
        </w:trPr>
        <w:tc>
          <w:tcPr>
            <w:tcW w:w="3969" w:type="dxa"/>
            <w:shd w:val="clear" w:color="auto" w:fill="auto"/>
            <w:vAlign w:val="center"/>
          </w:tcPr>
          <w:p w14:paraId="23CD9403" w14:textId="62B81B5C" w:rsidR="00303452" w:rsidRPr="002004B6" w:rsidRDefault="00303452" w:rsidP="00303452">
            <w:pPr>
              <w:spacing w:after="100"/>
              <w:textAlignment w:val="center"/>
              <w:rPr>
                <w:rFonts w:cs="Arial"/>
                <w:szCs w:val="24"/>
                <w:lang w:val="en-US"/>
              </w:rPr>
            </w:pPr>
            <w:proofErr w:type="spellStart"/>
            <w:r w:rsidRPr="002004B6">
              <w:rPr>
                <w:rFonts w:cs="Arial"/>
                <w:szCs w:val="24"/>
              </w:rPr>
              <w:t>Phase</w:t>
            </w:r>
            <w:r w:rsidR="00324644" w:rsidRPr="002004B6">
              <w:rPr>
                <w:rFonts w:cs="Arial"/>
                <w:szCs w:val="24"/>
              </w:rPr>
              <w:t>-</w:t>
            </w:r>
            <w:r w:rsidRPr="002004B6">
              <w:rPr>
                <w:rFonts w:cs="Arial"/>
                <w:szCs w:val="24"/>
              </w:rPr>
              <w:t>to</w:t>
            </w:r>
            <w:r w:rsidR="00324644" w:rsidRPr="002004B6">
              <w:rPr>
                <w:rFonts w:cs="Arial"/>
                <w:szCs w:val="24"/>
              </w:rPr>
              <w:t>-</w:t>
            </w:r>
            <w:r w:rsidRPr="002004B6">
              <w:rPr>
                <w:rFonts w:cs="Arial"/>
                <w:szCs w:val="24"/>
              </w:rPr>
              <w:t>phase</w:t>
            </w:r>
            <w:proofErr w:type="spellEnd"/>
            <w:r w:rsidRPr="002004B6">
              <w:rPr>
                <w:rFonts w:cs="Arial"/>
                <w:szCs w:val="24"/>
              </w:rPr>
              <w:t xml:space="preserve"> </w:t>
            </w:r>
            <w:proofErr w:type="spellStart"/>
            <w:r w:rsidRPr="002004B6">
              <w:rPr>
                <w:rFonts w:cs="Arial"/>
                <w:szCs w:val="24"/>
              </w:rPr>
              <w:t>distance</w:t>
            </w:r>
            <w:proofErr w:type="spellEnd"/>
          </w:p>
        </w:tc>
        <w:tc>
          <w:tcPr>
            <w:tcW w:w="3969" w:type="dxa"/>
            <w:shd w:val="clear" w:color="auto" w:fill="auto"/>
            <w:vAlign w:val="center"/>
          </w:tcPr>
          <w:p w14:paraId="20B3EBC4" w14:textId="10A3986A" w:rsidR="00303452" w:rsidRPr="002004B6" w:rsidRDefault="00303452" w:rsidP="002A0D89">
            <w:pPr>
              <w:pStyle w:val="DynamicValuesText"/>
              <w:spacing w:after="100"/>
              <w:textAlignment w:val="center"/>
              <w:rPr>
                <w:lang w:val="en-US"/>
              </w:rPr>
            </w:pPr>
            <w:r>
              <w:rPr>
                <w:b w:val="false"/>
              </w:rPr>
              <w:t>1.3 m</w:t>
            </w:r>
          </w:p>
        </w:tc>
      </w:tr>
    </w:tbl>
    <w:p w14:paraId="6EC0C788" w14:textId="77777777" w:rsidR="007A729B" w:rsidRPr="002175F9" w:rsidRDefault="007A729B" w:rsidP="007A729B">
      <w:pPr>
        <w:pStyle w:val="NameTableImg"/>
        <w:rPr>
          <w:rFonts w:cs="Arial"/>
          <w:lang w:val="en-US"/>
        </w:rPr>
      </w:pPr>
    </w:p>
    <w:p w14:paraId="52D12B87" w14:textId="77777777" w:rsidR="007A729B" w:rsidRPr="002175F9" w:rsidRDefault="007A729B" w:rsidP="00303452">
      <w:pPr>
        <w:pStyle w:val="NameTableImg"/>
        <w:rPr>
          <w:rFonts w:cs="Arial"/>
          <w:lang w:val="en-US"/>
        </w:rPr>
      </w:pPr>
    </w:p>
    <w:p w14:paraId="5688D5E8" w14:textId="7423E47B" w:rsidR="0038213E" w:rsidRPr="002175F9" w:rsidRDefault="0038213E" w:rsidP="0038213E">
      <w:pPr>
        <w:pStyle w:val="NameTableImg"/>
        <w:rPr>
          <w:rFonts w:cs="Arial"/>
          <w:lang w:val="en-US"/>
        </w:rPr>
      </w:pPr>
      <w:r>
        <w:rPr>
          <w:b w:val="false"/>
          <w:i w:val="true"/>
        </w:rPr>
        <w:t>Table 10. The additional distances for staff.</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62"/>
        <w:gridCol w:w="2976"/>
      </w:tblGrid>
      <w:tr w:rsidR="0038213E" w:rsidRPr="002175F9" w14:paraId="707083B0" w14:textId="77777777" w:rsidTr="002004B6">
        <w:trPr>
          <w:jc w:val="center"/>
        </w:trPr>
        <w:tc>
          <w:tcPr>
            <w:tcW w:w="7938" w:type="dxa"/>
            <w:gridSpan w:val="2"/>
            <w:shd w:val="clear" w:color="auto" w:fill="989E95"/>
            <w:vAlign w:val="center"/>
          </w:tcPr>
          <w:p w14:paraId="5A830C02" w14:textId="6EE7318D" w:rsidR="0038213E" w:rsidRPr="002004B6" w:rsidRDefault="0038213E" w:rsidP="00D150BC">
            <w:pPr>
              <w:pStyle w:val="paragraph"/>
              <w:spacing w:after="100"/>
              <w:jc w:val="center"/>
              <w:textAlignment w:val="center"/>
              <w:rPr>
                <w:rFonts w:cs="Arial"/>
                <w:bCs/>
                <w:color w:val="auto"/>
                <w:sz w:val="28"/>
                <w:szCs w:val="28"/>
                <w:lang w:val="en-US"/>
              </w:rPr>
            </w:pPr>
            <w:r w:rsidRPr="002004B6">
              <w:rPr>
                <w:rFonts w:cs="Arial"/>
                <w:bCs/>
                <w:color w:val="auto"/>
                <w:sz w:val="28"/>
                <w:szCs w:val="28"/>
                <w:lang w:val="en-US"/>
              </w:rPr>
              <w:t>Safety zone for staff</w:t>
            </w:r>
          </w:p>
        </w:tc>
      </w:tr>
      <w:tr w:rsidR="0038213E" w:rsidRPr="002175F9" w14:paraId="095FA359" w14:textId="77777777" w:rsidTr="002004B6">
        <w:trPr>
          <w:trHeight w:val="340"/>
          <w:jc w:val="center"/>
        </w:trPr>
        <w:tc>
          <w:tcPr>
            <w:tcW w:w="4962" w:type="dxa"/>
            <w:shd w:val="clear" w:color="auto" w:fill="auto"/>
            <w:vAlign w:val="center"/>
          </w:tcPr>
          <w:p w14:paraId="2778E469" w14:textId="77777777" w:rsidR="0038213E" w:rsidRPr="002004B6" w:rsidRDefault="0038213E" w:rsidP="00D150BC">
            <w:pPr>
              <w:spacing w:after="100"/>
              <w:textAlignment w:val="center"/>
              <w:rPr>
                <w:rFonts w:cs="Arial"/>
                <w:szCs w:val="24"/>
                <w:lang w:val="en-US"/>
              </w:rPr>
            </w:pPr>
            <w:r w:rsidRPr="002004B6">
              <w:rPr>
                <w:rFonts w:cs="Arial"/>
                <w:szCs w:val="24"/>
                <w:lang w:val="en-US"/>
              </w:rPr>
              <w:t>The height of a worker with the arms raised</w:t>
            </w:r>
          </w:p>
        </w:tc>
        <w:tc>
          <w:tcPr>
            <w:tcW w:w="2976" w:type="dxa"/>
            <w:shd w:val="clear" w:color="auto" w:fill="auto"/>
            <w:vAlign w:val="center"/>
          </w:tcPr>
          <w:p w14:paraId="63DF5228" w14:textId="3F2E6A50" w:rsidR="0038213E" w:rsidRPr="002004B6" w:rsidRDefault="0038213E" w:rsidP="002A0D89">
            <w:pPr>
              <w:pStyle w:val="DynamicValuesText"/>
              <w:spacing w:after="100"/>
              <w:textAlignment w:val="center"/>
              <w:rPr>
                <w:lang w:val="en-US"/>
              </w:rPr>
            </w:pPr>
            <w:r>
              <w:rPr>
                <w:b w:val="false"/>
              </w:rPr>
              <w:t>2.25 m</w:t>
            </w:r>
          </w:p>
        </w:tc>
      </w:tr>
      <w:tr w:rsidR="0038213E" w:rsidRPr="002175F9" w14:paraId="2F12B218" w14:textId="77777777" w:rsidTr="002004B6">
        <w:trPr>
          <w:trHeight w:val="340"/>
          <w:jc w:val="center"/>
        </w:trPr>
        <w:tc>
          <w:tcPr>
            <w:tcW w:w="4962" w:type="dxa"/>
            <w:shd w:val="clear" w:color="auto" w:fill="auto"/>
            <w:vAlign w:val="center"/>
          </w:tcPr>
          <w:p w14:paraId="350A4681" w14:textId="77777777" w:rsidR="0038213E" w:rsidRPr="002004B6" w:rsidRDefault="0038213E" w:rsidP="00D150BC">
            <w:pPr>
              <w:spacing w:after="100"/>
              <w:textAlignment w:val="center"/>
              <w:rPr>
                <w:rFonts w:cs="Arial"/>
                <w:szCs w:val="24"/>
                <w:lang w:val="en-US"/>
              </w:rPr>
            </w:pPr>
            <w:r w:rsidRPr="002004B6">
              <w:rPr>
                <w:rFonts w:cs="Arial"/>
                <w:szCs w:val="24"/>
                <w:lang w:val="en-US"/>
              </w:rPr>
              <w:t>The height of a worker with the arms outstretched passing above the working plane</w:t>
            </w:r>
          </w:p>
        </w:tc>
        <w:tc>
          <w:tcPr>
            <w:tcW w:w="2976" w:type="dxa"/>
            <w:shd w:val="clear" w:color="auto" w:fill="auto"/>
            <w:vAlign w:val="center"/>
          </w:tcPr>
          <w:p w14:paraId="663F8D0A" w14:textId="0544E5BE" w:rsidR="0038213E" w:rsidRPr="002004B6" w:rsidRDefault="0038213E" w:rsidP="002A0D89">
            <w:pPr>
              <w:pStyle w:val="DynamicValuesText"/>
              <w:spacing w:after="100"/>
              <w:textAlignment w:val="center"/>
              <w:rPr>
                <w:lang w:val="en-US"/>
              </w:rPr>
            </w:pPr>
            <w:r>
              <w:rPr>
                <w:b w:val="false"/>
              </w:rPr>
              <w:t>1.25 m</w:t>
            </w:r>
          </w:p>
        </w:tc>
      </w:tr>
      <w:tr w:rsidR="0038213E" w:rsidRPr="002175F9" w14:paraId="197FD59C" w14:textId="77777777" w:rsidTr="002004B6">
        <w:trPr>
          <w:trHeight w:val="340"/>
          <w:jc w:val="center"/>
        </w:trPr>
        <w:tc>
          <w:tcPr>
            <w:tcW w:w="4962" w:type="dxa"/>
            <w:shd w:val="clear" w:color="auto" w:fill="auto"/>
            <w:vAlign w:val="center"/>
          </w:tcPr>
          <w:p w14:paraId="7B47070D" w14:textId="77777777" w:rsidR="0038213E" w:rsidRPr="002004B6" w:rsidRDefault="0038213E" w:rsidP="00D150BC">
            <w:pPr>
              <w:spacing w:after="100"/>
              <w:textAlignment w:val="center"/>
              <w:rPr>
                <w:rFonts w:cs="Arial"/>
                <w:szCs w:val="24"/>
                <w:lang w:val="en-US"/>
              </w:rPr>
            </w:pPr>
            <w:r w:rsidRPr="002004B6">
              <w:rPr>
                <w:rFonts w:cs="Arial"/>
                <w:szCs w:val="24"/>
                <w:lang w:val="en-US"/>
              </w:rPr>
              <w:t>The length of a worker with the arms outstretched</w:t>
            </w:r>
          </w:p>
        </w:tc>
        <w:tc>
          <w:tcPr>
            <w:tcW w:w="2976" w:type="dxa"/>
            <w:shd w:val="clear" w:color="auto" w:fill="auto"/>
            <w:vAlign w:val="center"/>
          </w:tcPr>
          <w:p w14:paraId="6EE670BC" w14:textId="06EE7681" w:rsidR="0038213E" w:rsidRPr="002004B6" w:rsidRDefault="0038213E" w:rsidP="002A0D89">
            <w:pPr>
              <w:pStyle w:val="DynamicValuesText"/>
              <w:spacing w:after="100"/>
              <w:textAlignment w:val="center"/>
              <w:rPr>
                <w:lang w:val="en-US"/>
              </w:rPr>
            </w:pPr>
            <w:r>
              <w:rPr>
                <w:b w:val="false"/>
              </w:rPr>
              <w:t>1.75 m</w:t>
            </w:r>
          </w:p>
        </w:tc>
      </w:tr>
    </w:tbl>
    <w:p w14:paraId="5EECF475" w14:textId="77777777" w:rsidR="0038213E" w:rsidRPr="002175F9" w:rsidRDefault="0038213E" w:rsidP="0038213E">
      <w:pPr>
        <w:pStyle w:val="NameTableImg"/>
        <w:jc w:val="left"/>
        <w:rPr>
          <w:rFonts w:cs="Arial"/>
          <w:lang w:val="en-US"/>
        </w:rPr>
      </w:pPr>
    </w:p>
    <w:p w14:paraId="71A84A86" w14:textId="270F5783" w:rsidR="0022185B" w:rsidRPr="002175F9" w:rsidRDefault="0022185B" w:rsidP="0022185B">
      <w:pPr>
        <w:pStyle w:val="NameTableImg"/>
        <w:rPr>
          <w:rFonts w:cs="Arial"/>
          <w:lang w:val="en-US"/>
        </w:rPr>
      </w:pPr>
      <w:r>
        <w:rPr>
          <w:b w:val="false"/>
          <w:i w:val="true"/>
        </w:rPr>
        <w:t>Table 11. The minimum safety distances in 132.0 kV side.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2004B6" w:rsidRPr="002004B6" w14:paraId="0CF85B94" w14:textId="77777777" w:rsidTr="002004B6">
        <w:trPr>
          <w:jc w:val="center"/>
        </w:trPr>
        <w:tc>
          <w:tcPr>
            <w:tcW w:w="7938" w:type="dxa"/>
            <w:gridSpan w:val="2"/>
            <w:shd w:val="clear" w:color="auto" w:fill="989E95"/>
            <w:vAlign w:val="center"/>
          </w:tcPr>
          <w:p w14:paraId="603FDC6E" w14:textId="32658C5A" w:rsidR="0022185B" w:rsidRPr="002004B6" w:rsidRDefault="0022185B" w:rsidP="005F7228">
            <w:pPr>
              <w:pStyle w:val="TableHeaderText"/>
              <w:spacing w:after="100"/>
              <w:textAlignment w:val="center"/>
            </w:pPr>
            <w:r>
              <w:rPr>
                <w:b w:val="false"/>
              </w:rPr>
              <w:t>Minimum safety distances 132.0 kV</w:t>
            </w:r>
          </w:p>
        </w:tc>
      </w:tr>
      <w:tr w:rsidR="0022185B" w:rsidRPr="002175F9" w14:paraId="50F1725B" w14:textId="77777777" w:rsidTr="002004B6">
        <w:trPr>
          <w:trHeight w:val="340"/>
          <w:jc w:val="center"/>
        </w:trPr>
        <w:tc>
          <w:tcPr>
            <w:tcW w:w="3969" w:type="dxa"/>
            <w:shd w:val="clear" w:color="auto" w:fill="auto"/>
            <w:vAlign w:val="center"/>
          </w:tcPr>
          <w:p w14:paraId="2EDDFAA8" w14:textId="41B64150" w:rsidR="0022185B" w:rsidRPr="002004B6" w:rsidRDefault="0022185B" w:rsidP="00801F71">
            <w:pPr>
              <w:spacing w:after="100"/>
              <w:textAlignment w:val="center"/>
              <w:rPr>
                <w:rFonts w:cs="Arial"/>
                <w:szCs w:val="24"/>
                <w:lang w:val="en-US"/>
              </w:rPr>
            </w:pPr>
            <w:r w:rsidRPr="002004B6">
              <w:rPr>
                <w:rFonts w:cs="Arial"/>
                <w:szCs w:val="24"/>
                <w:lang w:val="en-US"/>
              </w:rPr>
              <w:t>Among the three phases of the conductor</w:t>
            </w:r>
          </w:p>
        </w:tc>
        <w:tc>
          <w:tcPr>
            <w:tcW w:w="3969" w:type="dxa"/>
            <w:shd w:val="clear" w:color="auto" w:fill="auto"/>
            <w:vAlign w:val="center"/>
          </w:tcPr>
          <w:p w14:paraId="14E5DA39" w14:textId="6349870B" w:rsidR="0022185B" w:rsidRPr="002004B6" w:rsidRDefault="0022185B" w:rsidP="002A0D89">
            <w:pPr>
              <w:pStyle w:val="DynamicValuesText"/>
              <w:spacing w:after="100"/>
              <w:textAlignment w:val="center"/>
              <w:rPr>
                <w:lang w:val="en-US"/>
              </w:rPr>
            </w:pPr>
            <w:r>
              <w:rPr>
                <w:b w:val="false"/>
              </w:rPr>
              <w:t>3.18 m</w:t>
            </w:r>
          </w:p>
        </w:tc>
      </w:tr>
      <w:tr w:rsidR="0022185B" w:rsidRPr="002175F9" w14:paraId="14EB3A67" w14:textId="77777777" w:rsidTr="002004B6">
        <w:trPr>
          <w:trHeight w:val="340"/>
          <w:jc w:val="center"/>
        </w:trPr>
        <w:tc>
          <w:tcPr>
            <w:tcW w:w="3969" w:type="dxa"/>
            <w:shd w:val="clear" w:color="auto" w:fill="auto"/>
            <w:vAlign w:val="center"/>
          </w:tcPr>
          <w:p w14:paraId="59BCE8FF" w14:textId="67BDAA16" w:rsidR="0022185B" w:rsidRPr="002004B6" w:rsidRDefault="0022185B" w:rsidP="00801F71">
            <w:pPr>
              <w:spacing w:after="100"/>
              <w:textAlignment w:val="center"/>
              <w:rPr>
                <w:rFonts w:cs="Arial"/>
                <w:szCs w:val="24"/>
                <w:lang w:val="en-US"/>
              </w:rPr>
            </w:pPr>
            <w:r w:rsidRPr="002004B6">
              <w:rPr>
                <w:rFonts w:cs="Arial"/>
                <w:szCs w:val="24"/>
                <w:lang w:val="en-US"/>
              </w:rPr>
              <w:t xml:space="preserve">The </w:t>
            </w:r>
            <w:r w:rsidR="00324644" w:rsidRPr="002004B6">
              <w:rPr>
                <w:rFonts w:cs="Arial"/>
                <w:szCs w:val="24"/>
                <w:lang w:val="en-US"/>
              </w:rPr>
              <w:t>width of the bay</w:t>
            </w:r>
          </w:p>
        </w:tc>
        <w:tc>
          <w:tcPr>
            <w:tcW w:w="3969" w:type="dxa"/>
            <w:shd w:val="clear" w:color="auto" w:fill="auto"/>
            <w:vAlign w:val="center"/>
          </w:tcPr>
          <w:p w14:paraId="3F43539B" w14:textId="31B2A1B4" w:rsidR="0022185B" w:rsidRPr="002004B6" w:rsidRDefault="0022185B" w:rsidP="002A0D89">
            <w:pPr>
              <w:pStyle w:val="DynamicValuesText"/>
              <w:spacing w:after="100"/>
              <w:textAlignment w:val="center"/>
              <w:rPr>
                <w:lang w:val="en-US"/>
              </w:rPr>
            </w:pPr>
            <w:r>
              <w:rPr>
                <w:b w:val="false"/>
              </w:rPr>
              <w:t>12.72 m</w:t>
            </w:r>
          </w:p>
        </w:tc>
      </w:tr>
      <w:tr w:rsidR="0022185B" w:rsidRPr="002175F9" w14:paraId="6C51F150" w14:textId="77777777" w:rsidTr="002004B6">
        <w:trPr>
          <w:trHeight w:val="340"/>
          <w:jc w:val="center"/>
        </w:trPr>
        <w:tc>
          <w:tcPr>
            <w:tcW w:w="3969" w:type="dxa"/>
            <w:shd w:val="clear" w:color="auto" w:fill="auto"/>
            <w:vAlign w:val="center"/>
          </w:tcPr>
          <w:p w14:paraId="1F2C33C6" w14:textId="1E91D16A" w:rsidR="0022185B" w:rsidRPr="002004B6" w:rsidRDefault="0022185B" w:rsidP="00801F71">
            <w:pPr>
              <w:spacing w:after="100"/>
              <w:textAlignment w:val="center"/>
              <w:rPr>
                <w:rFonts w:cs="Arial"/>
                <w:szCs w:val="24"/>
                <w:lang w:val="en-US"/>
              </w:rPr>
            </w:pPr>
            <w:r w:rsidRPr="002004B6">
              <w:rPr>
                <w:rFonts w:cs="Arial"/>
                <w:szCs w:val="24"/>
                <w:lang w:val="en-US"/>
              </w:rPr>
              <w:lastRenderedPageBreak/>
              <w:t>Distances between electrical devices</w:t>
            </w:r>
          </w:p>
        </w:tc>
        <w:tc>
          <w:tcPr>
            <w:tcW w:w="3969" w:type="dxa"/>
            <w:shd w:val="clear" w:color="auto" w:fill="auto"/>
            <w:vAlign w:val="center"/>
          </w:tcPr>
          <w:p w14:paraId="7DCAE8CD" w14:textId="692724C6" w:rsidR="0022185B" w:rsidRPr="002004B6" w:rsidRDefault="0022185B" w:rsidP="00801F71">
            <w:pPr>
              <w:pStyle w:val=""/>
              <w:spacing w:after="100"/>
              <w:jc w:val="right"/>
              <w:textAlignment w:val="center"/>
              <w:rPr>
                <w:rFonts w:cs="Arial"/>
                <w:szCs w:val="24"/>
                <w:lang w:val="en-US"/>
              </w:rPr>
            </w:pPr>
            <w:r>
              <w:rPr>
                <w:b w:val="false"/>
              </w:rPr>
              <w:t>3.18 m</w:t>
            </w:r>
          </w:p>
        </w:tc>
      </w:tr>
    </w:tbl>
    <w:p w14:paraId="453902F1" w14:textId="77777777" w:rsidR="0038213E" w:rsidRPr="002175F9" w:rsidRDefault="0038213E" w:rsidP="0038213E">
      <w:pPr>
        <w:pStyle w:val="NameTableImg"/>
        <w:rPr>
          <w:rFonts w:cs="Arial"/>
          <w:lang w:val="en-US"/>
        </w:rPr>
      </w:pPr>
    </w:p>
    <w:p w14:paraId="4C7C9E96" w14:textId="77777777" w:rsidR="00324644" w:rsidRPr="002175F9" w:rsidRDefault="00324644" w:rsidP="00324644">
      <w:pPr>
        <w:pStyle w:val="NameTableImg"/>
        <w:rPr>
          <w:rFonts w:cs="Arial"/>
          <w:lang w:val="en-US"/>
        </w:rPr>
      </w:pPr>
    </w:p>
    <w:p w14:paraId="11AFA95B" w14:textId="566063B9" w:rsidR="00597AE8" w:rsidRPr="002175F9" w:rsidRDefault="00597AE8" w:rsidP="00597AE8">
      <w:pPr>
        <w:pStyle w:val="NameTableImg"/>
        <w:rPr>
          <w:rFonts w:cs="Arial"/>
          <w:lang w:val="en-US"/>
        </w:rPr>
      </w:pPr>
      <w:r>
        <w:rPr>
          <w:b w:val="false"/>
          <w:i w:val="true"/>
        </w:rPr>
        <w:t>Table 12. The minimum safety heights in 132.0 kV side.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989E95"/>
        <w:tblLayout w:type="fixed"/>
        <w:tblLook w:val="04A0" w:firstRow="1" w:lastRow="0" w:firstColumn="1" w:lastColumn="0" w:noHBand="0" w:noVBand="1"/>
      </w:tblPr>
      <w:tblGrid>
        <w:gridCol w:w="3969"/>
        <w:gridCol w:w="3969"/>
      </w:tblGrid>
      <w:tr w:rsidR="002004B6" w:rsidRPr="002004B6" w14:paraId="06274872" w14:textId="77777777" w:rsidTr="002004B6">
        <w:trPr>
          <w:jc w:val="center"/>
        </w:trPr>
        <w:tc>
          <w:tcPr>
            <w:tcW w:w="3969" w:type="dxa"/>
            <w:shd w:val="clear" w:color="auto" w:fill="989E95"/>
            <w:vAlign w:val="center"/>
          </w:tcPr>
          <w:p w14:paraId="4261925F" w14:textId="419A099C" w:rsidR="00597AE8" w:rsidRPr="002004B6" w:rsidRDefault="00597AE8" w:rsidP="005F7228">
            <w:pPr>
              <w:pStyle w:val="TableHeaderText"/>
              <w:spacing w:after="100"/>
              <w:textAlignment w:val="center"/>
            </w:pPr>
            <w:r>
              <w:rPr>
                <w:b w:val="false"/>
              </w:rPr>
              <w:t>Substation element</w:t>
            </w:r>
          </w:p>
        </w:tc>
        <w:tc>
          <w:tcPr>
            <w:tcW w:w="3969" w:type="dxa"/>
            <w:shd w:val="clear" w:color="auto" w:fill="989E95"/>
            <w:vAlign w:val="center"/>
          </w:tcPr>
          <w:p w14:paraId="1B00BB89" w14:textId="6D731B2F" w:rsidR="00597AE8" w:rsidRPr="002004B6" w:rsidRDefault="00597AE8" w:rsidP="00696650">
            <w:pPr>
              <w:pStyle w:val="paragraph"/>
              <w:spacing w:after="100"/>
              <w:jc w:val="right"/>
              <w:textAlignment w:val="center"/>
              <w:rPr>
                <w:rFonts w:cs="Arial"/>
                <w:bCs/>
                <w:color w:val="auto"/>
                <w:sz w:val="28"/>
                <w:szCs w:val="28"/>
                <w:lang w:val="en-US"/>
              </w:rPr>
            </w:pPr>
            <w:r w:rsidRPr="002004B6">
              <w:rPr>
                <w:rFonts w:cs="Arial"/>
                <w:bCs/>
                <w:color w:val="auto"/>
                <w:sz w:val="28"/>
                <w:szCs w:val="28"/>
                <w:lang w:val="en-US"/>
              </w:rPr>
              <w:t>Minimum safety heights</w:t>
            </w:r>
          </w:p>
        </w:tc>
      </w:tr>
      <w:tr>
        <w:tc>
          <w:tcPr>
            <w:vAlign w:val="center"/>
          </w:tcPr>
          <w:p>
            <w:pPr>
              <w:pStyle w:val="Normal"/>
              <w:spacing w:after="100"/>
              <w:jc w:val="left"/>
              <w:textAlignment w:val="center"/>
            </w:pPr>
            <w:r>
              <w:rPr>
                <w:b w:val="false"/>
              </w:rPr>
              <w:t>The devices´ height</w:t>
            </w:r>
          </w:p>
        </w:tc>
        <w:tc>
          <w:tcPr>
            <w:vAlign w:val="center"/>
          </w:tcPr>
          <w:p>
            <w:pPr>
              <w:pStyle w:val="Normal"/>
              <w:spacing w:after="100"/>
              <w:jc w:val="right"/>
              <w:textAlignment w:val="center"/>
            </w:pPr>
            <w:r>
              <w:rPr>
                <w:b w:val="false"/>
              </w:rPr>
              <w:t>3.68 m</w:t>
            </w:r>
          </w:p>
        </w:tc>
      </w:tr>
      <w:tr>
        <w:tc>
          <w:tcPr>
            <w:vAlign w:val="center"/>
          </w:tcPr>
          <w:p>
            <w:pPr>
              <w:pStyle w:val="Normal"/>
              <w:spacing w:after="100"/>
              <w:jc w:val="left"/>
              <w:textAlignment w:val="center"/>
            </w:pPr>
            <w:r>
              <w:rPr>
                <w:b w:val="false"/>
              </w:rPr>
              <w:t>The gateway´s height</w:t>
            </w:r>
          </w:p>
        </w:tc>
        <w:tc>
          <w:tcPr>
            <w:vAlign w:val="center"/>
          </w:tcPr>
          <w:p>
            <w:pPr>
              <w:pStyle w:val="Normal"/>
              <w:spacing w:after="100"/>
              <w:jc w:val="right"/>
              <w:textAlignment w:val="center"/>
            </w:pPr>
            <w:r>
              <w:rPr>
                <w:b w:val="false"/>
              </w:rPr>
              <w:t>9.68 m</w:t>
            </w:r>
          </w:p>
        </w:tc>
      </w:tr>
    </w:tbl>
    <w:p w14:paraId="521D1755" w14:textId="77777777" w:rsidR="0038213E" w:rsidRPr="002175F9" w:rsidRDefault="0038213E" w:rsidP="0038213E">
      <w:pPr>
        <w:pStyle w:val="NameTableImg"/>
        <w:rPr>
          <w:rFonts w:cs="Arial"/>
          <w:lang w:val="en-US"/>
        </w:rPr>
      </w:pPr>
    </w:p>
    <w:p w14:paraId="63DCCC50" w14:textId="77777777" w:rsidR="00324644" w:rsidRPr="002175F9" w:rsidRDefault="00324644" w:rsidP="00324644">
      <w:pPr>
        <w:pStyle w:val="NameTableImg"/>
        <w:rPr>
          <w:rFonts w:cs="Arial"/>
          <w:lang w:val="en-US"/>
        </w:rPr>
      </w:pPr>
    </w:p>
    <w:p w14:paraId="76CEE004" w14:textId="477B9440" w:rsidR="00FF0268" w:rsidRPr="002175F9" w:rsidRDefault="00FF0268" w:rsidP="00303452">
      <w:pPr>
        <w:pStyle w:val="paragraph"/>
        <w:rPr>
          <w:rFonts w:cs="Arial"/>
          <w:lang w:val="en-US"/>
        </w:rPr>
      </w:pPr>
      <w:r w:rsidRPr="002175F9">
        <w:rPr>
          <w:rFonts w:cs="Arial"/>
          <w:lang w:val="en-US"/>
        </w:rPr>
        <w:br w:type="page"/>
      </w:r>
    </w:p>
    <w:p w14:paraId="512687AC" w14:textId="36DD131F" w:rsidR="00C565A1" w:rsidRPr="002175F9" w:rsidRDefault="00F654C2" w:rsidP="00C565A1">
      <w:pPr>
        <w:pStyle w:val="Title1"/>
        <w:rPr>
          <w:rFonts w:cs="Arial"/>
          <w:b w:val="0"/>
          <w:bCs/>
          <w:szCs w:val="18"/>
          <w:lang w:val="en-US"/>
        </w:rPr>
      </w:pPr>
      <w:r>
        <w:rPr>
          <w:rFonts w:ascii="Arial" w:hAnsi="Arial" w:cs="Arial" w:eastAsia="Arial"/>
          <w:b w:val="true"/>
          <w:sz w:val="32"/>
        </w:rPr>
        <w:t xml:space="preserve">5. </w:t>
      </w:r>
      <w:bookmarkStart w:id="10" w:name="10"/>
      <w:r>
        <w:rPr>
          <w:rFonts w:ascii="Arial" w:hAnsi="Arial" w:cs="Arial" w:eastAsia="Arial"/>
          <w:b w:val="true"/>
          <w:sz w:val="32"/>
        </w:rPr>
        <w:t>HIGH VOLTAGE SYSTEM</w:t>
      </w:r>
      <w:bookmarkEnd w:id="10"/>
    </w:p>
    <w:p w14:paraId="4E2FC1A7" w14:textId="2F0817E7" w:rsidR="00C565A1" w:rsidRPr="002175F9" w:rsidRDefault="00874C0D" w:rsidP="005E3699">
      <w:pPr>
        <w:pStyle w:val="paragraph"/>
        <w:rPr>
          <w:rFonts w:cs="Arial"/>
          <w:lang w:val="en-US"/>
        </w:rPr>
      </w:pPr>
      <w:r>
        <w:rPr>
          <w:b w:val="false"/>
        </w:rPr>
        <w:t>The 132.0/20.0 kV line to Transformer substation consists of 1 transformer bay/s, 1 overhead line/s and a 20.0 kV system that is made of 1 medium voltage cubicle/s to connect the PV plant to the substation.</w:t>
      </w:r>
    </w:p>
    <w:p w14:paraId="0A7E668A" w14:textId="1DD1A0DF" w:rsidR="00E77D36" w:rsidRPr="002175F9" w:rsidRDefault="00E77D36" w:rsidP="00E77D36">
      <w:pPr>
        <w:pStyle w:val="paragraph"/>
        <w:rPr>
          <w:rFonts w:cs="Arial"/>
          <w:lang w:val="en-US"/>
        </w:rPr>
      </w:pPr>
      <w:r w:rsidRPr="002175F9">
        <w:rPr>
          <w:rFonts w:cs="Arial"/>
          <w:lang w:val="en-US"/>
        </w:rPr>
        <w:t xml:space="preserve">The main equipment used to step up the voltage </w:t>
      </w:r>
      <w:r w:rsidR="00F82C8D" w:rsidRPr="002175F9">
        <w:rPr>
          <w:rFonts w:cs="Arial"/>
          <w:lang w:val="en-US"/>
        </w:rPr>
        <w:t>are</w:t>
      </w:r>
      <w:r w:rsidRPr="002175F9">
        <w:rPr>
          <w:rFonts w:cs="Arial"/>
          <w:lang w:val="en-US"/>
        </w:rPr>
        <w:t>:</w:t>
      </w:r>
    </w:p>
    <w:p w14:paraId="2E306173" w14:textId="18B3627A" w:rsidR="00E77D36" w:rsidRPr="002175F9" w:rsidRDefault="00E77D36" w:rsidP="00E77D36">
      <w:pPr>
        <w:pStyle w:val="BulletsDoc"/>
        <w:rPr>
          <w:rFonts w:cs="Arial"/>
        </w:rPr>
      </w:pPr>
      <w:r w:rsidRPr="002175F9">
        <w:rPr>
          <w:rFonts w:cs="Arial"/>
          <w:b/>
          <w:bCs/>
        </w:rPr>
        <w:t>Circuit breakers</w:t>
      </w:r>
      <w:r w:rsidRPr="002175F9">
        <w:rPr>
          <w:rFonts w:cs="Arial"/>
        </w:rPr>
        <w:t xml:space="preserve"> that are mechanical switching devices which connect and break current circuits.</w:t>
      </w:r>
    </w:p>
    <w:p w14:paraId="34D5AADA" w14:textId="308C7124" w:rsidR="0052329B" w:rsidRPr="002175F9" w:rsidRDefault="0052329B" w:rsidP="0052329B">
      <w:pPr>
        <w:pStyle w:val="paragraph"/>
        <w:jc w:val="center"/>
        <w:rPr>
          <w:rFonts w:cs="Arial"/>
          <w:lang w:val="en-US"/>
        </w:rPr>
      </w:pPr>
      <w:r>
        <w:drawing>
          <wp:inline distT="0" distR="0" distB="0" distL="0">
            <wp:extent cx="1574800" cy="2489200"/>
            <wp:docPr id="8" name="Drawing 8" descr="img-substationCircuitBreaker.png"/>
            <a:graphic xmlns:a="http://schemas.openxmlformats.org/drawingml/2006/main">
              <a:graphicData uri="http://schemas.openxmlformats.org/drawingml/2006/picture">
                <pic:pic xmlns:pic="http://schemas.openxmlformats.org/drawingml/2006/picture">
                  <pic:nvPicPr>
                    <pic:cNvPr id="0" name="Picture 8" descr="img-substationCircuitBreaker.png"/>
                    <pic:cNvPicPr>
                      <a:picLocks noChangeAspect="true"/>
                    </pic:cNvPicPr>
                  </pic:nvPicPr>
                  <pic:blipFill>
                    <a:blip r:embed="rId21"/>
                    <a:stretch>
                      <a:fillRect/>
                    </a:stretch>
                  </pic:blipFill>
                  <pic:spPr>
                    <a:xfrm>
                      <a:off x="0" y="0"/>
                      <a:ext cx="1574800" cy="2489200"/>
                    </a:xfrm>
                    <a:prstGeom prst="rect">
                      <a:avLst/>
                    </a:prstGeom>
                  </pic:spPr>
                </pic:pic>
              </a:graphicData>
            </a:graphic>
          </wp:inline>
        </w:drawing>
      </w:r>
    </w:p>
    <w:p w14:paraId="3E273C8D" w14:textId="5647743F" w:rsidR="004649D7" w:rsidRPr="002175F9" w:rsidRDefault="004649D7" w:rsidP="004649D7">
      <w:pPr>
        <w:pStyle w:val="NameTableImg"/>
        <w:rPr>
          <w:rFonts w:cs="Arial"/>
          <w:lang w:val="en-US"/>
        </w:rPr>
      </w:pPr>
      <w:r>
        <w:rPr>
          <w:b w:val="false"/>
          <w:i w:val="true"/>
        </w:rPr>
        <w:t>Figure 6. An example of a circuit breaker (source: ABB)</w:t>
      </w:r>
    </w:p>
    <w:p w14:paraId="23985E03" w14:textId="77777777" w:rsidR="00CA6A9D" w:rsidRPr="002175F9" w:rsidRDefault="00CA6A9D" w:rsidP="004649D7">
      <w:pPr>
        <w:pStyle w:val="NameTableImg"/>
        <w:rPr>
          <w:rFonts w:cs="Arial"/>
          <w:lang w:val="en-US"/>
        </w:rPr>
      </w:pPr>
    </w:p>
    <w:p w14:paraId="11173DCA" w14:textId="01D2CFE7" w:rsidR="00E77D36" w:rsidRPr="002175F9" w:rsidRDefault="00E77D36" w:rsidP="00E77D36">
      <w:pPr>
        <w:pStyle w:val="BulletsDoc"/>
        <w:rPr>
          <w:rFonts w:cs="Arial"/>
        </w:rPr>
      </w:pPr>
      <w:r w:rsidRPr="002175F9">
        <w:rPr>
          <w:rFonts w:cs="Arial"/>
          <w:b/>
          <w:bCs/>
        </w:rPr>
        <w:t>Disconnectors</w:t>
      </w:r>
      <w:r w:rsidRPr="002175F9">
        <w:rPr>
          <w:rFonts w:cs="Arial"/>
        </w:rPr>
        <w:t xml:space="preserve"> that are used to isolate parts of the substation </w:t>
      </w:r>
      <w:r w:rsidR="00E3026D" w:rsidRPr="002175F9">
        <w:rPr>
          <w:rFonts w:cs="Arial"/>
        </w:rPr>
        <w:t xml:space="preserve">during </w:t>
      </w:r>
      <w:r w:rsidRPr="002175F9">
        <w:rPr>
          <w:rFonts w:cs="Arial"/>
        </w:rPr>
        <w:t>maintenance.</w:t>
      </w:r>
      <w:r w:rsidR="00E3026D" w:rsidRPr="002175F9">
        <w:rPr>
          <w:rFonts w:cs="Arial"/>
        </w:rPr>
        <w:t xml:space="preserve"> They are used to control the current that flows in the circuits. They operate when the circuit breakers are open.</w:t>
      </w:r>
    </w:p>
    <w:p w14:paraId="0F7E7C4E" w14:textId="33C96F6C" w:rsidR="00C34793" w:rsidRPr="002175F9" w:rsidRDefault="00C34793" w:rsidP="00C34793">
      <w:pPr>
        <w:pStyle w:val="paragraph"/>
        <w:jc w:val="center"/>
        <w:rPr>
          <w:rFonts w:cs="Arial"/>
        </w:rPr>
      </w:pPr>
      <w:r>
        <w:drawing>
          <wp:inline distT="0" distR="0" distB="0" distL="0">
            <wp:extent cx="1346200" cy="2489200"/>
            <wp:docPr id="9" name="Drawing 9" descr="img-substationDisconnector.png"/>
            <a:graphic xmlns:a="http://schemas.openxmlformats.org/drawingml/2006/main">
              <a:graphicData uri="http://schemas.openxmlformats.org/drawingml/2006/picture">
                <pic:pic xmlns:pic="http://schemas.openxmlformats.org/drawingml/2006/picture">
                  <pic:nvPicPr>
                    <pic:cNvPr id="0" name="Picture 9" descr="img-substationDisconnector.png"/>
                    <pic:cNvPicPr>
                      <a:picLocks noChangeAspect="true"/>
                    </pic:cNvPicPr>
                  </pic:nvPicPr>
                  <pic:blipFill>
                    <a:blip r:embed="rId22"/>
                    <a:stretch>
                      <a:fillRect/>
                    </a:stretch>
                  </pic:blipFill>
                  <pic:spPr>
                    <a:xfrm>
                      <a:off x="0" y="0"/>
                      <a:ext cx="1346200" cy="2489200"/>
                    </a:xfrm>
                    <a:prstGeom prst="rect">
                      <a:avLst/>
                    </a:prstGeom>
                  </pic:spPr>
                </pic:pic>
              </a:graphicData>
            </a:graphic>
          </wp:inline>
        </w:drawing>
      </w:r>
    </w:p>
    <w:p w14:paraId="71781FD4" w14:textId="5196FC38" w:rsidR="004649D7" w:rsidRPr="002175F9" w:rsidRDefault="004649D7" w:rsidP="004649D7">
      <w:pPr>
        <w:pStyle w:val="NameTableImg"/>
        <w:rPr>
          <w:rFonts w:cs="Arial"/>
          <w:lang w:val="en-US"/>
        </w:rPr>
      </w:pPr>
      <w:r>
        <w:rPr>
          <w:b w:val="false"/>
          <w:i w:val="true"/>
        </w:rPr>
        <w:t>Figure 7. An example of a disconnector (source: ABB)</w:t>
      </w:r>
    </w:p>
    <w:p w14:paraId="582EED30" w14:textId="77777777" w:rsidR="00CA6A9D" w:rsidRPr="002175F9" w:rsidRDefault="00CA6A9D" w:rsidP="004649D7">
      <w:pPr>
        <w:pStyle w:val="NameTableImg"/>
        <w:rPr>
          <w:rFonts w:cs="Arial"/>
          <w:lang w:val="en-US"/>
        </w:rPr>
      </w:pPr>
    </w:p>
    <w:p w14:paraId="43AA2D06" w14:textId="4D15B09A" w:rsidR="00E77D36" w:rsidRPr="002175F9" w:rsidRDefault="00E77D36" w:rsidP="00E77D36">
      <w:pPr>
        <w:pStyle w:val="BulletsDoc"/>
        <w:rPr>
          <w:rFonts w:cs="Arial"/>
        </w:rPr>
      </w:pPr>
      <w:r w:rsidRPr="002175F9">
        <w:rPr>
          <w:rFonts w:cs="Arial"/>
          <w:b/>
          <w:bCs/>
        </w:rPr>
        <w:t>Instrument transformers</w:t>
      </w:r>
      <w:r w:rsidR="00E3026D" w:rsidRPr="002175F9">
        <w:rPr>
          <w:rFonts w:cs="Arial"/>
        </w:rPr>
        <w:t xml:space="preserve"> that are either current or voltage transformers. They are used to reduce the current and </w:t>
      </w:r>
      <w:r w:rsidR="00F82C8D" w:rsidRPr="002175F9">
        <w:rPr>
          <w:rFonts w:cs="Arial"/>
        </w:rPr>
        <w:t>voltage to levels that are measurable</w:t>
      </w:r>
      <w:r w:rsidRPr="002175F9">
        <w:rPr>
          <w:rFonts w:cs="Arial"/>
        </w:rPr>
        <w:t xml:space="preserve">. These devices are key </w:t>
      </w:r>
      <w:r w:rsidR="00F82C8D" w:rsidRPr="002175F9">
        <w:rPr>
          <w:rFonts w:cs="Arial"/>
        </w:rPr>
        <w:t>in enabling the protection measures that react to fault currents</w:t>
      </w:r>
      <w:r w:rsidRPr="002175F9">
        <w:rPr>
          <w:rFonts w:cs="Arial"/>
        </w:rPr>
        <w:t xml:space="preserve">. </w:t>
      </w:r>
    </w:p>
    <w:p w14:paraId="21E02D5C" w14:textId="34C83F0C" w:rsidR="00A332B4" w:rsidRPr="002175F9" w:rsidRDefault="00C34793" w:rsidP="008E4BFD">
      <w:pPr>
        <w:pStyle w:val="paragraph"/>
        <w:jc w:val="center"/>
        <w:rPr>
          <w:rFonts w:cs="Arial"/>
          <w:lang w:val="en-US"/>
        </w:rPr>
      </w:pPr>
      <w:r>
        <w:drawing>
          <wp:inline distT="0" distR="0" distB="0" distL="0">
            <wp:extent cx="2171700" cy="2489200"/>
            <wp:docPr id="10" name="Drawing 10" descr="img-substationInstrumentTransformer.png"/>
            <a:graphic xmlns:a="http://schemas.openxmlformats.org/drawingml/2006/main">
              <a:graphicData uri="http://schemas.openxmlformats.org/drawingml/2006/picture">
                <pic:pic xmlns:pic="http://schemas.openxmlformats.org/drawingml/2006/picture">
                  <pic:nvPicPr>
                    <pic:cNvPr id="0" name="Picture 10" descr="img-substationInstrumentTransformer.png"/>
                    <pic:cNvPicPr>
                      <a:picLocks noChangeAspect="true"/>
                    </pic:cNvPicPr>
                  </pic:nvPicPr>
                  <pic:blipFill>
                    <a:blip r:embed="rId23"/>
                    <a:stretch>
                      <a:fillRect/>
                    </a:stretch>
                  </pic:blipFill>
                  <pic:spPr>
                    <a:xfrm>
                      <a:off x="0" y="0"/>
                      <a:ext cx="2171700" cy="2489200"/>
                    </a:xfrm>
                    <a:prstGeom prst="rect">
                      <a:avLst/>
                    </a:prstGeom>
                  </pic:spPr>
                </pic:pic>
              </a:graphicData>
            </a:graphic>
          </wp:inline>
        </w:drawing>
      </w:r>
    </w:p>
    <w:p w14:paraId="44497DA1" w14:textId="79230973" w:rsidR="004649D7" w:rsidRPr="002175F9" w:rsidRDefault="004649D7" w:rsidP="004649D7">
      <w:pPr>
        <w:pStyle w:val="NameTableImg"/>
        <w:rPr>
          <w:rFonts w:cs="Arial"/>
          <w:lang w:val="en-US"/>
        </w:rPr>
      </w:pPr>
      <w:proofErr w:type="spellStart"/>
      <w:proofErr w:type="spellEnd"/>
      <w:r>
        <w:rPr>
          <w:b w:val="false"/>
          <w:i w:val="true"/>
        </w:rPr>
        <w:t>Figure 8. An example of instrument trasnformers (source: ABB)</w:t>
      </w:r>
    </w:p>
    <w:p w14:paraId="53B534FD" w14:textId="77777777" w:rsidR="00CA6A9D" w:rsidRPr="002175F9" w:rsidRDefault="00CA6A9D" w:rsidP="004649D7">
      <w:pPr>
        <w:pStyle w:val="NameTableImg"/>
        <w:rPr>
          <w:rFonts w:cs="Arial"/>
          <w:lang w:val="en-US"/>
        </w:rPr>
      </w:pPr>
    </w:p>
    <w:p w14:paraId="728E1352" w14:textId="276B4207" w:rsidR="00E77D36" w:rsidRPr="002175F9" w:rsidRDefault="00E77D36" w:rsidP="00E77D36">
      <w:pPr>
        <w:pStyle w:val="BulletsDoc"/>
        <w:rPr>
          <w:rFonts w:cs="Arial"/>
        </w:rPr>
      </w:pPr>
      <w:r w:rsidRPr="002175F9">
        <w:rPr>
          <w:rFonts w:cs="Arial"/>
          <w:b/>
          <w:bCs/>
        </w:rPr>
        <w:t xml:space="preserve">Power </w:t>
      </w:r>
      <w:r w:rsidR="00E3026D" w:rsidRPr="002175F9">
        <w:rPr>
          <w:rFonts w:cs="Arial"/>
          <w:b/>
          <w:bCs/>
        </w:rPr>
        <w:t>t</w:t>
      </w:r>
      <w:r w:rsidRPr="002175F9">
        <w:rPr>
          <w:rFonts w:cs="Arial"/>
          <w:b/>
          <w:bCs/>
        </w:rPr>
        <w:t>ransformers</w:t>
      </w:r>
      <w:r w:rsidRPr="002175F9">
        <w:rPr>
          <w:rFonts w:cs="Arial"/>
        </w:rPr>
        <w:t xml:space="preserve"> which raise the voltage level from medium to high voltage.</w:t>
      </w:r>
    </w:p>
    <w:p w14:paraId="58D0C6AE" w14:textId="52656127" w:rsidR="00C34793" w:rsidRPr="002175F9" w:rsidRDefault="00C34793" w:rsidP="00C34793">
      <w:pPr>
        <w:pStyle w:val="paragraph"/>
        <w:jc w:val="center"/>
        <w:rPr>
          <w:rFonts w:cs="Arial"/>
          <w:lang w:val="en-US"/>
        </w:rPr>
      </w:pPr>
      <w:r>
        <w:drawing>
          <wp:inline distT="0" distR="0" distB="0" distL="0">
            <wp:extent cx="1981200" cy="2489200"/>
            <wp:docPr id="11" name="Drawing 11" descr="img-substationTransformer.png"/>
            <a:graphic xmlns:a="http://schemas.openxmlformats.org/drawingml/2006/main">
              <a:graphicData uri="http://schemas.openxmlformats.org/drawingml/2006/picture">
                <pic:pic xmlns:pic="http://schemas.openxmlformats.org/drawingml/2006/picture">
                  <pic:nvPicPr>
                    <pic:cNvPr id="0" name="Picture 11" descr="img-substationTransformer.png"/>
                    <pic:cNvPicPr>
                      <a:picLocks noChangeAspect="true"/>
                    </pic:cNvPicPr>
                  </pic:nvPicPr>
                  <pic:blipFill>
                    <a:blip r:embed="rId24"/>
                    <a:stretch>
                      <a:fillRect/>
                    </a:stretch>
                  </pic:blipFill>
                  <pic:spPr>
                    <a:xfrm>
                      <a:off x="0" y="0"/>
                      <a:ext cx="1981200" cy="2489200"/>
                    </a:xfrm>
                    <a:prstGeom prst="rect">
                      <a:avLst/>
                    </a:prstGeom>
                  </pic:spPr>
                </pic:pic>
              </a:graphicData>
            </a:graphic>
          </wp:inline>
        </w:drawing>
      </w:r>
    </w:p>
    <w:p w14:paraId="23768F00" w14:textId="0D0BC358" w:rsidR="004649D7" w:rsidRPr="002175F9" w:rsidRDefault="004649D7" w:rsidP="004649D7">
      <w:pPr>
        <w:pStyle w:val="NameTableImg"/>
        <w:rPr>
          <w:rFonts w:cs="Arial"/>
          <w:lang w:val="en-US"/>
        </w:rPr>
      </w:pPr>
      <w:r>
        <w:rPr>
          <w:b w:val="false"/>
          <w:i w:val="true"/>
        </w:rPr>
        <w:t>Figure 9. An example of a power transformer (source: GE)</w:t>
      </w:r>
    </w:p>
    <w:p w14:paraId="53727432" w14:textId="77777777" w:rsidR="00CA6A9D" w:rsidRPr="002175F9" w:rsidRDefault="00CA6A9D" w:rsidP="004649D7">
      <w:pPr>
        <w:pStyle w:val="NameTableImg"/>
        <w:rPr>
          <w:rFonts w:cs="Arial"/>
          <w:lang w:val="en-US"/>
        </w:rPr>
      </w:pPr>
    </w:p>
    <w:p w14:paraId="4F883051" w14:textId="67509604" w:rsidR="00E77D36" w:rsidRPr="002175F9" w:rsidRDefault="00E77D36" w:rsidP="00E77D36">
      <w:pPr>
        <w:pStyle w:val="BulletsDoc"/>
        <w:rPr>
          <w:rFonts w:cs="Arial"/>
        </w:rPr>
      </w:pPr>
      <w:r w:rsidRPr="002175F9">
        <w:rPr>
          <w:rFonts w:cs="Arial"/>
          <w:b/>
          <w:bCs/>
        </w:rPr>
        <w:t>Grounding devices</w:t>
      </w:r>
      <w:r w:rsidRPr="002175F9">
        <w:rPr>
          <w:rFonts w:cs="Arial"/>
        </w:rPr>
        <w:t xml:space="preserve"> that limit the fault currents that would flow by the neutral point of a transformer. They consist of a zig-zag transformer followed by a resistance to protect the personnel against uncommon voltage values, especially during fault condition</w:t>
      </w:r>
      <w:r w:rsidR="00A04ED1" w:rsidRPr="002175F9">
        <w:rPr>
          <w:rFonts w:cs="Arial"/>
        </w:rPr>
        <w:t>s</w:t>
      </w:r>
      <w:r w:rsidRPr="002175F9">
        <w:rPr>
          <w:rFonts w:cs="Arial"/>
        </w:rPr>
        <w:t>.</w:t>
      </w:r>
    </w:p>
    <w:p w14:paraId="4280D281" w14:textId="77777777" w:rsidR="004142CB" w:rsidRPr="002175F9" w:rsidRDefault="004142CB" w:rsidP="004142CB">
      <w:pPr>
        <w:pStyle w:val="BulletsDoc"/>
        <w:numPr>
          <w:ilvl w:val="0"/>
          <w:numId w:val="0"/>
        </w:numPr>
        <w:ind w:left="720"/>
        <w:rPr>
          <w:rFonts w:cs="Arial"/>
        </w:rPr>
      </w:pPr>
    </w:p>
    <w:p w14:paraId="36B27343" w14:textId="5C62EDA1" w:rsidR="00E77D36" w:rsidRPr="002175F9" w:rsidRDefault="00E77D36" w:rsidP="00E77D36">
      <w:pPr>
        <w:pStyle w:val="BulletsDoc"/>
        <w:rPr>
          <w:rFonts w:cs="Arial"/>
        </w:rPr>
      </w:pPr>
      <w:r w:rsidRPr="002175F9">
        <w:rPr>
          <w:rFonts w:cs="Arial"/>
          <w:b/>
          <w:bCs/>
        </w:rPr>
        <w:lastRenderedPageBreak/>
        <w:t>Surge arresters</w:t>
      </w:r>
      <w:r w:rsidRPr="002175F9">
        <w:rPr>
          <w:rFonts w:cs="Arial"/>
        </w:rPr>
        <w:t xml:space="preserve"> that limit </w:t>
      </w:r>
      <w:proofErr w:type="spellStart"/>
      <w:r w:rsidRPr="002175F9">
        <w:rPr>
          <w:rFonts w:cs="Arial"/>
        </w:rPr>
        <w:t>overvoltages</w:t>
      </w:r>
      <w:proofErr w:type="spellEnd"/>
      <w:r w:rsidRPr="002175F9">
        <w:rPr>
          <w:rFonts w:cs="Arial"/>
        </w:rPr>
        <w:t xml:space="preserve"> on a system to protect the power transformer. </w:t>
      </w:r>
      <w:r w:rsidR="00F82C8D" w:rsidRPr="002175F9">
        <w:rPr>
          <w:rFonts w:cs="Arial"/>
        </w:rPr>
        <w:t>They</w:t>
      </w:r>
      <w:r w:rsidRPr="002175F9">
        <w:rPr>
          <w:rFonts w:cs="Arial"/>
        </w:rPr>
        <w:t xml:space="preserve"> are placed at the end of the outgoing lines of the substation.</w:t>
      </w:r>
    </w:p>
    <w:p w14:paraId="5A433352" w14:textId="1658B65D" w:rsidR="00C34793" w:rsidRPr="002175F9" w:rsidRDefault="00C34793" w:rsidP="00C34793">
      <w:pPr>
        <w:pStyle w:val="paragraph"/>
        <w:jc w:val="center"/>
        <w:rPr>
          <w:rFonts w:cs="Arial"/>
          <w:lang w:val="en-US"/>
        </w:rPr>
      </w:pPr>
      <w:r>
        <w:drawing>
          <wp:inline distT="0" distR="0" distB="0" distL="0">
            <wp:extent cx="1778000" cy="2489200"/>
            <wp:docPr id="12" name="Drawing 12" descr="img-substationSurgeArrester.png"/>
            <a:graphic xmlns:a="http://schemas.openxmlformats.org/drawingml/2006/main">
              <a:graphicData uri="http://schemas.openxmlformats.org/drawingml/2006/picture">
                <pic:pic xmlns:pic="http://schemas.openxmlformats.org/drawingml/2006/picture">
                  <pic:nvPicPr>
                    <pic:cNvPr id="0" name="Picture 12" descr="img-substationSurgeArrester.png"/>
                    <pic:cNvPicPr>
                      <a:picLocks noChangeAspect="true"/>
                    </pic:cNvPicPr>
                  </pic:nvPicPr>
                  <pic:blipFill>
                    <a:blip r:embed="rId25"/>
                    <a:stretch>
                      <a:fillRect/>
                    </a:stretch>
                  </pic:blipFill>
                  <pic:spPr>
                    <a:xfrm>
                      <a:off x="0" y="0"/>
                      <a:ext cx="1778000" cy="2489200"/>
                    </a:xfrm>
                    <a:prstGeom prst="rect">
                      <a:avLst/>
                    </a:prstGeom>
                  </pic:spPr>
                </pic:pic>
              </a:graphicData>
            </a:graphic>
          </wp:inline>
        </w:drawing>
      </w:r>
    </w:p>
    <w:p w14:paraId="3DAD057C" w14:textId="626B3423" w:rsidR="004649D7" w:rsidRPr="002175F9" w:rsidRDefault="004649D7" w:rsidP="004649D7">
      <w:pPr>
        <w:pStyle w:val="NameTableImg"/>
        <w:rPr>
          <w:rFonts w:cs="Arial"/>
          <w:lang w:val="en-US"/>
        </w:rPr>
      </w:pPr>
      <w:r>
        <w:rPr>
          <w:b w:val="false"/>
          <w:i w:val="true"/>
        </w:rPr>
        <w:t>Figure 10. An example of a surge arrester (source: ABB)</w:t>
      </w:r>
    </w:p>
    <w:p w14:paraId="07FEF8A8" w14:textId="77777777" w:rsidR="00CA6A9D" w:rsidRPr="002175F9" w:rsidRDefault="00CA6A9D" w:rsidP="004649D7">
      <w:pPr>
        <w:pStyle w:val="NameTableImg"/>
        <w:rPr>
          <w:rFonts w:cs="Arial"/>
          <w:lang w:val="en-US"/>
        </w:rPr>
      </w:pPr>
    </w:p>
    <w:p w14:paraId="76FC9107" w14:textId="2701AB77" w:rsidR="00E77D36" w:rsidRPr="002175F9" w:rsidRDefault="000A373A" w:rsidP="00E77D36">
      <w:pPr>
        <w:pStyle w:val="BulletsDoc"/>
        <w:rPr>
          <w:rFonts w:cs="Arial"/>
        </w:rPr>
      </w:pPr>
      <w:r>
        <w:rPr>
          <w:b w:val="false"/>
        </w:rPr>
        <w:t>Medium voltage cubicles, which hold the necessary equipment connecting the PV outgoing medium voltage lines to the electrical substation.</w:t>
      </w:r>
    </w:p>
    <w:p w14:paraId="187B97E3" w14:textId="3AA776BB" w:rsidR="001E0D1C" w:rsidRPr="002175F9" w:rsidRDefault="000A373A" w:rsidP="001E0D1C">
      <w:pPr>
        <w:pStyle w:val="paragraph"/>
        <w:jc w:val="center"/>
        <w:rPr>
          <w:rFonts w:cs="Arial"/>
          <w:lang w:val="en-US"/>
        </w:rPr>
      </w:pPr>
      <w:r>
        <w:drawing>
          <wp:inline distT="0" distR="0" distB="0" distL="0">
            <wp:extent cx="3238500" cy="2400300"/>
            <wp:docPr id="13" name="Drawing 13" descr="img-substationMVCubicles.png"/>
            <a:graphic xmlns:a="http://schemas.openxmlformats.org/drawingml/2006/main">
              <a:graphicData uri="http://schemas.openxmlformats.org/drawingml/2006/picture">
                <pic:pic xmlns:pic="http://schemas.openxmlformats.org/drawingml/2006/picture">
                  <pic:nvPicPr>
                    <pic:cNvPr id="0" name="Picture 13" descr="img-substationMVCubicles.png"/>
                    <pic:cNvPicPr>
                      <a:picLocks noChangeAspect="true"/>
                    </pic:cNvPicPr>
                  </pic:nvPicPr>
                  <pic:blipFill>
                    <a:blip r:embed="rId26"/>
                    <a:stretch>
                      <a:fillRect/>
                    </a:stretch>
                  </pic:blipFill>
                  <pic:spPr>
                    <a:xfrm>
                      <a:off x="0" y="0"/>
                      <a:ext cx="3238500" cy="2400300"/>
                    </a:xfrm>
                    <a:prstGeom prst="rect">
                      <a:avLst/>
                    </a:prstGeom>
                  </pic:spPr>
                </pic:pic>
              </a:graphicData>
            </a:graphic>
          </wp:inline>
        </w:drawing>
      </w:r>
    </w:p>
    <w:p w14:paraId="2685042C" w14:textId="5F6205CB" w:rsidR="004649D7" w:rsidRPr="002175F9" w:rsidRDefault="000A373A" w:rsidP="004649D7">
      <w:pPr>
        <w:pStyle w:val="NameTableImg"/>
        <w:rPr>
          <w:rFonts w:cs="Arial"/>
          <w:lang w:val="en-US"/>
        </w:rPr>
      </w:pPr>
      <w:proofErr w:type="spellStart"/>
      <w:proofErr w:type="spellEnd"/>
      <w:r>
        <w:rPr>
          <w:b w:val="false"/>
          <w:i w:val="true"/>
        </w:rPr>
        <w:t>Figure 11. An example of medium voltage cubicles (source: Ormazabal)</w:t>
      </w:r>
    </w:p>
    <w:p w14:paraId="48C02B5C" w14:textId="77777777" w:rsidR="00E47A49" w:rsidRPr="002175F9" w:rsidRDefault="00E47A49" w:rsidP="004649D7">
      <w:pPr>
        <w:pStyle w:val="NameTableImg"/>
        <w:rPr>
          <w:rFonts w:cs="Arial"/>
          <w:lang w:val="en-US"/>
        </w:rPr>
      </w:pPr>
    </w:p>
    <w:p w14:paraId="75998601" w14:textId="77777777" w:rsidR="008559F6" w:rsidRPr="002175F9" w:rsidRDefault="008559F6" w:rsidP="008559F6">
      <w:pPr>
        <w:pStyle w:val="Title2"/>
        <w:rPr>
          <w:rFonts w:cs="Arial"/>
          <w:lang w:val="en-US"/>
        </w:rPr>
      </w:pPr>
      <w:r>
        <w:rPr>
          <w:rFonts w:ascii="Arial" w:hAnsi="Arial" w:cs="Arial" w:eastAsia="Arial"/>
          <w:b w:val="false"/>
          <w:sz w:val="28"/>
        </w:rPr>
        <w:t xml:space="preserve">5.1. </w:t>
      </w:r>
      <w:bookmarkStart w:id="11" w:name="11"/>
      <w:r>
        <w:rPr>
          <w:rFonts w:ascii="Arial" w:hAnsi="Arial" w:cs="Arial" w:eastAsia="Arial"/>
          <w:b w:val="false"/>
          <w:sz w:val="28"/>
        </w:rPr>
        <w:t>High-voltage equipment level - Output circuit bays</w:t>
      </w:r>
      <w:bookmarkEnd w:id="11"/>
    </w:p>
    <w:p w14:paraId="1DB6D013" w14:textId="158C6FB8" w:rsidR="008559F6" w:rsidRPr="002175F9" w:rsidRDefault="008559F6" w:rsidP="008559F6">
      <w:pPr>
        <w:pStyle w:val="paragraph"/>
        <w:rPr>
          <w:rFonts w:cs="Arial"/>
          <w:lang w:val="en-US"/>
        </w:rPr>
      </w:pPr>
      <w:r>
        <w:rPr>
          <w:b w:val="false"/>
        </w:rPr>
        <w:t>The output bay is equipped with the following devices:</w:t>
      </w:r>
    </w:p>
    <w:p w14:paraId="3EFAAC13" w14:textId="5E23DA18" w:rsidR="007A594A" w:rsidRPr="002175F9" w:rsidRDefault="007A594A" w:rsidP="00DD1951">
      <w:pPr>
        <w:pStyle w:val="BulletsDoc"/>
        <w:rPr>
          <w:rFonts w:cs="Arial"/>
        </w:rPr>
      </w:pPr>
      <w:r>
        <w:rPr>
          <w:b w:val="false"/>
        </w:rPr>
        <w:t xml:space="preserve">Three (3) surge arresters. </w:t>
      </w:r>
    </w:p>
    <w:p w14:paraId="31A83A48" w14:textId="2072BF4F" w:rsidR="007A594A" w:rsidRPr="002175F9" w:rsidRDefault="007A594A" w:rsidP="00DD1951">
      <w:pPr>
        <w:pStyle w:val="BulletsDoc"/>
        <w:rPr>
          <w:rFonts w:cs="Arial"/>
        </w:rPr>
      </w:pPr>
      <w:r>
        <w:rPr>
          <w:b w:val="false"/>
        </w:rPr>
        <w:t xml:space="preserve">Three (3) inductive voltage transformers. </w:t>
      </w:r>
    </w:p>
    <w:p w14:paraId="1DD0ACC8" w14:textId="6D220573" w:rsidR="007A594A" w:rsidRPr="002175F9" w:rsidRDefault="007A594A" w:rsidP="00DD1951">
      <w:pPr>
        <w:pStyle w:val="BulletsDoc"/>
        <w:rPr>
          <w:rFonts w:cs="Arial"/>
        </w:rPr>
      </w:pPr>
      <w:r>
        <w:rPr>
          <w:b w:val="false"/>
        </w:rPr>
        <w:t>One (1) earthing disconnector.</w:t>
      </w:r>
    </w:p>
    <w:p w14:paraId="69813937" w14:textId="4D37FF1E" w:rsidR="007A594A" w:rsidRPr="002175F9" w:rsidRDefault="007A594A" w:rsidP="00DD1951">
      <w:pPr>
        <w:pStyle w:val="BulletsDoc"/>
        <w:rPr>
          <w:rFonts w:cs="Arial"/>
        </w:rPr>
      </w:pPr>
      <w:r>
        <w:rPr>
          <w:b w:val="false"/>
        </w:rPr>
        <w:t xml:space="preserve">One set of three current transformers. </w:t>
      </w:r>
    </w:p>
    <w:p w14:paraId="1D7CD48A" w14:textId="784302ED" w:rsidR="007A594A" w:rsidRPr="002175F9" w:rsidRDefault="007A594A" w:rsidP="00DD1951">
      <w:pPr>
        <w:pStyle w:val="BulletsDoc"/>
        <w:rPr>
          <w:rFonts w:cs="Arial"/>
        </w:rPr>
      </w:pPr>
      <w:r>
        <w:rPr>
          <w:b w:val="false"/>
        </w:rPr>
        <w:t xml:space="preserve">One (1) circuit breaker. </w:t>
      </w:r>
    </w:p>
    <w:p w14:paraId="543843E0" w14:textId="77777777" w:rsidR="001C1065" w:rsidRPr="002175F9" w:rsidRDefault="008559F6" w:rsidP="00DD1951">
      <w:pPr>
        <w:pStyle w:val="BulletsDoc"/>
        <w:rPr>
          <w:rFonts w:cs="Arial"/>
        </w:rPr>
      </w:pPr>
      <w:r>
        <w:rPr>
          <w:b w:val="false"/>
        </w:rPr>
        <w:t>Three (3) surge arresters to protect the primary winding of the power transformer.</w:t>
      </w:r>
    </w:p>
    <w:p w14:paraId="3D0A3203" w14:textId="58FF9CCD" w:rsidR="00FF0268" w:rsidRPr="002175F9" w:rsidRDefault="00FF0268" w:rsidP="00FF0268">
      <w:pPr>
        <w:pStyle w:val="Title1nfs"/>
        <w:rPr>
          <w:rFonts w:cs="Arial"/>
          <w:lang w:val="en-US"/>
        </w:rPr>
      </w:pPr>
      <w:bookmarkStart w:id="11" w:name="_Hlk32917300"/>
      <w:r w:rsidRPr="002175F9">
        <w:rPr>
          <w:rFonts w:cs="Arial"/>
          <w:lang w:val="en-US"/>
        </w:rPr>
        <w:br w:type="page"/>
      </w:r>
    </w:p>
    <w:bookmarkEnd w:id="11"/>
    <w:p w14:paraId="3E194B0E" w14:textId="7E2A5A71" w:rsidR="00D75D82" w:rsidRPr="00A45489" w:rsidRDefault="009954DF" w:rsidP="00D75D82">
      <w:pPr>
        <w:pStyle w:val="Title1"/>
        <w:rPr>
          <w:rFonts w:cs="Arial"/>
          <w:b w:val="0"/>
          <w:bCs/>
          <w:szCs w:val="18"/>
          <w:lang w:val="en-US"/>
        </w:rPr>
      </w:pPr>
      <w:r>
        <w:rPr>
          <w:rFonts w:ascii="Arial" w:hAnsi="Arial" w:cs="Arial" w:eastAsia="Arial"/>
          <w:b w:val="true"/>
          <w:sz w:val="32"/>
        </w:rPr>
        <w:t xml:space="preserve">6. </w:t>
      </w:r>
      <w:bookmarkStart w:id="12" w:name="12"/>
      <w:r>
        <w:rPr>
          <w:rFonts w:ascii="Arial" w:hAnsi="Arial" w:cs="Arial" w:eastAsia="Arial"/>
          <w:b w:val="true"/>
          <w:sz w:val="32"/>
        </w:rPr>
        <w:t xml:space="preserve">HIGH VOLTAGE EQUIPMENT - OUTPUT CIRCUIT BAYS </w:t>
      </w:r>
      <w:bookmarkEnd w:id="12"/>
    </w:p>
    <w:p w14:paraId="6A9E1C48" w14:textId="2A488D96" w:rsidR="002869AC" w:rsidRPr="002175F9" w:rsidRDefault="00794C91" w:rsidP="00D75D82">
      <w:pPr>
        <w:pStyle w:val="paragraph"/>
        <w:rPr>
          <w:rFonts w:cs="Arial"/>
          <w:lang w:val="en-US"/>
        </w:rPr>
      </w:pPr>
      <w:r w:rsidRPr="002175F9">
        <w:rPr>
          <w:rFonts w:cs="Arial"/>
          <w:lang w:val="en-US"/>
        </w:rPr>
        <w:t>The output circuit bays connect the substation to the grid. They are the overhead lines that leave the substation to the distribution or transmission networks</w:t>
      </w:r>
      <w:r w:rsidR="001434F3" w:rsidRPr="002175F9">
        <w:rPr>
          <w:rFonts w:cs="Arial"/>
          <w:lang w:val="en-US"/>
        </w:rPr>
        <w:t>.</w:t>
      </w:r>
    </w:p>
    <w:p w14:paraId="0BA72652" w14:textId="5875A211" w:rsidR="00F30760" w:rsidRPr="002175F9" w:rsidRDefault="00F30760" w:rsidP="002869AC">
      <w:pPr>
        <w:pStyle w:val="Title2"/>
        <w:rPr>
          <w:rFonts w:cs="Arial"/>
          <w:lang w:val="en-US"/>
        </w:rPr>
      </w:pPr>
      <w:r>
        <w:rPr>
          <w:rFonts w:ascii="Arial" w:hAnsi="Arial" w:cs="Arial" w:eastAsia="Arial"/>
          <w:b w:val="false"/>
          <w:sz w:val="28"/>
        </w:rPr>
        <w:t xml:space="preserve">6.1. </w:t>
      </w:r>
      <w:bookmarkStart w:id="13" w:name="13"/>
      <w:r>
        <w:rPr>
          <w:rFonts w:ascii="Arial" w:hAnsi="Arial" w:cs="Arial" w:eastAsia="Arial"/>
          <w:b w:val="false"/>
          <w:sz w:val="28"/>
        </w:rPr>
        <w:t>Disconnectors</w:t>
      </w:r>
      <w:bookmarkEnd w:id="13"/>
    </w:p>
    <w:p w14:paraId="2C6E4830" w14:textId="0CB009D3" w:rsidR="00B078EA" w:rsidRPr="002175F9" w:rsidRDefault="0017110A" w:rsidP="00B078EA">
      <w:pPr>
        <w:pStyle w:val="paragraph"/>
        <w:rPr>
          <w:rFonts w:cs="Arial"/>
          <w:lang w:val="en-US"/>
        </w:rPr>
      </w:pPr>
      <w:r>
        <w:rPr>
          <w:b w:val="false"/>
        </w:rPr>
        <w:t>The principal characteristics of the disconnectors that are located at the output circuit are given in Table 13.</w:t>
      </w:r>
    </w:p>
    <w:p w14:paraId="3539FB86" w14:textId="34FA9843" w:rsidR="000A0826" w:rsidRPr="002175F9" w:rsidRDefault="000A0826" w:rsidP="000A0826">
      <w:pPr>
        <w:pStyle w:val="NameTableImg"/>
        <w:rPr>
          <w:rFonts w:cs="Arial"/>
          <w:lang w:val="en-US"/>
        </w:rPr>
      </w:pPr>
      <w:r>
        <w:rPr>
          <w:b w:val="false"/>
          <w:i w:val="true"/>
        </w:rPr>
        <w:t>Table 13.  The main characteristics of the disconnectors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11"/>
        <w:gridCol w:w="3827"/>
      </w:tblGrid>
      <w:tr w:rsidR="00F30760" w:rsidRPr="002175F9" w14:paraId="2B48F676" w14:textId="77777777" w:rsidTr="002004B6">
        <w:trPr>
          <w:jc w:val="center"/>
        </w:trPr>
        <w:tc>
          <w:tcPr>
            <w:tcW w:w="7938" w:type="dxa"/>
            <w:gridSpan w:val="2"/>
            <w:shd w:val="clear" w:color="auto" w:fill="989E95"/>
            <w:vAlign w:val="center"/>
          </w:tcPr>
          <w:p w14:paraId="73414D8C" w14:textId="6C121941" w:rsidR="00F30760" w:rsidRPr="002004B6" w:rsidRDefault="00F30760" w:rsidP="008414B9">
            <w:pPr>
              <w:pStyle w:val="paragraph"/>
              <w:spacing w:after="100"/>
              <w:jc w:val="center"/>
              <w:textAlignment w:val="center"/>
              <w:rPr>
                <w:rFonts w:cs="Arial"/>
                <w:bCs/>
                <w:color w:val="auto"/>
                <w:sz w:val="28"/>
                <w:szCs w:val="24"/>
                <w:lang w:val="en-US"/>
              </w:rPr>
            </w:pPr>
            <w:r w:rsidRPr="002004B6">
              <w:rPr>
                <w:rFonts w:cs="Arial"/>
                <w:bCs/>
                <w:color w:val="auto"/>
                <w:sz w:val="28"/>
                <w:szCs w:val="24"/>
                <w:lang w:val="en-US"/>
              </w:rPr>
              <w:t>Disconnector characteristics</w:t>
            </w:r>
          </w:p>
        </w:tc>
      </w:tr>
      <w:tr w:rsidR="00F30760" w:rsidRPr="002175F9" w14:paraId="6E46F04A" w14:textId="77777777" w:rsidTr="002004B6">
        <w:trPr>
          <w:trHeight w:val="340"/>
          <w:jc w:val="center"/>
        </w:trPr>
        <w:tc>
          <w:tcPr>
            <w:tcW w:w="4111" w:type="dxa"/>
            <w:shd w:val="clear" w:color="auto" w:fill="auto"/>
            <w:vAlign w:val="center"/>
          </w:tcPr>
          <w:p w14:paraId="2923D76C" w14:textId="77777777" w:rsidR="00F30760" w:rsidRPr="002004B6" w:rsidRDefault="00F30760" w:rsidP="008414B9">
            <w:pPr>
              <w:spacing w:after="100"/>
              <w:textAlignment w:val="center"/>
              <w:rPr>
                <w:rFonts w:cs="Arial"/>
                <w:szCs w:val="24"/>
                <w:lang w:val="en-US"/>
              </w:rPr>
            </w:pPr>
            <w:r w:rsidRPr="002004B6">
              <w:rPr>
                <w:rFonts w:cs="Arial"/>
                <w:szCs w:val="24"/>
                <w:lang w:val="en-US"/>
              </w:rPr>
              <w:t>Type</w:t>
            </w:r>
          </w:p>
        </w:tc>
        <w:tc>
          <w:tcPr>
            <w:tcW w:w="3827" w:type="dxa"/>
            <w:shd w:val="clear" w:color="auto" w:fill="auto"/>
            <w:vAlign w:val="center"/>
          </w:tcPr>
          <w:p w14:paraId="5F0C19CF" w14:textId="77777777" w:rsidR="00F30760" w:rsidRPr="002004B6" w:rsidRDefault="00F30760" w:rsidP="00395ECF">
            <w:pPr>
              <w:pStyle w:val="DynamicValuesText"/>
              <w:spacing w:after="100"/>
              <w:textAlignment w:val="center"/>
              <w:rPr>
                <w:lang w:val="en-US"/>
              </w:rPr>
            </w:pPr>
            <w:r w:rsidRPr="002004B6">
              <w:rPr>
                <w:lang w:val="en-US"/>
              </w:rPr>
              <w:t>Outdoor three-pole disconnector</w:t>
            </w:r>
          </w:p>
        </w:tc>
      </w:tr>
      <w:tr w:rsidR="00F30760" w:rsidRPr="002175F9" w14:paraId="638E25A8" w14:textId="77777777" w:rsidTr="002004B6">
        <w:trPr>
          <w:trHeight w:val="340"/>
          <w:jc w:val="center"/>
        </w:trPr>
        <w:tc>
          <w:tcPr>
            <w:tcW w:w="4111" w:type="dxa"/>
            <w:shd w:val="clear" w:color="auto" w:fill="auto"/>
            <w:vAlign w:val="center"/>
          </w:tcPr>
          <w:p w14:paraId="327D3BC6" w14:textId="77777777" w:rsidR="00F30760" w:rsidRPr="002004B6" w:rsidRDefault="00F30760" w:rsidP="008414B9">
            <w:pPr>
              <w:spacing w:after="100"/>
              <w:textAlignment w:val="center"/>
              <w:rPr>
                <w:rFonts w:cs="Arial"/>
                <w:szCs w:val="24"/>
                <w:lang w:val="en-US"/>
              </w:rPr>
            </w:pPr>
            <w:r w:rsidRPr="002004B6">
              <w:rPr>
                <w:rFonts w:cs="Arial"/>
                <w:szCs w:val="24"/>
                <w:lang w:val="en-US"/>
              </w:rPr>
              <w:t>Rated frequency</w:t>
            </w:r>
          </w:p>
        </w:tc>
        <w:tc>
          <w:tcPr>
            <w:tcW w:w="3827" w:type="dxa"/>
            <w:shd w:val="clear" w:color="auto" w:fill="auto"/>
            <w:vAlign w:val="center"/>
          </w:tcPr>
          <w:p w14:paraId="096ADC32" w14:textId="28841C31" w:rsidR="00F30760" w:rsidRPr="002004B6" w:rsidRDefault="00F30760" w:rsidP="00395ECF">
            <w:pPr>
              <w:pStyle w:val="DynamicValuesText"/>
              <w:spacing w:after="100"/>
              <w:textAlignment w:val="center"/>
              <w:rPr>
                <w:lang w:val="en-US"/>
              </w:rPr>
            </w:pPr>
            <w:r>
              <w:rPr>
                <w:b w:val="false"/>
              </w:rPr>
              <w:t>50 Hz</w:t>
            </w:r>
          </w:p>
        </w:tc>
      </w:tr>
      <w:tr w:rsidR="00F30760" w:rsidRPr="002175F9" w14:paraId="4E2D7580" w14:textId="77777777" w:rsidTr="002004B6">
        <w:trPr>
          <w:trHeight w:val="340"/>
          <w:jc w:val="center"/>
        </w:trPr>
        <w:tc>
          <w:tcPr>
            <w:tcW w:w="4111" w:type="dxa"/>
            <w:shd w:val="clear" w:color="auto" w:fill="auto"/>
            <w:vAlign w:val="center"/>
          </w:tcPr>
          <w:p w14:paraId="5F478069" w14:textId="77777777" w:rsidR="00F30760" w:rsidRPr="002004B6" w:rsidRDefault="00F30760" w:rsidP="008414B9">
            <w:pPr>
              <w:spacing w:after="100"/>
              <w:textAlignment w:val="center"/>
              <w:rPr>
                <w:rFonts w:cs="Arial"/>
                <w:szCs w:val="24"/>
                <w:lang w:val="en-US"/>
              </w:rPr>
            </w:pPr>
            <w:r w:rsidRPr="002004B6">
              <w:rPr>
                <w:rFonts w:cs="Arial"/>
                <w:szCs w:val="24"/>
                <w:lang w:val="en-US"/>
              </w:rPr>
              <w:t>Nominal voltage</w:t>
            </w:r>
          </w:p>
        </w:tc>
        <w:tc>
          <w:tcPr>
            <w:tcW w:w="3827" w:type="dxa"/>
            <w:shd w:val="clear" w:color="auto" w:fill="auto"/>
            <w:vAlign w:val="center"/>
          </w:tcPr>
          <w:p w14:paraId="551628F0" w14:textId="41A1A773" w:rsidR="00F30760" w:rsidRPr="002004B6" w:rsidRDefault="00F30760" w:rsidP="00395ECF">
            <w:pPr>
              <w:pStyle w:val="DynamicValuesText"/>
              <w:spacing w:after="100"/>
              <w:textAlignment w:val="center"/>
              <w:rPr>
                <w:lang w:val="en-US"/>
              </w:rPr>
            </w:pPr>
            <w:r>
              <w:rPr>
                <w:b w:val="false"/>
              </w:rPr>
              <w:t>132.0 kV</w:t>
            </w:r>
          </w:p>
        </w:tc>
      </w:tr>
      <w:tr w:rsidR="00F30760" w:rsidRPr="002175F9" w14:paraId="64A97DC9" w14:textId="77777777" w:rsidTr="002004B6">
        <w:trPr>
          <w:trHeight w:val="340"/>
          <w:jc w:val="center"/>
        </w:trPr>
        <w:tc>
          <w:tcPr>
            <w:tcW w:w="4111" w:type="dxa"/>
            <w:shd w:val="clear" w:color="auto" w:fill="auto"/>
            <w:vAlign w:val="center"/>
          </w:tcPr>
          <w:p w14:paraId="41018212" w14:textId="77777777" w:rsidR="00F30760" w:rsidRPr="002004B6" w:rsidRDefault="00F30760" w:rsidP="008414B9">
            <w:pPr>
              <w:spacing w:after="100"/>
              <w:textAlignment w:val="center"/>
              <w:rPr>
                <w:rFonts w:cs="Arial"/>
                <w:szCs w:val="24"/>
                <w:lang w:val="en-US"/>
              </w:rPr>
            </w:pPr>
            <w:r w:rsidRPr="002004B6">
              <w:rPr>
                <w:rFonts w:cs="Arial"/>
                <w:szCs w:val="24"/>
                <w:lang w:val="en-US"/>
              </w:rPr>
              <w:t>Maximum voltage</w:t>
            </w:r>
          </w:p>
        </w:tc>
        <w:tc>
          <w:tcPr>
            <w:tcW w:w="3827" w:type="dxa"/>
            <w:shd w:val="clear" w:color="auto" w:fill="auto"/>
            <w:vAlign w:val="center"/>
          </w:tcPr>
          <w:p w14:paraId="71E7CCD2" w14:textId="5AE0F3D0" w:rsidR="00F30760" w:rsidRPr="002004B6" w:rsidRDefault="00F30760" w:rsidP="00395ECF">
            <w:pPr>
              <w:pStyle w:val="DynamicValuesText"/>
              <w:spacing w:after="100"/>
              <w:textAlignment w:val="center"/>
              <w:rPr>
                <w:lang w:val="en-US"/>
              </w:rPr>
            </w:pPr>
            <w:r>
              <w:rPr>
                <w:b w:val="false"/>
              </w:rPr>
              <w:t>145.0 kV</w:t>
            </w:r>
          </w:p>
        </w:tc>
      </w:tr>
      <w:tr w:rsidR="00F30760" w:rsidRPr="002175F9" w14:paraId="2E06A4A0" w14:textId="77777777" w:rsidTr="002004B6">
        <w:trPr>
          <w:trHeight w:val="340"/>
          <w:jc w:val="center"/>
        </w:trPr>
        <w:tc>
          <w:tcPr>
            <w:tcW w:w="4111" w:type="dxa"/>
            <w:shd w:val="clear" w:color="auto" w:fill="auto"/>
            <w:vAlign w:val="center"/>
          </w:tcPr>
          <w:p w14:paraId="554B7EA1" w14:textId="77777777" w:rsidR="00F30760" w:rsidRPr="002004B6" w:rsidRDefault="00F30760" w:rsidP="008414B9">
            <w:pPr>
              <w:spacing w:after="100"/>
              <w:textAlignment w:val="center"/>
              <w:rPr>
                <w:rFonts w:cs="Arial"/>
                <w:szCs w:val="24"/>
                <w:lang w:val="en-US"/>
              </w:rPr>
            </w:pPr>
            <w:r w:rsidRPr="002004B6">
              <w:rPr>
                <w:rFonts w:cs="Arial"/>
                <w:szCs w:val="24"/>
                <w:lang w:val="en-US"/>
              </w:rPr>
              <w:t>Rated normal current</w:t>
            </w:r>
          </w:p>
        </w:tc>
        <w:tc>
          <w:tcPr>
            <w:tcW w:w="3827" w:type="dxa"/>
            <w:shd w:val="clear" w:color="auto" w:fill="auto"/>
            <w:vAlign w:val="center"/>
          </w:tcPr>
          <w:p w14:paraId="4C45D4EF" w14:textId="2FCAE78C" w:rsidR="00F30760" w:rsidRPr="002004B6" w:rsidRDefault="00F30760" w:rsidP="00395ECF">
            <w:pPr>
              <w:pStyle w:val="DynamicValuesText"/>
              <w:spacing w:after="100"/>
              <w:textAlignment w:val="center"/>
              <w:rPr>
                <w:lang w:val="en-US"/>
              </w:rPr>
            </w:pPr>
            <w:r>
              <w:rPr>
                <w:b w:val="false"/>
              </w:rPr>
              <w:t>1600.0 A</w:t>
            </w:r>
          </w:p>
        </w:tc>
      </w:tr>
      <w:tr w:rsidR="00F30760" w:rsidRPr="002175F9" w14:paraId="28EF79C0" w14:textId="77777777" w:rsidTr="002004B6">
        <w:trPr>
          <w:trHeight w:val="340"/>
          <w:jc w:val="center"/>
        </w:trPr>
        <w:tc>
          <w:tcPr>
            <w:tcW w:w="4111" w:type="dxa"/>
            <w:shd w:val="clear" w:color="auto" w:fill="auto"/>
            <w:vAlign w:val="center"/>
          </w:tcPr>
          <w:p w14:paraId="4FE652C2" w14:textId="77777777" w:rsidR="00F30760" w:rsidRPr="002004B6" w:rsidRDefault="00F30760" w:rsidP="008414B9">
            <w:pPr>
              <w:spacing w:after="100"/>
              <w:textAlignment w:val="center"/>
              <w:rPr>
                <w:rFonts w:cs="Arial"/>
                <w:szCs w:val="24"/>
                <w:lang w:val="en-US"/>
              </w:rPr>
            </w:pPr>
            <w:r w:rsidRPr="002004B6">
              <w:rPr>
                <w:rFonts w:cs="Arial"/>
                <w:szCs w:val="24"/>
                <w:lang w:val="en-US"/>
              </w:rPr>
              <w:t>Rated short-circuit withstand current</w:t>
            </w:r>
          </w:p>
        </w:tc>
        <w:tc>
          <w:tcPr>
            <w:tcW w:w="3827" w:type="dxa"/>
            <w:shd w:val="clear" w:color="auto" w:fill="auto"/>
            <w:vAlign w:val="center"/>
          </w:tcPr>
          <w:p w14:paraId="5201C500" w14:textId="4DD10ED5" w:rsidR="00F30760" w:rsidRPr="002004B6" w:rsidRDefault="00F94211" w:rsidP="00395ECF">
            <w:pPr>
              <w:pStyle w:val="DynamicValuesText"/>
              <w:spacing w:after="100"/>
              <w:textAlignment w:val="center"/>
              <w:rPr>
                <w:lang w:val="en-US"/>
              </w:rPr>
            </w:pPr>
            <w:r>
              <w:rPr>
                <w:b w:val="false"/>
              </w:rPr>
              <w:t>40.0 kA</w:t>
            </w:r>
          </w:p>
        </w:tc>
      </w:tr>
      <w:tr w:rsidR="00F30760" w:rsidRPr="002175F9" w14:paraId="61D9A226" w14:textId="77777777" w:rsidTr="002004B6">
        <w:trPr>
          <w:trHeight w:val="340"/>
          <w:jc w:val="center"/>
        </w:trPr>
        <w:tc>
          <w:tcPr>
            <w:tcW w:w="4111" w:type="dxa"/>
            <w:shd w:val="clear" w:color="auto" w:fill="auto"/>
            <w:vAlign w:val="center"/>
          </w:tcPr>
          <w:p w14:paraId="061E920C" w14:textId="77777777" w:rsidR="00F30760" w:rsidRPr="002004B6" w:rsidRDefault="00F30760" w:rsidP="008414B9">
            <w:pPr>
              <w:spacing w:after="100"/>
              <w:textAlignment w:val="center"/>
              <w:rPr>
                <w:rFonts w:cs="Arial"/>
                <w:szCs w:val="24"/>
                <w:lang w:val="en-US"/>
              </w:rPr>
            </w:pPr>
            <w:r w:rsidRPr="002004B6">
              <w:rPr>
                <w:rFonts w:cs="Arial"/>
                <w:szCs w:val="24"/>
                <w:lang w:val="en-US"/>
              </w:rPr>
              <w:t>Rated short-circuit peak withstand current</w:t>
            </w:r>
          </w:p>
        </w:tc>
        <w:tc>
          <w:tcPr>
            <w:tcW w:w="3827" w:type="dxa"/>
            <w:shd w:val="clear" w:color="auto" w:fill="auto"/>
            <w:vAlign w:val="center"/>
          </w:tcPr>
          <w:p w14:paraId="5DD57AEC" w14:textId="04190D9D" w:rsidR="00F30760" w:rsidRPr="002004B6" w:rsidRDefault="00F94211" w:rsidP="00395ECF">
            <w:pPr>
              <w:pStyle w:val="DynamicValuesText"/>
              <w:spacing w:after="100"/>
              <w:textAlignment w:val="center"/>
              <w:rPr>
                <w:lang w:val="en-US"/>
              </w:rPr>
            </w:pPr>
            <w:r>
              <w:rPr>
                <w:b w:val="false"/>
              </w:rPr>
              <w:t>100.0 kA</w:t>
            </w:r>
          </w:p>
        </w:tc>
      </w:tr>
    </w:tbl>
    <w:p w14:paraId="11B8ADB8" w14:textId="7410A4CA" w:rsidR="00F30760" w:rsidRPr="002175F9" w:rsidRDefault="00F30760" w:rsidP="00F30760">
      <w:pPr>
        <w:pStyle w:val="Title2"/>
        <w:rPr>
          <w:rFonts w:cs="Arial"/>
          <w:lang w:val="en-US"/>
        </w:rPr>
      </w:pPr>
      <w:r>
        <w:rPr>
          <w:rFonts w:ascii="Arial" w:hAnsi="Arial" w:cs="Arial" w:eastAsia="Arial"/>
          <w:b w:val="false"/>
          <w:sz w:val="28"/>
        </w:rPr>
        <w:t xml:space="preserve">6.2. </w:t>
      </w:r>
      <w:bookmarkStart w:id="14" w:name="14"/>
      <w:r>
        <w:rPr>
          <w:rFonts w:ascii="Arial" w:hAnsi="Arial" w:cs="Arial" w:eastAsia="Arial"/>
          <w:b w:val="false"/>
          <w:sz w:val="28"/>
        </w:rPr>
        <w:t>Circuit breakers</w:t>
      </w:r>
      <w:bookmarkEnd w:id="14"/>
    </w:p>
    <w:p w14:paraId="708AD590" w14:textId="396F0B48" w:rsidR="008414B9" w:rsidRPr="002175F9" w:rsidRDefault="008414B9" w:rsidP="008414B9">
      <w:pPr>
        <w:pStyle w:val="paragraph"/>
        <w:rPr>
          <w:rFonts w:cs="Arial"/>
          <w:lang w:val="en-US"/>
        </w:rPr>
      </w:pPr>
      <w:r>
        <w:rPr>
          <w:b w:val="false"/>
        </w:rPr>
        <w:t>The main characteristics of these circuit breakers that are located at the output circuit are given in Table 14.</w:t>
      </w:r>
    </w:p>
    <w:p w14:paraId="2926083B" w14:textId="6E6F286F" w:rsidR="000A0826" w:rsidRPr="002175F9" w:rsidRDefault="000A0826" w:rsidP="000A0826">
      <w:pPr>
        <w:pStyle w:val="NameTableImg"/>
        <w:rPr>
          <w:rFonts w:cs="Arial"/>
          <w:lang w:val="en-US"/>
        </w:rPr>
      </w:pPr>
      <w:r>
        <w:rPr>
          <w:b w:val="false"/>
          <w:i w:val="true"/>
        </w:rPr>
        <w:t>Table 14.  The main characteristics of the circuit breakers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4"/>
        <w:gridCol w:w="4394"/>
      </w:tblGrid>
      <w:tr w:rsidR="00F30760" w:rsidRPr="002175F9" w14:paraId="4B3E959C" w14:textId="77777777" w:rsidTr="002004B6">
        <w:trPr>
          <w:jc w:val="center"/>
        </w:trPr>
        <w:tc>
          <w:tcPr>
            <w:tcW w:w="7938" w:type="dxa"/>
            <w:gridSpan w:val="2"/>
            <w:shd w:val="clear" w:color="auto" w:fill="989E95"/>
            <w:vAlign w:val="center"/>
          </w:tcPr>
          <w:p w14:paraId="34D7860E" w14:textId="0BF26DE9" w:rsidR="00F30760" w:rsidRPr="002004B6" w:rsidRDefault="00F30760" w:rsidP="008414B9">
            <w:pPr>
              <w:pStyle w:val="paragraph"/>
              <w:spacing w:after="100"/>
              <w:jc w:val="center"/>
              <w:textAlignment w:val="center"/>
              <w:rPr>
                <w:rFonts w:cs="Arial"/>
                <w:bCs/>
                <w:color w:val="auto"/>
                <w:sz w:val="28"/>
                <w:szCs w:val="24"/>
                <w:lang w:val="en-US"/>
              </w:rPr>
            </w:pPr>
            <w:r w:rsidRPr="002004B6">
              <w:rPr>
                <w:rFonts w:cs="Arial"/>
                <w:bCs/>
                <w:color w:val="auto"/>
                <w:sz w:val="28"/>
                <w:szCs w:val="24"/>
                <w:lang w:val="en-US"/>
              </w:rPr>
              <w:t>Circuit breaker characteristics</w:t>
            </w:r>
          </w:p>
        </w:tc>
      </w:tr>
      <w:tr w:rsidR="00F30760" w:rsidRPr="002175F9" w14:paraId="0973399D" w14:textId="77777777" w:rsidTr="002004B6">
        <w:trPr>
          <w:trHeight w:val="340"/>
          <w:jc w:val="center"/>
        </w:trPr>
        <w:tc>
          <w:tcPr>
            <w:tcW w:w="3544" w:type="dxa"/>
            <w:shd w:val="clear" w:color="auto" w:fill="auto"/>
            <w:vAlign w:val="center"/>
          </w:tcPr>
          <w:p w14:paraId="3AFE694C" w14:textId="77777777" w:rsidR="00F30760" w:rsidRPr="002004B6" w:rsidRDefault="00F30760" w:rsidP="008414B9">
            <w:pPr>
              <w:spacing w:after="100"/>
              <w:textAlignment w:val="center"/>
              <w:rPr>
                <w:rFonts w:cs="Arial"/>
                <w:szCs w:val="24"/>
                <w:lang w:val="en-US"/>
              </w:rPr>
            </w:pPr>
            <w:r w:rsidRPr="002004B6">
              <w:rPr>
                <w:rFonts w:cs="Arial"/>
                <w:szCs w:val="24"/>
                <w:lang w:val="en-US"/>
              </w:rPr>
              <w:t>Type</w:t>
            </w:r>
          </w:p>
        </w:tc>
        <w:tc>
          <w:tcPr>
            <w:tcW w:w="4394" w:type="dxa"/>
            <w:shd w:val="clear" w:color="auto" w:fill="auto"/>
            <w:vAlign w:val="center"/>
          </w:tcPr>
          <w:p w14:paraId="4D1A6A77" w14:textId="77777777" w:rsidR="00F30760" w:rsidRPr="002004B6" w:rsidRDefault="00F30760" w:rsidP="00395ECF">
            <w:pPr>
              <w:pStyle w:val="DynamicValuesText"/>
              <w:spacing w:after="100"/>
              <w:textAlignment w:val="center"/>
              <w:rPr>
                <w:lang w:val="en-US"/>
              </w:rPr>
            </w:pPr>
            <w:r w:rsidRPr="002004B6">
              <w:rPr>
                <w:lang w:val="en-US"/>
              </w:rPr>
              <w:t>Outdoor three-pole on-load circuit breaker</w:t>
            </w:r>
          </w:p>
        </w:tc>
      </w:tr>
      <w:tr w:rsidR="00F30760" w:rsidRPr="002175F9" w14:paraId="4594F811" w14:textId="77777777" w:rsidTr="002004B6">
        <w:trPr>
          <w:trHeight w:val="340"/>
          <w:jc w:val="center"/>
        </w:trPr>
        <w:tc>
          <w:tcPr>
            <w:tcW w:w="3544" w:type="dxa"/>
            <w:shd w:val="clear" w:color="auto" w:fill="auto"/>
            <w:vAlign w:val="center"/>
          </w:tcPr>
          <w:p w14:paraId="24760278" w14:textId="77777777" w:rsidR="00F30760" w:rsidRPr="002004B6" w:rsidRDefault="00F30760" w:rsidP="008414B9">
            <w:pPr>
              <w:spacing w:after="100"/>
              <w:textAlignment w:val="center"/>
              <w:rPr>
                <w:rFonts w:cs="Arial"/>
                <w:szCs w:val="24"/>
                <w:lang w:val="en-US"/>
              </w:rPr>
            </w:pPr>
            <w:r w:rsidRPr="002004B6">
              <w:rPr>
                <w:rFonts w:cs="Arial"/>
                <w:szCs w:val="24"/>
                <w:lang w:val="en-US"/>
              </w:rPr>
              <w:t>Interrupting medium</w:t>
            </w:r>
          </w:p>
        </w:tc>
        <w:tc>
          <w:tcPr>
            <w:tcW w:w="4394" w:type="dxa"/>
            <w:shd w:val="clear" w:color="auto" w:fill="auto"/>
            <w:vAlign w:val="center"/>
          </w:tcPr>
          <w:p w14:paraId="5E49858A" w14:textId="6134D44A" w:rsidR="00F30760" w:rsidRPr="002004B6" w:rsidRDefault="00DB49A2" w:rsidP="00395ECF">
            <w:pPr>
              <w:pStyle w:val="DynamicValuesText"/>
              <w:spacing w:after="100"/>
              <w:textAlignment w:val="center"/>
              <w:rPr>
                <w:lang w:val="en-US"/>
              </w:rPr>
            </w:pPr>
            <w:r w:rsidRPr="002004B6">
              <w:rPr>
                <w:lang w:val="en-US"/>
              </w:rPr>
              <w:t>Air</w:t>
            </w:r>
          </w:p>
        </w:tc>
      </w:tr>
      <w:tr w:rsidR="00F30760" w:rsidRPr="002175F9" w14:paraId="5589049C" w14:textId="77777777" w:rsidTr="002004B6">
        <w:trPr>
          <w:trHeight w:val="340"/>
          <w:jc w:val="center"/>
        </w:trPr>
        <w:tc>
          <w:tcPr>
            <w:tcW w:w="3544" w:type="dxa"/>
            <w:shd w:val="clear" w:color="auto" w:fill="auto"/>
            <w:vAlign w:val="center"/>
          </w:tcPr>
          <w:p w14:paraId="7EFD8475" w14:textId="77777777" w:rsidR="00F30760" w:rsidRPr="002004B6" w:rsidRDefault="00F30760" w:rsidP="008414B9">
            <w:pPr>
              <w:spacing w:after="100"/>
              <w:textAlignment w:val="center"/>
              <w:rPr>
                <w:rFonts w:cs="Arial"/>
                <w:szCs w:val="24"/>
                <w:lang w:val="en-US"/>
              </w:rPr>
            </w:pPr>
            <w:r w:rsidRPr="002004B6">
              <w:rPr>
                <w:rFonts w:cs="Arial"/>
                <w:szCs w:val="24"/>
                <w:lang w:val="en-US"/>
              </w:rPr>
              <w:t>Rated frequency</w:t>
            </w:r>
          </w:p>
        </w:tc>
        <w:tc>
          <w:tcPr>
            <w:tcW w:w="4394" w:type="dxa"/>
            <w:shd w:val="clear" w:color="auto" w:fill="auto"/>
            <w:vAlign w:val="center"/>
          </w:tcPr>
          <w:p w14:paraId="5ECF6600" w14:textId="77777777" w:rsidR="00F30760" w:rsidRPr="002004B6" w:rsidRDefault="00F30760" w:rsidP="00395ECF">
            <w:pPr>
              <w:pStyle w:val="DynamicValuesText"/>
              <w:spacing w:after="100"/>
              <w:textAlignment w:val="center"/>
              <w:rPr>
                <w:lang w:val="en-US"/>
              </w:rPr>
            </w:pPr>
            <w:r>
              <w:rPr>
                <w:b w:val="false"/>
              </w:rPr>
              <w:t>50 Hz</w:t>
            </w:r>
          </w:p>
        </w:tc>
      </w:tr>
      <w:tr w:rsidR="00F30760" w:rsidRPr="002175F9" w14:paraId="13A708AA" w14:textId="77777777" w:rsidTr="002004B6">
        <w:trPr>
          <w:trHeight w:val="340"/>
          <w:jc w:val="center"/>
        </w:trPr>
        <w:tc>
          <w:tcPr>
            <w:tcW w:w="3544" w:type="dxa"/>
            <w:shd w:val="clear" w:color="auto" w:fill="auto"/>
            <w:vAlign w:val="center"/>
          </w:tcPr>
          <w:p w14:paraId="0482C31F" w14:textId="77777777" w:rsidR="00F30760" w:rsidRPr="002004B6" w:rsidRDefault="00F30760" w:rsidP="008414B9">
            <w:pPr>
              <w:spacing w:after="100"/>
              <w:textAlignment w:val="center"/>
              <w:rPr>
                <w:rFonts w:cs="Arial"/>
                <w:szCs w:val="24"/>
                <w:lang w:val="en-US"/>
              </w:rPr>
            </w:pPr>
            <w:r w:rsidRPr="002004B6">
              <w:rPr>
                <w:rFonts w:cs="Arial"/>
                <w:szCs w:val="24"/>
                <w:lang w:val="en-US"/>
              </w:rPr>
              <w:t>Nominal voltage</w:t>
            </w:r>
          </w:p>
        </w:tc>
        <w:tc>
          <w:tcPr>
            <w:tcW w:w="4394" w:type="dxa"/>
            <w:shd w:val="clear" w:color="auto" w:fill="auto"/>
            <w:vAlign w:val="center"/>
          </w:tcPr>
          <w:p w14:paraId="278425B3" w14:textId="14546888" w:rsidR="00F30760" w:rsidRPr="002004B6" w:rsidRDefault="00F30760" w:rsidP="00395ECF">
            <w:pPr>
              <w:pStyle w:val="DynamicValuesText"/>
              <w:spacing w:after="100"/>
              <w:textAlignment w:val="center"/>
              <w:rPr>
                <w:lang w:val="en-US"/>
              </w:rPr>
            </w:pPr>
            <w:r>
              <w:rPr>
                <w:b w:val="false"/>
              </w:rPr>
              <w:t>132.0 kV</w:t>
            </w:r>
          </w:p>
        </w:tc>
      </w:tr>
      <w:tr w:rsidR="00F30760" w:rsidRPr="002175F9" w14:paraId="2863978E" w14:textId="77777777" w:rsidTr="002004B6">
        <w:trPr>
          <w:trHeight w:val="340"/>
          <w:jc w:val="center"/>
        </w:trPr>
        <w:tc>
          <w:tcPr>
            <w:tcW w:w="3544" w:type="dxa"/>
            <w:shd w:val="clear" w:color="auto" w:fill="auto"/>
            <w:vAlign w:val="center"/>
          </w:tcPr>
          <w:p w14:paraId="0A0423EC" w14:textId="77777777" w:rsidR="00F30760" w:rsidRPr="002004B6" w:rsidRDefault="00F30760" w:rsidP="008414B9">
            <w:pPr>
              <w:spacing w:after="100"/>
              <w:textAlignment w:val="center"/>
              <w:rPr>
                <w:rFonts w:cs="Arial"/>
                <w:szCs w:val="24"/>
                <w:lang w:val="en-US"/>
              </w:rPr>
            </w:pPr>
            <w:r w:rsidRPr="002004B6">
              <w:rPr>
                <w:rFonts w:cs="Arial"/>
                <w:szCs w:val="24"/>
                <w:lang w:val="en-US"/>
              </w:rPr>
              <w:t>Maximum voltage</w:t>
            </w:r>
          </w:p>
        </w:tc>
        <w:tc>
          <w:tcPr>
            <w:tcW w:w="4394" w:type="dxa"/>
            <w:shd w:val="clear" w:color="auto" w:fill="auto"/>
            <w:vAlign w:val="center"/>
          </w:tcPr>
          <w:p w14:paraId="5BE2D71F" w14:textId="12B7A84E" w:rsidR="00F30760" w:rsidRPr="002004B6" w:rsidRDefault="00F30760" w:rsidP="00395ECF">
            <w:pPr>
              <w:pStyle w:val="DynamicValuesText"/>
              <w:spacing w:after="100"/>
              <w:textAlignment w:val="center"/>
              <w:rPr>
                <w:lang w:val="en-US"/>
              </w:rPr>
            </w:pPr>
            <w:r>
              <w:rPr>
                <w:b w:val="false"/>
              </w:rPr>
              <w:t>145.0 kV</w:t>
            </w:r>
          </w:p>
        </w:tc>
      </w:tr>
      <w:tr w:rsidR="00F30760" w:rsidRPr="002175F9" w14:paraId="3BCEE737" w14:textId="77777777" w:rsidTr="002004B6">
        <w:trPr>
          <w:trHeight w:val="340"/>
          <w:jc w:val="center"/>
        </w:trPr>
        <w:tc>
          <w:tcPr>
            <w:tcW w:w="3544" w:type="dxa"/>
            <w:shd w:val="clear" w:color="auto" w:fill="auto"/>
            <w:vAlign w:val="center"/>
          </w:tcPr>
          <w:p w14:paraId="0FB9ED84" w14:textId="77777777" w:rsidR="00F30760" w:rsidRPr="002004B6" w:rsidRDefault="00F30760" w:rsidP="008414B9">
            <w:pPr>
              <w:spacing w:after="100"/>
              <w:textAlignment w:val="center"/>
              <w:rPr>
                <w:rFonts w:cs="Arial"/>
                <w:szCs w:val="24"/>
                <w:lang w:val="en-US"/>
              </w:rPr>
            </w:pPr>
            <w:r w:rsidRPr="002004B6">
              <w:rPr>
                <w:rFonts w:cs="Arial"/>
                <w:szCs w:val="24"/>
                <w:lang w:val="en-US"/>
              </w:rPr>
              <w:t>Rated normal current</w:t>
            </w:r>
          </w:p>
        </w:tc>
        <w:tc>
          <w:tcPr>
            <w:tcW w:w="4394" w:type="dxa"/>
            <w:shd w:val="clear" w:color="auto" w:fill="auto"/>
            <w:vAlign w:val="center"/>
          </w:tcPr>
          <w:p w14:paraId="6AD9AD01" w14:textId="3E8BF865" w:rsidR="00F30760" w:rsidRPr="002004B6" w:rsidRDefault="00F94211" w:rsidP="00395ECF">
            <w:pPr>
              <w:pStyle w:val="DynamicValuesText"/>
              <w:spacing w:after="100"/>
              <w:textAlignment w:val="center"/>
              <w:rPr>
                <w:lang w:val="en-US"/>
              </w:rPr>
            </w:pPr>
            <w:r>
              <w:rPr>
                <w:b w:val="false"/>
              </w:rPr>
              <w:t>1600.0 A</w:t>
            </w:r>
          </w:p>
        </w:tc>
      </w:tr>
      <w:tr w:rsidR="00F30760" w:rsidRPr="002175F9" w14:paraId="560F8350" w14:textId="77777777" w:rsidTr="002004B6">
        <w:trPr>
          <w:trHeight w:val="340"/>
          <w:jc w:val="center"/>
        </w:trPr>
        <w:tc>
          <w:tcPr>
            <w:tcW w:w="3544" w:type="dxa"/>
            <w:shd w:val="clear" w:color="auto" w:fill="auto"/>
            <w:vAlign w:val="center"/>
          </w:tcPr>
          <w:p w14:paraId="0B88F988" w14:textId="77777777" w:rsidR="00F30760" w:rsidRPr="002004B6" w:rsidRDefault="00F30760" w:rsidP="008414B9">
            <w:pPr>
              <w:spacing w:after="100"/>
              <w:textAlignment w:val="center"/>
              <w:rPr>
                <w:rFonts w:cs="Arial"/>
                <w:szCs w:val="24"/>
                <w:lang w:val="en-US"/>
              </w:rPr>
            </w:pPr>
            <w:r w:rsidRPr="002004B6">
              <w:rPr>
                <w:rFonts w:cs="Arial"/>
                <w:szCs w:val="24"/>
                <w:lang w:val="en-US"/>
              </w:rPr>
              <w:t>Rated short-circuit breaking current</w:t>
            </w:r>
          </w:p>
        </w:tc>
        <w:tc>
          <w:tcPr>
            <w:tcW w:w="4394" w:type="dxa"/>
            <w:shd w:val="clear" w:color="auto" w:fill="auto"/>
            <w:vAlign w:val="center"/>
          </w:tcPr>
          <w:p w14:paraId="20D99400" w14:textId="15CB55EB" w:rsidR="00F30760" w:rsidRPr="002004B6" w:rsidRDefault="00F94211" w:rsidP="00395ECF">
            <w:pPr>
              <w:pStyle w:val="DynamicValuesText"/>
              <w:spacing w:after="100"/>
              <w:textAlignment w:val="center"/>
              <w:rPr>
                <w:lang w:val="en-US"/>
              </w:rPr>
            </w:pPr>
            <w:r>
              <w:rPr>
                <w:b w:val="false"/>
              </w:rPr>
              <w:t>40.0 kA</w:t>
            </w:r>
          </w:p>
        </w:tc>
      </w:tr>
      <w:tr w:rsidR="00F30760" w:rsidRPr="002175F9" w14:paraId="54796105" w14:textId="77777777" w:rsidTr="002004B6">
        <w:trPr>
          <w:trHeight w:val="340"/>
          <w:jc w:val="center"/>
        </w:trPr>
        <w:tc>
          <w:tcPr>
            <w:tcW w:w="3544" w:type="dxa"/>
            <w:shd w:val="clear" w:color="auto" w:fill="auto"/>
            <w:vAlign w:val="center"/>
          </w:tcPr>
          <w:p w14:paraId="2C2D808F" w14:textId="77777777" w:rsidR="00F30760" w:rsidRPr="002004B6" w:rsidRDefault="00F30760" w:rsidP="008414B9">
            <w:pPr>
              <w:spacing w:after="100"/>
              <w:textAlignment w:val="center"/>
              <w:rPr>
                <w:rFonts w:cs="Arial"/>
                <w:szCs w:val="24"/>
                <w:lang w:val="en-US"/>
              </w:rPr>
            </w:pPr>
            <w:r w:rsidRPr="002004B6">
              <w:rPr>
                <w:rFonts w:cs="Arial"/>
                <w:szCs w:val="24"/>
                <w:lang w:val="en-US"/>
              </w:rPr>
              <w:lastRenderedPageBreak/>
              <w:t>Rated short-circuit making current</w:t>
            </w:r>
          </w:p>
        </w:tc>
        <w:tc>
          <w:tcPr>
            <w:tcW w:w="4394" w:type="dxa"/>
            <w:shd w:val="clear" w:color="auto" w:fill="auto"/>
            <w:vAlign w:val="center"/>
          </w:tcPr>
          <w:p w14:paraId="68A9C863" w14:textId="3DD7B415" w:rsidR="00F30760" w:rsidRPr="002004B6" w:rsidRDefault="00F94211" w:rsidP="008414B9">
            <w:pPr>
              <w:pStyle w:val=""/>
              <w:spacing w:after="100"/>
              <w:jc w:val="right"/>
              <w:textAlignment w:val="center"/>
              <w:rPr>
                <w:rFonts w:cs="Arial"/>
                <w:szCs w:val="24"/>
                <w:lang w:val="en-US"/>
              </w:rPr>
            </w:pPr>
            <w:r>
              <w:rPr>
                <w:b w:val="false"/>
              </w:rPr>
              <w:t>100.0 kA</w:t>
            </w:r>
          </w:p>
        </w:tc>
      </w:tr>
    </w:tbl>
    <w:p w14:paraId="4BA2F2C0" w14:textId="2C41E860" w:rsidR="00F30760" w:rsidRPr="002175F9" w:rsidRDefault="00F30760" w:rsidP="00F30760">
      <w:pPr>
        <w:pStyle w:val="Title2"/>
        <w:rPr>
          <w:rFonts w:cs="Arial"/>
          <w:lang w:val="en-US"/>
        </w:rPr>
      </w:pPr>
      <w:r>
        <w:rPr>
          <w:rFonts w:ascii="Arial" w:hAnsi="Arial" w:cs="Arial" w:eastAsia="Arial"/>
          <w:b w:val="false"/>
          <w:sz w:val="28"/>
        </w:rPr>
        <w:t xml:space="preserve">6.3. </w:t>
      </w:r>
      <w:bookmarkStart w:id="15" w:name="15"/>
      <w:r>
        <w:rPr>
          <w:rFonts w:ascii="Arial" w:hAnsi="Arial" w:cs="Arial" w:eastAsia="Arial"/>
          <w:b w:val="false"/>
          <w:sz w:val="28"/>
        </w:rPr>
        <w:t>Current transformers</w:t>
      </w:r>
      <w:bookmarkEnd w:id="15"/>
    </w:p>
    <w:p w14:paraId="51D5C5CB" w14:textId="78BAAB13" w:rsidR="00B078EA" w:rsidRPr="002175F9" w:rsidRDefault="0017110A" w:rsidP="00B078EA">
      <w:pPr>
        <w:pStyle w:val="paragraph"/>
        <w:rPr>
          <w:rFonts w:cs="Arial"/>
          <w:lang w:val="en-US"/>
        </w:rPr>
      </w:pPr>
      <w:r>
        <w:rPr>
          <w:b w:val="false"/>
        </w:rPr>
        <w:t>The  secondary windings current transformers are equipped with one winding for metering purposes and two windings for protection purposes. The main characteristics of the current transformers that are located at the output circuit are presented in Table 15.</w:t>
      </w:r>
    </w:p>
    <w:p w14:paraId="162261DC" w14:textId="030BDA19" w:rsidR="000A0826" w:rsidRPr="002175F9" w:rsidRDefault="000A0826" w:rsidP="000A0826">
      <w:pPr>
        <w:pStyle w:val="NameTableImg"/>
        <w:rPr>
          <w:rFonts w:cs="Arial"/>
          <w:lang w:val="en-US"/>
        </w:rPr>
      </w:pPr>
      <w:r>
        <w:rPr>
          <w:b w:val="false"/>
          <w:i w:val="true"/>
        </w:rPr>
        <w:t>Table 15.  The main characteristics of the current transformers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20"/>
        <w:gridCol w:w="3118"/>
      </w:tblGrid>
      <w:tr w:rsidR="00F30760" w:rsidRPr="002175F9" w14:paraId="49C05A44" w14:textId="77777777" w:rsidTr="002004B6">
        <w:trPr>
          <w:jc w:val="center"/>
        </w:trPr>
        <w:tc>
          <w:tcPr>
            <w:tcW w:w="7938" w:type="dxa"/>
            <w:gridSpan w:val="2"/>
            <w:shd w:val="clear" w:color="auto" w:fill="989E95"/>
            <w:vAlign w:val="center"/>
          </w:tcPr>
          <w:p w14:paraId="65996B90" w14:textId="6280D22C" w:rsidR="00F30760" w:rsidRPr="002004B6" w:rsidRDefault="00F30760" w:rsidP="008414B9">
            <w:pPr>
              <w:pStyle w:val="paragraph"/>
              <w:spacing w:after="100"/>
              <w:jc w:val="center"/>
              <w:textAlignment w:val="center"/>
              <w:rPr>
                <w:rFonts w:cs="Arial"/>
                <w:bCs/>
                <w:color w:val="auto"/>
                <w:sz w:val="28"/>
                <w:szCs w:val="24"/>
                <w:lang w:val="en-US"/>
              </w:rPr>
            </w:pPr>
            <w:r w:rsidRPr="002004B6">
              <w:rPr>
                <w:rFonts w:cs="Arial"/>
                <w:bCs/>
                <w:color w:val="auto"/>
                <w:sz w:val="28"/>
                <w:szCs w:val="24"/>
                <w:lang w:val="en-US"/>
              </w:rPr>
              <w:t>Current transformer characteristics</w:t>
            </w:r>
          </w:p>
        </w:tc>
      </w:tr>
      <w:tr w:rsidR="00335785" w:rsidRPr="002175F9" w14:paraId="2F8508D9" w14:textId="77777777" w:rsidTr="002004B6">
        <w:trPr>
          <w:trHeight w:val="340"/>
          <w:jc w:val="center"/>
        </w:trPr>
        <w:tc>
          <w:tcPr>
            <w:tcW w:w="4820" w:type="dxa"/>
            <w:shd w:val="clear" w:color="auto" w:fill="auto"/>
            <w:vAlign w:val="center"/>
          </w:tcPr>
          <w:p w14:paraId="7353AC34" w14:textId="77777777" w:rsidR="00335785" w:rsidRPr="002004B6" w:rsidRDefault="00335785" w:rsidP="00335785">
            <w:pPr>
              <w:spacing w:after="100"/>
              <w:textAlignment w:val="center"/>
              <w:rPr>
                <w:rFonts w:cs="Arial"/>
                <w:szCs w:val="24"/>
                <w:lang w:val="en-US"/>
              </w:rPr>
            </w:pPr>
            <w:r w:rsidRPr="002004B6">
              <w:rPr>
                <w:rFonts w:cs="Arial"/>
                <w:szCs w:val="24"/>
                <w:lang w:val="en-US"/>
              </w:rPr>
              <w:t>Type</w:t>
            </w:r>
          </w:p>
        </w:tc>
        <w:tc>
          <w:tcPr>
            <w:tcW w:w="3118" w:type="dxa"/>
            <w:shd w:val="clear" w:color="auto" w:fill="auto"/>
            <w:vAlign w:val="center"/>
          </w:tcPr>
          <w:p w14:paraId="6C024E5C" w14:textId="05F1355A" w:rsidR="00335785" w:rsidRPr="002004B6" w:rsidRDefault="00335785" w:rsidP="00395ECF">
            <w:pPr>
              <w:pStyle w:val="DynamicValuesText"/>
              <w:spacing w:after="100"/>
              <w:textAlignment w:val="center"/>
              <w:rPr>
                <w:lang w:val="en-US"/>
              </w:rPr>
            </w:pPr>
            <w:r w:rsidRPr="002004B6">
              <w:rPr>
                <w:lang w:val="en-US"/>
              </w:rPr>
              <w:t>A current transformer with three secondary windings</w:t>
            </w:r>
          </w:p>
        </w:tc>
      </w:tr>
      <w:tr w:rsidR="00F30760" w:rsidRPr="002175F9" w14:paraId="590305F9" w14:textId="77777777" w:rsidTr="002004B6">
        <w:trPr>
          <w:trHeight w:val="340"/>
          <w:jc w:val="center"/>
        </w:trPr>
        <w:tc>
          <w:tcPr>
            <w:tcW w:w="4820" w:type="dxa"/>
            <w:shd w:val="clear" w:color="auto" w:fill="auto"/>
            <w:vAlign w:val="center"/>
          </w:tcPr>
          <w:p w14:paraId="1DB13630" w14:textId="77777777" w:rsidR="00F30760" w:rsidRPr="002004B6" w:rsidRDefault="00F30760" w:rsidP="008414B9">
            <w:pPr>
              <w:spacing w:after="100"/>
              <w:textAlignment w:val="center"/>
              <w:rPr>
                <w:rFonts w:cs="Arial"/>
                <w:szCs w:val="24"/>
                <w:lang w:val="en-US"/>
              </w:rPr>
            </w:pPr>
            <w:r w:rsidRPr="002004B6">
              <w:rPr>
                <w:rFonts w:cs="Arial"/>
                <w:szCs w:val="24"/>
                <w:lang w:val="en-US"/>
              </w:rPr>
              <w:t>Rated frequency</w:t>
            </w:r>
          </w:p>
        </w:tc>
        <w:tc>
          <w:tcPr>
            <w:tcW w:w="3118" w:type="dxa"/>
            <w:shd w:val="clear" w:color="auto" w:fill="auto"/>
            <w:vAlign w:val="center"/>
          </w:tcPr>
          <w:p w14:paraId="3278A29C" w14:textId="77777777" w:rsidR="00F30760" w:rsidRPr="002004B6" w:rsidRDefault="00F30760" w:rsidP="00395ECF">
            <w:pPr>
              <w:pStyle w:val="DynamicValuesText"/>
              <w:spacing w:after="100"/>
              <w:textAlignment w:val="center"/>
              <w:rPr>
                <w:lang w:val="en-US"/>
              </w:rPr>
            </w:pPr>
            <w:r>
              <w:rPr>
                <w:b w:val="false"/>
              </w:rPr>
              <w:t>50 Hz</w:t>
            </w:r>
          </w:p>
        </w:tc>
      </w:tr>
      <w:tr w:rsidR="00F30760" w:rsidRPr="002175F9" w14:paraId="076732D3" w14:textId="77777777" w:rsidTr="002004B6">
        <w:trPr>
          <w:trHeight w:val="340"/>
          <w:jc w:val="center"/>
        </w:trPr>
        <w:tc>
          <w:tcPr>
            <w:tcW w:w="4820" w:type="dxa"/>
            <w:shd w:val="clear" w:color="auto" w:fill="auto"/>
            <w:vAlign w:val="center"/>
          </w:tcPr>
          <w:p w14:paraId="64091059" w14:textId="77777777" w:rsidR="00F30760" w:rsidRPr="002004B6" w:rsidRDefault="00F30760" w:rsidP="008414B9">
            <w:pPr>
              <w:spacing w:after="100"/>
              <w:textAlignment w:val="center"/>
              <w:rPr>
                <w:rFonts w:cs="Arial"/>
                <w:szCs w:val="24"/>
                <w:lang w:val="en-US"/>
              </w:rPr>
            </w:pPr>
            <w:r w:rsidRPr="002004B6">
              <w:rPr>
                <w:rFonts w:cs="Arial"/>
                <w:szCs w:val="24"/>
                <w:lang w:val="en-US"/>
              </w:rPr>
              <w:t>Nominal voltage</w:t>
            </w:r>
          </w:p>
        </w:tc>
        <w:tc>
          <w:tcPr>
            <w:tcW w:w="3118" w:type="dxa"/>
            <w:shd w:val="clear" w:color="auto" w:fill="auto"/>
            <w:vAlign w:val="center"/>
          </w:tcPr>
          <w:p w14:paraId="4AC51FF1" w14:textId="5054330D" w:rsidR="00F30760" w:rsidRPr="002004B6" w:rsidRDefault="00F30760" w:rsidP="00395ECF">
            <w:pPr>
              <w:pStyle w:val="DynamicValuesText"/>
              <w:spacing w:after="100"/>
              <w:textAlignment w:val="center"/>
              <w:rPr>
                <w:lang w:val="en-US"/>
              </w:rPr>
            </w:pPr>
            <w:r>
              <w:rPr>
                <w:b w:val="false"/>
              </w:rPr>
              <w:t>132.0 kV</w:t>
            </w:r>
          </w:p>
        </w:tc>
      </w:tr>
      <w:tr w:rsidR="00F30760" w:rsidRPr="002175F9" w14:paraId="241FDB13" w14:textId="77777777" w:rsidTr="002004B6">
        <w:trPr>
          <w:trHeight w:val="340"/>
          <w:jc w:val="center"/>
        </w:trPr>
        <w:tc>
          <w:tcPr>
            <w:tcW w:w="4820" w:type="dxa"/>
            <w:shd w:val="clear" w:color="auto" w:fill="auto"/>
            <w:vAlign w:val="center"/>
          </w:tcPr>
          <w:p w14:paraId="1D158D10" w14:textId="77777777" w:rsidR="00F30760" w:rsidRPr="002004B6" w:rsidRDefault="00F30760" w:rsidP="008414B9">
            <w:pPr>
              <w:spacing w:after="100"/>
              <w:textAlignment w:val="center"/>
              <w:rPr>
                <w:rFonts w:cs="Arial"/>
                <w:szCs w:val="24"/>
                <w:lang w:val="en-US"/>
              </w:rPr>
            </w:pPr>
            <w:r w:rsidRPr="002004B6">
              <w:rPr>
                <w:rFonts w:cs="Arial"/>
                <w:szCs w:val="24"/>
                <w:lang w:val="en-US"/>
              </w:rPr>
              <w:t>Maximum voltage</w:t>
            </w:r>
          </w:p>
        </w:tc>
        <w:tc>
          <w:tcPr>
            <w:tcW w:w="3118" w:type="dxa"/>
            <w:shd w:val="clear" w:color="auto" w:fill="auto"/>
            <w:vAlign w:val="center"/>
          </w:tcPr>
          <w:p w14:paraId="5ED1726E" w14:textId="3F3398D5" w:rsidR="00F30760" w:rsidRPr="002004B6" w:rsidRDefault="00F30760" w:rsidP="00395ECF">
            <w:pPr>
              <w:pStyle w:val="DynamicValuesText"/>
              <w:spacing w:after="100"/>
              <w:textAlignment w:val="center"/>
              <w:rPr>
                <w:lang w:val="en-US"/>
              </w:rPr>
            </w:pPr>
            <w:r>
              <w:rPr>
                <w:b w:val="false"/>
              </w:rPr>
              <w:t>145.0 kV</w:t>
            </w:r>
          </w:p>
        </w:tc>
      </w:tr>
      <w:tr w:rsidR="00F30760" w:rsidRPr="002175F9" w14:paraId="3B1D2C7D" w14:textId="77777777" w:rsidTr="002004B6">
        <w:trPr>
          <w:trHeight w:val="340"/>
          <w:jc w:val="center"/>
        </w:trPr>
        <w:tc>
          <w:tcPr>
            <w:tcW w:w="4820" w:type="dxa"/>
            <w:shd w:val="clear" w:color="auto" w:fill="auto"/>
            <w:vAlign w:val="center"/>
          </w:tcPr>
          <w:p w14:paraId="75243E11" w14:textId="77777777" w:rsidR="00F30760" w:rsidRPr="002004B6" w:rsidRDefault="00F30760" w:rsidP="008414B9">
            <w:pPr>
              <w:spacing w:after="100"/>
              <w:textAlignment w:val="center"/>
              <w:rPr>
                <w:rFonts w:cs="Arial"/>
                <w:szCs w:val="24"/>
                <w:lang w:val="en-US"/>
              </w:rPr>
            </w:pPr>
            <w:r w:rsidRPr="002004B6">
              <w:rPr>
                <w:rFonts w:cs="Arial"/>
                <w:szCs w:val="24"/>
                <w:lang w:val="en-US"/>
              </w:rPr>
              <w:t>Rated primary to secondary current ratio</w:t>
            </w:r>
          </w:p>
        </w:tc>
        <w:tc>
          <w:tcPr>
            <w:tcW w:w="3118" w:type="dxa"/>
            <w:shd w:val="clear" w:color="auto" w:fill="auto"/>
            <w:vAlign w:val="center"/>
          </w:tcPr>
          <w:p w14:paraId="0A6E0E09" w14:textId="64E0BB26" w:rsidR="00F30760" w:rsidRPr="002004B6" w:rsidRDefault="00F94211" w:rsidP="00395ECF">
            <w:pPr>
              <w:pStyle w:val="DynamicValuesText"/>
              <w:spacing w:after="100"/>
              <w:textAlignment w:val="center"/>
              <w:rPr>
                <w:lang w:val="en-US"/>
              </w:rPr>
            </w:pPr>
            <w:r>
              <w:rPr>
                <w:b w:val="false"/>
              </w:rPr>
              <w:t>200.0/5.0-5.0-5.0 A</w:t>
            </w:r>
          </w:p>
        </w:tc>
      </w:tr>
      <w:tr w:rsidR="00F30760" w:rsidRPr="002175F9" w14:paraId="0511DBB2" w14:textId="77777777" w:rsidTr="002004B6">
        <w:trPr>
          <w:trHeight w:val="340"/>
          <w:jc w:val="center"/>
        </w:trPr>
        <w:tc>
          <w:tcPr>
            <w:tcW w:w="4820" w:type="dxa"/>
            <w:shd w:val="clear" w:color="auto" w:fill="auto"/>
            <w:vAlign w:val="center"/>
          </w:tcPr>
          <w:p w14:paraId="69407A3E" w14:textId="77777777" w:rsidR="00F30760" w:rsidRPr="002004B6" w:rsidRDefault="00F30760" w:rsidP="008414B9">
            <w:pPr>
              <w:spacing w:after="100"/>
              <w:textAlignment w:val="center"/>
              <w:rPr>
                <w:rFonts w:cs="Arial"/>
                <w:szCs w:val="24"/>
                <w:lang w:val="en-US"/>
              </w:rPr>
            </w:pPr>
            <w:r w:rsidRPr="002004B6">
              <w:rPr>
                <w:rFonts w:cs="Arial"/>
                <w:szCs w:val="24"/>
                <w:lang w:val="en-US"/>
              </w:rPr>
              <w:t>Rated continuous thermal current</w:t>
            </w:r>
          </w:p>
        </w:tc>
        <w:tc>
          <w:tcPr>
            <w:tcW w:w="3118" w:type="dxa"/>
            <w:shd w:val="clear" w:color="auto" w:fill="auto"/>
            <w:vAlign w:val="center"/>
          </w:tcPr>
          <w:p w14:paraId="699E9D9F" w14:textId="354421E0" w:rsidR="00F30760" w:rsidRPr="002004B6" w:rsidRDefault="00F94211" w:rsidP="00395ECF">
            <w:pPr>
              <w:pStyle w:val="DynamicValuesText"/>
              <w:spacing w:after="100"/>
              <w:textAlignment w:val="center"/>
              <w:rPr>
                <w:lang w:val="en-US"/>
              </w:rPr>
            </w:pPr>
            <w:r>
              <w:rPr>
                <w:b w:val="false"/>
              </w:rPr>
              <w:t>40.0 A</w:t>
            </w:r>
          </w:p>
        </w:tc>
      </w:tr>
      <w:tr w:rsidR="00F30760" w:rsidRPr="002175F9" w14:paraId="5FAB30FA" w14:textId="77777777" w:rsidTr="002004B6">
        <w:trPr>
          <w:trHeight w:val="340"/>
          <w:jc w:val="center"/>
        </w:trPr>
        <w:tc>
          <w:tcPr>
            <w:tcW w:w="4820" w:type="dxa"/>
            <w:shd w:val="clear" w:color="auto" w:fill="auto"/>
            <w:vAlign w:val="center"/>
          </w:tcPr>
          <w:p w14:paraId="1925E39B" w14:textId="77777777" w:rsidR="00F30760" w:rsidRPr="002004B6" w:rsidRDefault="00F30760" w:rsidP="008414B9">
            <w:pPr>
              <w:spacing w:after="100"/>
              <w:textAlignment w:val="center"/>
              <w:rPr>
                <w:rFonts w:cs="Arial"/>
                <w:szCs w:val="24"/>
                <w:lang w:val="en-US"/>
              </w:rPr>
            </w:pPr>
            <w:r w:rsidRPr="002004B6">
              <w:rPr>
                <w:rFonts w:cs="Arial"/>
                <w:szCs w:val="24"/>
                <w:lang w:val="en-US"/>
              </w:rPr>
              <w:t>Rated short time thermal current</w:t>
            </w:r>
          </w:p>
        </w:tc>
        <w:tc>
          <w:tcPr>
            <w:tcW w:w="3118" w:type="dxa"/>
            <w:shd w:val="clear" w:color="auto" w:fill="auto"/>
            <w:vAlign w:val="center"/>
          </w:tcPr>
          <w:p w14:paraId="5D995DAA" w14:textId="2C45ED80" w:rsidR="00F30760" w:rsidRPr="002004B6" w:rsidRDefault="00F94211" w:rsidP="00395ECF">
            <w:pPr>
              <w:pStyle w:val="DynamicValuesText"/>
              <w:spacing w:after="100"/>
              <w:textAlignment w:val="center"/>
              <w:rPr>
                <w:lang w:val="en-US"/>
              </w:rPr>
            </w:pPr>
            <w:r>
              <w:rPr>
                <w:b w:val="false"/>
              </w:rPr>
              <w:t>100.0 kA</w:t>
            </w:r>
          </w:p>
        </w:tc>
      </w:tr>
      <w:tr w:rsidR="003D4ACF" w:rsidRPr="002175F9" w14:paraId="64818EDD" w14:textId="77777777" w:rsidTr="002004B6">
        <w:trPr>
          <w:trHeight w:val="340"/>
          <w:jc w:val="center"/>
        </w:trPr>
        <w:tc>
          <w:tcPr>
            <w:tcW w:w="4820" w:type="dxa"/>
            <w:shd w:val="clear" w:color="auto" w:fill="auto"/>
            <w:vAlign w:val="center"/>
          </w:tcPr>
          <w:p w14:paraId="61CBF8A2" w14:textId="62C9C4CC" w:rsidR="003D4ACF" w:rsidRPr="002004B6" w:rsidRDefault="003D4ACF" w:rsidP="003D4ACF">
            <w:pPr>
              <w:spacing w:after="100"/>
              <w:textAlignment w:val="center"/>
              <w:rPr>
                <w:rFonts w:cs="Arial"/>
                <w:szCs w:val="24"/>
                <w:lang w:val="en-US"/>
              </w:rPr>
            </w:pPr>
            <w:r w:rsidRPr="002004B6">
              <w:rPr>
                <w:rFonts w:cs="Arial"/>
                <w:szCs w:val="24"/>
                <w:lang w:val="en-US"/>
              </w:rPr>
              <w:t>Number of secondary windings</w:t>
            </w:r>
          </w:p>
        </w:tc>
        <w:tc>
          <w:tcPr>
            <w:tcW w:w="3118" w:type="dxa"/>
            <w:shd w:val="clear" w:color="auto" w:fill="auto"/>
          </w:tcPr>
          <w:p w14:paraId="690E4BDF" w14:textId="5B076836" w:rsidR="003D4ACF" w:rsidRPr="002004B6" w:rsidRDefault="003D4ACF" w:rsidP="00395ECF">
            <w:pPr>
              <w:pStyle w:val="DynamicValuesText"/>
              <w:spacing w:after="100"/>
              <w:textAlignment w:val="center"/>
              <w:rPr>
                <w:lang w:val="en-US"/>
              </w:rPr>
            </w:pPr>
            <w:r>
              <w:rPr>
                <w:b w:val="false"/>
              </w:rPr>
              <w:t>3</w:t>
            </w:r>
          </w:p>
        </w:tc>
      </w:tr>
      <w:tr w:rsidR="003D4ACF" w:rsidRPr="002175F9" w14:paraId="220C89BE" w14:textId="77777777" w:rsidTr="00335785">
        <w:trPr>
          <w:trHeight w:val="340"/>
          <w:jc w:val="center"/>
        </w:trPr>
        <w:tc>
          <w:tcPr>
            <w:tcW w:w="4820" w:type="dxa"/>
            <w:shd w:val="clear" w:color="auto" w:fill="auto"/>
            <w:vAlign w:val="center"/>
          </w:tcPr>
          <w:p w14:paraId="4582C814" w14:textId="64B654EE" w:rsidR="003D4ACF" w:rsidRPr="002004B6" w:rsidRDefault="003D4ACF" w:rsidP="003D4ACF">
            <w:pPr>
              <w:spacing w:after="100"/>
              <w:textAlignment w:val="center"/>
              <w:rPr>
                <w:rFonts w:cs="Arial"/>
                <w:szCs w:val="24"/>
                <w:lang w:val="en-US"/>
              </w:rPr>
            </w:pPr>
            <w:r w:rsidRPr="002004B6">
              <w:rPr>
                <w:rFonts w:cs="Arial"/>
                <w:szCs w:val="24"/>
                <w:lang w:val="en-US"/>
              </w:rPr>
              <w:t>Accuracy class at a standard burden</w:t>
            </w:r>
            <w:r w:rsidR="00335785" w:rsidRPr="002004B6">
              <w:rPr>
                <w:rFonts w:cs="Arial"/>
                <w:szCs w:val="24"/>
                <w:lang w:val="en-US"/>
              </w:rPr>
              <w:t xml:space="preserve"> (</w:t>
            </w:r>
            <w:r w:rsidRPr="002004B6">
              <w:rPr>
                <w:rFonts w:cs="Arial"/>
                <w:szCs w:val="24"/>
                <w:lang w:val="en-US"/>
              </w:rPr>
              <w:t>First core</w:t>
            </w:r>
            <w:r w:rsidR="00335785" w:rsidRPr="002004B6">
              <w:rPr>
                <w:rFonts w:cs="Arial"/>
                <w:szCs w:val="24"/>
                <w:lang w:val="en-US"/>
              </w:rPr>
              <w:t>)</w:t>
            </w:r>
          </w:p>
        </w:tc>
        <w:tc>
          <w:tcPr>
            <w:tcW w:w="3118" w:type="dxa"/>
            <w:shd w:val="clear" w:color="auto" w:fill="auto"/>
            <w:vAlign w:val="center"/>
          </w:tcPr>
          <w:p w14:paraId="45427843" w14:textId="1853D66A" w:rsidR="003D4ACF" w:rsidRPr="002004B6" w:rsidRDefault="003D4ACF" w:rsidP="00395ECF">
            <w:pPr>
              <w:pStyle w:val="DynamicValuesText"/>
              <w:spacing w:after="100"/>
              <w:textAlignment w:val="center"/>
              <w:rPr>
                <w:lang w:val="en-US"/>
              </w:rPr>
            </w:pPr>
            <w:r>
              <w:rPr>
                <w:b w:val="false"/>
              </w:rPr>
              <w:t>15.0 VA, Cl 0.2s</w:t>
            </w:r>
          </w:p>
        </w:tc>
      </w:tr>
      <w:tr w:rsidR="003D4ACF" w:rsidRPr="002175F9" w14:paraId="184E4D34" w14:textId="77777777" w:rsidTr="002004B6">
        <w:trPr>
          <w:trHeight w:val="340"/>
          <w:jc w:val="center"/>
        </w:trPr>
        <w:tc>
          <w:tcPr>
            <w:tcW w:w="4820" w:type="dxa"/>
            <w:shd w:val="clear" w:color="auto" w:fill="auto"/>
            <w:vAlign w:val="center"/>
          </w:tcPr>
          <w:p w14:paraId="560D0AF9" w14:textId="06040EBE" w:rsidR="003D4ACF" w:rsidRPr="002004B6" w:rsidRDefault="003D4ACF" w:rsidP="003D4ACF">
            <w:pPr>
              <w:spacing w:after="100"/>
              <w:textAlignment w:val="center"/>
              <w:rPr>
                <w:rFonts w:cs="Arial"/>
                <w:szCs w:val="24"/>
                <w:lang w:val="en-US"/>
              </w:rPr>
            </w:pPr>
            <w:r w:rsidRPr="002004B6">
              <w:rPr>
                <w:rFonts w:cs="Arial"/>
                <w:szCs w:val="24"/>
                <w:lang w:val="en-US"/>
              </w:rPr>
              <w:t>Accuracy class at a standard burden</w:t>
            </w:r>
            <w:r w:rsidR="00335785" w:rsidRPr="002004B6">
              <w:rPr>
                <w:rFonts w:cs="Arial"/>
                <w:szCs w:val="24"/>
                <w:lang w:val="en-US"/>
              </w:rPr>
              <w:t xml:space="preserve"> (</w:t>
            </w:r>
            <w:r w:rsidRPr="002004B6">
              <w:rPr>
                <w:rFonts w:cs="Arial"/>
                <w:szCs w:val="24"/>
                <w:lang w:val="en-US"/>
              </w:rPr>
              <w:t>Second core</w:t>
            </w:r>
            <w:r w:rsidR="00335785" w:rsidRPr="002004B6">
              <w:rPr>
                <w:rFonts w:cs="Arial"/>
                <w:szCs w:val="24"/>
                <w:lang w:val="en-US"/>
              </w:rPr>
              <w:t>)</w:t>
            </w:r>
          </w:p>
        </w:tc>
        <w:tc>
          <w:tcPr>
            <w:tcW w:w="3118" w:type="dxa"/>
            <w:shd w:val="clear" w:color="auto" w:fill="auto"/>
            <w:vAlign w:val="center"/>
          </w:tcPr>
          <w:p w14:paraId="4D6AE133" w14:textId="455AD582" w:rsidR="003D4ACF" w:rsidRPr="002004B6" w:rsidRDefault="003D4ACF" w:rsidP="00395ECF">
            <w:pPr>
              <w:pStyle w:val="DynamicValuesText"/>
              <w:spacing w:after="100"/>
              <w:textAlignment w:val="center"/>
              <w:rPr>
                <w:lang w:val="en-US"/>
              </w:rPr>
            </w:pPr>
            <w:r>
              <w:rPr>
                <w:b w:val="false"/>
              </w:rPr>
              <w:t>30.0 VA, Cl 5P</w:t>
            </w:r>
          </w:p>
        </w:tc>
      </w:tr>
      <w:tr w:rsidR="003D4ACF" w:rsidRPr="002175F9" w14:paraId="558264B2" w14:textId="77777777" w:rsidTr="00335785">
        <w:trPr>
          <w:trHeight w:val="340"/>
          <w:jc w:val="center"/>
        </w:trPr>
        <w:tc>
          <w:tcPr>
            <w:tcW w:w="4820" w:type="dxa"/>
            <w:shd w:val="clear" w:color="auto" w:fill="auto"/>
            <w:vAlign w:val="center"/>
          </w:tcPr>
          <w:p w14:paraId="0EF4780B" w14:textId="1A8F4984" w:rsidR="003D4ACF" w:rsidRPr="002004B6" w:rsidRDefault="003D4ACF" w:rsidP="003D4ACF">
            <w:pPr>
              <w:spacing w:after="100"/>
              <w:textAlignment w:val="center"/>
              <w:rPr>
                <w:rFonts w:cs="Arial"/>
                <w:szCs w:val="24"/>
                <w:lang w:val="en-US"/>
              </w:rPr>
            </w:pPr>
            <w:r w:rsidRPr="002004B6">
              <w:rPr>
                <w:rFonts w:cs="Arial"/>
                <w:szCs w:val="24"/>
                <w:lang w:val="en-US"/>
              </w:rPr>
              <w:t xml:space="preserve">Accuracy class at a standard burden </w:t>
            </w:r>
            <w:r w:rsidR="00335785" w:rsidRPr="002004B6">
              <w:rPr>
                <w:rFonts w:cs="Arial"/>
                <w:szCs w:val="24"/>
                <w:lang w:val="en-US"/>
              </w:rPr>
              <w:t>(</w:t>
            </w:r>
            <w:r w:rsidRPr="002004B6">
              <w:rPr>
                <w:rFonts w:cs="Arial"/>
                <w:szCs w:val="24"/>
                <w:lang w:val="en-US"/>
              </w:rPr>
              <w:t>Third core</w:t>
            </w:r>
            <w:r w:rsidR="00335785" w:rsidRPr="002004B6">
              <w:rPr>
                <w:rFonts w:cs="Arial"/>
                <w:szCs w:val="24"/>
                <w:lang w:val="en-US"/>
              </w:rPr>
              <w:t>)</w:t>
            </w:r>
          </w:p>
        </w:tc>
        <w:tc>
          <w:tcPr>
            <w:tcW w:w="3118" w:type="dxa"/>
            <w:shd w:val="clear" w:color="auto" w:fill="auto"/>
            <w:vAlign w:val="center"/>
          </w:tcPr>
          <w:p w14:paraId="53AE01A8" w14:textId="598C5B3B" w:rsidR="003D4ACF" w:rsidRPr="002004B6" w:rsidRDefault="003D4ACF" w:rsidP="00395ECF">
            <w:pPr>
              <w:pStyle w:val="DynamicValuesText"/>
              <w:spacing w:after="100"/>
              <w:textAlignment w:val="center"/>
              <w:rPr>
                <w:lang w:val="en-US"/>
              </w:rPr>
            </w:pPr>
            <w:r>
              <w:rPr>
                <w:b w:val="false"/>
              </w:rPr>
              <w:t>30.0 VA, Cl 5P</w:t>
            </w:r>
          </w:p>
        </w:tc>
      </w:tr>
    </w:tbl>
    <w:p w14:paraId="0121395E" w14:textId="14B36243" w:rsidR="00F30760" w:rsidRPr="002175F9" w:rsidRDefault="00F30760" w:rsidP="00F30760">
      <w:pPr>
        <w:pStyle w:val="Title2"/>
        <w:rPr>
          <w:rFonts w:cs="Arial"/>
          <w:lang w:val="en-US"/>
        </w:rPr>
      </w:pPr>
      <w:r>
        <w:rPr>
          <w:rFonts w:ascii="Arial" w:hAnsi="Arial" w:cs="Arial" w:eastAsia="Arial"/>
          <w:b w:val="false"/>
          <w:sz w:val="28"/>
        </w:rPr>
        <w:t xml:space="preserve">6.4. </w:t>
      </w:r>
      <w:bookmarkStart w:id="16" w:name="16"/>
      <w:r>
        <w:rPr>
          <w:rFonts w:ascii="Arial" w:hAnsi="Arial" w:cs="Arial" w:eastAsia="Arial"/>
          <w:b w:val="false"/>
          <w:sz w:val="28"/>
        </w:rPr>
        <w:t>Voltage transformers</w:t>
      </w:r>
      <w:bookmarkEnd w:id="16"/>
    </w:p>
    <w:p w14:paraId="75CF19BD" w14:textId="54E21282" w:rsidR="00B078EA" w:rsidRPr="002175F9" w:rsidRDefault="00335CB4" w:rsidP="00B078EA">
      <w:pPr>
        <w:pStyle w:val="paragraph"/>
        <w:rPr>
          <w:rFonts w:cs="Arial"/>
          <w:lang w:val="en-US"/>
        </w:rPr>
      </w:pPr>
      <w:r>
        <w:rPr>
          <w:b w:val="false"/>
        </w:rPr>
        <w:t>Outdoor inductive voltage transformers have been selected. The 3 secondary windings voltage transformers are equipped with one winding for metering purposes and two windings for protection purposes. They have the electrical characteristics given in Table 16.</w:t>
      </w:r>
    </w:p>
    <w:p w14:paraId="22A4553A" w14:textId="50806A1B" w:rsidR="000A0826" w:rsidRPr="002175F9" w:rsidRDefault="000A0826" w:rsidP="000A0826">
      <w:pPr>
        <w:pStyle w:val="NameTableImg"/>
        <w:rPr>
          <w:rFonts w:cs="Arial"/>
          <w:lang w:val="en-US"/>
        </w:rPr>
      </w:pPr>
      <w:r>
        <w:rPr>
          <w:b w:val="false"/>
          <w:i w:val="true"/>
        </w:rPr>
        <w:t>Table 16.  The main characteristics of the voltage transformers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62"/>
        <w:gridCol w:w="2976"/>
      </w:tblGrid>
      <w:tr w:rsidR="00F30760" w:rsidRPr="002175F9" w14:paraId="38202E12" w14:textId="77777777" w:rsidTr="002004B6">
        <w:trPr>
          <w:jc w:val="center"/>
        </w:trPr>
        <w:tc>
          <w:tcPr>
            <w:tcW w:w="7938" w:type="dxa"/>
            <w:gridSpan w:val="2"/>
            <w:shd w:val="clear" w:color="auto" w:fill="989E95"/>
            <w:vAlign w:val="center"/>
          </w:tcPr>
          <w:p w14:paraId="1F69C7BC" w14:textId="23244247" w:rsidR="00F30760" w:rsidRPr="002004B6" w:rsidRDefault="00F30760" w:rsidP="008414B9">
            <w:pPr>
              <w:pStyle w:val="paragraph"/>
              <w:spacing w:after="100"/>
              <w:jc w:val="center"/>
              <w:textAlignment w:val="center"/>
              <w:rPr>
                <w:rFonts w:cs="Arial"/>
                <w:bCs/>
                <w:color w:val="auto"/>
                <w:sz w:val="28"/>
                <w:szCs w:val="24"/>
                <w:lang w:val="en-US"/>
              </w:rPr>
            </w:pPr>
            <w:r w:rsidRPr="002004B6">
              <w:rPr>
                <w:rFonts w:cs="Arial"/>
                <w:bCs/>
                <w:color w:val="auto"/>
                <w:sz w:val="28"/>
                <w:szCs w:val="24"/>
                <w:lang w:val="en-US"/>
              </w:rPr>
              <w:t>Voltage transformer characteristics</w:t>
            </w:r>
          </w:p>
        </w:tc>
      </w:tr>
      <w:tr w:rsidR="00F30760" w:rsidRPr="002175F9" w14:paraId="2A888A64" w14:textId="77777777" w:rsidTr="002004B6">
        <w:trPr>
          <w:trHeight w:val="340"/>
          <w:jc w:val="center"/>
        </w:trPr>
        <w:tc>
          <w:tcPr>
            <w:tcW w:w="4962" w:type="dxa"/>
            <w:shd w:val="clear" w:color="auto" w:fill="auto"/>
            <w:vAlign w:val="center"/>
          </w:tcPr>
          <w:p w14:paraId="459439E9" w14:textId="77777777" w:rsidR="00F30760" w:rsidRPr="002004B6" w:rsidRDefault="00F30760" w:rsidP="008414B9">
            <w:pPr>
              <w:spacing w:after="100"/>
              <w:textAlignment w:val="center"/>
              <w:rPr>
                <w:rFonts w:cs="Arial"/>
                <w:szCs w:val="24"/>
                <w:lang w:val="en-US"/>
              </w:rPr>
            </w:pPr>
            <w:r w:rsidRPr="002004B6">
              <w:rPr>
                <w:rFonts w:cs="Arial"/>
                <w:szCs w:val="24"/>
                <w:lang w:val="en-US"/>
              </w:rPr>
              <w:t>Type</w:t>
            </w:r>
          </w:p>
        </w:tc>
        <w:tc>
          <w:tcPr>
            <w:tcW w:w="2976" w:type="dxa"/>
            <w:shd w:val="clear" w:color="auto" w:fill="auto"/>
            <w:vAlign w:val="center"/>
          </w:tcPr>
          <w:p w14:paraId="627E8386" w14:textId="35FB7883" w:rsidR="00F30760" w:rsidRPr="002004B6" w:rsidRDefault="00F30760" w:rsidP="00395ECF">
            <w:pPr>
              <w:pStyle w:val="DynamicValuesText"/>
              <w:spacing w:after="100"/>
              <w:textAlignment w:val="center"/>
              <w:rPr>
                <w:lang w:val="en-US"/>
              </w:rPr>
            </w:pPr>
            <w:r w:rsidRPr="002004B6">
              <w:rPr>
                <w:lang w:val="en-US"/>
              </w:rPr>
              <w:t>A voltage transformer with three secondary windings</w:t>
            </w:r>
          </w:p>
        </w:tc>
      </w:tr>
      <w:tr w:rsidR="00F30760" w:rsidRPr="002175F9" w14:paraId="72271C60" w14:textId="77777777" w:rsidTr="002004B6">
        <w:trPr>
          <w:trHeight w:val="340"/>
          <w:jc w:val="center"/>
        </w:trPr>
        <w:tc>
          <w:tcPr>
            <w:tcW w:w="4962" w:type="dxa"/>
            <w:shd w:val="clear" w:color="auto" w:fill="auto"/>
            <w:vAlign w:val="center"/>
          </w:tcPr>
          <w:p w14:paraId="5331E895" w14:textId="77777777" w:rsidR="00F30760" w:rsidRPr="002004B6" w:rsidRDefault="00F30760" w:rsidP="008414B9">
            <w:pPr>
              <w:spacing w:after="100"/>
              <w:textAlignment w:val="center"/>
              <w:rPr>
                <w:rFonts w:cs="Arial"/>
                <w:szCs w:val="24"/>
                <w:lang w:val="en-US"/>
              </w:rPr>
            </w:pPr>
            <w:r w:rsidRPr="002004B6">
              <w:rPr>
                <w:rFonts w:cs="Arial"/>
                <w:szCs w:val="24"/>
                <w:lang w:val="en-US"/>
              </w:rPr>
              <w:t>Rated frequency</w:t>
            </w:r>
          </w:p>
        </w:tc>
        <w:tc>
          <w:tcPr>
            <w:tcW w:w="2976" w:type="dxa"/>
            <w:shd w:val="clear" w:color="auto" w:fill="auto"/>
            <w:vAlign w:val="center"/>
          </w:tcPr>
          <w:p w14:paraId="3CB47631" w14:textId="77777777" w:rsidR="00F30760" w:rsidRPr="002004B6" w:rsidRDefault="00F30760" w:rsidP="00395ECF">
            <w:pPr>
              <w:pStyle w:val="DynamicValuesText"/>
              <w:spacing w:after="100"/>
              <w:textAlignment w:val="center"/>
              <w:rPr>
                <w:lang w:val="en-US"/>
              </w:rPr>
            </w:pPr>
            <w:r>
              <w:rPr>
                <w:b w:val="false"/>
              </w:rPr>
              <w:t>50 Hz</w:t>
            </w:r>
          </w:p>
        </w:tc>
      </w:tr>
      <w:tr w:rsidR="00F30760" w:rsidRPr="002175F9" w14:paraId="5A01EC46" w14:textId="77777777" w:rsidTr="002004B6">
        <w:trPr>
          <w:trHeight w:val="340"/>
          <w:jc w:val="center"/>
        </w:trPr>
        <w:tc>
          <w:tcPr>
            <w:tcW w:w="4962" w:type="dxa"/>
            <w:shd w:val="clear" w:color="auto" w:fill="auto"/>
            <w:vAlign w:val="center"/>
          </w:tcPr>
          <w:p w14:paraId="61788243" w14:textId="77777777" w:rsidR="00F30760" w:rsidRPr="002004B6" w:rsidRDefault="00F30760" w:rsidP="008414B9">
            <w:pPr>
              <w:spacing w:after="100"/>
              <w:textAlignment w:val="center"/>
              <w:rPr>
                <w:rFonts w:cs="Arial"/>
                <w:szCs w:val="24"/>
                <w:lang w:val="en-US"/>
              </w:rPr>
            </w:pPr>
            <w:r w:rsidRPr="002004B6">
              <w:rPr>
                <w:rFonts w:cs="Arial"/>
                <w:szCs w:val="24"/>
                <w:lang w:val="en-US"/>
              </w:rPr>
              <w:t>Rated primary to secondary voltage ratio</w:t>
            </w:r>
          </w:p>
        </w:tc>
        <w:tc>
          <w:tcPr>
            <w:tcW w:w="2976" w:type="dxa"/>
            <w:shd w:val="clear" w:color="auto" w:fill="auto"/>
            <w:vAlign w:val="center"/>
          </w:tcPr>
          <w:p w14:paraId="672A3A0D" w14:textId="276509B2" w:rsidR="00F30760" w:rsidRPr="002004B6" w:rsidRDefault="00F30760" w:rsidP="00395ECF">
            <w:pPr>
              <w:pStyle w:val="DynamicValuesText"/>
              <w:spacing w:after="100"/>
              <w:textAlignment w:val="center"/>
              <w:rPr>
                <w:lang w:val="en-US"/>
              </w:rPr>
            </w:pPr>
            <w:proofErr w:type="gramStart"/>
            <w:proofErr w:type="gramEnd"/>
            <w:r>
              <w:rPr>
                <w:b w:val="false"/>
              </w:rPr>
              <w:t>132.0:√3 / 0.11 / 0.11 / 0.11 kV</w:t>
            </w:r>
          </w:p>
        </w:tc>
      </w:tr>
      <w:tr w:rsidR="003676E9" w:rsidRPr="002175F9" w14:paraId="5639D7BF" w14:textId="77777777" w:rsidTr="002004B6">
        <w:trPr>
          <w:trHeight w:val="340"/>
          <w:jc w:val="center"/>
        </w:trPr>
        <w:tc>
          <w:tcPr>
            <w:tcW w:w="4962" w:type="dxa"/>
            <w:shd w:val="clear" w:color="auto" w:fill="auto"/>
            <w:vAlign w:val="center"/>
          </w:tcPr>
          <w:p w14:paraId="02621C51" w14:textId="61B80871" w:rsidR="003676E9" w:rsidRPr="002004B6" w:rsidRDefault="003676E9" w:rsidP="008414B9">
            <w:pPr>
              <w:spacing w:after="100"/>
              <w:textAlignment w:val="center"/>
              <w:rPr>
                <w:rFonts w:cs="Arial"/>
                <w:szCs w:val="24"/>
                <w:lang w:val="en-US"/>
              </w:rPr>
            </w:pPr>
            <w:r w:rsidRPr="002004B6">
              <w:rPr>
                <w:rFonts w:cs="Arial"/>
                <w:szCs w:val="24"/>
                <w:lang w:val="en-US"/>
              </w:rPr>
              <w:t>Number of windings</w:t>
            </w:r>
          </w:p>
        </w:tc>
        <w:tc>
          <w:tcPr>
            <w:tcW w:w="2976" w:type="dxa"/>
            <w:shd w:val="clear" w:color="auto" w:fill="auto"/>
            <w:vAlign w:val="center"/>
          </w:tcPr>
          <w:p w14:paraId="08E50D3F" w14:textId="1581BD4F" w:rsidR="003676E9" w:rsidRPr="002004B6" w:rsidRDefault="003676E9" w:rsidP="00395ECF">
            <w:pPr>
              <w:pStyle w:val="DynamicValuesText"/>
              <w:spacing w:after="100"/>
              <w:textAlignment w:val="center"/>
              <w:rPr>
                <w:lang w:val="en-US"/>
              </w:rPr>
            </w:pPr>
            <w:r>
              <w:rPr>
                <w:b w:val="false"/>
              </w:rPr>
              <w:t>3</w:t>
            </w:r>
          </w:p>
        </w:tc>
      </w:tr>
      <w:tr w:rsidR="006F7470" w:rsidRPr="002175F9" w14:paraId="1A546986" w14:textId="77777777" w:rsidTr="006F7470">
        <w:trPr>
          <w:trHeight w:val="340"/>
          <w:jc w:val="center"/>
        </w:trPr>
        <w:tc>
          <w:tcPr>
            <w:tcW w:w="4962" w:type="dxa"/>
            <w:shd w:val="clear" w:color="auto" w:fill="auto"/>
            <w:vAlign w:val="center"/>
          </w:tcPr>
          <w:p w14:paraId="16D21452" w14:textId="45149F37" w:rsidR="006F7470" w:rsidRPr="002004B6" w:rsidRDefault="006F7470" w:rsidP="006F7470">
            <w:pPr>
              <w:spacing w:after="100"/>
              <w:textAlignment w:val="center"/>
              <w:rPr>
                <w:rFonts w:cs="Arial"/>
                <w:szCs w:val="24"/>
                <w:lang w:val="en-US"/>
              </w:rPr>
            </w:pPr>
            <w:r w:rsidRPr="002004B6">
              <w:rPr>
                <w:rFonts w:cs="Arial"/>
                <w:szCs w:val="24"/>
                <w:lang w:val="en-US"/>
              </w:rPr>
              <w:t>Accuracy class at a standard burden (First core)</w:t>
            </w:r>
          </w:p>
        </w:tc>
        <w:tc>
          <w:tcPr>
            <w:tcW w:w="2976" w:type="dxa"/>
            <w:shd w:val="clear" w:color="auto" w:fill="auto"/>
            <w:vAlign w:val="center"/>
          </w:tcPr>
          <w:p w14:paraId="14624DEE" w14:textId="2BB52802" w:rsidR="006F7470" w:rsidRPr="002004B6" w:rsidRDefault="006F7470" w:rsidP="00395ECF">
            <w:pPr>
              <w:pStyle w:val="DynamicValuesText"/>
              <w:spacing w:after="100"/>
              <w:textAlignment w:val="center"/>
              <w:rPr>
                <w:lang w:val="en-US"/>
              </w:rPr>
            </w:pPr>
            <w:r>
              <w:rPr>
                <w:b w:val="false"/>
              </w:rPr>
              <w:t>25.0 VA, Cl 0.2</w:t>
            </w:r>
          </w:p>
        </w:tc>
      </w:tr>
      <w:tr w:rsidR="006F7470" w:rsidRPr="002175F9" w14:paraId="577C2093" w14:textId="77777777" w:rsidTr="002004B6">
        <w:trPr>
          <w:trHeight w:val="340"/>
          <w:jc w:val="center"/>
        </w:trPr>
        <w:tc>
          <w:tcPr>
            <w:tcW w:w="4962" w:type="dxa"/>
            <w:shd w:val="clear" w:color="auto" w:fill="auto"/>
            <w:vAlign w:val="center"/>
          </w:tcPr>
          <w:p w14:paraId="3360E6CA" w14:textId="2AB0FD84" w:rsidR="006F7470" w:rsidRPr="002004B6" w:rsidRDefault="006F7470" w:rsidP="006F7470">
            <w:pPr>
              <w:spacing w:after="100"/>
              <w:textAlignment w:val="center"/>
              <w:rPr>
                <w:rFonts w:cs="Arial"/>
                <w:szCs w:val="24"/>
                <w:lang w:val="en-US"/>
              </w:rPr>
            </w:pPr>
            <w:r w:rsidRPr="002004B6">
              <w:rPr>
                <w:rFonts w:cs="Arial"/>
                <w:szCs w:val="24"/>
                <w:lang w:val="en-US"/>
              </w:rPr>
              <w:t>Accuracy class at a standard burden (Second core)</w:t>
            </w:r>
          </w:p>
        </w:tc>
        <w:tc>
          <w:tcPr>
            <w:tcW w:w="2976" w:type="dxa"/>
            <w:shd w:val="clear" w:color="auto" w:fill="auto"/>
            <w:vAlign w:val="center"/>
          </w:tcPr>
          <w:p w14:paraId="27829433" w14:textId="41CC33BB" w:rsidR="006F7470" w:rsidRPr="002004B6" w:rsidRDefault="006F7470" w:rsidP="00395ECF">
            <w:pPr>
              <w:pStyle w:val="DynamicValuesText"/>
              <w:spacing w:after="100"/>
              <w:textAlignment w:val="center"/>
              <w:rPr>
                <w:lang w:val="en-US"/>
              </w:rPr>
            </w:pPr>
            <w:r>
              <w:rPr>
                <w:b w:val="false"/>
              </w:rPr>
              <w:t>100.0 VA, Cl 3P</w:t>
            </w:r>
          </w:p>
        </w:tc>
      </w:tr>
      <w:tr w:rsidR="006F7470" w:rsidRPr="002175F9" w14:paraId="6B7CABFC" w14:textId="77777777" w:rsidTr="006F7470">
        <w:trPr>
          <w:trHeight w:val="340"/>
          <w:jc w:val="center"/>
        </w:trPr>
        <w:tc>
          <w:tcPr>
            <w:tcW w:w="4962" w:type="dxa"/>
            <w:shd w:val="clear" w:color="auto" w:fill="auto"/>
            <w:vAlign w:val="center"/>
          </w:tcPr>
          <w:p w14:paraId="4FFA7C25" w14:textId="3C83CF45" w:rsidR="006F7470" w:rsidRPr="002004B6" w:rsidRDefault="006F7470" w:rsidP="006F7470">
            <w:pPr>
              <w:spacing w:after="100"/>
              <w:textAlignment w:val="center"/>
              <w:rPr>
                <w:rFonts w:cs="Arial"/>
                <w:szCs w:val="24"/>
                <w:lang w:val="en-US"/>
              </w:rPr>
            </w:pPr>
            <w:r w:rsidRPr="002004B6">
              <w:rPr>
                <w:rFonts w:cs="Arial"/>
                <w:szCs w:val="24"/>
                <w:lang w:val="en-US"/>
              </w:rPr>
              <w:t>Accuracy class at a standard burden (Third core)</w:t>
            </w:r>
          </w:p>
        </w:tc>
        <w:tc>
          <w:tcPr>
            <w:tcW w:w="2976" w:type="dxa"/>
            <w:shd w:val="clear" w:color="auto" w:fill="auto"/>
            <w:vAlign w:val="center"/>
          </w:tcPr>
          <w:p w14:paraId="577981FD" w14:textId="03FB75E1" w:rsidR="006F7470" w:rsidRPr="002004B6" w:rsidRDefault="006F7470" w:rsidP="00395ECF">
            <w:pPr>
              <w:pStyle w:val="DynamicValuesText"/>
              <w:spacing w:after="100"/>
              <w:textAlignment w:val="center"/>
              <w:rPr>
                <w:lang w:val="en-US"/>
              </w:rPr>
            </w:pPr>
            <w:r>
              <w:rPr>
                <w:b w:val="false"/>
              </w:rPr>
              <w:t>100.0 VA, Cl 0.5-3P</w:t>
            </w:r>
          </w:p>
        </w:tc>
      </w:tr>
    </w:tbl>
    <w:p w14:paraId="629ECCBC" w14:textId="0CFFC6F7" w:rsidR="00F30760" w:rsidRPr="002175F9" w:rsidRDefault="00F30760" w:rsidP="00F30760">
      <w:pPr>
        <w:pStyle w:val="Title2"/>
        <w:rPr>
          <w:rFonts w:cs="Arial"/>
          <w:lang w:val="en-US"/>
        </w:rPr>
      </w:pPr>
      <w:r>
        <w:rPr>
          <w:rFonts w:ascii="Arial" w:hAnsi="Arial" w:cs="Arial" w:eastAsia="Arial"/>
          <w:b w:val="false"/>
          <w:sz w:val="28"/>
        </w:rPr>
        <w:t xml:space="preserve">6.5. </w:t>
      </w:r>
      <w:bookmarkStart w:id="17" w:name="17"/>
      <w:r>
        <w:rPr>
          <w:rFonts w:ascii="Arial" w:hAnsi="Arial" w:cs="Arial" w:eastAsia="Arial"/>
          <w:b w:val="false"/>
          <w:sz w:val="28"/>
        </w:rPr>
        <w:t>Surge arresters</w:t>
      </w:r>
      <w:bookmarkEnd w:id="17"/>
    </w:p>
    <w:p w14:paraId="23A96649" w14:textId="4B80A38F" w:rsidR="00B078EA" w:rsidRPr="002175F9" w:rsidRDefault="008414B9" w:rsidP="00B078EA">
      <w:pPr>
        <w:pStyle w:val="paragraph"/>
        <w:rPr>
          <w:rFonts w:cs="Arial"/>
          <w:lang w:val="en-US"/>
        </w:rPr>
      </w:pPr>
      <w:r>
        <w:rPr>
          <w:b w:val="false"/>
        </w:rPr>
        <w:t>The principal characteristics of surge arresters at the beginning of the outgoing lines are shown in Table 17.</w:t>
      </w:r>
    </w:p>
    <w:p w14:paraId="592EF8A5" w14:textId="210F76C6" w:rsidR="000A0826" w:rsidRPr="002175F9" w:rsidRDefault="000A0826" w:rsidP="000A0826">
      <w:pPr>
        <w:pStyle w:val="NameTableImg"/>
        <w:rPr>
          <w:rFonts w:cs="Arial"/>
          <w:lang w:val="en-US"/>
        </w:rPr>
      </w:pPr>
      <w:r>
        <w:rPr>
          <w:b w:val="false"/>
          <w:i w:val="true"/>
        </w:rPr>
        <w:t>Table 17. The main characteristics of the surge arrester in the HV level</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27118A" w:rsidRPr="002175F9" w14:paraId="6AF2A49E" w14:textId="77777777" w:rsidTr="002004B6">
        <w:trPr>
          <w:jc w:val="center"/>
        </w:trPr>
        <w:tc>
          <w:tcPr>
            <w:tcW w:w="7938" w:type="dxa"/>
            <w:gridSpan w:val="2"/>
            <w:shd w:val="clear" w:color="auto" w:fill="989E95"/>
            <w:vAlign w:val="center"/>
          </w:tcPr>
          <w:p w14:paraId="75697D23" w14:textId="694C4AE4" w:rsidR="0027118A" w:rsidRPr="002004B6" w:rsidRDefault="0027118A" w:rsidP="005D15E5">
            <w:pPr>
              <w:pStyle w:val="paragraph"/>
              <w:spacing w:after="100"/>
              <w:jc w:val="center"/>
              <w:textAlignment w:val="center"/>
              <w:rPr>
                <w:rFonts w:cs="Arial"/>
                <w:bCs/>
                <w:color w:val="auto"/>
                <w:sz w:val="28"/>
                <w:szCs w:val="24"/>
                <w:lang w:val="en-US"/>
              </w:rPr>
            </w:pPr>
            <w:r w:rsidRPr="002004B6">
              <w:rPr>
                <w:rFonts w:cs="Arial"/>
                <w:bCs/>
                <w:color w:val="auto"/>
                <w:sz w:val="28"/>
                <w:szCs w:val="24"/>
                <w:lang w:val="en-US"/>
              </w:rPr>
              <w:t>Surge arrester characteristics</w:t>
            </w:r>
          </w:p>
        </w:tc>
      </w:tr>
      <w:tr w:rsidR="00C16B4C" w:rsidRPr="002175F9" w14:paraId="47F69C1B" w14:textId="77777777" w:rsidTr="002004B6">
        <w:trPr>
          <w:trHeight w:val="340"/>
          <w:jc w:val="center"/>
        </w:trPr>
        <w:tc>
          <w:tcPr>
            <w:tcW w:w="3969" w:type="dxa"/>
            <w:shd w:val="clear" w:color="auto" w:fill="auto"/>
            <w:vAlign w:val="center"/>
          </w:tcPr>
          <w:p w14:paraId="79A239CE" w14:textId="77777777" w:rsidR="00C16B4C" w:rsidRPr="002004B6" w:rsidRDefault="00C16B4C" w:rsidP="00C16B4C">
            <w:pPr>
              <w:spacing w:after="100"/>
              <w:textAlignment w:val="center"/>
              <w:rPr>
                <w:rFonts w:cs="Arial"/>
                <w:szCs w:val="24"/>
                <w:lang w:val="en-US"/>
              </w:rPr>
            </w:pPr>
            <w:r w:rsidRPr="002004B6">
              <w:rPr>
                <w:rFonts w:cs="Arial"/>
                <w:szCs w:val="24"/>
                <w:lang w:val="en-US"/>
              </w:rPr>
              <w:t>Maximum voltage for insulation</w:t>
            </w:r>
          </w:p>
        </w:tc>
        <w:tc>
          <w:tcPr>
            <w:tcW w:w="3969" w:type="dxa"/>
            <w:shd w:val="clear" w:color="auto" w:fill="auto"/>
          </w:tcPr>
          <w:p w14:paraId="5F909024" w14:textId="2DC24ABA" w:rsidR="00C16B4C" w:rsidRPr="002004B6" w:rsidRDefault="00C16B4C" w:rsidP="00395ECF">
            <w:pPr>
              <w:pStyle w:val="DynamicValuesText"/>
              <w:spacing w:after="100"/>
              <w:textAlignment w:val="center"/>
              <w:rPr>
                <w:lang w:val="en-US"/>
              </w:rPr>
            </w:pPr>
            <w:r>
              <w:rPr>
                <w:b w:val="false"/>
              </w:rPr>
              <w:t>145.0 kV</w:t>
            </w:r>
          </w:p>
        </w:tc>
      </w:tr>
      <w:tr w:rsidR="00C16B4C" w:rsidRPr="002175F9" w14:paraId="71CDC1E0" w14:textId="77777777" w:rsidTr="002004B6">
        <w:trPr>
          <w:trHeight w:val="340"/>
          <w:jc w:val="center"/>
        </w:trPr>
        <w:tc>
          <w:tcPr>
            <w:tcW w:w="3969" w:type="dxa"/>
            <w:shd w:val="clear" w:color="auto" w:fill="auto"/>
            <w:vAlign w:val="center"/>
          </w:tcPr>
          <w:p w14:paraId="5ACF8848" w14:textId="77777777" w:rsidR="00C16B4C" w:rsidRPr="002004B6" w:rsidRDefault="00C16B4C" w:rsidP="00C16B4C">
            <w:pPr>
              <w:spacing w:after="100"/>
              <w:textAlignment w:val="center"/>
              <w:rPr>
                <w:rFonts w:cs="Arial"/>
                <w:szCs w:val="24"/>
                <w:lang w:val="en-US"/>
              </w:rPr>
            </w:pPr>
            <w:r w:rsidRPr="002004B6">
              <w:rPr>
                <w:rFonts w:cs="Arial"/>
                <w:szCs w:val="24"/>
                <w:lang w:val="en-US"/>
              </w:rPr>
              <w:t xml:space="preserve">Rated voltage </w:t>
            </w:r>
          </w:p>
        </w:tc>
        <w:tc>
          <w:tcPr>
            <w:tcW w:w="3969" w:type="dxa"/>
            <w:shd w:val="clear" w:color="auto" w:fill="auto"/>
            <w:vAlign w:val="center"/>
          </w:tcPr>
          <w:p w14:paraId="66AC0F24" w14:textId="23DCD387" w:rsidR="00C16B4C" w:rsidRPr="002004B6" w:rsidRDefault="00C16B4C" w:rsidP="00395ECF">
            <w:pPr>
              <w:pStyle w:val="DynamicValuesText"/>
              <w:spacing w:after="100"/>
              <w:textAlignment w:val="center"/>
              <w:rPr>
                <w:lang w:val="en-US"/>
              </w:rPr>
            </w:pPr>
            <w:r>
              <w:rPr>
                <w:b w:val="false"/>
              </w:rPr>
              <w:t>132.0 kV</w:t>
            </w:r>
          </w:p>
        </w:tc>
      </w:tr>
      <w:tr w:rsidR="00C16B4C" w:rsidRPr="002175F9" w14:paraId="2963E854" w14:textId="77777777" w:rsidTr="002004B6">
        <w:trPr>
          <w:trHeight w:val="340"/>
          <w:jc w:val="center"/>
        </w:trPr>
        <w:tc>
          <w:tcPr>
            <w:tcW w:w="3969" w:type="dxa"/>
            <w:shd w:val="clear" w:color="auto" w:fill="auto"/>
            <w:vAlign w:val="center"/>
          </w:tcPr>
          <w:p w14:paraId="7D939A7E" w14:textId="77777777" w:rsidR="00C16B4C" w:rsidRPr="002004B6" w:rsidRDefault="00C16B4C" w:rsidP="00C16B4C">
            <w:pPr>
              <w:spacing w:after="100"/>
              <w:textAlignment w:val="center"/>
              <w:rPr>
                <w:rFonts w:cs="Arial"/>
                <w:szCs w:val="24"/>
                <w:lang w:val="en-US"/>
              </w:rPr>
            </w:pPr>
            <w:r w:rsidRPr="002004B6">
              <w:rPr>
                <w:rFonts w:cs="Arial"/>
                <w:szCs w:val="24"/>
                <w:lang w:val="en-US"/>
              </w:rPr>
              <w:t>Continuous operating voltage</w:t>
            </w:r>
          </w:p>
        </w:tc>
        <w:tc>
          <w:tcPr>
            <w:tcW w:w="3969" w:type="dxa"/>
            <w:shd w:val="clear" w:color="auto" w:fill="auto"/>
            <w:vAlign w:val="center"/>
          </w:tcPr>
          <w:p w14:paraId="229AD82D" w14:textId="69ABA926" w:rsidR="00C16B4C" w:rsidRPr="002004B6" w:rsidRDefault="00F94211" w:rsidP="00395ECF">
            <w:pPr>
              <w:pStyle w:val="DynamicValuesText"/>
              <w:spacing w:after="100"/>
              <w:textAlignment w:val="center"/>
              <w:rPr>
                <w:lang w:val="en-US"/>
              </w:rPr>
            </w:pPr>
            <w:r>
              <w:rPr>
                <w:b w:val="false"/>
              </w:rPr>
              <w:t>92.0 kV</w:t>
            </w:r>
          </w:p>
        </w:tc>
      </w:tr>
      <w:tr w:rsidR="00C16B4C" w:rsidRPr="002175F9" w14:paraId="0EC060BF" w14:textId="77777777" w:rsidTr="002004B6">
        <w:trPr>
          <w:trHeight w:val="340"/>
          <w:jc w:val="center"/>
        </w:trPr>
        <w:tc>
          <w:tcPr>
            <w:tcW w:w="3969" w:type="dxa"/>
            <w:shd w:val="clear" w:color="auto" w:fill="auto"/>
            <w:vAlign w:val="center"/>
          </w:tcPr>
          <w:p w14:paraId="78D497E8" w14:textId="77777777" w:rsidR="00C16B4C" w:rsidRPr="002004B6" w:rsidRDefault="00C16B4C" w:rsidP="00C16B4C">
            <w:pPr>
              <w:spacing w:after="100"/>
              <w:textAlignment w:val="center"/>
              <w:rPr>
                <w:rFonts w:cs="Arial"/>
                <w:szCs w:val="24"/>
                <w:lang w:val="en-US"/>
              </w:rPr>
            </w:pPr>
            <w:r w:rsidRPr="002004B6">
              <w:rPr>
                <w:rFonts w:cs="Arial"/>
                <w:szCs w:val="24"/>
                <w:lang w:val="en-US"/>
              </w:rPr>
              <w:lastRenderedPageBreak/>
              <w:t>Temporary overvoltage (10s)</w:t>
            </w:r>
          </w:p>
        </w:tc>
        <w:tc>
          <w:tcPr>
            <w:tcW w:w="3969" w:type="dxa"/>
            <w:shd w:val="clear" w:color="auto" w:fill="auto"/>
            <w:vAlign w:val="center"/>
          </w:tcPr>
          <w:p w14:paraId="0ED4A4BB" w14:textId="7984FF1A" w:rsidR="00C16B4C" w:rsidRPr="002004B6" w:rsidRDefault="00F94211" w:rsidP="00395ECF">
            <w:pPr>
              <w:pStyle w:val="DynamicValuesText"/>
              <w:spacing w:after="100"/>
              <w:textAlignment w:val="center"/>
              <w:rPr>
                <w:lang w:val="en-US"/>
              </w:rPr>
            </w:pPr>
            <w:r>
              <w:rPr>
                <w:b w:val="false"/>
              </w:rPr>
              <w:t>137.0 kV</w:t>
            </w:r>
          </w:p>
        </w:tc>
      </w:tr>
      <w:tr w:rsidR="00C16B4C" w:rsidRPr="002175F9" w14:paraId="68DC9AF6" w14:textId="77777777" w:rsidTr="002004B6">
        <w:trPr>
          <w:trHeight w:val="340"/>
          <w:jc w:val="center"/>
        </w:trPr>
        <w:tc>
          <w:tcPr>
            <w:tcW w:w="3969" w:type="dxa"/>
            <w:shd w:val="clear" w:color="auto" w:fill="auto"/>
            <w:vAlign w:val="center"/>
          </w:tcPr>
          <w:p w14:paraId="054C2574" w14:textId="77777777" w:rsidR="00C16B4C" w:rsidRPr="002004B6" w:rsidRDefault="00C16B4C" w:rsidP="00C16B4C">
            <w:pPr>
              <w:spacing w:after="100"/>
              <w:textAlignment w:val="center"/>
              <w:rPr>
                <w:rFonts w:cs="Arial"/>
                <w:szCs w:val="24"/>
                <w:lang w:val="en-US"/>
              </w:rPr>
            </w:pPr>
            <w:r w:rsidRPr="002004B6">
              <w:rPr>
                <w:rFonts w:cs="Arial"/>
                <w:szCs w:val="24"/>
                <w:lang w:val="en-US"/>
              </w:rPr>
              <w:t>Switching impulse protective level</w:t>
            </w:r>
          </w:p>
        </w:tc>
        <w:tc>
          <w:tcPr>
            <w:tcW w:w="3969" w:type="dxa"/>
            <w:shd w:val="clear" w:color="auto" w:fill="auto"/>
            <w:vAlign w:val="center"/>
          </w:tcPr>
          <w:p w14:paraId="5545911B" w14:textId="7E3B82A6" w:rsidR="00C16B4C" w:rsidRPr="002004B6" w:rsidRDefault="00F94211" w:rsidP="00395ECF">
            <w:pPr>
              <w:pStyle w:val="DynamicValuesText"/>
              <w:spacing w:after="100"/>
              <w:textAlignment w:val="center"/>
              <w:rPr>
                <w:lang w:val="en-US"/>
              </w:rPr>
            </w:pPr>
            <w:r>
              <w:rPr>
                <w:b w:val="false"/>
              </w:rPr>
              <w:t>272.0 kV</w:t>
            </w:r>
          </w:p>
        </w:tc>
      </w:tr>
      <w:tr w:rsidR="00C16B4C" w:rsidRPr="002175F9" w14:paraId="49F68F59" w14:textId="77777777" w:rsidTr="002004B6">
        <w:trPr>
          <w:trHeight w:val="340"/>
          <w:jc w:val="center"/>
        </w:trPr>
        <w:tc>
          <w:tcPr>
            <w:tcW w:w="3969" w:type="dxa"/>
            <w:shd w:val="clear" w:color="auto" w:fill="auto"/>
            <w:vAlign w:val="center"/>
          </w:tcPr>
          <w:p w14:paraId="7231CD9E" w14:textId="77777777" w:rsidR="00C16B4C" w:rsidRPr="002004B6" w:rsidRDefault="00C16B4C" w:rsidP="00C16B4C">
            <w:pPr>
              <w:spacing w:after="100"/>
              <w:textAlignment w:val="center"/>
              <w:rPr>
                <w:rFonts w:cs="Arial"/>
                <w:szCs w:val="24"/>
                <w:lang w:val="en-US"/>
              </w:rPr>
            </w:pPr>
            <w:r w:rsidRPr="002004B6">
              <w:rPr>
                <w:rFonts w:cs="Arial"/>
                <w:szCs w:val="24"/>
                <w:lang w:val="en-US"/>
              </w:rPr>
              <w:t>Lightning impulse protective level (10kA)</w:t>
            </w:r>
          </w:p>
        </w:tc>
        <w:tc>
          <w:tcPr>
            <w:tcW w:w="3969" w:type="dxa"/>
            <w:shd w:val="clear" w:color="auto" w:fill="auto"/>
            <w:vAlign w:val="center"/>
          </w:tcPr>
          <w:p w14:paraId="7BAA2912" w14:textId="4C102466" w:rsidR="00C16B4C" w:rsidRPr="002004B6" w:rsidRDefault="00F94211" w:rsidP="00395ECF">
            <w:pPr>
              <w:pStyle w:val="DynamicValuesText"/>
              <w:spacing w:after="100"/>
              <w:textAlignment w:val="center"/>
              <w:rPr>
                <w:lang w:val="en-US"/>
              </w:rPr>
            </w:pPr>
            <w:r>
              <w:rPr>
                <w:b w:val="false"/>
              </w:rPr>
              <w:t>311.0 kV</w:t>
            </w:r>
          </w:p>
        </w:tc>
      </w:tr>
      <w:tr w:rsidR="00C16B4C" w:rsidRPr="002175F9" w14:paraId="6507F57D" w14:textId="77777777" w:rsidTr="002004B6">
        <w:trPr>
          <w:trHeight w:val="340"/>
          <w:jc w:val="center"/>
        </w:trPr>
        <w:tc>
          <w:tcPr>
            <w:tcW w:w="3969" w:type="dxa"/>
            <w:shd w:val="clear" w:color="auto" w:fill="auto"/>
            <w:vAlign w:val="center"/>
          </w:tcPr>
          <w:p w14:paraId="12E63442" w14:textId="77777777" w:rsidR="00C16B4C" w:rsidRPr="002004B6" w:rsidRDefault="00C16B4C" w:rsidP="00C16B4C">
            <w:pPr>
              <w:spacing w:after="100"/>
              <w:textAlignment w:val="center"/>
              <w:rPr>
                <w:rFonts w:cs="Arial"/>
                <w:szCs w:val="24"/>
                <w:lang w:val="en-US"/>
              </w:rPr>
            </w:pPr>
            <w:r w:rsidRPr="002004B6">
              <w:rPr>
                <w:rFonts w:cs="Arial"/>
                <w:szCs w:val="24"/>
                <w:lang w:val="en-US"/>
              </w:rPr>
              <w:t>Lightning impulse protective level (20kA)</w:t>
            </w:r>
          </w:p>
        </w:tc>
        <w:tc>
          <w:tcPr>
            <w:tcW w:w="3969" w:type="dxa"/>
            <w:shd w:val="clear" w:color="auto" w:fill="auto"/>
            <w:vAlign w:val="center"/>
          </w:tcPr>
          <w:p w14:paraId="246F832C" w14:textId="22512DE8" w:rsidR="00C16B4C" w:rsidRPr="002004B6" w:rsidRDefault="00F94211" w:rsidP="00395ECF">
            <w:pPr>
              <w:pStyle w:val="DynamicValuesText"/>
              <w:spacing w:after="100"/>
              <w:textAlignment w:val="center"/>
              <w:rPr>
                <w:lang w:val="en-US"/>
              </w:rPr>
            </w:pPr>
            <w:r>
              <w:rPr>
                <w:b w:val="false"/>
              </w:rPr>
              <w:t>342.0 kV</w:t>
            </w:r>
          </w:p>
        </w:tc>
      </w:tr>
      <w:tr w:rsidR="00C16B4C" w:rsidRPr="002175F9" w14:paraId="6D3A6B7B" w14:textId="77777777" w:rsidTr="002004B6">
        <w:trPr>
          <w:trHeight w:val="340"/>
          <w:jc w:val="center"/>
        </w:trPr>
        <w:tc>
          <w:tcPr>
            <w:tcW w:w="3969" w:type="dxa"/>
            <w:shd w:val="clear" w:color="auto" w:fill="auto"/>
            <w:vAlign w:val="center"/>
          </w:tcPr>
          <w:p w14:paraId="7D61B9B0" w14:textId="77777777" w:rsidR="00C16B4C" w:rsidRPr="002004B6" w:rsidRDefault="00C16B4C" w:rsidP="00C16B4C">
            <w:pPr>
              <w:spacing w:after="100"/>
              <w:textAlignment w:val="center"/>
              <w:rPr>
                <w:rFonts w:cs="Arial"/>
                <w:szCs w:val="24"/>
                <w:lang w:val="en-US"/>
              </w:rPr>
            </w:pPr>
            <w:r w:rsidRPr="002004B6">
              <w:rPr>
                <w:rFonts w:cs="Arial"/>
                <w:szCs w:val="24"/>
                <w:lang w:val="en-US"/>
              </w:rPr>
              <w:t>Nominal discharge current</w:t>
            </w:r>
          </w:p>
        </w:tc>
        <w:tc>
          <w:tcPr>
            <w:tcW w:w="3969" w:type="dxa"/>
            <w:shd w:val="clear" w:color="auto" w:fill="auto"/>
            <w:vAlign w:val="center"/>
          </w:tcPr>
          <w:p w14:paraId="291D89C1" w14:textId="742EFABC" w:rsidR="00C16B4C" w:rsidRPr="002004B6" w:rsidRDefault="00F94211" w:rsidP="00395ECF">
            <w:pPr>
              <w:pStyle w:val="DynamicValuesText"/>
              <w:spacing w:after="100"/>
              <w:textAlignment w:val="center"/>
              <w:rPr>
                <w:lang w:val="en-US"/>
              </w:rPr>
            </w:pPr>
            <w:r>
              <w:rPr>
                <w:b w:val="false"/>
              </w:rPr>
              <w:t>10.0 kA</w:t>
            </w:r>
          </w:p>
        </w:tc>
      </w:tr>
    </w:tbl>
    <w:p w14:paraId="50F6FDEE" w14:textId="09728AC0" w:rsidR="00BE40A1" w:rsidRPr="002175F9" w:rsidRDefault="00BE40A1" w:rsidP="00BE40A1">
      <w:pPr>
        <w:pStyle w:val="paragraph"/>
        <w:rPr>
          <w:rFonts w:cs="Arial"/>
          <w:lang w:val="en-US"/>
        </w:rPr>
      </w:pPr>
      <w:bookmarkStart w:id="12" w:name="_Hlk32915607"/>
      <w:r w:rsidRPr="002175F9">
        <w:rPr>
          <w:rFonts w:cs="Arial"/>
          <w:lang w:val="en-US"/>
        </w:rPr>
        <w:br w:type="page"/>
      </w:r>
    </w:p>
    <w:p w14:paraId="156BDFF5" w14:textId="77777777" w:rsidR="00F65D24" w:rsidRPr="002175F9" w:rsidRDefault="00F65D24" w:rsidP="009954DF">
      <w:pPr>
        <w:pStyle w:val="NameTableImg"/>
        <w:rPr>
          <w:rFonts w:cs="Arial"/>
          <w:lang w:val="en-US"/>
        </w:rPr>
      </w:pPr>
    </w:p>
    <w:p w14:paraId="2123509B" w14:textId="77777777" w:rsidR="00F65D24" w:rsidRPr="002175F9" w:rsidRDefault="00F65D24" w:rsidP="009954DF">
      <w:pPr>
        <w:pStyle w:val="NameTableImg"/>
        <w:rPr>
          <w:rFonts w:cs="Arial"/>
          <w:lang w:val="en-US"/>
        </w:rPr>
      </w:pPr>
    </w:p>
    <w:p w14:paraId="2BA790E1" w14:textId="77777777" w:rsidR="00F65D24" w:rsidRPr="002175F9" w:rsidRDefault="00F65D24" w:rsidP="00F65D24">
      <w:pPr>
        <w:pStyle w:val="NameTableImg"/>
        <w:rPr>
          <w:rFonts w:cs="Arial"/>
          <w:lang w:val="en-US"/>
        </w:rPr>
      </w:pPr>
    </w:p>
    <w:p w14:paraId="30F2CB24" w14:textId="65891E20" w:rsidR="00D75D82" w:rsidRPr="00A45489" w:rsidRDefault="00993AC7" w:rsidP="00D75D82">
      <w:pPr>
        <w:pStyle w:val="Title1"/>
        <w:rPr>
          <w:rFonts w:cs="Arial"/>
          <w:b w:val="0"/>
          <w:bCs/>
          <w:szCs w:val="18"/>
          <w:lang w:val="en-US"/>
        </w:rPr>
      </w:pPr>
      <w:r>
        <w:rPr>
          <w:rFonts w:ascii="Arial" w:hAnsi="Arial" w:cs="Arial" w:eastAsia="Arial"/>
          <w:b w:val="true"/>
          <w:sz w:val="32"/>
        </w:rPr>
        <w:t xml:space="preserve">7. </w:t>
      </w:r>
      <w:bookmarkStart w:id="18" w:name="18"/>
      <w:r>
        <w:rPr>
          <w:rFonts w:ascii="Arial" w:hAnsi="Arial" w:cs="Arial" w:eastAsia="Arial"/>
          <w:b w:val="true"/>
          <w:sz w:val="32"/>
        </w:rPr>
        <w:t>HIGH VOLTAGE/MEDIUM VOLTAGE SYSTEM - POWER TRANSFORMER LEVEL</w:t>
      </w:r>
      <w:bookmarkEnd w:id="18"/>
    </w:p>
    <w:p w14:paraId="311518B4" w14:textId="77777777" w:rsidR="00D75D82" w:rsidRPr="002175F9" w:rsidRDefault="00D75D82" w:rsidP="00D75D82">
      <w:pPr>
        <w:pStyle w:val="Title2"/>
        <w:rPr>
          <w:rFonts w:cs="Arial"/>
          <w:lang w:val="en-US"/>
        </w:rPr>
      </w:pPr>
      <w:r>
        <w:rPr>
          <w:rFonts w:ascii="Arial" w:hAnsi="Arial" w:cs="Arial" w:eastAsia="Arial"/>
          <w:b w:val="false"/>
          <w:sz w:val="28"/>
        </w:rPr>
        <w:t xml:space="preserve">7.1. </w:t>
      </w:r>
      <w:bookmarkStart w:id="19" w:name="19"/>
      <w:r>
        <w:rPr>
          <w:rFonts w:ascii="Arial" w:hAnsi="Arial" w:cs="Arial" w:eastAsia="Arial"/>
          <w:b w:val="false"/>
          <w:sz w:val="28"/>
        </w:rPr>
        <w:t>Power transformers</w:t>
      </w:r>
      <w:bookmarkEnd w:id="19"/>
    </w:p>
    <w:p w14:paraId="1161859D" w14:textId="7416E871" w:rsidR="00D75D82" w:rsidRPr="002175F9" w:rsidRDefault="00993AC7" w:rsidP="00D75D82">
      <w:pPr>
        <w:pStyle w:val="paragraph"/>
        <w:rPr>
          <w:rFonts w:cs="Arial"/>
          <w:lang w:val="en-US"/>
        </w:rPr>
      </w:pPr>
      <w:r>
        <w:rPr>
          <w:b w:val="false"/>
        </w:rPr>
        <w:t>The power transformer raises the voltage of the medium voltage lines of the PV plant to achieve a higher efficiency in transmission or distribution lines. The principal characteristics of the power transformers are presented in Table 18.</w:t>
      </w:r>
    </w:p>
    <w:p w14:paraId="5523678F" w14:textId="6ED492FE" w:rsidR="005D60AB" w:rsidRPr="002175F9" w:rsidRDefault="005D60AB" w:rsidP="00D75D82">
      <w:pPr>
        <w:pStyle w:val="paragraph"/>
        <w:rPr>
          <w:rFonts w:cs="Arial"/>
          <w:lang w:val="en-US"/>
        </w:rPr>
      </w:pPr>
      <w:r>
        <w:rPr>
          <w:b w:val="false"/>
        </w:rPr>
        <w:t>The installed power transformer is a two-winding transformer.</w:t>
      </w:r>
    </w:p>
    <w:p w14:paraId="4830A4B9" w14:textId="65FBEB85" w:rsidR="000A0826" w:rsidRPr="002175F9" w:rsidRDefault="000A0826" w:rsidP="000A0826">
      <w:pPr>
        <w:pStyle w:val="NameTableImg"/>
        <w:rPr>
          <w:rFonts w:cs="Arial"/>
          <w:lang w:val="en-US"/>
        </w:rPr>
      </w:pPr>
      <w:r>
        <w:rPr>
          <w:b w:val="false"/>
          <w:i w:val="true"/>
        </w:rPr>
        <w:t>Table 18. The main parameters of the power transformers</w:t>
      </w:r>
    </w:p>
    <w:tbl>
      <w:tblPr>
        <w:tblStyle w:val="TableGrid"/>
        <w:tblW w:w="793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989E95"/>
        <w:tblLook w:val="04A0" w:firstRow="1" w:lastRow="0" w:firstColumn="1" w:lastColumn="0" w:noHBand="0" w:noVBand="1"/>
      </w:tblPr>
      <w:tblGrid>
        <w:gridCol w:w="1881"/>
        <w:gridCol w:w="1787"/>
        <w:gridCol w:w="1336"/>
        <w:gridCol w:w="1586"/>
        <w:gridCol w:w="1348"/>
      </w:tblGrid>
      <w:tr w:rsidR="002004B6" w:rsidRPr="002004B6" w14:paraId="6A0C456C" w14:textId="77777777" w:rsidTr="002004B6">
        <w:trPr>
          <w:jc w:val="center"/>
        </w:trPr>
        <w:tc>
          <w:tcPr>
            <w:tcW w:w="1701" w:type="dxa"/>
            <w:shd w:val="clear" w:color="auto" w:fill="989E95"/>
            <w:vAlign w:val="center"/>
          </w:tcPr>
          <w:p w14:paraId="654F91CE" w14:textId="2841F6A3" w:rsidR="00741C27" w:rsidRPr="002004B6" w:rsidRDefault="00741C27" w:rsidP="005F7228">
            <w:pPr>
              <w:pStyle w:val="TableHeaderAligned"/>
              <w:spacing w:after="100"/>
              <w:textAlignment w:val="center"/>
              <w:rPr>
                <w:lang w:val="en-US"/>
              </w:rPr>
            </w:pPr>
            <w:r>
              <w:rPr>
                <w:b w:val="false"/>
              </w:rPr>
              <w:t xml:space="preserve"> Transformers</w:t>
            </w:r>
          </w:p>
        </w:tc>
        <w:tc>
          <w:tcPr>
            <w:tcW w:w="1881" w:type="dxa"/>
            <w:shd w:val="clear" w:color="auto" w:fill="989E95"/>
            <w:vAlign w:val="center"/>
          </w:tcPr>
          <w:p w14:paraId="38996766" w14:textId="0F1450DF" w:rsidR="00741C27" w:rsidRPr="002004B6" w:rsidRDefault="00741C27" w:rsidP="00741C27">
            <w:pPr>
              <w:pStyle w:val="paragraph"/>
              <w:spacing w:after="100"/>
              <w:jc w:val="center"/>
              <w:textAlignment w:val="center"/>
              <w:rPr>
                <w:rFonts w:cs="Arial"/>
                <w:bCs/>
                <w:color w:val="auto"/>
                <w:sz w:val="28"/>
                <w:szCs w:val="24"/>
                <w:lang w:val="en-US"/>
              </w:rPr>
            </w:pPr>
            <w:r w:rsidRPr="002004B6">
              <w:rPr>
                <w:rFonts w:cs="Arial"/>
                <w:bCs/>
                <w:color w:val="auto"/>
                <w:sz w:val="28"/>
                <w:szCs w:val="24"/>
                <w:lang w:val="en-US"/>
              </w:rPr>
              <w:t>Voltage ratio</w:t>
            </w:r>
          </w:p>
        </w:tc>
        <w:tc>
          <w:tcPr>
            <w:tcW w:w="1390" w:type="dxa"/>
            <w:shd w:val="clear" w:color="auto" w:fill="989E95"/>
            <w:vAlign w:val="center"/>
          </w:tcPr>
          <w:p w14:paraId="70208C8B" w14:textId="5CF4D970" w:rsidR="00741C27" w:rsidRPr="002004B6" w:rsidRDefault="00741C27" w:rsidP="00741C27">
            <w:pPr>
              <w:pStyle w:val="paragraph"/>
              <w:spacing w:after="100"/>
              <w:jc w:val="center"/>
              <w:textAlignment w:val="center"/>
              <w:rPr>
                <w:rFonts w:cs="Arial"/>
                <w:bCs/>
                <w:color w:val="auto"/>
                <w:sz w:val="28"/>
                <w:szCs w:val="24"/>
                <w:lang w:val="en-US"/>
              </w:rPr>
            </w:pPr>
            <w:r w:rsidRPr="002004B6">
              <w:rPr>
                <w:rFonts w:cs="Arial"/>
                <w:bCs/>
                <w:color w:val="auto"/>
                <w:sz w:val="28"/>
                <w:szCs w:val="24"/>
                <w:lang w:val="en-US"/>
              </w:rPr>
              <w:t>Rated power</w:t>
            </w:r>
          </w:p>
        </w:tc>
        <w:tc>
          <w:tcPr>
            <w:tcW w:w="1569" w:type="dxa"/>
            <w:shd w:val="clear" w:color="auto" w:fill="989E95"/>
            <w:vAlign w:val="center"/>
          </w:tcPr>
          <w:p w14:paraId="2BBC9E31" w14:textId="04AEAD56" w:rsidR="00741C27" w:rsidRPr="002004B6" w:rsidRDefault="00741C27" w:rsidP="00741C27">
            <w:pPr>
              <w:pStyle w:val="paragraph"/>
              <w:spacing w:after="100"/>
              <w:jc w:val="center"/>
              <w:textAlignment w:val="center"/>
              <w:rPr>
                <w:rFonts w:cs="Arial"/>
                <w:bCs/>
                <w:color w:val="auto"/>
                <w:sz w:val="28"/>
                <w:szCs w:val="24"/>
                <w:lang w:val="en-US"/>
              </w:rPr>
            </w:pPr>
            <w:r w:rsidRPr="002004B6">
              <w:rPr>
                <w:rFonts w:cs="Arial"/>
                <w:bCs/>
                <w:color w:val="auto"/>
                <w:sz w:val="28"/>
                <w:szCs w:val="24"/>
                <w:lang w:val="en-US"/>
              </w:rPr>
              <w:t>Short-circuit impedance</w:t>
            </w:r>
          </w:p>
        </w:tc>
        <w:tc>
          <w:tcPr>
            <w:tcW w:w="1397" w:type="dxa"/>
            <w:shd w:val="clear" w:color="auto" w:fill="989E95"/>
            <w:vAlign w:val="center"/>
          </w:tcPr>
          <w:p w14:paraId="7E0D94A4" w14:textId="7603F299" w:rsidR="00741C27" w:rsidRPr="002004B6" w:rsidRDefault="00741C27" w:rsidP="00741C27">
            <w:pPr>
              <w:pStyle w:val="paragraph"/>
              <w:spacing w:after="100"/>
              <w:jc w:val="center"/>
              <w:textAlignment w:val="center"/>
              <w:rPr>
                <w:rFonts w:cs="Arial"/>
                <w:bCs/>
                <w:color w:val="auto"/>
                <w:sz w:val="28"/>
                <w:szCs w:val="24"/>
                <w:lang w:val="en-US"/>
              </w:rPr>
            </w:pPr>
            <w:r w:rsidRPr="002004B6">
              <w:rPr>
                <w:rFonts w:cs="Arial"/>
                <w:bCs/>
                <w:color w:val="auto"/>
                <w:sz w:val="28"/>
                <w:szCs w:val="24"/>
                <w:lang w:val="en-US"/>
              </w:rPr>
              <w:t>Vector group</w:t>
            </w:r>
          </w:p>
        </w:tc>
      </w:tr>
      <w:tr>
        <w:tc>
          <w:tcPr>
            <w:vAlign w:val="center"/>
          </w:tcPr>
          <w:p>
            <w:pPr>
              <w:pStyle w:val="Normal"/>
              <w:spacing w:after="100"/>
              <w:jc w:val="left"/>
              <w:textAlignment w:val="center"/>
            </w:pPr>
            <w:r>
              <w:rPr>
                <w:b w:val="false"/>
              </w:rPr>
              <w:t>Num 1</w:t>
            </w:r>
          </w:p>
        </w:tc>
        <w:tc>
          <w:tcPr>
            <w:vAlign w:val="center"/>
          </w:tcPr>
          <w:p>
            <w:pPr>
              <w:pStyle w:val="Normal"/>
              <w:spacing w:after="100"/>
              <w:jc w:val="center"/>
              <w:textAlignment w:val="center"/>
            </w:pPr>
            <w:r>
              <w:rPr>
                <w:b w:val="false"/>
              </w:rPr>
              <w:t>132.0 / 20.0 kV</w:t>
            </w:r>
          </w:p>
        </w:tc>
        <w:tc>
          <w:tcPr>
            <w:vAlign w:val="center"/>
          </w:tcPr>
          <w:p>
            <w:pPr>
              <w:pStyle w:val="Normal"/>
              <w:spacing w:after="100"/>
              <w:jc w:val="center"/>
              <w:textAlignment w:val="center"/>
            </w:pPr>
            <w:r>
              <w:rPr>
                <w:b w:val="false"/>
              </w:rPr>
              <w:t>40.0 MVA</w:t>
            </w:r>
          </w:p>
        </w:tc>
        <w:tc>
          <w:tcPr>
            <w:vAlign w:val="center"/>
          </w:tcPr>
          <w:p>
            <w:pPr>
              <w:pStyle w:val="Normal"/>
              <w:spacing w:after="100"/>
              <w:jc w:val="center"/>
              <w:textAlignment w:val="center"/>
            </w:pPr>
            <w:r>
              <w:rPr>
                <w:b w:val="false"/>
              </w:rPr>
              <w:t>10.0 %</w:t>
            </w:r>
          </w:p>
        </w:tc>
        <w:tc>
          <w:tcPr>
            <w:vAlign w:val="center"/>
          </w:tcPr>
          <w:p>
            <w:pPr>
              <w:pStyle w:val="Normal"/>
              <w:spacing w:after="100"/>
              <w:jc w:val="center"/>
              <w:textAlignment w:val="center"/>
            </w:pPr>
            <w:r>
              <w:rPr>
                <w:b w:val="false"/>
              </w:rPr>
              <w:t>Ynd11</w:t>
            </w:r>
          </w:p>
        </w:tc>
      </w:tr>
    </w:tbl>
    <w:p w14:paraId="132E8970" w14:textId="77777777" w:rsidR="00D75D82" w:rsidRPr="002175F9" w:rsidRDefault="00D75D82" w:rsidP="00D75D82">
      <w:pPr>
        <w:pStyle w:val="Title2"/>
        <w:rPr>
          <w:rFonts w:cs="Arial"/>
          <w:lang w:val="en-US"/>
        </w:rPr>
      </w:pPr>
      <w:r>
        <w:rPr>
          <w:rFonts w:ascii="Arial" w:hAnsi="Arial" w:cs="Arial" w:eastAsia="Arial"/>
          <w:b w:val="false"/>
          <w:sz w:val="28"/>
        </w:rPr>
        <w:t xml:space="preserve">7.2. </w:t>
      </w:r>
      <w:bookmarkStart w:id="20" w:name="20"/>
      <w:r>
        <w:rPr>
          <w:rFonts w:ascii="Arial" w:hAnsi="Arial" w:cs="Arial" w:eastAsia="Arial"/>
          <w:b w:val="false"/>
          <w:sz w:val="28"/>
        </w:rPr>
        <w:t>Earthing devices</w:t>
      </w:r>
      <w:bookmarkEnd w:id="20"/>
    </w:p>
    <w:p w14:paraId="7B5B44C2" w14:textId="78B8F97E" w:rsidR="00D75D82" w:rsidRPr="002175F9" w:rsidRDefault="00D75D82" w:rsidP="00D75D82">
      <w:pPr>
        <w:pStyle w:val="paragraph"/>
        <w:rPr>
          <w:rFonts w:cs="Arial"/>
          <w:lang w:val="en-US"/>
        </w:rPr>
      </w:pPr>
      <w:r>
        <w:rPr>
          <w:b w:val="false"/>
        </w:rPr>
        <w:t>The earthing device is made of a reactance and a resistance. The earthing reactance consists of a zig-zag transformer. Their characteristics are shown in Table 19.</w:t>
      </w:r>
    </w:p>
    <w:p w14:paraId="173A6A4E" w14:textId="1C016CA1" w:rsidR="000A0826" w:rsidRPr="002175F9" w:rsidRDefault="000A0826" w:rsidP="000A0826">
      <w:pPr>
        <w:pStyle w:val="NameTableImg"/>
        <w:rPr>
          <w:rFonts w:cs="Arial"/>
          <w:lang w:val="en-US"/>
        </w:rPr>
      </w:pPr>
      <w:r>
        <w:rPr>
          <w:b w:val="false"/>
          <w:i w:val="true"/>
        </w:rPr>
        <w:t>Table 19. The components of the grounding device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4"/>
      </w:tblGrid>
      <w:tr w:rsidR="00D75D82" w:rsidRPr="002175F9" w14:paraId="2D2093C1" w14:textId="77777777" w:rsidTr="002004B6">
        <w:trPr>
          <w:trHeight w:val="389"/>
          <w:jc w:val="center"/>
        </w:trPr>
        <w:tc>
          <w:tcPr>
            <w:tcW w:w="7933" w:type="dxa"/>
            <w:gridSpan w:val="2"/>
            <w:shd w:val="clear" w:color="auto" w:fill="989E95"/>
            <w:vAlign w:val="center"/>
          </w:tcPr>
          <w:p w14:paraId="7769B3B8" w14:textId="77777777" w:rsidR="00D75D82" w:rsidRPr="002004B6" w:rsidRDefault="00D75D82" w:rsidP="00020CF8">
            <w:pPr>
              <w:pStyle w:val="paragraph"/>
              <w:spacing w:after="100"/>
              <w:jc w:val="center"/>
              <w:textAlignment w:val="center"/>
              <w:rPr>
                <w:rFonts w:cs="Arial"/>
                <w:bCs/>
                <w:color w:val="auto"/>
                <w:sz w:val="28"/>
                <w:szCs w:val="24"/>
                <w:lang w:val="en-US"/>
              </w:rPr>
            </w:pPr>
            <w:r w:rsidRPr="002004B6">
              <w:rPr>
                <w:rFonts w:cs="Arial"/>
                <w:bCs/>
                <w:color w:val="auto"/>
                <w:sz w:val="28"/>
                <w:szCs w:val="24"/>
                <w:lang w:val="en-US"/>
              </w:rPr>
              <w:t>Grounding reactance and resistance characteristics</w:t>
            </w:r>
          </w:p>
        </w:tc>
      </w:tr>
      <w:tr w:rsidR="00D75D82" w:rsidRPr="002175F9" w14:paraId="52047D5A" w14:textId="77777777" w:rsidTr="00BD54C2">
        <w:trPr>
          <w:trHeight w:val="340"/>
          <w:jc w:val="center"/>
        </w:trPr>
        <w:tc>
          <w:tcPr>
            <w:tcW w:w="7933" w:type="dxa"/>
            <w:gridSpan w:val="2"/>
            <w:shd w:val="clear" w:color="auto" w:fill="B8BDB5"/>
            <w:vAlign w:val="center"/>
          </w:tcPr>
          <w:p w14:paraId="55D11AF8" w14:textId="77777777" w:rsidR="00D75D82" w:rsidRPr="00BD54C2" w:rsidRDefault="00D75D82" w:rsidP="00020CF8">
            <w:pPr>
              <w:spacing w:after="100"/>
              <w:textAlignment w:val="center"/>
              <w:rPr>
                <w:rFonts w:cs="Arial"/>
                <w:b/>
                <w:bCs/>
                <w:szCs w:val="24"/>
                <w:lang w:val="en-US"/>
              </w:rPr>
            </w:pPr>
            <w:r w:rsidRPr="00BD54C2">
              <w:rPr>
                <w:rFonts w:cs="Arial"/>
                <w:b/>
                <w:bCs/>
                <w:szCs w:val="24"/>
                <w:lang w:val="en-US"/>
              </w:rPr>
              <w:t>Reactance</w:t>
            </w:r>
          </w:p>
        </w:tc>
      </w:tr>
      <w:tr w:rsidR="00D75D82" w:rsidRPr="002175F9" w14:paraId="1AE64558" w14:textId="77777777" w:rsidTr="00020CF8">
        <w:trPr>
          <w:trHeight w:val="340"/>
          <w:jc w:val="center"/>
        </w:trPr>
        <w:tc>
          <w:tcPr>
            <w:tcW w:w="3969" w:type="dxa"/>
            <w:shd w:val="clear" w:color="auto" w:fill="auto"/>
            <w:vAlign w:val="center"/>
          </w:tcPr>
          <w:p w14:paraId="1149B6B2" w14:textId="77777777" w:rsidR="00D75D82" w:rsidRPr="00BD54C2" w:rsidRDefault="00D75D82" w:rsidP="00020CF8">
            <w:pPr>
              <w:spacing w:after="100"/>
              <w:textAlignment w:val="center"/>
              <w:rPr>
                <w:rFonts w:cs="Arial"/>
                <w:szCs w:val="24"/>
                <w:lang w:val="en-US"/>
              </w:rPr>
            </w:pPr>
            <w:r w:rsidRPr="00BD54C2">
              <w:rPr>
                <w:rFonts w:cs="Arial"/>
                <w:szCs w:val="24"/>
                <w:lang w:val="en-US"/>
              </w:rPr>
              <w:t>Earthing current</w:t>
            </w:r>
          </w:p>
        </w:tc>
        <w:tc>
          <w:tcPr>
            <w:tcW w:w="3964" w:type="dxa"/>
            <w:shd w:val="clear" w:color="auto" w:fill="auto"/>
          </w:tcPr>
          <w:p w14:paraId="53F28BB3" w14:textId="77777777" w:rsidR="00D75D82" w:rsidRPr="00BD54C2" w:rsidRDefault="00D75D82" w:rsidP="007860AB">
            <w:pPr>
              <w:pStyle w:val="DynamicValuesText"/>
              <w:spacing w:after="100"/>
              <w:textAlignment w:val="center"/>
              <w:rPr>
                <w:lang w:val="en-US"/>
              </w:rPr>
            </w:pPr>
            <w:r>
              <w:rPr>
                <w:b w:val="false"/>
              </w:rPr>
              <w:t>800.0 A</w:t>
            </w:r>
          </w:p>
        </w:tc>
      </w:tr>
      <w:tr w:rsidR="00D75D82" w:rsidRPr="002175F9" w14:paraId="20460BE1" w14:textId="77777777" w:rsidTr="00BD54C2">
        <w:trPr>
          <w:trHeight w:val="340"/>
          <w:jc w:val="center"/>
        </w:trPr>
        <w:tc>
          <w:tcPr>
            <w:tcW w:w="3969" w:type="dxa"/>
            <w:shd w:val="clear" w:color="auto" w:fill="auto"/>
            <w:vAlign w:val="center"/>
          </w:tcPr>
          <w:p w14:paraId="0EFF095A" w14:textId="77777777" w:rsidR="00D75D82" w:rsidRPr="00BD54C2" w:rsidRDefault="00D75D82" w:rsidP="00020CF8">
            <w:pPr>
              <w:spacing w:after="100"/>
              <w:textAlignment w:val="center"/>
              <w:rPr>
                <w:rFonts w:cs="Arial"/>
                <w:szCs w:val="24"/>
                <w:lang w:val="en-US"/>
              </w:rPr>
            </w:pPr>
            <w:r w:rsidRPr="00BD54C2">
              <w:rPr>
                <w:rFonts w:cs="Arial"/>
                <w:szCs w:val="24"/>
                <w:lang w:val="en-US"/>
              </w:rPr>
              <w:t>Earthing reactance per phase</w:t>
            </w:r>
          </w:p>
        </w:tc>
        <w:tc>
          <w:tcPr>
            <w:tcW w:w="3964" w:type="dxa"/>
            <w:shd w:val="clear" w:color="auto" w:fill="auto"/>
          </w:tcPr>
          <w:p w14:paraId="69168700" w14:textId="77777777" w:rsidR="00D75D82" w:rsidRPr="00BD54C2" w:rsidRDefault="00D75D82" w:rsidP="007860AB">
            <w:pPr>
              <w:pStyle w:val="DynamicValuesText"/>
              <w:spacing w:after="100"/>
              <w:textAlignment w:val="center"/>
              <w:rPr>
                <w:lang w:val="en-US"/>
              </w:rPr>
            </w:pPr>
            <w:r>
              <w:rPr>
                <w:b w:val="false"/>
              </w:rPr>
              <w:t>4.6 Ω</w:t>
            </w:r>
          </w:p>
        </w:tc>
      </w:tr>
      <w:tr w:rsidR="00D75D82" w:rsidRPr="002175F9" w14:paraId="79D6E570" w14:textId="77777777" w:rsidTr="00020CF8">
        <w:trPr>
          <w:trHeight w:val="340"/>
          <w:jc w:val="center"/>
        </w:trPr>
        <w:tc>
          <w:tcPr>
            <w:tcW w:w="3969" w:type="dxa"/>
            <w:shd w:val="clear" w:color="auto" w:fill="auto"/>
            <w:vAlign w:val="center"/>
          </w:tcPr>
          <w:p w14:paraId="3A427A66" w14:textId="77777777" w:rsidR="00D75D82" w:rsidRPr="00BD54C2" w:rsidRDefault="00D75D82" w:rsidP="00020CF8">
            <w:pPr>
              <w:spacing w:after="100"/>
              <w:textAlignment w:val="center"/>
              <w:rPr>
                <w:rFonts w:cs="Arial"/>
                <w:szCs w:val="24"/>
                <w:lang w:val="en-US"/>
              </w:rPr>
            </w:pPr>
            <w:r w:rsidRPr="00BD54C2">
              <w:rPr>
                <w:rFonts w:cs="Arial"/>
                <w:szCs w:val="24"/>
                <w:lang w:val="en-US"/>
              </w:rPr>
              <w:t>Fault time</w:t>
            </w:r>
          </w:p>
        </w:tc>
        <w:tc>
          <w:tcPr>
            <w:tcW w:w="3964" w:type="dxa"/>
            <w:shd w:val="clear" w:color="auto" w:fill="auto"/>
          </w:tcPr>
          <w:p w14:paraId="235E75B8" w14:textId="77777777" w:rsidR="00D75D82" w:rsidRPr="00BD54C2" w:rsidRDefault="00D75D82" w:rsidP="007860AB">
            <w:pPr>
              <w:pStyle w:val="DynamicValuesText"/>
              <w:spacing w:after="100"/>
              <w:textAlignment w:val="center"/>
              <w:rPr>
                <w:lang w:val="en-US"/>
              </w:rPr>
            </w:pPr>
            <w:r>
              <w:rPr>
                <w:b w:val="false"/>
              </w:rPr>
              <w:t>10.0 s</w:t>
            </w:r>
          </w:p>
        </w:tc>
      </w:tr>
      <w:tr w:rsidR="00D75D82" w:rsidRPr="002175F9" w14:paraId="0B5EDE4F" w14:textId="77777777" w:rsidTr="00BD54C2">
        <w:trPr>
          <w:trHeight w:val="340"/>
          <w:jc w:val="center"/>
        </w:trPr>
        <w:tc>
          <w:tcPr>
            <w:tcW w:w="7933" w:type="dxa"/>
            <w:gridSpan w:val="2"/>
            <w:shd w:val="clear" w:color="auto" w:fill="B8BDB5"/>
            <w:vAlign w:val="center"/>
          </w:tcPr>
          <w:p w14:paraId="442CF279" w14:textId="77777777" w:rsidR="00D75D82" w:rsidRPr="00BD54C2" w:rsidRDefault="00D75D82" w:rsidP="00020CF8">
            <w:pPr>
              <w:spacing w:after="100"/>
              <w:textAlignment w:val="center"/>
              <w:rPr>
                <w:rFonts w:cs="Arial"/>
                <w:szCs w:val="24"/>
                <w:lang w:val="en-US"/>
              </w:rPr>
            </w:pPr>
            <w:r w:rsidRPr="00BD54C2">
              <w:rPr>
                <w:rFonts w:cs="Arial"/>
                <w:b/>
                <w:bCs/>
                <w:szCs w:val="24"/>
                <w:lang w:val="en-US"/>
              </w:rPr>
              <w:t>Resistance</w:t>
            </w:r>
          </w:p>
        </w:tc>
      </w:tr>
      <w:tr w:rsidR="00D75D82" w:rsidRPr="002175F9" w14:paraId="5FE3C44E" w14:textId="77777777" w:rsidTr="00020CF8">
        <w:trPr>
          <w:trHeight w:val="340"/>
          <w:jc w:val="center"/>
        </w:trPr>
        <w:tc>
          <w:tcPr>
            <w:tcW w:w="3969" w:type="dxa"/>
            <w:shd w:val="clear" w:color="auto" w:fill="auto"/>
            <w:vAlign w:val="center"/>
          </w:tcPr>
          <w:p w14:paraId="518321B7" w14:textId="77777777" w:rsidR="00D75D82" w:rsidRPr="00BD54C2" w:rsidRDefault="00D75D82" w:rsidP="00020CF8">
            <w:pPr>
              <w:spacing w:after="100"/>
              <w:textAlignment w:val="center"/>
              <w:rPr>
                <w:rFonts w:cs="Arial"/>
                <w:szCs w:val="24"/>
                <w:lang w:val="en-US"/>
              </w:rPr>
            </w:pPr>
            <w:r w:rsidRPr="00BD54C2">
              <w:rPr>
                <w:rFonts w:cs="Arial"/>
                <w:szCs w:val="24"/>
                <w:lang w:val="en-US"/>
              </w:rPr>
              <w:t>Earthing resistance</w:t>
            </w:r>
          </w:p>
        </w:tc>
        <w:tc>
          <w:tcPr>
            <w:tcW w:w="3964" w:type="dxa"/>
            <w:shd w:val="clear" w:color="auto" w:fill="auto"/>
          </w:tcPr>
          <w:p w14:paraId="2EB138FB" w14:textId="77777777" w:rsidR="00D75D82" w:rsidRPr="00BD54C2" w:rsidRDefault="00D75D82" w:rsidP="007860AB">
            <w:pPr>
              <w:pStyle w:val="DynamicValuesText"/>
              <w:spacing w:after="100"/>
              <w:textAlignment w:val="center"/>
              <w:rPr>
                <w:lang w:val="en-US"/>
              </w:rPr>
            </w:pPr>
            <w:r>
              <w:rPr>
                <w:b w:val="false"/>
              </w:rPr>
              <w:t>14.4 Ω</w:t>
            </w:r>
          </w:p>
        </w:tc>
      </w:tr>
      <w:tr w:rsidR="00D75D82" w:rsidRPr="002175F9" w14:paraId="49AE6038" w14:textId="77777777" w:rsidTr="00BD54C2">
        <w:trPr>
          <w:trHeight w:val="340"/>
          <w:jc w:val="center"/>
        </w:trPr>
        <w:tc>
          <w:tcPr>
            <w:tcW w:w="7933" w:type="dxa"/>
            <w:gridSpan w:val="2"/>
            <w:shd w:val="clear" w:color="auto" w:fill="B8BDB5"/>
            <w:vAlign w:val="center"/>
          </w:tcPr>
          <w:p w14:paraId="3FEEDD58" w14:textId="77777777" w:rsidR="00D75D82" w:rsidRPr="00BD54C2" w:rsidRDefault="00D75D82" w:rsidP="00020CF8">
            <w:pPr>
              <w:spacing w:after="100"/>
              <w:textAlignment w:val="center"/>
              <w:rPr>
                <w:rFonts w:cs="Arial"/>
                <w:b/>
                <w:bCs/>
                <w:szCs w:val="24"/>
                <w:lang w:val="en-US"/>
              </w:rPr>
            </w:pPr>
            <w:r w:rsidRPr="00BD54C2">
              <w:rPr>
                <w:rFonts w:cs="Arial"/>
                <w:b/>
                <w:bCs/>
                <w:szCs w:val="24"/>
                <w:lang w:val="en-US"/>
              </w:rPr>
              <w:t>Disconnector</w:t>
            </w:r>
          </w:p>
        </w:tc>
      </w:tr>
      <w:tr w:rsidR="00D75D82" w:rsidRPr="002175F9" w14:paraId="3A3FA5F0" w14:textId="77777777" w:rsidTr="00020CF8">
        <w:trPr>
          <w:trHeight w:val="340"/>
          <w:jc w:val="center"/>
        </w:trPr>
        <w:tc>
          <w:tcPr>
            <w:tcW w:w="3969" w:type="dxa"/>
            <w:shd w:val="clear" w:color="auto" w:fill="auto"/>
            <w:vAlign w:val="center"/>
          </w:tcPr>
          <w:p w14:paraId="41AE29B9" w14:textId="77777777" w:rsidR="00D75D82" w:rsidRPr="00BD54C2" w:rsidRDefault="00D75D82" w:rsidP="00020CF8">
            <w:pPr>
              <w:spacing w:after="100"/>
              <w:textAlignment w:val="center"/>
              <w:rPr>
                <w:rFonts w:cs="Arial"/>
                <w:szCs w:val="24"/>
                <w:lang w:val="en-US"/>
              </w:rPr>
            </w:pPr>
            <w:r w:rsidRPr="00BD54C2">
              <w:rPr>
                <w:rFonts w:cs="Arial"/>
                <w:szCs w:val="24"/>
                <w:lang w:val="en-US"/>
              </w:rPr>
              <w:t xml:space="preserve">Rated current </w:t>
            </w:r>
          </w:p>
        </w:tc>
        <w:tc>
          <w:tcPr>
            <w:tcW w:w="3964" w:type="dxa"/>
            <w:shd w:val="clear" w:color="auto" w:fill="auto"/>
          </w:tcPr>
          <w:p w14:paraId="51836ED4" w14:textId="77777777" w:rsidR="00D75D82" w:rsidRPr="00BD54C2" w:rsidRDefault="00D75D82" w:rsidP="007860AB">
            <w:pPr>
              <w:pStyle w:val="DynamicValuesText"/>
              <w:spacing w:after="100"/>
              <w:textAlignment w:val="center"/>
              <w:rPr>
                <w:lang w:val="en-US"/>
              </w:rPr>
            </w:pPr>
            <w:r>
              <w:rPr>
                <w:b w:val="false"/>
              </w:rPr>
              <w:t>1600.0 A</w:t>
            </w:r>
          </w:p>
        </w:tc>
      </w:tr>
      <w:tr w:rsidR="00D75D82" w:rsidRPr="002175F9" w14:paraId="0FC16AE6" w14:textId="77777777" w:rsidTr="00BD54C2">
        <w:trPr>
          <w:trHeight w:val="340"/>
          <w:jc w:val="center"/>
        </w:trPr>
        <w:tc>
          <w:tcPr>
            <w:tcW w:w="7933" w:type="dxa"/>
            <w:gridSpan w:val="2"/>
            <w:shd w:val="clear" w:color="auto" w:fill="B8BDB5"/>
            <w:vAlign w:val="center"/>
          </w:tcPr>
          <w:p w14:paraId="36CDC9BF" w14:textId="77777777" w:rsidR="00D75D82" w:rsidRPr="00BD54C2" w:rsidRDefault="00D75D82" w:rsidP="00020CF8">
            <w:pPr>
              <w:spacing w:after="100"/>
              <w:textAlignment w:val="center"/>
              <w:rPr>
                <w:rFonts w:cs="Arial"/>
                <w:b/>
                <w:bCs/>
                <w:szCs w:val="24"/>
                <w:lang w:val="en-US"/>
              </w:rPr>
            </w:pPr>
            <w:r w:rsidRPr="00BD54C2">
              <w:rPr>
                <w:rFonts w:cs="Arial"/>
                <w:b/>
                <w:bCs/>
                <w:szCs w:val="24"/>
                <w:lang w:val="en-US"/>
              </w:rPr>
              <w:t>Current transformer</w:t>
            </w:r>
          </w:p>
        </w:tc>
      </w:tr>
      <w:tr w:rsidR="00D75D82" w:rsidRPr="002175F9" w14:paraId="3E772E6B" w14:textId="77777777" w:rsidTr="00020CF8">
        <w:trPr>
          <w:trHeight w:val="340"/>
          <w:jc w:val="center"/>
        </w:trPr>
        <w:tc>
          <w:tcPr>
            <w:tcW w:w="3969" w:type="dxa"/>
            <w:shd w:val="clear" w:color="auto" w:fill="auto"/>
            <w:vAlign w:val="center"/>
          </w:tcPr>
          <w:p w14:paraId="0A2EAA1D" w14:textId="77777777" w:rsidR="00D75D82" w:rsidRPr="00BD54C2" w:rsidRDefault="00D75D82" w:rsidP="00020CF8">
            <w:pPr>
              <w:spacing w:after="100"/>
              <w:textAlignment w:val="center"/>
              <w:rPr>
                <w:rFonts w:cs="Arial"/>
                <w:szCs w:val="24"/>
                <w:lang w:val="en-US"/>
              </w:rPr>
            </w:pPr>
            <w:r w:rsidRPr="00BD54C2">
              <w:rPr>
                <w:rFonts w:cs="Arial"/>
                <w:szCs w:val="24"/>
                <w:lang w:val="en-US"/>
              </w:rPr>
              <w:lastRenderedPageBreak/>
              <w:t>Rated primary current</w:t>
            </w:r>
          </w:p>
        </w:tc>
        <w:tc>
          <w:tcPr>
            <w:tcW w:w="3964" w:type="dxa"/>
            <w:shd w:val="clear" w:color="auto" w:fill="auto"/>
          </w:tcPr>
          <w:p w14:paraId="3B40C29F" w14:textId="77777777" w:rsidR="00D75D82" w:rsidRPr="00BD54C2" w:rsidRDefault="00D75D82" w:rsidP="009B7B42">
            <w:pPr>
              <w:pStyle w:val="DynamicValuesText"/>
              <w:spacing w:after="100"/>
              <w:textAlignment w:val="center"/>
              <w:rPr>
                <w:lang w:val="en-US"/>
              </w:rPr>
            </w:pPr>
            <w:r>
              <w:rPr>
                <w:b w:val="false"/>
              </w:rPr>
              <w:t>1500.0 A</w:t>
            </w:r>
          </w:p>
        </w:tc>
      </w:tr>
      <w:tr w:rsidR="00D75D82" w:rsidRPr="002175F9" w14:paraId="2D7FD410" w14:textId="77777777" w:rsidTr="00BD54C2">
        <w:trPr>
          <w:trHeight w:val="340"/>
          <w:jc w:val="center"/>
        </w:trPr>
        <w:tc>
          <w:tcPr>
            <w:tcW w:w="3969" w:type="dxa"/>
            <w:shd w:val="clear" w:color="auto" w:fill="auto"/>
            <w:vAlign w:val="center"/>
          </w:tcPr>
          <w:p w14:paraId="7D3CA4D8" w14:textId="77777777" w:rsidR="00D75D82" w:rsidRPr="00BD54C2" w:rsidRDefault="00D75D82" w:rsidP="00020CF8">
            <w:pPr>
              <w:spacing w:after="100"/>
              <w:textAlignment w:val="center"/>
              <w:rPr>
                <w:rFonts w:cs="Arial"/>
                <w:szCs w:val="24"/>
                <w:lang w:val="en-US"/>
              </w:rPr>
            </w:pPr>
            <w:r w:rsidRPr="00BD54C2">
              <w:rPr>
                <w:rFonts w:cs="Arial"/>
                <w:szCs w:val="24"/>
                <w:lang w:val="en-US"/>
              </w:rPr>
              <w:t xml:space="preserve">Rated secondary current </w:t>
            </w:r>
          </w:p>
        </w:tc>
        <w:tc>
          <w:tcPr>
            <w:tcW w:w="3964" w:type="dxa"/>
            <w:shd w:val="clear" w:color="auto" w:fill="auto"/>
          </w:tcPr>
          <w:p w14:paraId="1A8CFAD7" w14:textId="77777777" w:rsidR="00D75D82" w:rsidRPr="00BD54C2" w:rsidRDefault="00D75D82" w:rsidP="009B7B42">
            <w:pPr>
              <w:pStyle w:val="DynamicValuesText"/>
              <w:spacing w:after="100"/>
              <w:textAlignment w:val="center"/>
              <w:rPr>
                <w:lang w:val="en-US"/>
              </w:rPr>
            </w:pPr>
            <w:r>
              <w:rPr>
                <w:b w:val="false"/>
              </w:rPr>
              <w:t>5.0 A</w:t>
            </w:r>
          </w:p>
        </w:tc>
      </w:tr>
    </w:tbl>
    <w:p w14:paraId="0269FD6F" w14:textId="77777777" w:rsidR="00D75D82" w:rsidRPr="002175F9" w:rsidRDefault="00D75D82" w:rsidP="00D75D82">
      <w:pPr>
        <w:pStyle w:val="Title2"/>
        <w:rPr>
          <w:rFonts w:cs="Arial"/>
          <w:lang w:val="en-US"/>
        </w:rPr>
      </w:pPr>
      <w:r>
        <w:rPr>
          <w:rFonts w:ascii="Arial" w:hAnsi="Arial" w:cs="Arial" w:eastAsia="Arial"/>
          <w:b w:val="false"/>
          <w:sz w:val="28"/>
        </w:rPr>
        <w:t xml:space="preserve">7.3. </w:t>
      </w:r>
      <w:bookmarkStart w:id="21" w:name="21"/>
      <w:r>
        <w:rPr>
          <w:rFonts w:ascii="Arial" w:hAnsi="Arial" w:cs="Arial" w:eastAsia="Arial"/>
          <w:b w:val="false"/>
          <w:sz w:val="28"/>
        </w:rPr>
        <w:t>Surge arresters</w:t>
      </w:r>
      <w:bookmarkEnd w:id="21"/>
    </w:p>
    <w:p w14:paraId="56183E70" w14:textId="59AA74FB" w:rsidR="00D75D82" w:rsidRPr="002175F9" w:rsidRDefault="00D75D82" w:rsidP="00D75D82">
      <w:pPr>
        <w:pStyle w:val="paragraph"/>
        <w:rPr>
          <w:rFonts w:cs="Arial"/>
          <w:lang w:val="en-US"/>
        </w:rPr>
      </w:pPr>
      <w:r>
        <w:rPr>
          <w:b w:val="false"/>
        </w:rPr>
        <w:t>The principal characteristics of surge arresters at the secondary voltage system are shown in Table 20.</w:t>
      </w:r>
    </w:p>
    <w:p w14:paraId="46577A4E" w14:textId="6F1923F5" w:rsidR="000A0826" w:rsidRPr="002175F9" w:rsidRDefault="000A0826" w:rsidP="000A0826">
      <w:pPr>
        <w:pStyle w:val="NameTableImg"/>
        <w:rPr>
          <w:rFonts w:cs="Arial"/>
          <w:lang w:val="en-US"/>
        </w:rPr>
      </w:pPr>
      <w:r>
        <w:rPr>
          <w:b w:val="false"/>
          <w:i w:val="true"/>
        </w:rPr>
        <w:t>Table 20. The main characteristics of the surge arrester in the MV level</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D75D82" w:rsidRPr="002175F9" w14:paraId="1D468321" w14:textId="77777777" w:rsidTr="002004B6">
        <w:trPr>
          <w:jc w:val="center"/>
        </w:trPr>
        <w:tc>
          <w:tcPr>
            <w:tcW w:w="7938" w:type="dxa"/>
            <w:gridSpan w:val="2"/>
            <w:shd w:val="clear" w:color="auto" w:fill="989E95"/>
            <w:vAlign w:val="center"/>
          </w:tcPr>
          <w:p w14:paraId="7B2032B7" w14:textId="77777777" w:rsidR="00D75D82" w:rsidRPr="002004B6" w:rsidRDefault="00D75D82" w:rsidP="00020CF8">
            <w:pPr>
              <w:pStyle w:val="paragraph"/>
              <w:spacing w:after="100"/>
              <w:jc w:val="center"/>
              <w:textAlignment w:val="center"/>
              <w:rPr>
                <w:rFonts w:cs="Arial"/>
                <w:bCs/>
                <w:color w:val="auto"/>
                <w:sz w:val="28"/>
                <w:szCs w:val="24"/>
                <w:lang w:val="en-US"/>
              </w:rPr>
            </w:pPr>
            <w:r w:rsidRPr="002004B6">
              <w:rPr>
                <w:rFonts w:cs="Arial"/>
                <w:bCs/>
                <w:color w:val="auto"/>
                <w:sz w:val="28"/>
                <w:szCs w:val="24"/>
                <w:lang w:val="en-US"/>
              </w:rPr>
              <w:t>Surge arrester characteristics</w:t>
            </w:r>
          </w:p>
        </w:tc>
      </w:tr>
      <w:tr w:rsidR="00D75D82" w:rsidRPr="002175F9" w14:paraId="7442F3E0" w14:textId="77777777" w:rsidTr="00BD54C2">
        <w:trPr>
          <w:trHeight w:val="340"/>
          <w:jc w:val="center"/>
        </w:trPr>
        <w:tc>
          <w:tcPr>
            <w:tcW w:w="3969" w:type="dxa"/>
            <w:shd w:val="clear" w:color="auto" w:fill="auto"/>
            <w:vAlign w:val="center"/>
          </w:tcPr>
          <w:p w14:paraId="35214B27" w14:textId="77777777" w:rsidR="00D75D82" w:rsidRPr="00BD54C2" w:rsidRDefault="00D75D82" w:rsidP="00020CF8">
            <w:pPr>
              <w:spacing w:after="100"/>
              <w:textAlignment w:val="center"/>
              <w:rPr>
                <w:rFonts w:cs="Arial"/>
                <w:szCs w:val="24"/>
                <w:lang w:val="en-US"/>
              </w:rPr>
            </w:pPr>
            <w:r w:rsidRPr="00BD54C2">
              <w:rPr>
                <w:rFonts w:cs="Arial"/>
                <w:szCs w:val="24"/>
                <w:lang w:val="en-US"/>
              </w:rPr>
              <w:t>Maximum voltage for insulation</w:t>
            </w:r>
          </w:p>
        </w:tc>
        <w:tc>
          <w:tcPr>
            <w:tcW w:w="3969" w:type="dxa"/>
            <w:shd w:val="clear" w:color="auto" w:fill="auto"/>
          </w:tcPr>
          <w:p w14:paraId="594CD98E" w14:textId="11B961DB" w:rsidR="00D75D82" w:rsidRPr="00BD54C2" w:rsidRDefault="00D75D82" w:rsidP="009B7B42">
            <w:pPr>
              <w:pStyle w:val="DynamicValuesText"/>
              <w:spacing w:after="100"/>
              <w:textAlignment w:val="center"/>
              <w:rPr>
                <w:lang w:val="fr-FR"/>
              </w:rPr>
            </w:pPr>
            <w:r>
              <w:rPr>
                <w:b w:val="false"/>
              </w:rPr>
              <w:t>24.0 kV</w:t>
            </w:r>
          </w:p>
        </w:tc>
      </w:tr>
      <w:tr w:rsidR="00D75D82" w:rsidRPr="002175F9" w14:paraId="33B58CD6" w14:textId="77777777" w:rsidTr="00BD54C2">
        <w:trPr>
          <w:trHeight w:val="340"/>
          <w:jc w:val="center"/>
        </w:trPr>
        <w:tc>
          <w:tcPr>
            <w:tcW w:w="3969" w:type="dxa"/>
            <w:shd w:val="clear" w:color="auto" w:fill="auto"/>
            <w:vAlign w:val="center"/>
          </w:tcPr>
          <w:p w14:paraId="4792C9AB" w14:textId="77777777" w:rsidR="00D75D82" w:rsidRPr="00BD54C2" w:rsidRDefault="00D75D82" w:rsidP="00020CF8">
            <w:pPr>
              <w:spacing w:after="100"/>
              <w:textAlignment w:val="center"/>
              <w:rPr>
                <w:rFonts w:cs="Arial"/>
                <w:szCs w:val="24"/>
                <w:lang w:val="en-US"/>
              </w:rPr>
            </w:pPr>
            <w:r w:rsidRPr="00BD54C2">
              <w:rPr>
                <w:rFonts w:cs="Arial"/>
                <w:szCs w:val="24"/>
                <w:lang w:val="en-US"/>
              </w:rPr>
              <w:t xml:space="preserve">Rated voltage </w:t>
            </w:r>
          </w:p>
        </w:tc>
        <w:tc>
          <w:tcPr>
            <w:tcW w:w="3969" w:type="dxa"/>
            <w:shd w:val="clear" w:color="auto" w:fill="auto"/>
            <w:vAlign w:val="center"/>
          </w:tcPr>
          <w:p w14:paraId="654F712C" w14:textId="77777777" w:rsidR="00D75D82" w:rsidRPr="00BD54C2" w:rsidRDefault="00D75D82" w:rsidP="009B7B42">
            <w:pPr>
              <w:pStyle w:val="DynamicValuesText"/>
              <w:spacing w:after="100"/>
              <w:textAlignment w:val="center"/>
              <w:rPr>
                <w:lang w:val="en-US"/>
              </w:rPr>
            </w:pPr>
            <w:r>
              <w:rPr>
                <w:b w:val="false"/>
              </w:rPr>
              <w:t>21.0 kV</w:t>
            </w:r>
          </w:p>
        </w:tc>
      </w:tr>
      <w:tr w:rsidR="00D75D82" w:rsidRPr="002175F9" w14:paraId="787523A3" w14:textId="77777777" w:rsidTr="00BD54C2">
        <w:trPr>
          <w:trHeight w:val="340"/>
          <w:jc w:val="center"/>
        </w:trPr>
        <w:tc>
          <w:tcPr>
            <w:tcW w:w="3969" w:type="dxa"/>
            <w:shd w:val="clear" w:color="auto" w:fill="auto"/>
            <w:vAlign w:val="center"/>
          </w:tcPr>
          <w:p w14:paraId="56E8BE24" w14:textId="77777777" w:rsidR="00D75D82" w:rsidRPr="00BD54C2" w:rsidRDefault="00D75D82" w:rsidP="00020CF8">
            <w:pPr>
              <w:spacing w:after="100"/>
              <w:textAlignment w:val="center"/>
              <w:rPr>
                <w:rFonts w:cs="Arial"/>
                <w:szCs w:val="24"/>
                <w:lang w:val="en-US"/>
              </w:rPr>
            </w:pPr>
            <w:r w:rsidRPr="00BD54C2">
              <w:rPr>
                <w:rFonts w:cs="Arial"/>
                <w:szCs w:val="24"/>
                <w:lang w:val="en-US"/>
              </w:rPr>
              <w:t>Continuous operating voltage</w:t>
            </w:r>
          </w:p>
        </w:tc>
        <w:tc>
          <w:tcPr>
            <w:tcW w:w="3969" w:type="dxa"/>
            <w:shd w:val="clear" w:color="auto" w:fill="auto"/>
            <w:vAlign w:val="center"/>
          </w:tcPr>
          <w:p w14:paraId="39D34119" w14:textId="77777777" w:rsidR="00D75D82" w:rsidRPr="00BD54C2" w:rsidRDefault="00D75D82" w:rsidP="009B7B42">
            <w:pPr>
              <w:pStyle w:val="DynamicValuesText"/>
              <w:spacing w:after="100"/>
              <w:textAlignment w:val="center"/>
              <w:rPr>
                <w:lang w:val="en-US"/>
              </w:rPr>
            </w:pPr>
            <w:r>
              <w:rPr>
                <w:b w:val="false"/>
              </w:rPr>
              <w:t>16.8 kV</w:t>
            </w:r>
          </w:p>
        </w:tc>
      </w:tr>
      <w:tr w:rsidR="00D75D82" w:rsidRPr="002175F9" w14:paraId="1F64F77A" w14:textId="77777777" w:rsidTr="00BD54C2">
        <w:trPr>
          <w:trHeight w:val="340"/>
          <w:jc w:val="center"/>
        </w:trPr>
        <w:tc>
          <w:tcPr>
            <w:tcW w:w="3969" w:type="dxa"/>
            <w:shd w:val="clear" w:color="auto" w:fill="auto"/>
            <w:vAlign w:val="center"/>
          </w:tcPr>
          <w:p w14:paraId="40E50FF6" w14:textId="77777777" w:rsidR="00D75D82" w:rsidRPr="00BD54C2" w:rsidRDefault="00D75D82" w:rsidP="00020CF8">
            <w:pPr>
              <w:spacing w:after="100"/>
              <w:textAlignment w:val="center"/>
              <w:rPr>
                <w:rFonts w:cs="Arial"/>
                <w:szCs w:val="24"/>
                <w:lang w:val="en-US"/>
              </w:rPr>
            </w:pPr>
            <w:r w:rsidRPr="00BD54C2">
              <w:rPr>
                <w:rFonts w:cs="Arial"/>
                <w:szCs w:val="24"/>
                <w:lang w:val="en-US"/>
              </w:rPr>
              <w:t>Temporary overvoltage (10s)</w:t>
            </w:r>
          </w:p>
        </w:tc>
        <w:tc>
          <w:tcPr>
            <w:tcW w:w="3969" w:type="dxa"/>
            <w:shd w:val="clear" w:color="auto" w:fill="auto"/>
            <w:vAlign w:val="center"/>
          </w:tcPr>
          <w:p w14:paraId="2EA23200" w14:textId="77777777" w:rsidR="00D75D82" w:rsidRPr="00BD54C2" w:rsidRDefault="00D75D82" w:rsidP="009B7B42">
            <w:pPr>
              <w:pStyle w:val="DynamicValuesText"/>
              <w:spacing w:after="100"/>
              <w:textAlignment w:val="center"/>
              <w:rPr>
                <w:lang w:val="en-US"/>
              </w:rPr>
            </w:pPr>
            <w:r>
              <w:rPr>
                <w:b w:val="false"/>
              </w:rPr>
              <w:t>21.6 kV</w:t>
            </w:r>
          </w:p>
        </w:tc>
      </w:tr>
      <w:tr w:rsidR="00D75D82" w:rsidRPr="002175F9" w14:paraId="7C2B9557" w14:textId="77777777" w:rsidTr="00BD54C2">
        <w:trPr>
          <w:trHeight w:val="340"/>
          <w:jc w:val="center"/>
        </w:trPr>
        <w:tc>
          <w:tcPr>
            <w:tcW w:w="3969" w:type="dxa"/>
            <w:shd w:val="clear" w:color="auto" w:fill="auto"/>
            <w:vAlign w:val="center"/>
          </w:tcPr>
          <w:p w14:paraId="7F76D61D" w14:textId="77777777" w:rsidR="00D75D82" w:rsidRPr="00BD54C2" w:rsidRDefault="00D75D82" w:rsidP="00020CF8">
            <w:pPr>
              <w:spacing w:after="100"/>
              <w:textAlignment w:val="center"/>
              <w:rPr>
                <w:rFonts w:cs="Arial"/>
                <w:szCs w:val="24"/>
                <w:lang w:val="en-US"/>
              </w:rPr>
            </w:pPr>
            <w:r w:rsidRPr="00BD54C2">
              <w:rPr>
                <w:rFonts w:cs="Arial"/>
                <w:szCs w:val="24"/>
                <w:lang w:val="en-US"/>
              </w:rPr>
              <w:t>Switching impulse protective level</w:t>
            </w:r>
          </w:p>
        </w:tc>
        <w:tc>
          <w:tcPr>
            <w:tcW w:w="3969" w:type="dxa"/>
            <w:shd w:val="clear" w:color="auto" w:fill="auto"/>
            <w:vAlign w:val="center"/>
          </w:tcPr>
          <w:p w14:paraId="0D010BBA" w14:textId="77777777" w:rsidR="00D75D82" w:rsidRPr="00BD54C2" w:rsidRDefault="00D75D82" w:rsidP="009B7B42">
            <w:pPr>
              <w:pStyle w:val="DynamicValuesText"/>
              <w:spacing w:after="100"/>
              <w:textAlignment w:val="center"/>
              <w:rPr>
                <w:lang w:val="en-US"/>
              </w:rPr>
            </w:pPr>
            <w:r>
              <w:rPr>
                <w:b w:val="false"/>
              </w:rPr>
              <w:t>47.0 kV</w:t>
            </w:r>
          </w:p>
        </w:tc>
      </w:tr>
      <w:tr w:rsidR="00D75D82" w:rsidRPr="002175F9" w14:paraId="4E27FE7F" w14:textId="77777777" w:rsidTr="00BD54C2">
        <w:trPr>
          <w:trHeight w:val="340"/>
          <w:jc w:val="center"/>
        </w:trPr>
        <w:tc>
          <w:tcPr>
            <w:tcW w:w="3969" w:type="dxa"/>
            <w:shd w:val="clear" w:color="auto" w:fill="auto"/>
            <w:vAlign w:val="center"/>
          </w:tcPr>
          <w:p w14:paraId="2F0D2258" w14:textId="77777777" w:rsidR="00D75D82" w:rsidRPr="00BD54C2" w:rsidRDefault="00D75D82" w:rsidP="00020CF8">
            <w:pPr>
              <w:spacing w:after="100"/>
              <w:textAlignment w:val="center"/>
              <w:rPr>
                <w:rFonts w:cs="Arial"/>
                <w:szCs w:val="24"/>
                <w:lang w:val="en-US"/>
              </w:rPr>
            </w:pPr>
            <w:r w:rsidRPr="00BD54C2">
              <w:rPr>
                <w:rFonts w:cs="Arial"/>
                <w:szCs w:val="24"/>
                <w:lang w:val="en-US"/>
              </w:rPr>
              <w:t>Lightning impulse protective level (10kA)</w:t>
            </w:r>
          </w:p>
        </w:tc>
        <w:tc>
          <w:tcPr>
            <w:tcW w:w="3969" w:type="dxa"/>
            <w:shd w:val="clear" w:color="auto" w:fill="auto"/>
            <w:vAlign w:val="center"/>
          </w:tcPr>
          <w:p w14:paraId="25EB47A3" w14:textId="77777777" w:rsidR="00D75D82" w:rsidRPr="00BD54C2" w:rsidRDefault="00D75D82" w:rsidP="009B7B42">
            <w:pPr>
              <w:pStyle w:val="DynamicValuesText"/>
              <w:spacing w:after="100"/>
              <w:textAlignment w:val="center"/>
              <w:rPr>
                <w:lang w:val="en-US"/>
              </w:rPr>
            </w:pPr>
            <w:r>
              <w:rPr>
                <w:b w:val="false"/>
              </w:rPr>
              <w:t>54.4 kV</w:t>
            </w:r>
          </w:p>
        </w:tc>
      </w:tr>
      <w:tr w:rsidR="00D75D82" w:rsidRPr="002175F9" w14:paraId="57CCC0F3" w14:textId="77777777" w:rsidTr="00BD54C2">
        <w:trPr>
          <w:trHeight w:val="340"/>
          <w:jc w:val="center"/>
        </w:trPr>
        <w:tc>
          <w:tcPr>
            <w:tcW w:w="3969" w:type="dxa"/>
            <w:shd w:val="clear" w:color="auto" w:fill="auto"/>
            <w:vAlign w:val="center"/>
          </w:tcPr>
          <w:p w14:paraId="6F5B3682" w14:textId="77777777" w:rsidR="00D75D82" w:rsidRPr="00BD54C2" w:rsidRDefault="00D75D82" w:rsidP="00020CF8">
            <w:pPr>
              <w:spacing w:after="100"/>
              <w:textAlignment w:val="center"/>
              <w:rPr>
                <w:rFonts w:cs="Arial"/>
                <w:szCs w:val="24"/>
                <w:lang w:val="en-US"/>
              </w:rPr>
            </w:pPr>
            <w:r w:rsidRPr="00BD54C2">
              <w:rPr>
                <w:rFonts w:cs="Arial"/>
                <w:szCs w:val="24"/>
                <w:lang w:val="en-US"/>
              </w:rPr>
              <w:t>Lightning impulse protective level (20kA)</w:t>
            </w:r>
          </w:p>
        </w:tc>
        <w:tc>
          <w:tcPr>
            <w:tcW w:w="3969" w:type="dxa"/>
            <w:shd w:val="clear" w:color="auto" w:fill="auto"/>
            <w:vAlign w:val="center"/>
          </w:tcPr>
          <w:p w14:paraId="19471A68" w14:textId="77777777" w:rsidR="00D75D82" w:rsidRPr="00BD54C2" w:rsidRDefault="00D75D82" w:rsidP="009B7B42">
            <w:pPr>
              <w:pStyle w:val="DynamicValuesText"/>
              <w:spacing w:after="100"/>
              <w:textAlignment w:val="center"/>
              <w:rPr>
                <w:lang w:val="en-US"/>
              </w:rPr>
            </w:pPr>
            <w:r>
              <w:rPr>
                <w:b w:val="false"/>
              </w:rPr>
              <w:t>61.0 kV</w:t>
            </w:r>
          </w:p>
        </w:tc>
      </w:tr>
      <w:tr w:rsidR="00D75D82" w:rsidRPr="002175F9" w14:paraId="6986434C" w14:textId="77777777" w:rsidTr="00BD54C2">
        <w:trPr>
          <w:trHeight w:val="340"/>
          <w:jc w:val="center"/>
        </w:trPr>
        <w:tc>
          <w:tcPr>
            <w:tcW w:w="3969" w:type="dxa"/>
            <w:shd w:val="clear" w:color="auto" w:fill="auto"/>
            <w:vAlign w:val="center"/>
          </w:tcPr>
          <w:p w14:paraId="65131AD1" w14:textId="77777777" w:rsidR="00D75D82" w:rsidRPr="00BD54C2" w:rsidRDefault="00D75D82" w:rsidP="00020CF8">
            <w:pPr>
              <w:spacing w:after="100"/>
              <w:textAlignment w:val="center"/>
              <w:rPr>
                <w:rFonts w:cs="Arial"/>
                <w:szCs w:val="24"/>
                <w:lang w:val="en-US"/>
              </w:rPr>
            </w:pPr>
            <w:r w:rsidRPr="00BD54C2">
              <w:rPr>
                <w:rFonts w:cs="Arial"/>
                <w:szCs w:val="24"/>
                <w:lang w:val="en-US"/>
              </w:rPr>
              <w:t>Nominal discharge current</w:t>
            </w:r>
          </w:p>
        </w:tc>
        <w:tc>
          <w:tcPr>
            <w:tcW w:w="3969" w:type="dxa"/>
            <w:shd w:val="clear" w:color="auto" w:fill="auto"/>
            <w:vAlign w:val="center"/>
          </w:tcPr>
          <w:p w14:paraId="28F8BD63" w14:textId="77777777" w:rsidR="00D75D82" w:rsidRPr="00BD54C2" w:rsidRDefault="00D75D82" w:rsidP="009B7B42">
            <w:pPr>
              <w:pStyle w:val="DynamicValuesText"/>
              <w:spacing w:after="100"/>
              <w:textAlignment w:val="center"/>
              <w:rPr>
                <w:lang w:val="en-US"/>
              </w:rPr>
            </w:pPr>
            <w:r>
              <w:rPr>
                <w:b w:val="false"/>
              </w:rPr>
              <w:t>10.0 kA</w:t>
            </w:r>
          </w:p>
        </w:tc>
      </w:tr>
    </w:tbl>
    <w:p w14:paraId="0E580341" w14:textId="6A5ECA07" w:rsidR="00D75D82" w:rsidRPr="002175F9" w:rsidRDefault="00D75D82">
      <w:pPr>
        <w:spacing w:after="160" w:line="259" w:lineRule="auto"/>
        <w:rPr>
          <w:rFonts w:cs="Arial"/>
          <w:color w:val="3F3F42" w:themeColor="background1" w:themeTint="E6"/>
          <w:lang w:val="en-US"/>
        </w:rPr>
      </w:pPr>
      <w:r w:rsidRPr="002175F9">
        <w:rPr>
          <w:rFonts w:cs="Arial"/>
          <w:lang w:val="en-US"/>
        </w:rPr>
        <w:br w:type="page"/>
      </w:r>
    </w:p>
    <w:p w14:paraId="0997B380" w14:textId="364D2ACC" w:rsidR="0078351F" w:rsidRPr="00A45489" w:rsidRDefault="0081362F" w:rsidP="0078351F">
      <w:pPr>
        <w:pStyle w:val="Title1"/>
        <w:rPr>
          <w:rFonts w:cs="Arial"/>
          <w:b w:val="0"/>
          <w:bCs/>
          <w:szCs w:val="18"/>
          <w:lang w:val="en-US"/>
        </w:rPr>
      </w:pPr>
      <w:r>
        <w:rPr>
          <w:rFonts w:ascii="Arial" w:hAnsi="Arial" w:cs="Arial" w:eastAsia="Arial"/>
          <w:b w:val="true"/>
          <w:sz w:val="32"/>
        </w:rPr>
        <w:t xml:space="preserve">8. </w:t>
      </w:r>
      <w:bookmarkStart w:id="22" w:name="22"/>
      <w:r>
        <w:rPr>
          <w:rFonts w:ascii="Arial" w:hAnsi="Arial" w:cs="Arial" w:eastAsia="Arial"/>
          <w:b w:val="true"/>
          <w:sz w:val="32"/>
        </w:rPr>
        <w:t>MEDIUM VOLTAGE SYSTEM</w:t>
      </w:r>
      <w:bookmarkEnd w:id="22"/>
    </w:p>
    <w:p w14:paraId="1BCDDE57" w14:textId="68179DB1" w:rsidR="0078351F" w:rsidRPr="002175F9" w:rsidRDefault="0081362F" w:rsidP="0078351F">
      <w:pPr>
        <w:pStyle w:val="paragraph"/>
        <w:rPr>
          <w:rFonts w:cs="Arial"/>
          <w:lang w:val="en-US"/>
        </w:rPr>
      </w:pPr>
      <w:proofErr w:type="gramStart"/>
      <w:proofErr w:type="gramEnd"/>
      <w:r>
        <w:rPr>
          <w:b w:val="false"/>
        </w:rPr>
        <w:t xml:space="preserve">A 20.0 kV system of 1 medium voltage cubicles connects the PV plant to the substation. A single busbar arrangement has been selected for the gas insulated switchgear and its characteristics are shown in Table 21. </w:t>
      </w:r>
    </w:p>
    <w:p w14:paraId="133DFBC8" w14:textId="3FBE6900" w:rsidR="000A0826" w:rsidRPr="002175F9" w:rsidRDefault="00B32D1B" w:rsidP="000A0826">
      <w:pPr>
        <w:pStyle w:val="NameTableImg"/>
        <w:rPr>
          <w:rFonts w:cs="Arial"/>
          <w:lang w:val="en-US"/>
        </w:rPr>
      </w:pPr>
      <w:r>
        <w:rPr>
          <w:b w:val="false"/>
          <w:i w:val="true"/>
        </w:rPr>
        <w:t>Table 21. The main parameters of the MV busbar</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4"/>
      </w:tblGrid>
      <w:tr w:rsidR="00E57A75" w:rsidRPr="002175F9" w14:paraId="32DB8517" w14:textId="77777777" w:rsidTr="00A45489">
        <w:trPr>
          <w:trHeight w:val="389"/>
          <w:jc w:val="center"/>
        </w:trPr>
        <w:tc>
          <w:tcPr>
            <w:tcW w:w="7933" w:type="dxa"/>
            <w:gridSpan w:val="2"/>
            <w:shd w:val="clear" w:color="auto" w:fill="989E95"/>
            <w:vAlign w:val="center"/>
          </w:tcPr>
          <w:p w14:paraId="139E16C0" w14:textId="40FDF71D" w:rsidR="00E57A75" w:rsidRPr="00A45489" w:rsidRDefault="0081362F" w:rsidP="005F7228">
            <w:pPr>
              <w:pStyle w:val="TableHeaderText"/>
              <w:spacing w:after="100"/>
              <w:textAlignment w:val="center"/>
            </w:pPr>
            <w:r>
              <w:rPr>
                <w:b w:val="false"/>
              </w:rPr>
              <w:t>Busbar characteristics</w:t>
            </w:r>
          </w:p>
        </w:tc>
      </w:tr>
      <w:tr w:rsidR="00E57A75" w:rsidRPr="002175F9" w14:paraId="288FD53F" w14:textId="77777777" w:rsidTr="00CC1DAF">
        <w:trPr>
          <w:trHeight w:val="340"/>
          <w:jc w:val="center"/>
        </w:trPr>
        <w:tc>
          <w:tcPr>
            <w:tcW w:w="3969" w:type="dxa"/>
            <w:shd w:val="clear" w:color="auto" w:fill="auto"/>
            <w:vAlign w:val="center"/>
          </w:tcPr>
          <w:p w14:paraId="2A8D85D2" w14:textId="77777777" w:rsidR="00E57A75" w:rsidRPr="00BD54C2" w:rsidRDefault="00E57A75" w:rsidP="00CC1DAF">
            <w:pPr>
              <w:spacing w:after="100"/>
              <w:textAlignment w:val="center"/>
              <w:rPr>
                <w:rFonts w:cs="Arial"/>
                <w:szCs w:val="24"/>
                <w:lang w:val="en-US"/>
              </w:rPr>
            </w:pPr>
            <w:r w:rsidRPr="00BD54C2">
              <w:rPr>
                <w:rFonts w:cs="Arial"/>
                <w:szCs w:val="24"/>
                <w:lang w:val="en-US"/>
              </w:rPr>
              <w:t>Rated voltage</w:t>
            </w:r>
          </w:p>
        </w:tc>
        <w:tc>
          <w:tcPr>
            <w:tcW w:w="3964" w:type="dxa"/>
            <w:shd w:val="clear" w:color="auto" w:fill="auto"/>
          </w:tcPr>
          <w:p w14:paraId="12538130" w14:textId="15221B93" w:rsidR="00E57A75" w:rsidRPr="00BD54C2" w:rsidRDefault="00E57A75" w:rsidP="009B7B42">
            <w:pPr>
              <w:pStyle w:val="DynamicValuesText"/>
              <w:spacing w:after="100"/>
              <w:textAlignment w:val="center"/>
              <w:rPr>
                <w:lang w:val="en-US"/>
              </w:rPr>
            </w:pPr>
            <w:r>
              <w:rPr>
                <w:b w:val="false"/>
              </w:rPr>
              <w:t>20.0 kV</w:t>
            </w:r>
          </w:p>
        </w:tc>
      </w:tr>
      <w:tr w:rsidR="00E57A75" w:rsidRPr="002175F9" w14:paraId="0F41A97D" w14:textId="77777777" w:rsidTr="00BD54C2">
        <w:trPr>
          <w:trHeight w:val="340"/>
          <w:jc w:val="center"/>
        </w:trPr>
        <w:tc>
          <w:tcPr>
            <w:tcW w:w="3969" w:type="dxa"/>
            <w:shd w:val="clear" w:color="auto" w:fill="auto"/>
            <w:vAlign w:val="center"/>
          </w:tcPr>
          <w:p w14:paraId="30F49E51" w14:textId="77777777" w:rsidR="00E57A75" w:rsidRPr="00BD54C2" w:rsidRDefault="00E57A75" w:rsidP="00CC1DAF">
            <w:pPr>
              <w:spacing w:after="100"/>
              <w:textAlignment w:val="center"/>
              <w:rPr>
                <w:rFonts w:cs="Arial"/>
                <w:szCs w:val="24"/>
                <w:lang w:val="en-US"/>
              </w:rPr>
            </w:pPr>
            <w:r w:rsidRPr="00BD54C2">
              <w:rPr>
                <w:rFonts w:cs="Arial"/>
                <w:szCs w:val="24"/>
                <w:lang w:val="en-US"/>
              </w:rPr>
              <w:t>Rated current</w:t>
            </w:r>
          </w:p>
        </w:tc>
        <w:tc>
          <w:tcPr>
            <w:tcW w:w="3964" w:type="dxa"/>
            <w:shd w:val="clear" w:color="auto" w:fill="auto"/>
          </w:tcPr>
          <w:p w14:paraId="336A4764" w14:textId="77777777" w:rsidR="00E57A75" w:rsidRPr="00BD54C2" w:rsidRDefault="00E57A75" w:rsidP="009B7B42">
            <w:pPr>
              <w:pStyle w:val="DynamicValuesText"/>
              <w:spacing w:after="100"/>
              <w:textAlignment w:val="center"/>
              <w:rPr>
                <w:lang w:val="en-US"/>
              </w:rPr>
            </w:pPr>
            <w:r>
              <w:rPr>
                <w:b w:val="false"/>
              </w:rPr>
              <w:t>1600.0 A</w:t>
            </w:r>
          </w:p>
        </w:tc>
      </w:tr>
      <w:tr w:rsidR="00E57A75" w:rsidRPr="002175F9" w14:paraId="30E6BFF3" w14:textId="77777777" w:rsidTr="00CC1DAF">
        <w:trPr>
          <w:trHeight w:val="340"/>
          <w:jc w:val="center"/>
        </w:trPr>
        <w:tc>
          <w:tcPr>
            <w:tcW w:w="3969" w:type="dxa"/>
            <w:shd w:val="clear" w:color="auto" w:fill="auto"/>
            <w:vAlign w:val="center"/>
          </w:tcPr>
          <w:p w14:paraId="650FD1F0" w14:textId="77777777" w:rsidR="00E57A75" w:rsidRPr="00BD54C2" w:rsidRDefault="00E57A75" w:rsidP="00CC1DAF">
            <w:pPr>
              <w:spacing w:after="100"/>
              <w:textAlignment w:val="center"/>
              <w:rPr>
                <w:rFonts w:cs="Arial"/>
                <w:szCs w:val="24"/>
                <w:lang w:val="en-US"/>
              </w:rPr>
            </w:pPr>
            <w:r w:rsidRPr="00BD54C2">
              <w:rPr>
                <w:rFonts w:cs="Arial"/>
                <w:szCs w:val="24"/>
                <w:lang w:val="en-US"/>
              </w:rPr>
              <w:t>Short-circuit current</w:t>
            </w:r>
          </w:p>
        </w:tc>
        <w:tc>
          <w:tcPr>
            <w:tcW w:w="3964" w:type="dxa"/>
            <w:shd w:val="clear" w:color="auto" w:fill="auto"/>
          </w:tcPr>
          <w:p w14:paraId="2AF5C080" w14:textId="6A336631" w:rsidR="00E57A75" w:rsidRPr="00BD54C2" w:rsidRDefault="00E57A75" w:rsidP="009B7B42">
            <w:pPr>
              <w:pStyle w:val="DynamicValuesText"/>
              <w:spacing w:after="100"/>
              <w:textAlignment w:val="center"/>
              <w:rPr>
                <w:lang w:val="en-US"/>
              </w:rPr>
            </w:pPr>
            <w:r>
              <w:rPr>
                <w:b w:val="false"/>
              </w:rPr>
              <w:t>25.0 kA</w:t>
            </w:r>
          </w:p>
        </w:tc>
      </w:tr>
      <w:tr w:rsidR="00E57A75" w:rsidRPr="002175F9" w14:paraId="59850697" w14:textId="77777777" w:rsidTr="00BD54C2">
        <w:trPr>
          <w:trHeight w:val="340"/>
          <w:jc w:val="center"/>
        </w:trPr>
        <w:tc>
          <w:tcPr>
            <w:tcW w:w="3969" w:type="dxa"/>
            <w:shd w:val="clear" w:color="auto" w:fill="auto"/>
            <w:vAlign w:val="center"/>
          </w:tcPr>
          <w:p w14:paraId="1F5E91C4" w14:textId="77777777" w:rsidR="00E57A75" w:rsidRPr="00BD54C2" w:rsidRDefault="00E57A75" w:rsidP="00CC1DAF">
            <w:pPr>
              <w:spacing w:after="100"/>
              <w:textAlignment w:val="center"/>
              <w:rPr>
                <w:rFonts w:cs="Arial"/>
                <w:szCs w:val="24"/>
                <w:lang w:val="en-US"/>
              </w:rPr>
            </w:pPr>
            <w:r w:rsidRPr="00BD54C2">
              <w:rPr>
                <w:rFonts w:cs="Arial"/>
                <w:szCs w:val="24"/>
                <w:lang w:val="en-US"/>
              </w:rPr>
              <w:t>Rated frequency</w:t>
            </w:r>
          </w:p>
        </w:tc>
        <w:tc>
          <w:tcPr>
            <w:tcW w:w="3964" w:type="dxa"/>
            <w:shd w:val="clear" w:color="auto" w:fill="auto"/>
          </w:tcPr>
          <w:p w14:paraId="0A0AC06F" w14:textId="77777777" w:rsidR="00E57A75" w:rsidRPr="00BD54C2" w:rsidRDefault="00E57A75" w:rsidP="009B7B42">
            <w:pPr>
              <w:pStyle w:val="DynamicValuesText"/>
              <w:spacing w:after="100"/>
              <w:textAlignment w:val="center"/>
              <w:rPr>
                <w:lang w:val="en-US"/>
              </w:rPr>
            </w:pPr>
            <w:r>
              <w:rPr>
                <w:b w:val="false"/>
              </w:rPr>
              <w:t>50 Hz</w:t>
            </w:r>
          </w:p>
        </w:tc>
      </w:tr>
    </w:tbl>
    <w:p w14:paraId="3423C056" w14:textId="40F95791" w:rsidR="00186881" w:rsidRPr="002175F9" w:rsidRDefault="0081362F" w:rsidP="00186881">
      <w:pPr>
        <w:pStyle w:val="paragraph"/>
        <w:rPr>
          <w:rFonts w:cs="Arial"/>
          <w:lang w:val="en-US"/>
        </w:rPr>
      </w:pPr>
      <w:r>
        <w:rPr>
          <w:b w:val="false"/>
        </w:rPr>
        <w:t xml:space="preserve">The system consists of a group of medium voltage cubicles which fulfils a variety of functions that are presented in this chapter. </w:t>
      </w:r>
    </w:p>
    <w:p w14:paraId="43D762DB" w14:textId="5E9DAAE9" w:rsidR="0078351F" w:rsidRPr="002175F9" w:rsidRDefault="0081362F" w:rsidP="0078351F">
      <w:pPr>
        <w:pStyle w:val="Title2"/>
        <w:rPr>
          <w:rFonts w:cs="Arial"/>
          <w:lang w:val="en-US"/>
        </w:rPr>
      </w:pPr>
      <w:r>
        <w:rPr>
          <w:rFonts w:ascii="Arial" w:hAnsi="Arial" w:cs="Arial" w:eastAsia="Arial"/>
          <w:b w:val="false"/>
          <w:sz w:val="28"/>
        </w:rPr>
        <w:t xml:space="preserve">8.1. </w:t>
      </w:r>
      <w:bookmarkStart w:id="23" w:name="23"/>
      <w:r>
        <w:rPr>
          <w:rFonts w:ascii="Arial" w:hAnsi="Arial" w:cs="Arial" w:eastAsia="Arial"/>
          <w:b w:val="false"/>
          <w:sz w:val="28"/>
        </w:rPr>
        <w:t>Cubicles for incoming lines</w:t>
      </w:r>
      <w:bookmarkEnd w:id="23"/>
    </w:p>
    <w:p w14:paraId="38F84EB1" w14:textId="2DE26E36" w:rsidR="0078351F" w:rsidRPr="002175F9" w:rsidRDefault="0081362F" w:rsidP="0078351F">
      <w:pPr>
        <w:pStyle w:val="paragraph"/>
        <w:spacing w:line="240" w:lineRule="auto"/>
        <w:rPr>
          <w:rFonts w:cs="Arial"/>
          <w:lang w:val="en-US"/>
        </w:rPr>
      </w:pPr>
      <w:r>
        <w:rPr>
          <w:b w:val="false"/>
        </w:rPr>
        <w:t>The incoming feeder cubicles are equipped with:</w:t>
      </w:r>
    </w:p>
    <w:p w14:paraId="28EF9BB1" w14:textId="76216E79" w:rsidR="0078351F" w:rsidRPr="002175F9" w:rsidRDefault="0081362F" w:rsidP="0078351F">
      <w:pPr>
        <w:pStyle w:val="BulletsDoc"/>
        <w:rPr>
          <w:rFonts w:cs="Arial"/>
        </w:rPr>
      </w:pPr>
      <w:r>
        <w:rPr>
          <w:b w:val="false"/>
        </w:rPr>
        <w:t>One (1) three position earthing disconnector.</w:t>
      </w:r>
    </w:p>
    <w:p w14:paraId="0B34A268" w14:textId="5543A81E" w:rsidR="0078351F" w:rsidRPr="002175F9" w:rsidRDefault="0081362F" w:rsidP="0078351F">
      <w:pPr>
        <w:pStyle w:val="BulletsDoc"/>
        <w:rPr>
          <w:rFonts w:cs="Arial"/>
        </w:rPr>
      </w:pPr>
      <w:r>
        <w:rPr>
          <w:b w:val="false"/>
        </w:rPr>
        <w:t xml:space="preserve">One (1) circuit breaker. </w:t>
      </w:r>
    </w:p>
    <w:p w14:paraId="7D471FBB" w14:textId="28ABD0DF" w:rsidR="0078351F" w:rsidRPr="002175F9" w:rsidRDefault="0081362F" w:rsidP="0078351F">
      <w:pPr>
        <w:pStyle w:val="BulletsDoc"/>
        <w:rPr>
          <w:rFonts w:cs="Arial"/>
        </w:rPr>
      </w:pPr>
      <w:r>
        <w:rPr>
          <w:b w:val="false"/>
        </w:rPr>
        <w:t>One set of three current transformers.</w:t>
      </w:r>
    </w:p>
    <w:p w14:paraId="45EE0EE5" w14:textId="424A9C37" w:rsidR="00D3299B" w:rsidRPr="002175F9" w:rsidRDefault="0081362F" w:rsidP="00D3299B">
      <w:pPr>
        <w:pStyle w:val="paragraph"/>
        <w:rPr>
          <w:rFonts w:cs="Arial"/>
          <w:lang w:val="en-US"/>
        </w:rPr>
      </w:pPr>
      <w:r>
        <w:rPr>
          <w:b w:val="false"/>
        </w:rPr>
        <w:t>The main features of the input cubicles are shown in Table 22.</w:t>
      </w:r>
    </w:p>
    <w:p w14:paraId="31EC75AB" w14:textId="5579D729" w:rsidR="00634D0C" w:rsidRPr="002175F9" w:rsidRDefault="0081362F" w:rsidP="00634D0C">
      <w:pPr>
        <w:pStyle w:val="NameTableImg"/>
        <w:rPr>
          <w:rFonts w:cs="Arial"/>
          <w:lang w:val="en-US"/>
        </w:rPr>
      </w:pPr>
      <w:r>
        <w:rPr>
          <w:b w:val="false"/>
          <w:i w:val="true"/>
        </w:rPr>
        <w:t>Table 22. The main components of the input cubicles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36"/>
        <w:gridCol w:w="3397"/>
      </w:tblGrid>
      <w:tr w:rsidR="00E57A75" w:rsidRPr="002175F9" w14:paraId="49C052E8" w14:textId="77777777" w:rsidTr="00A45489">
        <w:trPr>
          <w:trHeight w:val="389"/>
          <w:jc w:val="center"/>
        </w:trPr>
        <w:tc>
          <w:tcPr>
            <w:tcW w:w="7933" w:type="dxa"/>
            <w:gridSpan w:val="2"/>
            <w:shd w:val="clear" w:color="auto" w:fill="989E95"/>
            <w:vAlign w:val="center"/>
          </w:tcPr>
          <w:p w14:paraId="4F8F5BC4" w14:textId="0152ED02" w:rsidR="00E57A75" w:rsidRPr="00A45489" w:rsidRDefault="0081362F" w:rsidP="005F7228">
            <w:pPr>
              <w:pStyle w:val="TableHeaderText"/>
              <w:spacing w:after="100"/>
              <w:textAlignment w:val="center"/>
            </w:pPr>
            <w:r>
              <w:rPr>
                <w:b w:val="false"/>
              </w:rPr>
              <w:t>Input cubicles</w:t>
            </w:r>
          </w:p>
        </w:tc>
      </w:tr>
      <w:tr w:rsidR="00E57A75" w:rsidRPr="002175F9" w14:paraId="201436A9" w14:textId="77777777" w:rsidTr="00BD54C2">
        <w:trPr>
          <w:trHeight w:val="340"/>
          <w:jc w:val="center"/>
        </w:trPr>
        <w:tc>
          <w:tcPr>
            <w:tcW w:w="7933" w:type="dxa"/>
            <w:gridSpan w:val="2"/>
            <w:shd w:val="clear" w:color="auto" w:fill="B8BDB5"/>
            <w:vAlign w:val="center"/>
          </w:tcPr>
          <w:p w14:paraId="72396CEA" w14:textId="77777777" w:rsidR="00E57A75" w:rsidRPr="00BD54C2" w:rsidRDefault="00E57A75" w:rsidP="00CC1DAF">
            <w:pPr>
              <w:spacing w:after="100"/>
              <w:textAlignment w:val="center"/>
              <w:rPr>
                <w:rFonts w:cs="Arial"/>
                <w:b/>
                <w:bCs/>
                <w:szCs w:val="24"/>
                <w:lang w:val="en-US"/>
              </w:rPr>
            </w:pPr>
            <w:r w:rsidRPr="00BD54C2">
              <w:rPr>
                <w:rFonts w:cs="Arial"/>
                <w:b/>
                <w:bCs/>
                <w:szCs w:val="24"/>
                <w:lang w:val="en-US"/>
              </w:rPr>
              <w:t>Disconnector</w:t>
            </w:r>
          </w:p>
        </w:tc>
      </w:tr>
      <w:tr w:rsidR="00E57A75" w:rsidRPr="002175F9" w14:paraId="7A397466" w14:textId="77777777" w:rsidTr="0013170D">
        <w:trPr>
          <w:trHeight w:val="340"/>
          <w:jc w:val="center"/>
        </w:trPr>
        <w:tc>
          <w:tcPr>
            <w:tcW w:w="4536" w:type="dxa"/>
            <w:shd w:val="clear" w:color="auto" w:fill="auto"/>
            <w:vAlign w:val="center"/>
          </w:tcPr>
          <w:p w14:paraId="4281A95E" w14:textId="77777777" w:rsidR="00E57A75" w:rsidRPr="00BD54C2" w:rsidRDefault="00E57A75" w:rsidP="00CC1DAF">
            <w:pPr>
              <w:spacing w:after="100"/>
              <w:textAlignment w:val="center"/>
              <w:rPr>
                <w:rFonts w:cs="Arial"/>
                <w:szCs w:val="24"/>
                <w:lang w:val="en-US"/>
              </w:rPr>
            </w:pPr>
            <w:r w:rsidRPr="00BD54C2">
              <w:rPr>
                <w:rFonts w:cs="Arial"/>
                <w:szCs w:val="24"/>
                <w:lang w:val="en-US"/>
              </w:rPr>
              <w:t>Rated current</w:t>
            </w:r>
          </w:p>
        </w:tc>
        <w:tc>
          <w:tcPr>
            <w:tcW w:w="3397" w:type="dxa"/>
            <w:shd w:val="clear" w:color="auto" w:fill="auto"/>
          </w:tcPr>
          <w:p w14:paraId="034B48EE" w14:textId="77777777" w:rsidR="00E57A75" w:rsidRPr="00BD54C2" w:rsidRDefault="00E57A75" w:rsidP="009B7B42">
            <w:pPr>
              <w:pStyle w:val="DynamicValuesText"/>
              <w:spacing w:after="100"/>
              <w:textAlignment w:val="center"/>
              <w:rPr>
                <w:lang w:val="en-US"/>
              </w:rPr>
            </w:pPr>
            <w:r>
              <w:rPr>
                <w:b w:val="false"/>
              </w:rPr>
              <w:t>630.0 A</w:t>
            </w:r>
          </w:p>
        </w:tc>
      </w:tr>
      <w:tr w:rsidR="00E57A75" w:rsidRPr="002175F9" w14:paraId="169432FA" w14:textId="77777777" w:rsidTr="00BD54C2">
        <w:trPr>
          <w:trHeight w:val="340"/>
          <w:jc w:val="center"/>
        </w:trPr>
        <w:tc>
          <w:tcPr>
            <w:tcW w:w="7933" w:type="dxa"/>
            <w:gridSpan w:val="2"/>
            <w:shd w:val="clear" w:color="auto" w:fill="B8BDB5"/>
            <w:vAlign w:val="center"/>
          </w:tcPr>
          <w:p w14:paraId="09337821" w14:textId="77777777" w:rsidR="00E57A75" w:rsidRPr="00BD54C2" w:rsidRDefault="00E57A75" w:rsidP="00CC1DAF">
            <w:pPr>
              <w:spacing w:after="100"/>
              <w:textAlignment w:val="center"/>
              <w:rPr>
                <w:rFonts w:cs="Arial"/>
                <w:b/>
                <w:bCs/>
                <w:szCs w:val="24"/>
                <w:lang w:val="en-US"/>
              </w:rPr>
            </w:pPr>
            <w:r w:rsidRPr="00BD54C2">
              <w:rPr>
                <w:rFonts w:cs="Arial"/>
                <w:b/>
                <w:bCs/>
                <w:szCs w:val="24"/>
                <w:lang w:val="en-US"/>
              </w:rPr>
              <w:t>Circuit Breaker</w:t>
            </w:r>
          </w:p>
        </w:tc>
      </w:tr>
      <w:tr w:rsidR="00E57A75" w:rsidRPr="002175F9" w14:paraId="06708A8A" w14:textId="77777777" w:rsidTr="0013170D">
        <w:trPr>
          <w:trHeight w:val="340"/>
          <w:jc w:val="center"/>
        </w:trPr>
        <w:tc>
          <w:tcPr>
            <w:tcW w:w="4536" w:type="dxa"/>
            <w:shd w:val="clear" w:color="auto" w:fill="auto"/>
            <w:vAlign w:val="center"/>
          </w:tcPr>
          <w:p w14:paraId="4E746202" w14:textId="77777777" w:rsidR="00E57A75" w:rsidRPr="00BD54C2" w:rsidRDefault="00E57A75" w:rsidP="00CC1DAF">
            <w:pPr>
              <w:spacing w:after="100"/>
              <w:textAlignment w:val="center"/>
              <w:rPr>
                <w:rFonts w:cs="Arial"/>
                <w:szCs w:val="24"/>
                <w:lang w:val="en-US"/>
              </w:rPr>
            </w:pPr>
            <w:r w:rsidRPr="00BD54C2">
              <w:rPr>
                <w:rFonts w:cs="Arial"/>
                <w:szCs w:val="24"/>
                <w:lang w:val="en-US"/>
              </w:rPr>
              <w:t xml:space="preserve">Rated current </w:t>
            </w:r>
          </w:p>
        </w:tc>
        <w:tc>
          <w:tcPr>
            <w:tcW w:w="3397" w:type="dxa"/>
            <w:shd w:val="clear" w:color="auto" w:fill="auto"/>
          </w:tcPr>
          <w:p w14:paraId="61E0C19D" w14:textId="77777777" w:rsidR="00E57A75" w:rsidRPr="00BD54C2" w:rsidRDefault="00E57A75" w:rsidP="009B7B42">
            <w:pPr>
              <w:pStyle w:val="DynamicValuesText"/>
              <w:spacing w:after="100"/>
              <w:textAlignment w:val="center"/>
              <w:rPr>
                <w:lang w:val="en-US"/>
              </w:rPr>
            </w:pPr>
            <w:r>
              <w:rPr>
                <w:b w:val="false"/>
              </w:rPr>
              <w:t>630.0 A</w:t>
            </w:r>
          </w:p>
        </w:tc>
      </w:tr>
      <w:tr w:rsidR="00E57A75" w:rsidRPr="002175F9" w14:paraId="07B1A946" w14:textId="77777777" w:rsidTr="00BD54C2">
        <w:trPr>
          <w:trHeight w:val="340"/>
          <w:jc w:val="center"/>
        </w:trPr>
        <w:tc>
          <w:tcPr>
            <w:tcW w:w="7933" w:type="dxa"/>
            <w:gridSpan w:val="2"/>
            <w:shd w:val="clear" w:color="auto" w:fill="B8BDB5"/>
            <w:vAlign w:val="center"/>
          </w:tcPr>
          <w:p w14:paraId="267F9631" w14:textId="77777777" w:rsidR="00E57A75" w:rsidRPr="00BD54C2" w:rsidRDefault="00E57A75" w:rsidP="00CC1DAF">
            <w:pPr>
              <w:spacing w:after="100"/>
              <w:textAlignment w:val="center"/>
              <w:rPr>
                <w:rFonts w:cs="Arial"/>
                <w:b/>
                <w:bCs/>
                <w:szCs w:val="24"/>
                <w:lang w:val="en-US"/>
              </w:rPr>
            </w:pPr>
            <w:r w:rsidRPr="00BD54C2">
              <w:rPr>
                <w:rFonts w:cs="Arial"/>
                <w:b/>
                <w:bCs/>
                <w:szCs w:val="24"/>
                <w:lang w:val="en-US"/>
              </w:rPr>
              <w:t>Current transformer</w:t>
            </w:r>
          </w:p>
        </w:tc>
      </w:tr>
      <w:tr w:rsidR="00E57A75" w:rsidRPr="002175F9" w14:paraId="29B32892" w14:textId="77777777" w:rsidTr="0013170D">
        <w:trPr>
          <w:trHeight w:val="340"/>
          <w:jc w:val="center"/>
        </w:trPr>
        <w:tc>
          <w:tcPr>
            <w:tcW w:w="4536" w:type="dxa"/>
            <w:shd w:val="clear" w:color="auto" w:fill="auto"/>
            <w:vAlign w:val="center"/>
          </w:tcPr>
          <w:p w14:paraId="45B7A33E" w14:textId="77777777" w:rsidR="00E57A75" w:rsidRPr="00BD54C2" w:rsidRDefault="00E57A75" w:rsidP="00CC1DAF">
            <w:pPr>
              <w:spacing w:after="100"/>
              <w:textAlignment w:val="center"/>
              <w:rPr>
                <w:rFonts w:cs="Arial"/>
                <w:szCs w:val="24"/>
                <w:lang w:val="en-US"/>
              </w:rPr>
            </w:pPr>
            <w:r w:rsidRPr="00BD54C2">
              <w:rPr>
                <w:rFonts w:cs="Arial"/>
                <w:szCs w:val="24"/>
                <w:lang w:val="en-US"/>
              </w:rPr>
              <w:t>Rated primary current</w:t>
            </w:r>
          </w:p>
        </w:tc>
        <w:tc>
          <w:tcPr>
            <w:tcW w:w="3397" w:type="dxa"/>
            <w:shd w:val="clear" w:color="auto" w:fill="auto"/>
          </w:tcPr>
          <w:p w14:paraId="30FE5FEF" w14:textId="77777777" w:rsidR="00E57A75" w:rsidRPr="00BD54C2" w:rsidRDefault="00E57A75" w:rsidP="009B7B42">
            <w:pPr>
              <w:pStyle w:val="DynamicValuesText"/>
              <w:spacing w:after="100"/>
              <w:textAlignment w:val="center"/>
              <w:rPr>
                <w:lang w:val="en-US"/>
              </w:rPr>
            </w:pPr>
            <w:r>
              <w:rPr>
                <w:b w:val="false"/>
              </w:rPr>
              <w:t>600.0 A</w:t>
            </w:r>
          </w:p>
        </w:tc>
      </w:tr>
      <w:tr w:rsidR="00E57A75" w:rsidRPr="002175F9" w14:paraId="5D32A222" w14:textId="77777777" w:rsidTr="00BD54C2">
        <w:trPr>
          <w:trHeight w:val="340"/>
          <w:jc w:val="center"/>
        </w:trPr>
        <w:tc>
          <w:tcPr>
            <w:tcW w:w="4536" w:type="dxa"/>
            <w:shd w:val="clear" w:color="auto" w:fill="auto"/>
            <w:vAlign w:val="center"/>
          </w:tcPr>
          <w:p w14:paraId="59282D39" w14:textId="77777777" w:rsidR="00E57A75" w:rsidRPr="00BD54C2" w:rsidRDefault="00E57A75" w:rsidP="00CC1DAF">
            <w:pPr>
              <w:spacing w:after="100"/>
              <w:textAlignment w:val="center"/>
              <w:rPr>
                <w:rFonts w:cs="Arial"/>
                <w:szCs w:val="24"/>
                <w:lang w:val="en-US"/>
              </w:rPr>
            </w:pPr>
            <w:r w:rsidRPr="00BD54C2">
              <w:rPr>
                <w:rFonts w:cs="Arial"/>
                <w:szCs w:val="24"/>
                <w:lang w:val="en-US"/>
              </w:rPr>
              <w:t xml:space="preserve">Rated secondary current </w:t>
            </w:r>
          </w:p>
        </w:tc>
        <w:tc>
          <w:tcPr>
            <w:tcW w:w="3397" w:type="dxa"/>
            <w:shd w:val="clear" w:color="auto" w:fill="auto"/>
          </w:tcPr>
          <w:p w14:paraId="755BC8C8" w14:textId="77777777" w:rsidR="00E57A75" w:rsidRPr="00BD54C2" w:rsidRDefault="00E57A75" w:rsidP="009B7B42">
            <w:pPr>
              <w:pStyle w:val="DynamicValuesText"/>
              <w:spacing w:after="100"/>
              <w:textAlignment w:val="center"/>
              <w:rPr>
                <w:lang w:val="en-US"/>
              </w:rPr>
            </w:pPr>
            <w:r>
              <w:rPr>
                <w:b w:val="false"/>
              </w:rPr>
              <w:t>5.0 A</w:t>
            </w:r>
          </w:p>
        </w:tc>
      </w:tr>
      <w:tr w:rsidR="00E57A75" w:rsidRPr="002175F9" w14:paraId="533B937E" w14:textId="77777777" w:rsidTr="0013170D">
        <w:trPr>
          <w:trHeight w:val="340"/>
          <w:jc w:val="center"/>
        </w:trPr>
        <w:tc>
          <w:tcPr>
            <w:tcW w:w="4536" w:type="dxa"/>
            <w:shd w:val="clear" w:color="auto" w:fill="auto"/>
            <w:vAlign w:val="center"/>
          </w:tcPr>
          <w:p w14:paraId="7A82C764" w14:textId="77777777" w:rsidR="00E57A75" w:rsidRPr="00BD54C2" w:rsidRDefault="00E57A75" w:rsidP="00CC1DAF">
            <w:pPr>
              <w:spacing w:after="100"/>
              <w:textAlignment w:val="center"/>
              <w:rPr>
                <w:rFonts w:cs="Arial"/>
                <w:szCs w:val="24"/>
                <w:lang w:val="en-US"/>
              </w:rPr>
            </w:pPr>
            <w:r w:rsidRPr="00BD54C2">
              <w:rPr>
                <w:rFonts w:cs="Arial"/>
                <w:szCs w:val="24"/>
                <w:lang w:val="en-US"/>
              </w:rPr>
              <w:t>Number of secondary windings</w:t>
            </w:r>
          </w:p>
        </w:tc>
        <w:tc>
          <w:tcPr>
            <w:tcW w:w="3397" w:type="dxa"/>
            <w:shd w:val="clear" w:color="auto" w:fill="auto"/>
          </w:tcPr>
          <w:p w14:paraId="06284DC1" w14:textId="77777777" w:rsidR="00E57A75" w:rsidRPr="00BD54C2" w:rsidRDefault="00E57A75" w:rsidP="009B7B42">
            <w:pPr>
              <w:pStyle w:val="DynamicValuesText"/>
              <w:spacing w:after="100"/>
              <w:textAlignment w:val="center"/>
              <w:rPr>
                <w:lang w:val="en-US"/>
              </w:rPr>
            </w:pPr>
            <w:r>
              <w:rPr>
                <w:b w:val="false"/>
              </w:rPr>
              <w:t>1</w:t>
            </w:r>
          </w:p>
        </w:tc>
      </w:tr>
      <w:tr w:rsidR="0013170D" w:rsidRPr="002175F9" w14:paraId="7DBCE0C2" w14:textId="77777777" w:rsidTr="00BD54C2">
        <w:trPr>
          <w:trHeight w:val="340"/>
          <w:jc w:val="center"/>
        </w:trPr>
        <w:tc>
          <w:tcPr>
            <w:tcW w:w="4536" w:type="dxa"/>
            <w:shd w:val="clear" w:color="auto" w:fill="auto"/>
            <w:vAlign w:val="center"/>
          </w:tcPr>
          <w:p w14:paraId="2F963353" w14:textId="0F0BED0B" w:rsidR="0013170D" w:rsidRPr="00BD54C2" w:rsidRDefault="0013170D" w:rsidP="0013170D">
            <w:pPr>
              <w:spacing w:after="100"/>
              <w:textAlignment w:val="center"/>
              <w:rPr>
                <w:rFonts w:cs="Arial"/>
                <w:szCs w:val="24"/>
                <w:lang w:val="en-US"/>
              </w:rPr>
            </w:pPr>
            <w:r w:rsidRPr="00BD54C2">
              <w:rPr>
                <w:rFonts w:cs="Arial"/>
                <w:szCs w:val="24"/>
                <w:lang w:val="en-US"/>
              </w:rPr>
              <w:lastRenderedPageBreak/>
              <w:t>Accuracy class at a standard burden (First core)</w:t>
            </w:r>
          </w:p>
        </w:tc>
        <w:tc>
          <w:tcPr>
            <w:tcW w:w="3397" w:type="dxa"/>
            <w:shd w:val="clear" w:color="auto" w:fill="auto"/>
          </w:tcPr>
          <w:p w14:paraId="303BB5DE" w14:textId="77777777" w:rsidR="0013170D" w:rsidRPr="00BD54C2" w:rsidRDefault="0013170D" w:rsidP="0013170D">
            <w:pPr>
              <w:pStyle w:val=""/>
              <w:spacing w:after="100"/>
              <w:jc w:val="right"/>
              <w:textAlignment w:val="center"/>
              <w:rPr>
                <w:rFonts w:cs="Arial"/>
                <w:szCs w:val="24"/>
                <w:lang w:val="en-US"/>
              </w:rPr>
            </w:pPr>
            <w:r>
              <w:rPr>
                <w:b w:val="false"/>
              </w:rPr>
              <w:t>15.0 VA, Cl 0.2s</w:t>
            </w:r>
          </w:p>
        </w:tc>
      </w:tr>
    </w:tbl>
    <w:p w14:paraId="2C9952BA" w14:textId="1BA8402B" w:rsidR="0078351F" w:rsidRPr="002175F9" w:rsidRDefault="0081362F" w:rsidP="0078351F">
      <w:pPr>
        <w:pStyle w:val="Title2"/>
        <w:rPr>
          <w:rFonts w:cs="Arial"/>
          <w:lang w:val="en-US"/>
        </w:rPr>
      </w:pPr>
      <w:r>
        <w:rPr>
          <w:rFonts w:ascii="Arial" w:hAnsi="Arial" w:cs="Arial" w:eastAsia="Arial"/>
          <w:b w:val="false"/>
          <w:sz w:val="28"/>
        </w:rPr>
        <w:t xml:space="preserve">8.2. </w:t>
      </w:r>
      <w:bookmarkStart w:id="24" w:name="24"/>
      <w:r>
        <w:rPr>
          <w:rFonts w:ascii="Arial" w:hAnsi="Arial" w:cs="Arial" w:eastAsia="Arial"/>
          <w:b w:val="false"/>
          <w:sz w:val="28"/>
        </w:rPr>
        <w:t>Cubicles for outgoing lines</w:t>
      </w:r>
      <w:bookmarkEnd w:id="24"/>
    </w:p>
    <w:p w14:paraId="110784E9" w14:textId="1198D92E" w:rsidR="0078351F" w:rsidRPr="002175F9" w:rsidRDefault="0081362F" w:rsidP="0078351F">
      <w:pPr>
        <w:pStyle w:val="paragraph"/>
        <w:spacing w:line="240" w:lineRule="auto"/>
        <w:rPr>
          <w:rFonts w:cs="Arial"/>
          <w:lang w:val="en-US"/>
        </w:rPr>
      </w:pPr>
      <w:r>
        <w:rPr>
          <w:b w:val="false"/>
        </w:rPr>
        <w:t>The outgoing feeder panels are equipped with:</w:t>
      </w:r>
    </w:p>
    <w:p w14:paraId="6882A23A" w14:textId="30EFFAC4" w:rsidR="0078351F" w:rsidRPr="002175F9" w:rsidRDefault="0081362F" w:rsidP="0078351F">
      <w:pPr>
        <w:pStyle w:val="BulletsDoc"/>
        <w:rPr>
          <w:rFonts w:cs="Arial"/>
        </w:rPr>
      </w:pPr>
      <w:r>
        <w:rPr>
          <w:b w:val="false"/>
        </w:rPr>
        <w:t>One (1) three position earthing disconnector.</w:t>
      </w:r>
    </w:p>
    <w:p w14:paraId="76968520" w14:textId="0BCC8F1F" w:rsidR="0078351F" w:rsidRPr="002175F9" w:rsidRDefault="0081362F" w:rsidP="0078351F">
      <w:pPr>
        <w:pStyle w:val="BulletsDoc"/>
        <w:rPr>
          <w:rFonts w:cs="Arial"/>
        </w:rPr>
      </w:pPr>
      <w:r>
        <w:rPr>
          <w:b w:val="false"/>
        </w:rPr>
        <w:t xml:space="preserve">One (1) circuit breaker. </w:t>
      </w:r>
    </w:p>
    <w:p w14:paraId="077E18B6" w14:textId="132AD588" w:rsidR="0078351F" w:rsidRPr="002175F9" w:rsidRDefault="0081362F" w:rsidP="0078351F">
      <w:pPr>
        <w:pStyle w:val="BulletsDoc"/>
        <w:rPr>
          <w:rFonts w:cs="Arial"/>
        </w:rPr>
      </w:pPr>
      <w:r>
        <w:rPr>
          <w:b w:val="false"/>
        </w:rPr>
        <w:t>One set of three current transformers.</w:t>
      </w:r>
    </w:p>
    <w:p w14:paraId="4B55442A" w14:textId="3D1E95B4" w:rsidR="00D3299B" w:rsidRPr="002175F9" w:rsidRDefault="0081362F" w:rsidP="00D3299B">
      <w:pPr>
        <w:pStyle w:val="paragraph"/>
        <w:rPr>
          <w:rFonts w:cs="Arial"/>
          <w:lang w:val="en-US"/>
        </w:rPr>
      </w:pPr>
      <w:r>
        <w:rPr>
          <w:b w:val="false"/>
        </w:rPr>
        <w:t>The main features of the output cubicles are shown in Table 23.</w:t>
      </w:r>
    </w:p>
    <w:p w14:paraId="58ADC8A2" w14:textId="20A7EF0F" w:rsidR="00634D0C" w:rsidRPr="002175F9" w:rsidRDefault="0081362F" w:rsidP="00634D0C">
      <w:pPr>
        <w:pStyle w:val="NameTableImg"/>
        <w:rPr>
          <w:rFonts w:cs="Arial"/>
          <w:lang w:val="en-US"/>
        </w:rPr>
      </w:pPr>
      <w:r>
        <w:rPr>
          <w:b w:val="false"/>
          <w:i w:val="true"/>
        </w:rPr>
        <w:t>Table 23. The main components of the output cubicles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36"/>
        <w:gridCol w:w="3397"/>
      </w:tblGrid>
      <w:tr w:rsidR="00E57A75" w:rsidRPr="002175F9" w14:paraId="6B2C3521" w14:textId="77777777" w:rsidTr="00A45489">
        <w:trPr>
          <w:trHeight w:val="504"/>
          <w:jc w:val="center"/>
        </w:trPr>
        <w:tc>
          <w:tcPr>
            <w:tcW w:w="7933" w:type="dxa"/>
            <w:gridSpan w:val="2"/>
            <w:shd w:val="clear" w:color="auto" w:fill="989E95"/>
            <w:vAlign w:val="center"/>
          </w:tcPr>
          <w:p w14:paraId="16F5B4F7" w14:textId="2D6F2865" w:rsidR="00E57A75" w:rsidRPr="00A45489" w:rsidRDefault="0081362F" w:rsidP="005F7228">
            <w:pPr>
              <w:pStyle w:val="TableHeaderText"/>
              <w:spacing w:after="100"/>
              <w:textAlignment w:val="center"/>
            </w:pPr>
            <w:r>
              <w:rPr>
                <w:b w:val="false"/>
              </w:rPr>
              <w:t>Output cubicles</w:t>
            </w:r>
          </w:p>
        </w:tc>
      </w:tr>
      <w:tr w:rsidR="00E57A75" w:rsidRPr="002175F9" w14:paraId="6C4228A7" w14:textId="77777777" w:rsidTr="00BD54C2">
        <w:trPr>
          <w:trHeight w:val="340"/>
          <w:jc w:val="center"/>
        </w:trPr>
        <w:tc>
          <w:tcPr>
            <w:tcW w:w="7933" w:type="dxa"/>
            <w:gridSpan w:val="2"/>
            <w:shd w:val="clear" w:color="auto" w:fill="B8BDB5"/>
            <w:vAlign w:val="center"/>
          </w:tcPr>
          <w:p w14:paraId="19FF252F" w14:textId="77777777" w:rsidR="00E57A75" w:rsidRPr="00BD54C2" w:rsidRDefault="00E57A75" w:rsidP="00CC1DAF">
            <w:pPr>
              <w:spacing w:after="100"/>
              <w:textAlignment w:val="center"/>
              <w:rPr>
                <w:rFonts w:cs="Arial"/>
                <w:b/>
                <w:bCs/>
                <w:szCs w:val="24"/>
                <w:lang w:val="en-US"/>
              </w:rPr>
            </w:pPr>
            <w:r w:rsidRPr="00BD54C2">
              <w:rPr>
                <w:rFonts w:cs="Arial"/>
                <w:b/>
                <w:bCs/>
                <w:szCs w:val="24"/>
                <w:lang w:val="en-US"/>
              </w:rPr>
              <w:t>Disconnector</w:t>
            </w:r>
          </w:p>
        </w:tc>
      </w:tr>
      <w:tr w:rsidR="00E57A75" w:rsidRPr="002175F9" w14:paraId="466E3E71" w14:textId="77777777" w:rsidTr="00436404">
        <w:trPr>
          <w:trHeight w:val="340"/>
          <w:jc w:val="center"/>
        </w:trPr>
        <w:tc>
          <w:tcPr>
            <w:tcW w:w="4536" w:type="dxa"/>
            <w:shd w:val="clear" w:color="auto" w:fill="auto"/>
            <w:vAlign w:val="center"/>
          </w:tcPr>
          <w:p w14:paraId="411E91CB" w14:textId="77777777" w:rsidR="00E57A75" w:rsidRPr="00BD54C2" w:rsidRDefault="00E57A75" w:rsidP="00CC1DAF">
            <w:pPr>
              <w:spacing w:after="100"/>
              <w:textAlignment w:val="center"/>
              <w:rPr>
                <w:rFonts w:cs="Arial"/>
                <w:szCs w:val="24"/>
                <w:lang w:val="en-US"/>
              </w:rPr>
            </w:pPr>
            <w:r w:rsidRPr="00BD54C2">
              <w:rPr>
                <w:rFonts w:cs="Arial"/>
                <w:szCs w:val="24"/>
                <w:lang w:val="en-US"/>
              </w:rPr>
              <w:t>Rated current</w:t>
            </w:r>
          </w:p>
        </w:tc>
        <w:tc>
          <w:tcPr>
            <w:tcW w:w="3397" w:type="dxa"/>
            <w:shd w:val="clear" w:color="auto" w:fill="auto"/>
          </w:tcPr>
          <w:p w14:paraId="4CCBEDCA" w14:textId="77777777" w:rsidR="00E57A75" w:rsidRPr="00BD54C2" w:rsidRDefault="00E57A75" w:rsidP="00CC1DAF">
            <w:pPr>
              <w:pStyle w:val=""/>
              <w:spacing w:after="100"/>
              <w:jc w:val="right"/>
              <w:textAlignment w:val="center"/>
              <w:rPr>
                <w:rFonts w:cs="Arial"/>
                <w:szCs w:val="24"/>
                <w:lang w:val="en-US"/>
              </w:rPr>
            </w:pPr>
            <w:r>
              <w:rPr>
                <w:b w:val="false"/>
              </w:rPr>
              <w:t>1600.0 A</w:t>
            </w:r>
          </w:p>
        </w:tc>
      </w:tr>
      <w:tr w:rsidR="00E57A75" w:rsidRPr="002175F9" w14:paraId="523C1B8D" w14:textId="77777777" w:rsidTr="00BD54C2">
        <w:trPr>
          <w:trHeight w:val="340"/>
          <w:jc w:val="center"/>
        </w:trPr>
        <w:tc>
          <w:tcPr>
            <w:tcW w:w="7933" w:type="dxa"/>
            <w:gridSpan w:val="2"/>
            <w:shd w:val="clear" w:color="auto" w:fill="B8BDB5"/>
            <w:vAlign w:val="center"/>
          </w:tcPr>
          <w:p w14:paraId="0E5E49A6" w14:textId="77777777" w:rsidR="00E57A75" w:rsidRPr="00BD54C2" w:rsidRDefault="00E57A75" w:rsidP="00CC1DAF">
            <w:pPr>
              <w:spacing w:after="100"/>
              <w:textAlignment w:val="center"/>
              <w:rPr>
                <w:rFonts w:cs="Arial"/>
                <w:b/>
                <w:bCs/>
                <w:szCs w:val="24"/>
                <w:lang w:val="en-US"/>
              </w:rPr>
            </w:pPr>
            <w:r w:rsidRPr="00BD54C2">
              <w:rPr>
                <w:rFonts w:cs="Arial"/>
                <w:b/>
                <w:bCs/>
                <w:szCs w:val="24"/>
                <w:lang w:val="en-US"/>
              </w:rPr>
              <w:t>Circuit Breaker</w:t>
            </w:r>
          </w:p>
        </w:tc>
      </w:tr>
      <w:tr w:rsidR="00E57A75" w:rsidRPr="002175F9" w14:paraId="2B958F03" w14:textId="77777777" w:rsidTr="00436404">
        <w:trPr>
          <w:trHeight w:val="340"/>
          <w:jc w:val="center"/>
        </w:trPr>
        <w:tc>
          <w:tcPr>
            <w:tcW w:w="4536" w:type="dxa"/>
            <w:shd w:val="clear" w:color="auto" w:fill="auto"/>
            <w:vAlign w:val="center"/>
          </w:tcPr>
          <w:p w14:paraId="66F9DD8A" w14:textId="77777777" w:rsidR="00E57A75" w:rsidRPr="00BD54C2" w:rsidRDefault="00E57A75" w:rsidP="00CC1DAF">
            <w:pPr>
              <w:spacing w:after="100"/>
              <w:textAlignment w:val="center"/>
              <w:rPr>
                <w:rFonts w:cs="Arial"/>
                <w:szCs w:val="24"/>
                <w:lang w:val="en-US"/>
              </w:rPr>
            </w:pPr>
            <w:r w:rsidRPr="00BD54C2">
              <w:rPr>
                <w:rFonts w:cs="Arial"/>
                <w:szCs w:val="24"/>
                <w:lang w:val="en-US"/>
              </w:rPr>
              <w:t xml:space="preserve">Rated current </w:t>
            </w:r>
          </w:p>
        </w:tc>
        <w:tc>
          <w:tcPr>
            <w:tcW w:w="3397" w:type="dxa"/>
            <w:shd w:val="clear" w:color="auto" w:fill="auto"/>
          </w:tcPr>
          <w:p w14:paraId="1AB4F7DD" w14:textId="77777777" w:rsidR="00E57A75" w:rsidRPr="00BD54C2" w:rsidRDefault="00E57A75" w:rsidP="00CC1DAF">
            <w:pPr>
              <w:pStyle w:val=""/>
              <w:spacing w:after="100"/>
              <w:jc w:val="right"/>
              <w:textAlignment w:val="center"/>
              <w:rPr>
                <w:rFonts w:cs="Arial"/>
                <w:szCs w:val="24"/>
                <w:lang w:val="en-US"/>
              </w:rPr>
            </w:pPr>
            <w:r>
              <w:rPr>
                <w:b w:val="false"/>
              </w:rPr>
              <w:t>1600.0 A</w:t>
            </w:r>
          </w:p>
        </w:tc>
      </w:tr>
      <w:tr w:rsidR="00E57A75" w:rsidRPr="002175F9" w14:paraId="37E971B3" w14:textId="77777777" w:rsidTr="00BD54C2">
        <w:trPr>
          <w:trHeight w:val="340"/>
          <w:jc w:val="center"/>
        </w:trPr>
        <w:tc>
          <w:tcPr>
            <w:tcW w:w="7933" w:type="dxa"/>
            <w:gridSpan w:val="2"/>
            <w:shd w:val="clear" w:color="auto" w:fill="B8BDB5"/>
            <w:vAlign w:val="center"/>
          </w:tcPr>
          <w:p w14:paraId="239C22A2" w14:textId="77777777" w:rsidR="00E57A75" w:rsidRPr="00BD54C2" w:rsidRDefault="00E57A75" w:rsidP="00CC1DAF">
            <w:pPr>
              <w:spacing w:after="100"/>
              <w:textAlignment w:val="center"/>
              <w:rPr>
                <w:rFonts w:cs="Arial"/>
                <w:b/>
                <w:bCs/>
                <w:szCs w:val="24"/>
                <w:lang w:val="en-US"/>
              </w:rPr>
            </w:pPr>
            <w:bookmarkStart w:id="14" w:name="_Hlk32998922"/>
            <w:r w:rsidRPr="00BD54C2">
              <w:rPr>
                <w:rFonts w:cs="Arial"/>
                <w:b/>
                <w:bCs/>
                <w:szCs w:val="24"/>
                <w:lang w:val="en-US"/>
              </w:rPr>
              <w:t>Current transformer</w:t>
            </w:r>
          </w:p>
        </w:tc>
      </w:tr>
      <w:tr w:rsidR="00E57A75" w:rsidRPr="002175F9" w14:paraId="35B450BA" w14:textId="77777777" w:rsidTr="00436404">
        <w:trPr>
          <w:trHeight w:val="340"/>
          <w:jc w:val="center"/>
        </w:trPr>
        <w:tc>
          <w:tcPr>
            <w:tcW w:w="4536" w:type="dxa"/>
            <w:shd w:val="clear" w:color="auto" w:fill="auto"/>
            <w:vAlign w:val="center"/>
          </w:tcPr>
          <w:p w14:paraId="11BBB97F" w14:textId="77777777" w:rsidR="00E57A75" w:rsidRPr="00BD54C2" w:rsidRDefault="00E57A75" w:rsidP="00CC1DAF">
            <w:pPr>
              <w:spacing w:after="100"/>
              <w:textAlignment w:val="center"/>
              <w:rPr>
                <w:rFonts w:cs="Arial"/>
                <w:szCs w:val="24"/>
                <w:lang w:val="en-US"/>
              </w:rPr>
            </w:pPr>
            <w:r w:rsidRPr="00BD54C2">
              <w:rPr>
                <w:rFonts w:cs="Arial"/>
                <w:szCs w:val="24"/>
                <w:lang w:val="en-US"/>
              </w:rPr>
              <w:t>Rated primary current</w:t>
            </w:r>
          </w:p>
        </w:tc>
        <w:tc>
          <w:tcPr>
            <w:tcW w:w="3397" w:type="dxa"/>
            <w:shd w:val="clear" w:color="auto" w:fill="auto"/>
          </w:tcPr>
          <w:p w14:paraId="69C7EBF7" w14:textId="77777777" w:rsidR="00E57A75" w:rsidRPr="00BD54C2" w:rsidRDefault="00E57A75" w:rsidP="00CC1DAF">
            <w:pPr>
              <w:pStyle w:val=""/>
              <w:spacing w:after="100"/>
              <w:jc w:val="right"/>
              <w:textAlignment w:val="center"/>
              <w:rPr>
                <w:rFonts w:cs="Arial"/>
                <w:szCs w:val="24"/>
                <w:lang w:val="en-US"/>
              </w:rPr>
            </w:pPr>
            <w:r>
              <w:rPr>
                <w:b w:val="false"/>
              </w:rPr>
              <w:t>1500.0 A</w:t>
            </w:r>
          </w:p>
        </w:tc>
      </w:tr>
      <w:tr w:rsidR="00E57A75" w:rsidRPr="002175F9" w14:paraId="6D8AC0FE" w14:textId="77777777" w:rsidTr="00BD54C2">
        <w:trPr>
          <w:trHeight w:val="340"/>
          <w:jc w:val="center"/>
        </w:trPr>
        <w:tc>
          <w:tcPr>
            <w:tcW w:w="4536" w:type="dxa"/>
            <w:shd w:val="clear" w:color="auto" w:fill="auto"/>
            <w:vAlign w:val="center"/>
          </w:tcPr>
          <w:p w14:paraId="6189BBEC" w14:textId="77777777" w:rsidR="00E57A75" w:rsidRPr="00BD54C2" w:rsidRDefault="00E57A75" w:rsidP="00CC1DAF">
            <w:pPr>
              <w:spacing w:after="100"/>
              <w:textAlignment w:val="center"/>
              <w:rPr>
                <w:rFonts w:cs="Arial"/>
                <w:szCs w:val="24"/>
                <w:lang w:val="en-US"/>
              </w:rPr>
            </w:pPr>
            <w:r w:rsidRPr="00BD54C2">
              <w:rPr>
                <w:rFonts w:cs="Arial"/>
                <w:szCs w:val="24"/>
                <w:lang w:val="en-US"/>
              </w:rPr>
              <w:t xml:space="preserve">Rated secondary current </w:t>
            </w:r>
          </w:p>
        </w:tc>
        <w:tc>
          <w:tcPr>
            <w:tcW w:w="3397" w:type="dxa"/>
            <w:shd w:val="clear" w:color="auto" w:fill="auto"/>
          </w:tcPr>
          <w:p w14:paraId="7BFB2A17" w14:textId="77777777" w:rsidR="00E57A75" w:rsidRPr="00BD54C2" w:rsidRDefault="00E57A75" w:rsidP="00CC1DAF">
            <w:pPr>
              <w:pStyle w:val=""/>
              <w:spacing w:after="100"/>
              <w:jc w:val="right"/>
              <w:textAlignment w:val="center"/>
              <w:rPr>
                <w:rFonts w:cs="Arial"/>
                <w:szCs w:val="24"/>
                <w:lang w:val="en-US"/>
              </w:rPr>
            </w:pPr>
            <w:r>
              <w:rPr>
                <w:b w:val="false"/>
              </w:rPr>
              <w:t>5.0 A</w:t>
            </w:r>
          </w:p>
        </w:tc>
      </w:tr>
      <w:tr w:rsidR="00E57A75" w:rsidRPr="002175F9" w14:paraId="6E94C5E3" w14:textId="77777777" w:rsidTr="00436404">
        <w:trPr>
          <w:trHeight w:val="340"/>
          <w:jc w:val="center"/>
        </w:trPr>
        <w:tc>
          <w:tcPr>
            <w:tcW w:w="4536" w:type="dxa"/>
            <w:shd w:val="clear" w:color="auto" w:fill="auto"/>
            <w:vAlign w:val="center"/>
          </w:tcPr>
          <w:p w14:paraId="7F1ACE39" w14:textId="77777777" w:rsidR="00E57A75" w:rsidRPr="00BD54C2" w:rsidRDefault="00E57A75" w:rsidP="00CC1DAF">
            <w:pPr>
              <w:spacing w:after="100"/>
              <w:textAlignment w:val="center"/>
              <w:rPr>
                <w:rFonts w:cs="Arial"/>
                <w:szCs w:val="24"/>
                <w:lang w:val="en-US"/>
              </w:rPr>
            </w:pPr>
            <w:r w:rsidRPr="00BD54C2">
              <w:rPr>
                <w:rFonts w:cs="Arial"/>
                <w:szCs w:val="24"/>
                <w:lang w:val="en-US"/>
              </w:rPr>
              <w:t>Number of secondary windings</w:t>
            </w:r>
          </w:p>
        </w:tc>
        <w:tc>
          <w:tcPr>
            <w:tcW w:w="3397" w:type="dxa"/>
            <w:shd w:val="clear" w:color="auto" w:fill="auto"/>
          </w:tcPr>
          <w:p w14:paraId="42666DF2" w14:textId="77777777" w:rsidR="00E57A75" w:rsidRPr="00BD54C2" w:rsidRDefault="00E57A75" w:rsidP="00CC1DAF">
            <w:pPr>
              <w:pStyle w:val=""/>
              <w:spacing w:after="100"/>
              <w:jc w:val="right"/>
              <w:textAlignment w:val="center"/>
              <w:rPr>
                <w:rFonts w:cs="Arial"/>
                <w:szCs w:val="24"/>
                <w:lang w:val="en-US"/>
              </w:rPr>
            </w:pPr>
            <w:r>
              <w:rPr>
                <w:b w:val="false"/>
              </w:rPr>
              <w:t>1</w:t>
            </w:r>
          </w:p>
        </w:tc>
      </w:tr>
      <w:tr w:rsidR="00436404" w:rsidRPr="002175F9" w14:paraId="7525DE53" w14:textId="77777777" w:rsidTr="00BD54C2">
        <w:trPr>
          <w:trHeight w:val="340"/>
          <w:jc w:val="center"/>
        </w:trPr>
        <w:tc>
          <w:tcPr>
            <w:tcW w:w="4536" w:type="dxa"/>
            <w:shd w:val="clear" w:color="auto" w:fill="auto"/>
            <w:vAlign w:val="center"/>
          </w:tcPr>
          <w:p w14:paraId="5C7881A9" w14:textId="576332D5" w:rsidR="00436404" w:rsidRPr="00BD54C2" w:rsidRDefault="00436404" w:rsidP="00436404">
            <w:pPr>
              <w:spacing w:after="100"/>
              <w:textAlignment w:val="center"/>
              <w:rPr>
                <w:rFonts w:cs="Arial"/>
                <w:szCs w:val="24"/>
                <w:lang w:val="en-US"/>
              </w:rPr>
            </w:pPr>
            <w:r w:rsidRPr="00BD54C2">
              <w:rPr>
                <w:rFonts w:cs="Arial"/>
                <w:szCs w:val="24"/>
                <w:lang w:val="en-US"/>
              </w:rPr>
              <w:t>Accuracy class at a standard burden (First core)</w:t>
            </w:r>
          </w:p>
        </w:tc>
        <w:tc>
          <w:tcPr>
            <w:tcW w:w="3397" w:type="dxa"/>
            <w:shd w:val="clear" w:color="auto" w:fill="auto"/>
          </w:tcPr>
          <w:p w14:paraId="16131553" w14:textId="77777777" w:rsidR="00436404" w:rsidRPr="00BD54C2" w:rsidRDefault="00436404" w:rsidP="00436404">
            <w:pPr>
              <w:pStyle w:val=""/>
              <w:spacing w:after="100"/>
              <w:jc w:val="right"/>
              <w:textAlignment w:val="center"/>
              <w:rPr>
                <w:rFonts w:cs="Arial"/>
                <w:szCs w:val="24"/>
                <w:lang w:val="en-US"/>
              </w:rPr>
            </w:pPr>
            <w:r>
              <w:rPr>
                <w:b w:val="false"/>
              </w:rPr>
              <w:t>15.0 VA, Cl 0.2s</w:t>
            </w:r>
          </w:p>
        </w:tc>
      </w:tr>
    </w:tbl>
    <w:bookmarkEnd w:id="14"/>
    <w:p w14:paraId="0B86A9CE" w14:textId="280C97F8" w:rsidR="0078351F" w:rsidRPr="002175F9" w:rsidRDefault="0081362F" w:rsidP="0078351F">
      <w:pPr>
        <w:pStyle w:val="Title2"/>
        <w:rPr>
          <w:rFonts w:cs="Arial"/>
          <w:lang w:val="en-US"/>
        </w:rPr>
      </w:pPr>
      <w:r>
        <w:rPr>
          <w:rFonts w:ascii="Arial" w:hAnsi="Arial" w:cs="Arial" w:eastAsia="Arial"/>
          <w:b w:val="false"/>
          <w:sz w:val="28"/>
        </w:rPr>
        <w:t xml:space="preserve">8.3. </w:t>
      </w:r>
      <w:bookmarkStart w:id="25" w:name="25"/>
      <w:r>
        <w:rPr>
          <w:rFonts w:ascii="Arial" w:hAnsi="Arial" w:cs="Arial" w:eastAsia="Arial"/>
          <w:b w:val="false"/>
          <w:sz w:val="28"/>
        </w:rPr>
        <w:t>Metering cubicle</w:t>
      </w:r>
      <w:bookmarkEnd w:id="25"/>
    </w:p>
    <w:p w14:paraId="482CF357" w14:textId="456477C1" w:rsidR="0078351F" w:rsidRPr="002175F9" w:rsidRDefault="0081362F" w:rsidP="0078351F">
      <w:pPr>
        <w:pStyle w:val="paragraph"/>
        <w:spacing w:line="240" w:lineRule="auto"/>
        <w:rPr>
          <w:rFonts w:cs="Arial"/>
          <w:lang w:val="en-US"/>
        </w:rPr>
      </w:pPr>
      <w:r>
        <w:rPr>
          <w:b w:val="false"/>
        </w:rPr>
        <w:t>The metering panels are equipped with:</w:t>
      </w:r>
    </w:p>
    <w:p w14:paraId="7F803096" w14:textId="1E3B8770" w:rsidR="0078351F" w:rsidRPr="002175F9" w:rsidRDefault="0081362F" w:rsidP="0078351F">
      <w:pPr>
        <w:pStyle w:val="BulletsDoc"/>
        <w:rPr>
          <w:rFonts w:cs="Arial"/>
        </w:rPr>
      </w:pPr>
      <w:r>
        <w:rPr>
          <w:b w:val="false"/>
        </w:rPr>
        <w:t>One (1) three position earthing disconnector.</w:t>
      </w:r>
    </w:p>
    <w:p w14:paraId="73D4DE7A" w14:textId="235F528F" w:rsidR="0078351F" w:rsidRPr="002175F9" w:rsidRDefault="0081362F" w:rsidP="0078351F">
      <w:pPr>
        <w:pStyle w:val="BulletsDoc"/>
        <w:rPr>
          <w:rFonts w:cs="Arial"/>
        </w:rPr>
      </w:pPr>
      <w:r>
        <w:rPr>
          <w:b w:val="false"/>
        </w:rPr>
        <w:t>One voltage transformer.</w:t>
      </w:r>
    </w:p>
    <w:p w14:paraId="169DB866" w14:textId="41815552" w:rsidR="00D3299B" w:rsidRPr="002175F9" w:rsidRDefault="0081362F" w:rsidP="00D3299B">
      <w:pPr>
        <w:pStyle w:val="paragraph"/>
        <w:rPr>
          <w:rFonts w:cs="Arial"/>
          <w:lang w:val="en-US"/>
        </w:rPr>
      </w:pPr>
      <w:r>
        <w:rPr>
          <w:b w:val="false"/>
        </w:rPr>
        <w:t>The main features of the metering cubicles are shown in Table 24.</w:t>
      </w:r>
    </w:p>
    <w:p w14:paraId="038B876E" w14:textId="261B78D7" w:rsidR="00634D0C" w:rsidRPr="002175F9" w:rsidRDefault="0081362F" w:rsidP="00634D0C">
      <w:pPr>
        <w:pStyle w:val="NameTableImg"/>
        <w:rPr>
          <w:rFonts w:cs="Arial"/>
          <w:lang w:val="en-US"/>
        </w:rPr>
      </w:pPr>
      <w:r>
        <w:rPr>
          <w:b w:val="false"/>
          <w:i w:val="true"/>
        </w:rPr>
        <w:t>Table 24. The main components of the metering cubicles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20"/>
        <w:gridCol w:w="3113"/>
      </w:tblGrid>
      <w:tr w:rsidR="00BD5AFC" w:rsidRPr="002175F9" w14:paraId="348FFBE7" w14:textId="77777777" w:rsidTr="00A45489">
        <w:trPr>
          <w:trHeight w:val="504"/>
          <w:jc w:val="center"/>
        </w:trPr>
        <w:tc>
          <w:tcPr>
            <w:tcW w:w="7933" w:type="dxa"/>
            <w:gridSpan w:val="2"/>
            <w:shd w:val="clear" w:color="auto" w:fill="989E95"/>
            <w:vAlign w:val="center"/>
          </w:tcPr>
          <w:p w14:paraId="3AFDC589" w14:textId="10B44002" w:rsidR="00BD5AFC" w:rsidRPr="00A45489" w:rsidRDefault="0081362F" w:rsidP="005F7228">
            <w:pPr>
              <w:pStyle w:val="TableHeaderText"/>
              <w:spacing w:after="100"/>
              <w:textAlignment w:val="center"/>
            </w:pPr>
            <w:r>
              <w:rPr>
                <w:b w:val="false"/>
              </w:rPr>
              <w:t>Metering cubicles</w:t>
            </w:r>
          </w:p>
        </w:tc>
      </w:tr>
      <w:tr w:rsidR="00BD5AFC" w:rsidRPr="002175F9" w14:paraId="59767FCD" w14:textId="77777777" w:rsidTr="00BD54C2">
        <w:trPr>
          <w:trHeight w:val="340"/>
          <w:jc w:val="center"/>
        </w:trPr>
        <w:tc>
          <w:tcPr>
            <w:tcW w:w="7933" w:type="dxa"/>
            <w:gridSpan w:val="2"/>
            <w:shd w:val="clear" w:color="auto" w:fill="B8BDB5"/>
            <w:vAlign w:val="center"/>
          </w:tcPr>
          <w:p w14:paraId="12BF8C4F" w14:textId="77777777" w:rsidR="00BD5AFC" w:rsidRPr="00BD54C2" w:rsidRDefault="00BD5AFC" w:rsidP="00CC1DAF">
            <w:pPr>
              <w:spacing w:after="100"/>
              <w:textAlignment w:val="center"/>
              <w:rPr>
                <w:rFonts w:cs="Arial"/>
                <w:b/>
                <w:bCs/>
                <w:szCs w:val="24"/>
                <w:lang w:val="en-US"/>
              </w:rPr>
            </w:pPr>
            <w:r w:rsidRPr="00BD54C2">
              <w:rPr>
                <w:rFonts w:cs="Arial"/>
                <w:b/>
                <w:bCs/>
                <w:szCs w:val="24"/>
                <w:lang w:val="en-US"/>
              </w:rPr>
              <w:t>Disconnector</w:t>
            </w:r>
          </w:p>
        </w:tc>
      </w:tr>
      <w:tr w:rsidR="00BD5AFC" w:rsidRPr="002175F9" w14:paraId="505A87D3" w14:textId="77777777" w:rsidTr="00436404">
        <w:trPr>
          <w:trHeight w:val="340"/>
          <w:jc w:val="center"/>
        </w:trPr>
        <w:tc>
          <w:tcPr>
            <w:tcW w:w="4820" w:type="dxa"/>
            <w:shd w:val="clear" w:color="auto" w:fill="auto"/>
            <w:vAlign w:val="center"/>
          </w:tcPr>
          <w:p w14:paraId="3211B1CB" w14:textId="77777777" w:rsidR="00BD5AFC" w:rsidRPr="00BD54C2" w:rsidRDefault="00BD5AFC" w:rsidP="00CC1DAF">
            <w:pPr>
              <w:spacing w:after="100"/>
              <w:textAlignment w:val="center"/>
              <w:rPr>
                <w:rFonts w:cs="Arial"/>
                <w:szCs w:val="24"/>
                <w:lang w:val="en-US"/>
              </w:rPr>
            </w:pPr>
            <w:r w:rsidRPr="00BD54C2">
              <w:rPr>
                <w:rFonts w:cs="Arial"/>
                <w:szCs w:val="24"/>
                <w:lang w:val="en-US"/>
              </w:rPr>
              <w:t>Rated current</w:t>
            </w:r>
          </w:p>
        </w:tc>
        <w:tc>
          <w:tcPr>
            <w:tcW w:w="3113" w:type="dxa"/>
            <w:shd w:val="clear" w:color="auto" w:fill="auto"/>
          </w:tcPr>
          <w:p w14:paraId="6BDE75CF" w14:textId="77777777" w:rsidR="00BD5AFC" w:rsidRPr="00BD54C2" w:rsidRDefault="00BD5AFC" w:rsidP="00CC1DAF">
            <w:pPr>
              <w:pStyle w:val=""/>
              <w:spacing w:after="100"/>
              <w:jc w:val="right"/>
              <w:textAlignment w:val="center"/>
              <w:rPr>
                <w:rFonts w:cs="Arial"/>
                <w:szCs w:val="24"/>
                <w:lang w:val="en-US"/>
              </w:rPr>
            </w:pPr>
            <w:r>
              <w:rPr>
                <w:b w:val="false"/>
              </w:rPr>
              <w:t>630.0 A</w:t>
            </w:r>
          </w:p>
        </w:tc>
      </w:tr>
      <w:tr w:rsidR="00BD5AFC" w:rsidRPr="002175F9" w14:paraId="3B3ABA69" w14:textId="77777777" w:rsidTr="00BD54C2">
        <w:trPr>
          <w:trHeight w:val="340"/>
          <w:jc w:val="center"/>
        </w:trPr>
        <w:tc>
          <w:tcPr>
            <w:tcW w:w="7933" w:type="dxa"/>
            <w:gridSpan w:val="2"/>
            <w:shd w:val="clear" w:color="auto" w:fill="B8BDB5"/>
            <w:vAlign w:val="center"/>
          </w:tcPr>
          <w:p w14:paraId="3C198CC8" w14:textId="77777777" w:rsidR="00BD5AFC" w:rsidRPr="00BD54C2" w:rsidRDefault="00BD5AFC" w:rsidP="00CC1DAF">
            <w:pPr>
              <w:spacing w:after="100"/>
              <w:textAlignment w:val="center"/>
              <w:rPr>
                <w:rFonts w:cs="Arial"/>
                <w:b/>
                <w:bCs/>
                <w:szCs w:val="24"/>
                <w:lang w:val="en-US"/>
              </w:rPr>
            </w:pPr>
            <w:bookmarkStart w:id="15" w:name="_Hlk32998937"/>
            <w:r w:rsidRPr="00BD54C2">
              <w:rPr>
                <w:rFonts w:cs="Arial"/>
                <w:b/>
                <w:bCs/>
                <w:szCs w:val="24"/>
                <w:lang w:val="en-US"/>
              </w:rPr>
              <w:lastRenderedPageBreak/>
              <w:t>Voltage transformer</w:t>
            </w:r>
          </w:p>
        </w:tc>
      </w:tr>
      <w:tr w:rsidR="00BD5AFC" w:rsidRPr="002175F9" w14:paraId="29B8AC52" w14:textId="77777777" w:rsidTr="00436404">
        <w:trPr>
          <w:trHeight w:val="340"/>
          <w:jc w:val="center"/>
        </w:trPr>
        <w:tc>
          <w:tcPr>
            <w:tcW w:w="4820" w:type="dxa"/>
            <w:shd w:val="clear" w:color="auto" w:fill="auto"/>
            <w:vAlign w:val="center"/>
          </w:tcPr>
          <w:p w14:paraId="570E1B3F" w14:textId="77777777" w:rsidR="00BD5AFC" w:rsidRPr="00BD54C2" w:rsidRDefault="00BD5AFC" w:rsidP="00CC1DAF">
            <w:pPr>
              <w:spacing w:after="100"/>
              <w:textAlignment w:val="center"/>
              <w:rPr>
                <w:rFonts w:cs="Arial"/>
                <w:szCs w:val="24"/>
                <w:lang w:val="en-US"/>
              </w:rPr>
            </w:pPr>
            <w:r w:rsidRPr="00BD54C2">
              <w:rPr>
                <w:rFonts w:cs="Arial"/>
                <w:szCs w:val="24"/>
                <w:lang w:val="en-US"/>
              </w:rPr>
              <w:t>Voltage ratio</w:t>
            </w:r>
          </w:p>
        </w:tc>
        <w:tc>
          <w:tcPr>
            <w:tcW w:w="3113" w:type="dxa"/>
            <w:shd w:val="clear" w:color="auto" w:fill="auto"/>
            <w:vAlign w:val="center"/>
          </w:tcPr>
          <w:p w14:paraId="53381634" w14:textId="2C4367B4" w:rsidR="00BD5AFC" w:rsidRPr="00BD54C2" w:rsidRDefault="00BD5AFC" w:rsidP="00CC1DAF">
            <w:pPr>
              <w:pStyle w:val=""/>
              <w:spacing w:after="100"/>
              <w:jc w:val="right"/>
              <w:textAlignment w:val="center"/>
              <w:rPr>
                <w:rFonts w:cs="Arial"/>
                <w:szCs w:val="24"/>
                <w:lang w:val="en-US"/>
              </w:rPr>
            </w:pPr>
            <w:proofErr w:type="gramStart"/>
            <w:proofErr w:type="gramEnd"/>
            <w:r>
              <w:rPr>
                <w:b w:val="false"/>
              </w:rPr>
              <w:t>20.0:√3 / 0.11/ 0.11 kV</w:t>
            </w:r>
          </w:p>
        </w:tc>
      </w:tr>
      <w:tr w:rsidR="00BD5AFC" w:rsidRPr="002175F9" w14:paraId="70339B34" w14:textId="77777777" w:rsidTr="00BD54C2">
        <w:trPr>
          <w:trHeight w:val="340"/>
          <w:jc w:val="center"/>
        </w:trPr>
        <w:tc>
          <w:tcPr>
            <w:tcW w:w="4820" w:type="dxa"/>
            <w:shd w:val="clear" w:color="auto" w:fill="auto"/>
            <w:vAlign w:val="center"/>
          </w:tcPr>
          <w:p w14:paraId="2CB7A10E" w14:textId="77777777" w:rsidR="00BD5AFC" w:rsidRPr="00BD54C2" w:rsidRDefault="00BD5AFC" w:rsidP="00CC1DAF">
            <w:pPr>
              <w:spacing w:after="100"/>
              <w:textAlignment w:val="center"/>
              <w:rPr>
                <w:rFonts w:cs="Arial"/>
                <w:szCs w:val="24"/>
                <w:lang w:val="en-US"/>
              </w:rPr>
            </w:pPr>
            <w:r w:rsidRPr="00BD54C2">
              <w:rPr>
                <w:rFonts w:cs="Arial"/>
                <w:szCs w:val="24"/>
                <w:lang w:val="en-US"/>
              </w:rPr>
              <w:t>Number of secondary windings</w:t>
            </w:r>
          </w:p>
        </w:tc>
        <w:tc>
          <w:tcPr>
            <w:tcW w:w="3113" w:type="dxa"/>
            <w:shd w:val="clear" w:color="auto" w:fill="auto"/>
            <w:vAlign w:val="center"/>
          </w:tcPr>
          <w:p w14:paraId="1BAA52B5" w14:textId="77777777" w:rsidR="00BD5AFC" w:rsidRPr="00BD54C2" w:rsidRDefault="00BD5AFC" w:rsidP="00CC1DAF">
            <w:pPr>
              <w:pStyle w:val=""/>
              <w:spacing w:after="100"/>
              <w:jc w:val="right"/>
              <w:textAlignment w:val="center"/>
              <w:rPr>
                <w:rFonts w:cs="Arial"/>
                <w:szCs w:val="24"/>
                <w:lang w:val="en-US"/>
              </w:rPr>
            </w:pPr>
            <w:r>
              <w:rPr>
                <w:b w:val="false"/>
              </w:rPr>
              <w:t>2</w:t>
            </w:r>
          </w:p>
        </w:tc>
      </w:tr>
      <w:tr w:rsidR="00436404" w:rsidRPr="002175F9" w14:paraId="5C9CD026" w14:textId="77777777" w:rsidTr="00436404">
        <w:trPr>
          <w:trHeight w:val="340"/>
          <w:jc w:val="center"/>
        </w:trPr>
        <w:tc>
          <w:tcPr>
            <w:tcW w:w="4820" w:type="dxa"/>
            <w:shd w:val="clear" w:color="auto" w:fill="auto"/>
            <w:vAlign w:val="center"/>
          </w:tcPr>
          <w:p w14:paraId="06D6159A" w14:textId="485EC847" w:rsidR="00436404" w:rsidRPr="00BD54C2" w:rsidRDefault="00436404" w:rsidP="00436404">
            <w:pPr>
              <w:spacing w:after="100"/>
              <w:textAlignment w:val="center"/>
              <w:rPr>
                <w:rFonts w:cs="Arial"/>
                <w:szCs w:val="24"/>
                <w:lang w:val="en-US"/>
              </w:rPr>
            </w:pPr>
            <w:r w:rsidRPr="00BD54C2">
              <w:rPr>
                <w:rFonts w:cs="Arial"/>
                <w:szCs w:val="24"/>
                <w:lang w:val="en-US"/>
              </w:rPr>
              <w:t>Accuracy class at a standard burden (First core)</w:t>
            </w:r>
          </w:p>
        </w:tc>
        <w:tc>
          <w:tcPr>
            <w:tcW w:w="3113" w:type="dxa"/>
            <w:shd w:val="clear" w:color="auto" w:fill="auto"/>
            <w:vAlign w:val="center"/>
          </w:tcPr>
          <w:p w14:paraId="5E076439" w14:textId="77777777" w:rsidR="00436404" w:rsidRPr="00BD54C2" w:rsidRDefault="00436404" w:rsidP="00436404">
            <w:pPr>
              <w:pStyle w:val=""/>
              <w:spacing w:after="100"/>
              <w:jc w:val="right"/>
              <w:textAlignment w:val="center"/>
              <w:rPr>
                <w:rFonts w:cs="Arial"/>
                <w:szCs w:val="24"/>
                <w:lang w:val="en-US"/>
              </w:rPr>
            </w:pPr>
            <w:r>
              <w:rPr>
                <w:b w:val="false"/>
              </w:rPr>
              <w:t>25.0 VA, Cl 0.2</w:t>
            </w:r>
          </w:p>
        </w:tc>
      </w:tr>
      <w:tr w:rsidR="00436404" w:rsidRPr="002175F9" w14:paraId="56F47C55" w14:textId="77777777" w:rsidTr="00BD54C2">
        <w:trPr>
          <w:trHeight w:val="340"/>
          <w:jc w:val="center"/>
        </w:trPr>
        <w:tc>
          <w:tcPr>
            <w:tcW w:w="4820" w:type="dxa"/>
            <w:shd w:val="clear" w:color="auto" w:fill="auto"/>
            <w:vAlign w:val="center"/>
          </w:tcPr>
          <w:p w14:paraId="6B9C63D0" w14:textId="60DE40F3" w:rsidR="00436404" w:rsidRPr="00BD54C2" w:rsidRDefault="00436404" w:rsidP="00436404">
            <w:pPr>
              <w:spacing w:after="100"/>
              <w:textAlignment w:val="center"/>
              <w:rPr>
                <w:rFonts w:cs="Arial"/>
                <w:szCs w:val="24"/>
                <w:lang w:val="en-US"/>
              </w:rPr>
            </w:pPr>
            <w:r w:rsidRPr="00BD54C2">
              <w:rPr>
                <w:rFonts w:cs="Arial"/>
                <w:szCs w:val="24"/>
                <w:lang w:val="en-US"/>
              </w:rPr>
              <w:t>Accuracy class at a standard burden (Second core)</w:t>
            </w:r>
          </w:p>
        </w:tc>
        <w:tc>
          <w:tcPr>
            <w:tcW w:w="3113" w:type="dxa"/>
            <w:shd w:val="clear" w:color="auto" w:fill="auto"/>
            <w:vAlign w:val="center"/>
          </w:tcPr>
          <w:p w14:paraId="69AE18A6" w14:textId="445C09EF" w:rsidR="00436404" w:rsidRPr="00BD54C2" w:rsidRDefault="00436404" w:rsidP="00436404">
            <w:pPr>
              <w:pStyle w:val=""/>
              <w:spacing w:after="100"/>
              <w:jc w:val="right"/>
              <w:textAlignment w:val="center"/>
              <w:rPr>
                <w:rFonts w:cs="Arial"/>
                <w:szCs w:val="24"/>
                <w:lang w:val="en-US"/>
              </w:rPr>
            </w:pPr>
            <w:r>
              <w:rPr>
                <w:b w:val="false"/>
              </w:rPr>
              <w:t>100.0 VA, Cl 3P</w:t>
            </w:r>
          </w:p>
        </w:tc>
      </w:tr>
    </w:tbl>
    <w:bookmarkEnd w:id="15"/>
    <w:p w14:paraId="4867F56A" w14:textId="5174E670" w:rsidR="0078351F" w:rsidRPr="002175F9" w:rsidRDefault="0081362F" w:rsidP="0078351F">
      <w:pPr>
        <w:pStyle w:val="Title2"/>
        <w:rPr>
          <w:rFonts w:cs="Arial"/>
          <w:lang w:val="en-US"/>
        </w:rPr>
      </w:pPr>
      <w:r>
        <w:rPr>
          <w:rFonts w:ascii="Arial" w:hAnsi="Arial" w:cs="Arial" w:eastAsia="Arial"/>
          <w:b w:val="false"/>
          <w:sz w:val="28"/>
        </w:rPr>
        <w:t xml:space="preserve">8.4. </w:t>
      </w:r>
      <w:bookmarkStart w:id="26" w:name="26"/>
      <w:r>
        <w:rPr>
          <w:rFonts w:ascii="Arial" w:hAnsi="Arial" w:cs="Arial" w:eastAsia="Arial"/>
          <w:b w:val="false"/>
          <w:sz w:val="28"/>
        </w:rPr>
        <w:t>Auxiliary services’ cubicle</w:t>
      </w:r>
      <w:bookmarkEnd w:id="26"/>
    </w:p>
    <w:p w14:paraId="573ED087" w14:textId="5C310678" w:rsidR="0078351F" w:rsidRPr="002175F9" w:rsidRDefault="0081362F" w:rsidP="0078351F">
      <w:pPr>
        <w:pStyle w:val="paragraph"/>
        <w:spacing w:line="240" w:lineRule="auto"/>
        <w:rPr>
          <w:rFonts w:cs="Arial"/>
          <w:lang w:val="en-US"/>
        </w:rPr>
      </w:pPr>
      <w:r>
        <w:rPr>
          <w:b w:val="false"/>
        </w:rPr>
        <w:t>The cubicles are designed to connect the auxiliary transformer to the system. They are equipped with:</w:t>
      </w:r>
    </w:p>
    <w:p w14:paraId="1FD2AFE6" w14:textId="6A0B44B0" w:rsidR="0078351F" w:rsidRPr="002175F9" w:rsidRDefault="0081362F" w:rsidP="0078351F">
      <w:pPr>
        <w:pStyle w:val="BulletsDoc"/>
        <w:rPr>
          <w:rFonts w:cs="Arial"/>
        </w:rPr>
      </w:pPr>
      <w:r>
        <w:rPr>
          <w:b w:val="false"/>
        </w:rPr>
        <w:t>One (1) three position earthing disconnector.</w:t>
      </w:r>
    </w:p>
    <w:p w14:paraId="311E6933" w14:textId="2220C5DC" w:rsidR="00C804F2" w:rsidRPr="002175F9" w:rsidRDefault="0081362F" w:rsidP="0078351F">
      <w:pPr>
        <w:pStyle w:val="BulletsDoc"/>
        <w:rPr>
          <w:rFonts w:cs="Arial"/>
        </w:rPr>
      </w:pPr>
      <w:bookmarkStart w:id="17" w:name="_Hlk130813430"/>
      <w:bookmarkEnd w:id="17"/>
      <w:r>
        <w:rPr>
          <w:b w:val="false"/>
        </w:rPr>
        <w:t>One (1) circuit breaker.</w:t>
      </w:r>
    </w:p>
    <w:p w14:paraId="56B8B3C8" w14:textId="42C6A6DF" w:rsidR="00E937E1" w:rsidRPr="002175F9" w:rsidRDefault="0081362F" w:rsidP="00D3299B">
      <w:pPr>
        <w:pStyle w:val="paragraph"/>
        <w:rPr>
          <w:rFonts w:cs="Arial"/>
          <w:lang w:val="en-US"/>
        </w:rPr>
      </w:pPr>
      <w:r>
        <w:rPr>
          <w:b w:val="false"/>
        </w:rPr>
        <w:t>The main features of the cubicle for auxiliary services are shown in Table 25.</w:t>
      </w:r>
    </w:p>
    <w:p w14:paraId="7082A3AB" w14:textId="58BDBBBD" w:rsidR="00E937E1" w:rsidRPr="002175F9" w:rsidRDefault="0081362F" w:rsidP="00E937E1">
      <w:pPr>
        <w:pStyle w:val="NameTableImg"/>
        <w:rPr>
          <w:rFonts w:cs="Arial"/>
          <w:lang w:val="en-US"/>
        </w:rPr>
      </w:pPr>
      <w:bookmarkStart w:id="20" w:name="_Hlk130813058"/>
      <w:bookmarkEnd w:id="20"/>
      <w:proofErr w:type="spellStart"/>
      <w:proofErr w:type="spellEnd"/>
      <w:r>
        <w:rPr>
          <w:b w:val="false"/>
          <w:i w:val="true"/>
        </w:rPr>
        <w:t>Table 25.  The main components of the auxiliary services´cubicles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4"/>
      </w:tblGrid>
      <w:tr w:rsidR="00E937E1" w:rsidRPr="002175F9" w14:paraId="6AE64E43" w14:textId="77777777" w:rsidTr="00A45489">
        <w:trPr>
          <w:trHeight w:val="504"/>
          <w:jc w:val="center"/>
        </w:trPr>
        <w:tc>
          <w:tcPr>
            <w:tcW w:w="7933" w:type="dxa"/>
            <w:gridSpan w:val="2"/>
            <w:shd w:val="clear" w:color="auto" w:fill="989E95"/>
            <w:vAlign w:val="center"/>
          </w:tcPr>
          <w:p w14:paraId="6320583F" w14:textId="30FE658C" w:rsidR="00E937E1" w:rsidRPr="00A45489" w:rsidRDefault="0081362F" w:rsidP="005F7228">
            <w:pPr>
              <w:pStyle w:val="TableHeaderText"/>
              <w:spacing w:after="100"/>
              <w:textAlignment w:val="center"/>
            </w:pPr>
            <w:r>
              <w:rPr>
                <w:b w:val="false"/>
              </w:rPr>
              <w:t>Auxiliary services´ cubicles</w:t>
            </w:r>
          </w:p>
        </w:tc>
      </w:tr>
      <w:tr w:rsidR="00E937E1" w:rsidRPr="002175F9" w14:paraId="0503F614" w14:textId="77777777" w:rsidTr="00BD54C2">
        <w:trPr>
          <w:trHeight w:val="340"/>
          <w:jc w:val="center"/>
        </w:trPr>
        <w:tc>
          <w:tcPr>
            <w:tcW w:w="7933" w:type="dxa"/>
            <w:gridSpan w:val="2"/>
            <w:shd w:val="clear" w:color="auto" w:fill="B8BDB5"/>
            <w:vAlign w:val="center"/>
          </w:tcPr>
          <w:p w14:paraId="20555754" w14:textId="77777777" w:rsidR="00E937E1" w:rsidRPr="00BD54C2" w:rsidRDefault="00E937E1" w:rsidP="008C23AC">
            <w:pPr>
              <w:spacing w:after="100"/>
              <w:textAlignment w:val="center"/>
              <w:rPr>
                <w:rFonts w:cs="Arial"/>
                <w:b/>
                <w:bCs/>
                <w:szCs w:val="24"/>
                <w:lang w:val="en-US"/>
              </w:rPr>
            </w:pPr>
            <w:r w:rsidRPr="00BD54C2">
              <w:rPr>
                <w:rFonts w:cs="Arial"/>
                <w:b/>
                <w:bCs/>
                <w:szCs w:val="24"/>
                <w:lang w:val="en-US"/>
              </w:rPr>
              <w:t>Disconnector</w:t>
            </w:r>
          </w:p>
        </w:tc>
      </w:tr>
      <w:tr w:rsidR="00E937E1" w:rsidRPr="002175F9" w14:paraId="0F7892CC" w14:textId="77777777" w:rsidTr="008C23AC">
        <w:trPr>
          <w:trHeight w:val="340"/>
          <w:jc w:val="center"/>
        </w:trPr>
        <w:tc>
          <w:tcPr>
            <w:tcW w:w="3969" w:type="dxa"/>
            <w:shd w:val="clear" w:color="auto" w:fill="auto"/>
            <w:vAlign w:val="center"/>
          </w:tcPr>
          <w:p w14:paraId="04041877" w14:textId="77777777" w:rsidR="00E937E1" w:rsidRPr="00BD54C2" w:rsidRDefault="00E937E1" w:rsidP="008C23AC">
            <w:pPr>
              <w:spacing w:after="100"/>
              <w:textAlignment w:val="center"/>
              <w:rPr>
                <w:rFonts w:cs="Arial"/>
                <w:szCs w:val="24"/>
                <w:lang w:val="en-US"/>
              </w:rPr>
            </w:pPr>
            <w:r w:rsidRPr="00BD54C2">
              <w:rPr>
                <w:rFonts w:cs="Arial"/>
                <w:szCs w:val="24"/>
                <w:lang w:val="en-US"/>
              </w:rPr>
              <w:lastRenderedPageBreak/>
              <w:t>Rated current</w:t>
            </w:r>
          </w:p>
        </w:tc>
        <w:tc>
          <w:tcPr>
            <w:tcW w:w="3964" w:type="dxa"/>
            <w:shd w:val="clear" w:color="auto" w:fill="auto"/>
          </w:tcPr>
          <w:p w14:paraId="2C2B2D60" w14:textId="77777777" w:rsidR="00E937E1" w:rsidRPr="00BD54C2" w:rsidRDefault="00E937E1" w:rsidP="008C23AC">
            <w:pPr>
              <w:pStyle w:val=""/>
              <w:spacing w:after="100"/>
              <w:jc w:val="right"/>
              <w:textAlignment w:val="center"/>
              <w:rPr>
                <w:rFonts w:cs="Arial"/>
                <w:szCs w:val="24"/>
                <w:lang w:val="en-US"/>
              </w:rPr>
            </w:pPr>
            <w:r>
              <w:rPr>
                <w:b w:val="false"/>
              </w:rPr>
              <w:t>630.0 A</w:t>
            </w:r>
          </w:p>
        </w:tc>
      </w:tr>
      <w:tr w:rsidR="00E937E1" w:rsidRPr="002175F9" w14:paraId="7BD912D1" w14:textId="77777777" w:rsidTr="00BD54C2">
        <w:trPr>
          <w:trHeight w:val="340"/>
          <w:jc w:val="center"/>
        </w:trPr>
        <w:tc>
          <w:tcPr>
            <w:tcW w:w="7933" w:type="dxa"/>
            <w:gridSpan w:val="2"/>
            <w:shd w:val="clear" w:color="auto" w:fill="B8BDB5"/>
            <w:vAlign w:val="center"/>
          </w:tcPr>
          <w:p w14:paraId="1FA44433" w14:textId="4BE54266" w:rsidR="00E937E1" w:rsidRPr="00BD54C2" w:rsidRDefault="00E937E1" w:rsidP="008C23AC">
            <w:pPr>
              <w:spacing w:after="100"/>
              <w:textAlignment w:val="center"/>
              <w:rPr>
                <w:rFonts w:cs="Arial"/>
                <w:b/>
                <w:bCs/>
                <w:szCs w:val="24"/>
                <w:lang w:val="en-US"/>
              </w:rPr>
            </w:pPr>
            <w:r w:rsidRPr="00BD54C2">
              <w:rPr>
                <w:rFonts w:cs="Arial"/>
                <w:b/>
                <w:bCs/>
                <w:szCs w:val="24"/>
                <w:lang w:val="en-US"/>
              </w:rPr>
              <w:t>Circuit Breaker</w:t>
            </w:r>
          </w:p>
        </w:tc>
      </w:tr>
      <w:tr w:rsidR="00E937E1" w:rsidRPr="002175F9" w14:paraId="6FC1A1F1" w14:textId="77777777" w:rsidTr="008C23AC">
        <w:trPr>
          <w:trHeight w:val="340"/>
          <w:jc w:val="center"/>
        </w:trPr>
        <w:tc>
          <w:tcPr>
            <w:tcW w:w="3969" w:type="dxa"/>
            <w:shd w:val="clear" w:color="auto" w:fill="auto"/>
            <w:vAlign w:val="center"/>
          </w:tcPr>
          <w:p w14:paraId="51B3E844" w14:textId="77777777" w:rsidR="00E937E1" w:rsidRPr="00BD54C2" w:rsidRDefault="00E937E1" w:rsidP="008C23AC">
            <w:pPr>
              <w:spacing w:after="100"/>
              <w:textAlignment w:val="center"/>
              <w:rPr>
                <w:rFonts w:cs="Arial"/>
                <w:szCs w:val="24"/>
                <w:lang w:val="en-US"/>
              </w:rPr>
            </w:pPr>
            <w:r w:rsidRPr="00BD54C2">
              <w:rPr>
                <w:rFonts w:cs="Arial"/>
                <w:szCs w:val="24"/>
                <w:lang w:val="en-US"/>
              </w:rPr>
              <w:t xml:space="preserve">Rated current </w:t>
            </w:r>
          </w:p>
        </w:tc>
        <w:tc>
          <w:tcPr>
            <w:tcW w:w="3964" w:type="dxa"/>
            <w:shd w:val="clear" w:color="auto" w:fill="auto"/>
          </w:tcPr>
          <w:p w14:paraId="7DE25AC8" w14:textId="30124A6E" w:rsidR="00E937E1" w:rsidRPr="00BD54C2" w:rsidRDefault="00E937E1" w:rsidP="008C23AC">
            <w:pPr>
              <w:pStyle w:val=""/>
              <w:spacing w:after="100"/>
              <w:jc w:val="right"/>
              <w:textAlignment w:val="center"/>
              <w:rPr>
                <w:rFonts w:cs="Arial"/>
                <w:szCs w:val="24"/>
                <w:lang w:val="en-US"/>
              </w:rPr>
            </w:pPr>
            <w:r>
              <w:rPr>
                <w:b w:val="false"/>
              </w:rPr>
              <w:t>1600.0 A</w:t>
            </w:r>
          </w:p>
        </w:tc>
      </w:tr>
      <w:tr w:rsidR="00E937E1" w:rsidRPr="002175F9" w14:paraId="1370E6B3" w14:textId="77777777" w:rsidTr="00BD54C2">
        <w:trPr>
          <w:trHeight w:val="340"/>
          <w:jc w:val="center"/>
        </w:trPr>
        <w:tc>
          <w:tcPr>
            <w:tcW w:w="7933" w:type="dxa"/>
            <w:gridSpan w:val="2"/>
            <w:shd w:val="clear" w:color="auto" w:fill="B8BDB5"/>
            <w:vAlign w:val="center"/>
          </w:tcPr>
          <w:p w14:paraId="726E7AFB" w14:textId="77777777" w:rsidR="00E937E1" w:rsidRPr="00BD54C2" w:rsidRDefault="00E937E1" w:rsidP="008C23AC">
            <w:pPr>
              <w:spacing w:after="100"/>
              <w:textAlignment w:val="center"/>
              <w:rPr>
                <w:rFonts w:cs="Arial"/>
                <w:b/>
                <w:bCs/>
                <w:szCs w:val="24"/>
                <w:lang w:val="en-US"/>
              </w:rPr>
            </w:pPr>
            <w:r w:rsidRPr="00BD54C2">
              <w:rPr>
                <w:rFonts w:cs="Arial"/>
                <w:b/>
                <w:bCs/>
                <w:szCs w:val="24"/>
                <w:lang w:val="en-US"/>
              </w:rPr>
              <w:t>Auxiliary transformer</w:t>
            </w:r>
          </w:p>
        </w:tc>
      </w:tr>
      <w:tr w:rsidR="00E937E1" w:rsidRPr="002175F9" w14:paraId="54B2530D" w14:textId="77777777" w:rsidTr="008C23AC">
        <w:trPr>
          <w:trHeight w:val="340"/>
          <w:jc w:val="center"/>
        </w:trPr>
        <w:tc>
          <w:tcPr>
            <w:tcW w:w="3969" w:type="dxa"/>
            <w:shd w:val="clear" w:color="auto" w:fill="auto"/>
            <w:vAlign w:val="center"/>
          </w:tcPr>
          <w:p w14:paraId="6D4F09B6" w14:textId="77777777" w:rsidR="00E937E1" w:rsidRPr="00BD54C2" w:rsidRDefault="00E937E1" w:rsidP="008C23AC">
            <w:pPr>
              <w:spacing w:after="100"/>
              <w:textAlignment w:val="center"/>
              <w:rPr>
                <w:rFonts w:cs="Arial"/>
                <w:szCs w:val="24"/>
                <w:lang w:val="en-US"/>
              </w:rPr>
            </w:pPr>
            <w:r w:rsidRPr="00BD54C2">
              <w:rPr>
                <w:rFonts w:cs="Arial"/>
                <w:szCs w:val="24"/>
                <w:lang w:val="en-US"/>
              </w:rPr>
              <w:t>Rated primary voltage</w:t>
            </w:r>
          </w:p>
        </w:tc>
        <w:tc>
          <w:tcPr>
            <w:tcW w:w="3964" w:type="dxa"/>
            <w:shd w:val="clear" w:color="auto" w:fill="auto"/>
          </w:tcPr>
          <w:p w14:paraId="0C347D29" w14:textId="1AEF737E" w:rsidR="00E937E1" w:rsidRPr="00BD54C2" w:rsidRDefault="00E937E1" w:rsidP="008C23AC">
            <w:pPr>
              <w:pStyle w:val=""/>
              <w:spacing w:after="100"/>
              <w:jc w:val="right"/>
              <w:textAlignment w:val="center"/>
              <w:rPr>
                <w:rFonts w:cs="Arial"/>
                <w:szCs w:val="24"/>
                <w:lang w:val="en-US"/>
              </w:rPr>
            </w:pPr>
            <w:r>
              <w:rPr>
                <w:b w:val="false"/>
              </w:rPr>
              <w:t>20.0 kV</w:t>
            </w:r>
          </w:p>
        </w:tc>
      </w:tr>
      <w:tr w:rsidR="00E937E1" w:rsidRPr="002175F9" w14:paraId="2061AA50" w14:textId="77777777" w:rsidTr="00BD54C2">
        <w:trPr>
          <w:trHeight w:val="340"/>
          <w:jc w:val="center"/>
        </w:trPr>
        <w:tc>
          <w:tcPr>
            <w:tcW w:w="3969" w:type="dxa"/>
            <w:shd w:val="clear" w:color="auto" w:fill="auto"/>
            <w:vAlign w:val="center"/>
          </w:tcPr>
          <w:p w14:paraId="58290CA9" w14:textId="77777777" w:rsidR="00E937E1" w:rsidRPr="00BD54C2" w:rsidRDefault="00E937E1" w:rsidP="008C23AC">
            <w:pPr>
              <w:spacing w:after="100"/>
              <w:textAlignment w:val="center"/>
              <w:rPr>
                <w:rFonts w:cs="Arial"/>
                <w:szCs w:val="24"/>
                <w:lang w:val="en-US"/>
              </w:rPr>
            </w:pPr>
            <w:r w:rsidRPr="00BD54C2">
              <w:rPr>
                <w:rFonts w:cs="Arial"/>
                <w:szCs w:val="24"/>
                <w:lang w:val="en-US"/>
              </w:rPr>
              <w:t>Rated secondary voltage</w:t>
            </w:r>
          </w:p>
        </w:tc>
        <w:tc>
          <w:tcPr>
            <w:tcW w:w="3964" w:type="dxa"/>
            <w:shd w:val="clear" w:color="auto" w:fill="auto"/>
          </w:tcPr>
          <w:p w14:paraId="39D7A1A9" w14:textId="77777777" w:rsidR="00E937E1" w:rsidRPr="00BD54C2" w:rsidRDefault="00E937E1" w:rsidP="008C23AC">
            <w:pPr>
              <w:pStyle w:val=""/>
              <w:spacing w:after="100"/>
              <w:jc w:val="right"/>
              <w:textAlignment w:val="center"/>
              <w:rPr>
                <w:rFonts w:cs="Arial"/>
                <w:szCs w:val="24"/>
                <w:lang w:val="fr-FR"/>
              </w:rPr>
            </w:pPr>
            <w:r>
              <w:rPr>
                <w:b w:val="false"/>
              </w:rPr>
              <w:t>0.4 kV</w:t>
            </w:r>
          </w:p>
        </w:tc>
      </w:tr>
      <w:tr w:rsidR="00E937E1" w:rsidRPr="002175F9" w14:paraId="67D4BEF9" w14:textId="77777777" w:rsidTr="008C23AC">
        <w:trPr>
          <w:trHeight w:val="340"/>
          <w:jc w:val="center"/>
        </w:trPr>
        <w:tc>
          <w:tcPr>
            <w:tcW w:w="3969" w:type="dxa"/>
            <w:shd w:val="clear" w:color="auto" w:fill="auto"/>
            <w:vAlign w:val="center"/>
          </w:tcPr>
          <w:p w14:paraId="5DCF7157" w14:textId="77777777" w:rsidR="00E937E1" w:rsidRPr="00BD54C2" w:rsidRDefault="00E937E1" w:rsidP="008C23AC">
            <w:pPr>
              <w:spacing w:after="100"/>
              <w:textAlignment w:val="center"/>
              <w:rPr>
                <w:rFonts w:cs="Arial"/>
                <w:szCs w:val="24"/>
                <w:lang w:val="en-US"/>
              </w:rPr>
            </w:pPr>
            <w:r w:rsidRPr="00BD54C2">
              <w:rPr>
                <w:rFonts w:cs="Arial"/>
                <w:szCs w:val="24"/>
                <w:lang w:val="en-US"/>
              </w:rPr>
              <w:t>Rated power</w:t>
            </w:r>
          </w:p>
        </w:tc>
        <w:tc>
          <w:tcPr>
            <w:tcW w:w="3964" w:type="dxa"/>
            <w:shd w:val="clear" w:color="auto" w:fill="auto"/>
          </w:tcPr>
          <w:p w14:paraId="7A3BEBDF" w14:textId="77777777" w:rsidR="00E937E1" w:rsidRPr="00BD54C2" w:rsidRDefault="00E937E1" w:rsidP="008C23AC">
            <w:pPr>
              <w:pStyle w:val=""/>
              <w:spacing w:after="100"/>
              <w:jc w:val="right"/>
              <w:textAlignment w:val="center"/>
              <w:rPr>
                <w:rFonts w:cs="Arial"/>
                <w:szCs w:val="24"/>
                <w:lang w:val="fr-FR"/>
              </w:rPr>
            </w:pPr>
            <w:r>
              <w:rPr>
                <w:b w:val="false"/>
              </w:rPr>
              <w:t>100.0 kW</w:t>
            </w:r>
          </w:p>
        </w:tc>
      </w:tr>
    </w:tbl>
    <w:p w14:paraId="28682DF4" w14:textId="77777777" w:rsidR="0004749B" w:rsidRPr="002175F9" w:rsidRDefault="0004749B" w:rsidP="0004749B">
      <w:pPr>
        <w:pStyle w:val=""/>
        <w:jc w:val="both"/>
        <w:rPr>
          <w:rFonts w:cs="Arial"/>
        </w:rPr>
      </w:pPr>
      <w:bookmarkStart w:id="21" w:name="_Hlk138342742"/>
      <w:r>
        <w:rPr>
          <w:b w:val="false"/>
        </w:rPr>
        <w:t/>
      </w:r>
    </w:p>
    <w:bookmarkEnd w:id="21"/>
    <w:p w14:paraId="16FFAA40" w14:textId="3B7C7DEF" w:rsidR="0078351F" w:rsidRPr="002175F9" w:rsidRDefault="0081362F" w:rsidP="0078351F">
      <w:pPr>
        <w:pStyle w:val="Title2"/>
        <w:rPr>
          <w:rFonts w:cs="Arial"/>
          <w:lang w:val="en-US"/>
        </w:rPr>
      </w:pPr>
      <w:r>
        <w:rPr>
          <w:rFonts w:ascii="Arial" w:hAnsi="Arial" w:cs="Arial" w:eastAsia="Arial"/>
          <w:b w:val="false"/>
          <w:sz w:val="28"/>
        </w:rPr>
        <w:t xml:space="preserve">8.5. </w:t>
      </w:r>
      <w:bookmarkStart w:id="27" w:name="27"/>
      <w:r>
        <w:rPr>
          <w:rFonts w:ascii="Arial" w:hAnsi="Arial" w:cs="Arial" w:eastAsia="Arial"/>
          <w:b w:val="false"/>
          <w:sz w:val="28"/>
        </w:rPr>
        <w:t>Cables</w:t>
      </w:r>
      <w:bookmarkEnd w:id="27"/>
    </w:p>
    <w:p w14:paraId="1C161F2E" w14:textId="3811AC67" w:rsidR="00AA69FA" w:rsidRPr="002175F9" w:rsidRDefault="0081362F" w:rsidP="00AA69FA">
      <w:pPr>
        <w:pStyle w:val="paragraph"/>
        <w:rPr>
          <w:rFonts w:cs="Arial"/>
          <w:lang w:val="en-US"/>
        </w:rPr>
      </w:pPr>
      <w:r>
        <w:rPr>
          <w:b w:val="false"/>
        </w:rPr>
        <w:t>The cables that connect the medium voltage cubicles to the substation are characterized as shown in Table 26.</w:t>
      </w:r>
    </w:p>
    <w:p w14:paraId="4F2DAD87" w14:textId="540B9D3E" w:rsidR="00FC07B0" w:rsidRPr="002175F9" w:rsidRDefault="0081362F" w:rsidP="00FC07B0">
      <w:pPr>
        <w:pStyle w:val="paragraph"/>
        <w:rPr>
          <w:rFonts w:cs="Arial"/>
          <w:lang w:val="en-US"/>
        </w:rPr>
      </w:pPr>
      <w:r>
        <w:rPr>
          <w:b w:val="false"/>
        </w:rPr>
        <w:t>The goal when calculating the characteristics of the electrical wiring is to minimize the cable lengths and sections. The sections are selected according to the IEC 60364-5-52 and IEC 60502-2 standards.</w:t>
      </w:r>
    </w:p>
    <w:p w14:paraId="2C21E680" w14:textId="685D56C3" w:rsidR="004462E4" w:rsidRPr="002175F9" w:rsidRDefault="0081362F" w:rsidP="00AA69FA">
      <w:pPr>
        <w:pStyle w:val="paragraph"/>
        <w:rPr>
          <w:rFonts w:cs="Arial"/>
          <w:lang w:val="en-US"/>
        </w:rPr>
      </w:pPr>
      <w:proofErr w:type="gramStart"/>
      <w:proofErr w:type="gramEnd"/>
      <w:r>
        <w:rPr>
          <w:b w:val="false"/>
        </w:rPr>
        <w:t>When selecting a cable cross section, the current-carrying capacity, the voltage drop and the short-circuit current criteria are considered.</w:t>
      </w:r>
    </w:p>
    <w:p w14:paraId="5EFCADE5" w14:textId="77777777" w:rsidR="00AA69FA" w:rsidRPr="002175F9" w:rsidRDefault="00AA69FA" w:rsidP="00634D0C">
      <w:pPr>
        <w:pStyle w:val="NameTableImg"/>
        <w:rPr>
          <w:rFonts w:cs="Arial"/>
          <w:lang w:val="en-US"/>
        </w:rPr>
      </w:pPr>
    </w:p>
    <w:p w14:paraId="1686B368" w14:textId="6E3CC403" w:rsidR="00634D0C" w:rsidRPr="002175F9" w:rsidRDefault="0081362F" w:rsidP="00634D0C">
      <w:pPr>
        <w:pStyle w:val="NameTableImg"/>
        <w:rPr>
          <w:rFonts w:cs="Arial"/>
          <w:lang w:val="en-US"/>
        </w:rPr>
      </w:pPr>
      <w:r>
        <w:rPr>
          <w:b w:val="false"/>
          <w:i w:val="true"/>
        </w:rPr>
        <w:t xml:space="preserve">Table 26. A summary of the cable sections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68"/>
        <w:gridCol w:w="1843"/>
        <w:gridCol w:w="1559"/>
        <w:gridCol w:w="2125"/>
      </w:tblGrid>
      <w:tr w:rsidR="00A45489" w:rsidRPr="00A45489" w14:paraId="213E8D05" w14:textId="3BD66F7A" w:rsidTr="00A45489">
        <w:trPr>
          <w:trHeight w:val="504"/>
          <w:jc w:val="center"/>
        </w:trPr>
        <w:tc>
          <w:tcPr>
            <w:tcW w:w="2268" w:type="dxa"/>
            <w:shd w:val="clear" w:color="auto" w:fill="989E95"/>
            <w:vAlign w:val="center"/>
          </w:tcPr>
          <w:p w14:paraId="41D19B45" w14:textId="56BD3AF5" w:rsidR="00E21EA1" w:rsidRPr="00A45489" w:rsidRDefault="0081362F" w:rsidP="005F7228">
            <w:pPr>
              <w:pStyle w:val="TableHeaderText"/>
              <w:spacing w:after="100"/>
              <w:textAlignment w:val="center"/>
            </w:pPr>
            <w:bookmarkStart w:id="22" w:name="_Hlk33006265"/>
            <w:r>
              <w:rPr>
                <w:b w:val="false"/>
              </w:rPr>
              <w:t>Section</w:t>
            </w:r>
          </w:p>
        </w:tc>
        <w:tc>
          <w:tcPr>
            <w:tcW w:w="1843" w:type="dxa"/>
            <w:shd w:val="clear" w:color="auto" w:fill="989E95"/>
          </w:tcPr>
          <w:p w14:paraId="5B788871" w14:textId="194D795F" w:rsidR="00E21EA1" w:rsidRPr="00A45489" w:rsidRDefault="00E21EA1" w:rsidP="00CC1DAF">
            <w:pPr>
              <w:spacing w:after="100"/>
              <w:jc w:val="center"/>
              <w:textAlignment w:val="center"/>
              <w:rPr>
                <w:rFonts w:cs="Arial"/>
                <w:bCs/>
                <w:sz w:val="28"/>
                <w:szCs w:val="28"/>
                <w:lang w:val="en-US"/>
              </w:rPr>
            </w:pPr>
            <w:r w:rsidRPr="00A45489">
              <w:rPr>
                <w:rFonts w:cs="Arial"/>
                <w:bCs/>
                <w:sz w:val="28"/>
                <w:szCs w:val="28"/>
                <w:lang w:val="en-US"/>
              </w:rPr>
              <w:t>Conducting material</w:t>
            </w:r>
          </w:p>
        </w:tc>
        <w:tc>
          <w:tcPr>
            <w:tcW w:w="1559" w:type="dxa"/>
            <w:shd w:val="clear" w:color="auto" w:fill="989E95"/>
          </w:tcPr>
          <w:p w14:paraId="09E1C762" w14:textId="3B5070A6" w:rsidR="00E21EA1" w:rsidRPr="00A45489" w:rsidRDefault="00E21EA1" w:rsidP="00CC1DAF">
            <w:pPr>
              <w:spacing w:after="100"/>
              <w:jc w:val="center"/>
              <w:textAlignment w:val="center"/>
              <w:rPr>
                <w:rFonts w:cs="Arial"/>
                <w:bCs/>
                <w:sz w:val="28"/>
                <w:szCs w:val="28"/>
                <w:lang w:val="en-US"/>
              </w:rPr>
            </w:pPr>
            <w:r w:rsidRPr="00A45489">
              <w:rPr>
                <w:rFonts w:cs="Arial"/>
                <w:bCs/>
                <w:sz w:val="28"/>
                <w:szCs w:val="28"/>
                <w:lang w:val="en-US"/>
              </w:rPr>
              <w:t>Insulation material</w:t>
            </w:r>
          </w:p>
        </w:tc>
        <w:tc>
          <w:tcPr>
            <w:tcW w:w="2125" w:type="dxa"/>
            <w:shd w:val="clear" w:color="auto" w:fill="989E95"/>
          </w:tcPr>
          <w:p w14:paraId="2C7F62E1" w14:textId="48EA7B9B" w:rsidR="00E21EA1" w:rsidRPr="00A45489" w:rsidRDefault="00E21EA1" w:rsidP="00CC1DAF">
            <w:pPr>
              <w:spacing w:after="100"/>
              <w:jc w:val="center"/>
              <w:textAlignment w:val="center"/>
              <w:rPr>
                <w:rFonts w:cs="Arial"/>
                <w:bCs/>
                <w:sz w:val="28"/>
                <w:szCs w:val="28"/>
                <w:lang w:val="en-US"/>
              </w:rPr>
            </w:pPr>
            <w:r w:rsidRPr="00A45489">
              <w:rPr>
                <w:rFonts w:cs="Arial"/>
                <w:bCs/>
                <w:sz w:val="28"/>
                <w:szCs w:val="28"/>
                <w:lang w:val="en-US"/>
              </w:rPr>
              <w:t>Installation type</w:t>
            </w:r>
          </w:p>
        </w:tc>
      </w:tr>
      <w:tr w:rsidR="009D4777" w:rsidRPr="002175F9" w14:paraId="5DB5CE9D" w14:textId="77777777" w:rsidTr="00BD54C2">
        <w:trPr>
          <w:trHeight w:val="340"/>
          <w:jc w:val="center"/>
        </w:trPr>
        <w:tc>
          <w:tcPr>
            <w:tcW w:w="2268" w:type="dxa"/>
            <w:shd w:val="clear" w:color="auto" w:fill="auto"/>
          </w:tcPr>
          <w:p w14:paraId="6E47198F" w14:textId="0F2BE104" w:rsidR="00E21EA1" w:rsidRPr="00BD54C2" w:rsidRDefault="00437DE8" w:rsidP="009C4D48">
            <w:pPr>
              <w:pStyle w:val="DynamicValueAdjusted"/>
              <w:spacing w:after="100"/>
              <w:textAlignment w:val="center"/>
            </w:pPr>
            <w:r>
              <w:rPr>
                <w:b w:val="false"/>
              </w:rPr>
              <w:t>185 mm2</w:t>
            </w:r>
          </w:p>
        </w:tc>
        <w:tc>
          <w:tcPr>
            <w:tcW w:w="1843" w:type="dxa"/>
            <w:shd w:val="clear" w:color="auto" w:fill="auto"/>
          </w:tcPr>
          <w:p w14:paraId="29AF6A7D" w14:textId="2D91960B" w:rsidR="00E21EA1" w:rsidRPr="00BD54C2" w:rsidRDefault="00437DE8" w:rsidP="009C4D48">
            <w:pPr>
              <w:pStyle w:val="DynamicValueAdjusted"/>
              <w:spacing w:after="100"/>
              <w:textAlignment w:val="center"/>
            </w:pPr>
            <w:r>
              <w:rPr>
                <w:b w:val="false"/>
              </w:rPr>
              <w:t>Al</w:t>
            </w:r>
          </w:p>
        </w:tc>
        <w:tc>
          <w:tcPr>
            <w:tcW w:w="1559" w:type="dxa"/>
            <w:shd w:val="clear" w:color="auto" w:fill="auto"/>
          </w:tcPr>
          <w:p w14:paraId="7AE0E1BD" w14:textId="7477F69F" w:rsidR="00E21EA1" w:rsidRPr="00BD54C2" w:rsidRDefault="00437DE8" w:rsidP="009C4D48">
            <w:pPr>
              <w:pStyle w:val="DynamicValueAdjusted"/>
              <w:spacing w:after="100"/>
              <w:textAlignment w:val="center"/>
            </w:pPr>
            <w:r>
              <w:rPr>
                <w:b w:val="false"/>
              </w:rPr>
              <w:t>XLPE</w:t>
            </w:r>
          </w:p>
        </w:tc>
        <w:tc>
          <w:tcPr>
            <w:tcW w:w="2125" w:type="dxa"/>
            <w:shd w:val="clear" w:color="auto" w:fill="auto"/>
          </w:tcPr>
          <w:p w14:paraId="77B4C251" w14:textId="6B59BACF" w:rsidR="00E21EA1" w:rsidRPr="00BD54C2" w:rsidRDefault="00437DE8" w:rsidP="009C4D48">
            <w:pPr>
              <w:pStyle w:val="DynamicValueAdjusted"/>
              <w:spacing w:after="100"/>
              <w:textAlignment w:val="center"/>
            </w:pPr>
            <w:r>
              <w:rPr>
                <w:b w:val="false"/>
              </w:rPr>
              <w:t>Directly buried</w:t>
            </w:r>
          </w:p>
        </w:tc>
      </w:tr>
    </w:tbl>
    <w:bookmarkEnd w:id="22"/>
    <w:p w14:paraId="4CBD0726" w14:textId="3836707B" w:rsidR="001C1065" w:rsidRPr="002175F9" w:rsidRDefault="001C1065" w:rsidP="001C1065">
      <w:pPr>
        <w:pStyle w:val=""/>
        <w:spacing w:after="160" w:line="259" w:lineRule="auto"/>
        <w:rPr>
          <w:rFonts w:cs="Arial"/>
          <w:lang w:val="en-US"/>
        </w:rPr>
      </w:pPr>
      <w:r>
        <w:rPr>
          <w:b w:val="false"/>
        </w:rPr>
        <w:t xml:space="preserve">
</w:t>
      </w:r>
    </w:p>
    <w:p w14:paraId="0BFBD4D1" w14:textId="77777777" w:rsidR="003C0FBB" w:rsidRPr="002175F9" w:rsidRDefault="003C0FBB" w:rsidP="00993AC7">
      <w:pPr>
        <w:pStyle w:val="Title2"/>
        <w:rPr>
          <w:rFonts w:cs="Arial"/>
          <w:lang w:val="en-US"/>
        </w:rPr>
      </w:pPr>
    </w:p>
    <w:p w14:paraId="179F796D" w14:textId="77777777" w:rsidR="003C0FBB" w:rsidRPr="002175F9" w:rsidRDefault="003C0FBB" w:rsidP="00993AC7">
      <w:pPr>
        <w:pStyle w:val="paragraph"/>
        <w:spacing w:line="240" w:lineRule="auto"/>
        <w:rPr>
          <w:rFonts w:cs="Arial"/>
          <w:lang w:val="en-US"/>
        </w:rPr>
      </w:pPr>
    </w:p>
    <w:p w14:paraId="1D37F9C1" w14:textId="77777777" w:rsidR="00993AC7" w:rsidRPr="002175F9" w:rsidRDefault="00993AC7" w:rsidP="00634D0C">
      <w:pPr>
        <w:pStyle w:val="NameTableImg"/>
        <w:rPr>
          <w:rFonts w:cs="Arial"/>
          <w:lang w:val="en-US"/>
        </w:rPr>
      </w:pPr>
    </w:p>
    <w:sectPr w:rsidR="00993AC7" w:rsidRPr="002175F9" w:rsidSect="003224A7">
      <w:headerReference w:type="first" r:id="rId27"/>
      <w:headerReference w:type="default" r:id="rId28"/>
      <w:pgSz w:w="11906" w:h="16838"/>
      <w:pgMar w:top="1584" w:right="1310" w:bottom="1411" w:left="1310"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41039C1" w14:textId="77777777" w:rsidR="001B5ACD" w:rsidRDefault="001B5ACD" w:rsidP="00B27F97">
      <w:pPr>
        <w:spacing w:line="240" w:lineRule="auto"/>
      </w:pPr>
      <w:r>
        <w:separator/>
      </w:r>
    </w:p>
  </w:endnote>
  <w:endnote w:type="continuationSeparator" w:id="0">
    <w:p w14:paraId="0C514CA1" w14:textId="77777777" w:rsidR="001B5ACD" w:rsidRDefault="001B5ACD" w:rsidP="00B27F9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Ubuntu">
    <w:altName w:val="Calibri"/>
    <w:charset w:val="00"/>
    <w:family w:val="swiss"/>
    <w:pitch w:val="variable"/>
    <w:sig w:usb0="E00002FF" w:usb1="5000205B"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38571901"/>
      <w:docPartObj>
        <w:docPartGallery w:val="Page Numbers (Bottom of Page)"/>
        <w:docPartUnique/>
      </w:docPartObj>
    </w:sdtPr>
    <w:sdtEndPr>
      <w:rPr>
        <w:noProof/>
      </w:rPr>
    </w:sdtEndPr>
    <w:sdtContent>
      <w:p w14:paraId="3DC7D59B" w14:textId="37CE1E70" w:rsidR="00164057" w:rsidRDefault="00164057" w:rsidP="006333B2">
        <w:pPr>
          <w:pStyle w:val="Footer"/>
          <w:spacing w:line="254" w:lineRule="auto"/>
          <w:jc w:val="right"/>
        </w:pPr>
        <w:r>
          <w:fldChar w:fldCharType="begin"/>
        </w:r>
        <w:r>
          <w:instrText xml:space="preserve"> PAGE   \* MERGEFORMAT </w:instrText>
        </w:r>
        <w:r>
          <w:fldChar w:fldCharType="separate"/>
        </w:r>
        <w:r>
          <w:rPr>
            <w:noProof/>
          </w:rPr>
          <w:t>17</w:t>
        </w:r>
        <w:r>
          <w:rPr>
            <w:noProof/>
          </w:rPr>
          <w:fldChar w:fldCharType="end"/>
        </w:r>
      </w:p>
    </w:sdtContent>
  </w:sdt>
  <w:p w14:paraId="77B41CB5" w14:textId="6C02AD86" w:rsidR="00164057" w:rsidRDefault="00164057" w:rsidP="006333B2">
    <w:pPr>
      <w:pStyle w:val="Footer"/>
      <w:spacing w:line="254"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5FFE6B4" w14:textId="77777777" w:rsidR="001B5ACD" w:rsidRDefault="001B5ACD" w:rsidP="00B27F97">
      <w:pPr>
        <w:spacing w:line="240" w:lineRule="auto"/>
      </w:pPr>
      <w:r>
        <w:separator/>
      </w:r>
    </w:p>
  </w:footnote>
  <w:footnote w:type="continuationSeparator" w:id="0">
    <w:p w14:paraId="5E98E61B" w14:textId="77777777" w:rsidR="001B5ACD" w:rsidRDefault="001B5ACD" w:rsidP="00B27F9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CF792A" w14:textId="77777777" w:rsidR="00164057" w:rsidRDefault="00164057" w:rsidP="006333B2">
    <w:pPr>
      <w:pStyle w:val="Header"/>
      <w:spacing w:line="254" w:lineRule="auto"/>
    </w:pPr>
  </w:p>
</w:hdr>
</file>

<file path=word/header2.xml><?xml version="1.0" encoding="utf-8"?>
<w:hdr xmlns:w="http://schemas.openxmlformats.org/wordprocessingml/2006/main">
  <w:p/>
</w:hdr>
</file>

<file path=word/header3.xml><?xml version="1.0" encoding="utf-8"?>
<w:hdr xmlns:w="http://schemas.openxmlformats.org/wordprocessingml/2006/main">
  <w:p>
    <w:pPr>
      <w:jc w:val="right"/>
    </w:pPr>
    <w:r>
      <w:rPr>
        <w:i w:val="true"/>
        <w:color w:val="D9D9D9"/>
      </w:rPr>
      <w:t>Demo RatedPower-Prepared for: Amperecloud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124E8D2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F73BC5"/>
    <w:multiLevelType w:val="hybridMultilevel"/>
    <w:tmpl w:val="466E3C7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22505DD"/>
    <w:multiLevelType w:val="multilevel"/>
    <w:tmpl w:val="018E0BE2"/>
    <w:lvl w:ilvl="0">
      <w:start w:val="6"/>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8F6656A"/>
    <w:multiLevelType w:val="hybridMultilevel"/>
    <w:tmpl w:val="A052DD7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09FC42FD"/>
    <w:multiLevelType w:val="hybridMultilevel"/>
    <w:tmpl w:val="65ACF4F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5C14ED1"/>
    <w:multiLevelType w:val="hybridMultilevel"/>
    <w:tmpl w:val="75466A14"/>
    <w:lvl w:ilvl="0" w:tplc="05A6F15E">
      <w:start w:val="1"/>
      <w:numFmt w:val="bullet"/>
      <w:pStyle w:val="BulletsDoc"/>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1EDB78B9"/>
    <w:multiLevelType w:val="hybridMultilevel"/>
    <w:tmpl w:val="512C7D3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29EF014B"/>
    <w:multiLevelType w:val="hybridMultilevel"/>
    <w:tmpl w:val="A17A5E7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2EF40CED"/>
    <w:multiLevelType w:val="hybridMultilevel"/>
    <w:tmpl w:val="170EF1E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43CF1150"/>
    <w:multiLevelType w:val="hybridMultilevel"/>
    <w:tmpl w:val="A678F3A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4493781B"/>
    <w:multiLevelType w:val="multilevel"/>
    <w:tmpl w:val="F45C32EC"/>
    <w:lvl w:ilvl="0">
      <w:start w:val="6"/>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50075C86"/>
    <w:multiLevelType w:val="hybridMultilevel"/>
    <w:tmpl w:val="A98864F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5712136B"/>
    <w:multiLevelType w:val="hybridMultilevel"/>
    <w:tmpl w:val="24FC441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6B6C6B59"/>
    <w:multiLevelType w:val="hybridMultilevel"/>
    <w:tmpl w:val="F91897B2"/>
    <w:lvl w:ilvl="0" w:tplc="0C0A0001">
      <w:start w:val="1"/>
      <w:numFmt w:val="bullet"/>
      <w:lvlText w:val=""/>
      <w:lvlJc w:val="left"/>
      <w:pPr>
        <w:ind w:left="3600" w:hanging="360"/>
      </w:pPr>
      <w:rPr>
        <w:rFonts w:ascii="Symbol" w:hAnsi="Symbol" w:hint="default"/>
      </w:rPr>
    </w:lvl>
    <w:lvl w:ilvl="1" w:tplc="0C0A0003" w:tentative="1">
      <w:start w:val="1"/>
      <w:numFmt w:val="bullet"/>
      <w:lvlText w:val="o"/>
      <w:lvlJc w:val="left"/>
      <w:pPr>
        <w:ind w:left="4320" w:hanging="360"/>
      </w:pPr>
      <w:rPr>
        <w:rFonts w:ascii="Courier New" w:hAnsi="Courier New" w:cs="Courier New" w:hint="default"/>
      </w:rPr>
    </w:lvl>
    <w:lvl w:ilvl="2" w:tplc="0C0A0005" w:tentative="1">
      <w:start w:val="1"/>
      <w:numFmt w:val="bullet"/>
      <w:lvlText w:val=""/>
      <w:lvlJc w:val="left"/>
      <w:pPr>
        <w:ind w:left="5040" w:hanging="360"/>
      </w:pPr>
      <w:rPr>
        <w:rFonts w:ascii="Wingdings" w:hAnsi="Wingdings" w:hint="default"/>
      </w:rPr>
    </w:lvl>
    <w:lvl w:ilvl="3" w:tplc="0C0A0001" w:tentative="1">
      <w:start w:val="1"/>
      <w:numFmt w:val="bullet"/>
      <w:lvlText w:val=""/>
      <w:lvlJc w:val="left"/>
      <w:pPr>
        <w:ind w:left="5760" w:hanging="360"/>
      </w:pPr>
      <w:rPr>
        <w:rFonts w:ascii="Symbol" w:hAnsi="Symbol" w:hint="default"/>
      </w:rPr>
    </w:lvl>
    <w:lvl w:ilvl="4" w:tplc="0C0A0003" w:tentative="1">
      <w:start w:val="1"/>
      <w:numFmt w:val="bullet"/>
      <w:lvlText w:val="o"/>
      <w:lvlJc w:val="left"/>
      <w:pPr>
        <w:ind w:left="6480" w:hanging="360"/>
      </w:pPr>
      <w:rPr>
        <w:rFonts w:ascii="Courier New" w:hAnsi="Courier New" w:cs="Courier New" w:hint="default"/>
      </w:rPr>
    </w:lvl>
    <w:lvl w:ilvl="5" w:tplc="0C0A0005" w:tentative="1">
      <w:start w:val="1"/>
      <w:numFmt w:val="bullet"/>
      <w:lvlText w:val=""/>
      <w:lvlJc w:val="left"/>
      <w:pPr>
        <w:ind w:left="7200" w:hanging="360"/>
      </w:pPr>
      <w:rPr>
        <w:rFonts w:ascii="Wingdings" w:hAnsi="Wingdings" w:hint="default"/>
      </w:rPr>
    </w:lvl>
    <w:lvl w:ilvl="6" w:tplc="0C0A0001" w:tentative="1">
      <w:start w:val="1"/>
      <w:numFmt w:val="bullet"/>
      <w:lvlText w:val=""/>
      <w:lvlJc w:val="left"/>
      <w:pPr>
        <w:ind w:left="7920" w:hanging="360"/>
      </w:pPr>
      <w:rPr>
        <w:rFonts w:ascii="Symbol" w:hAnsi="Symbol" w:hint="default"/>
      </w:rPr>
    </w:lvl>
    <w:lvl w:ilvl="7" w:tplc="0C0A0003" w:tentative="1">
      <w:start w:val="1"/>
      <w:numFmt w:val="bullet"/>
      <w:lvlText w:val="o"/>
      <w:lvlJc w:val="left"/>
      <w:pPr>
        <w:ind w:left="8640" w:hanging="360"/>
      </w:pPr>
      <w:rPr>
        <w:rFonts w:ascii="Courier New" w:hAnsi="Courier New" w:cs="Courier New" w:hint="default"/>
      </w:rPr>
    </w:lvl>
    <w:lvl w:ilvl="8" w:tplc="0C0A0005" w:tentative="1">
      <w:start w:val="1"/>
      <w:numFmt w:val="bullet"/>
      <w:lvlText w:val=""/>
      <w:lvlJc w:val="left"/>
      <w:pPr>
        <w:ind w:left="9360" w:hanging="360"/>
      </w:pPr>
      <w:rPr>
        <w:rFonts w:ascii="Wingdings" w:hAnsi="Wingdings" w:hint="default"/>
      </w:rPr>
    </w:lvl>
  </w:abstractNum>
  <w:abstractNum w:abstractNumId="14" w15:restartNumberingAfterBreak="0">
    <w:nsid w:val="7BE12C27"/>
    <w:multiLevelType w:val="multilevel"/>
    <w:tmpl w:val="09DCBD36"/>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7E3E5703"/>
    <w:multiLevelType w:val="hybridMultilevel"/>
    <w:tmpl w:val="AC46A18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7F844420"/>
    <w:multiLevelType w:val="hybridMultilevel"/>
    <w:tmpl w:val="340610AE"/>
    <w:lvl w:ilvl="0" w:tplc="37A8A652">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num w:numId="1" w16cid:durableId="2041320471">
    <w:abstractNumId w:val="16"/>
  </w:num>
  <w:num w:numId="2" w16cid:durableId="1247500094">
    <w:abstractNumId w:val="1"/>
  </w:num>
  <w:num w:numId="3" w16cid:durableId="235171360">
    <w:abstractNumId w:val="2"/>
  </w:num>
  <w:num w:numId="4" w16cid:durableId="498227805">
    <w:abstractNumId w:val="14"/>
  </w:num>
  <w:num w:numId="5" w16cid:durableId="1254895707">
    <w:abstractNumId w:val="10"/>
  </w:num>
  <w:num w:numId="6" w16cid:durableId="2129738958">
    <w:abstractNumId w:val="16"/>
  </w:num>
  <w:num w:numId="7" w16cid:durableId="1350982973">
    <w:abstractNumId w:val="13"/>
  </w:num>
  <w:num w:numId="8" w16cid:durableId="1841970968">
    <w:abstractNumId w:val="0"/>
  </w:num>
  <w:num w:numId="9" w16cid:durableId="1712260926">
    <w:abstractNumId w:val="5"/>
  </w:num>
  <w:num w:numId="10" w16cid:durableId="1303458468">
    <w:abstractNumId w:val="7"/>
  </w:num>
  <w:num w:numId="11" w16cid:durableId="1000277685">
    <w:abstractNumId w:val="12"/>
  </w:num>
  <w:num w:numId="12" w16cid:durableId="1891915230">
    <w:abstractNumId w:val="15"/>
  </w:num>
  <w:num w:numId="13" w16cid:durableId="805858666">
    <w:abstractNumId w:val="8"/>
  </w:num>
  <w:num w:numId="14" w16cid:durableId="66001453">
    <w:abstractNumId w:val="9"/>
  </w:num>
  <w:num w:numId="15" w16cid:durableId="1013844924">
    <w:abstractNumId w:val="4"/>
  </w:num>
  <w:num w:numId="16" w16cid:durableId="1452673687">
    <w:abstractNumId w:val="3"/>
  </w:num>
  <w:num w:numId="17" w16cid:durableId="1007825155">
    <w:abstractNumId w:val="11"/>
  </w:num>
  <w:num w:numId="18" w16cid:durableId="89084465">
    <w:abstractNumId w:val="5"/>
  </w:num>
  <w:num w:numId="19" w16cid:durableId="114211456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1839"/>
    <w:rsid w:val="00001039"/>
    <w:rsid w:val="0000181B"/>
    <w:rsid w:val="00001FA5"/>
    <w:rsid w:val="000046B6"/>
    <w:rsid w:val="000057B0"/>
    <w:rsid w:val="0001314C"/>
    <w:rsid w:val="0001545A"/>
    <w:rsid w:val="000158F7"/>
    <w:rsid w:val="00016378"/>
    <w:rsid w:val="000163C7"/>
    <w:rsid w:val="0001641D"/>
    <w:rsid w:val="0002004B"/>
    <w:rsid w:val="00020CF8"/>
    <w:rsid w:val="000213B0"/>
    <w:rsid w:val="00021839"/>
    <w:rsid w:val="00021BC1"/>
    <w:rsid w:val="00021F51"/>
    <w:rsid w:val="00022054"/>
    <w:rsid w:val="00023365"/>
    <w:rsid w:val="00023AD4"/>
    <w:rsid w:val="0002490B"/>
    <w:rsid w:val="000257E8"/>
    <w:rsid w:val="000267B3"/>
    <w:rsid w:val="000301D6"/>
    <w:rsid w:val="00030CD8"/>
    <w:rsid w:val="00031865"/>
    <w:rsid w:val="00032C24"/>
    <w:rsid w:val="000333D9"/>
    <w:rsid w:val="000334F3"/>
    <w:rsid w:val="00033519"/>
    <w:rsid w:val="00034329"/>
    <w:rsid w:val="00035808"/>
    <w:rsid w:val="00035F5C"/>
    <w:rsid w:val="000368F8"/>
    <w:rsid w:val="000371BE"/>
    <w:rsid w:val="0003760A"/>
    <w:rsid w:val="00040994"/>
    <w:rsid w:val="00042185"/>
    <w:rsid w:val="000433DB"/>
    <w:rsid w:val="0004709B"/>
    <w:rsid w:val="0004749B"/>
    <w:rsid w:val="0005134A"/>
    <w:rsid w:val="000513BC"/>
    <w:rsid w:val="000528EC"/>
    <w:rsid w:val="00052E17"/>
    <w:rsid w:val="00053B09"/>
    <w:rsid w:val="00053EC3"/>
    <w:rsid w:val="00055DF8"/>
    <w:rsid w:val="000566CC"/>
    <w:rsid w:val="00057676"/>
    <w:rsid w:val="000576A2"/>
    <w:rsid w:val="00060170"/>
    <w:rsid w:val="0006083A"/>
    <w:rsid w:val="00061173"/>
    <w:rsid w:val="00061212"/>
    <w:rsid w:val="00061DD1"/>
    <w:rsid w:val="000621F6"/>
    <w:rsid w:val="00063F77"/>
    <w:rsid w:val="000642EF"/>
    <w:rsid w:val="00070E27"/>
    <w:rsid w:val="000713C2"/>
    <w:rsid w:val="00071C70"/>
    <w:rsid w:val="00072345"/>
    <w:rsid w:val="00074046"/>
    <w:rsid w:val="00075825"/>
    <w:rsid w:val="00075A76"/>
    <w:rsid w:val="000770C4"/>
    <w:rsid w:val="0007727B"/>
    <w:rsid w:val="0008036F"/>
    <w:rsid w:val="000803C0"/>
    <w:rsid w:val="0008042E"/>
    <w:rsid w:val="00081444"/>
    <w:rsid w:val="000824DD"/>
    <w:rsid w:val="000866DB"/>
    <w:rsid w:val="000901E3"/>
    <w:rsid w:val="00090287"/>
    <w:rsid w:val="000906AE"/>
    <w:rsid w:val="00091BEF"/>
    <w:rsid w:val="00091FBB"/>
    <w:rsid w:val="00092634"/>
    <w:rsid w:val="0009305F"/>
    <w:rsid w:val="0009487D"/>
    <w:rsid w:val="000A0826"/>
    <w:rsid w:val="000A09BE"/>
    <w:rsid w:val="000A373A"/>
    <w:rsid w:val="000A6318"/>
    <w:rsid w:val="000A68BA"/>
    <w:rsid w:val="000A7064"/>
    <w:rsid w:val="000A763D"/>
    <w:rsid w:val="000B0B84"/>
    <w:rsid w:val="000B1870"/>
    <w:rsid w:val="000B3562"/>
    <w:rsid w:val="000B5220"/>
    <w:rsid w:val="000B5451"/>
    <w:rsid w:val="000B5B9B"/>
    <w:rsid w:val="000C160D"/>
    <w:rsid w:val="000C48AF"/>
    <w:rsid w:val="000C56FF"/>
    <w:rsid w:val="000C5849"/>
    <w:rsid w:val="000C6058"/>
    <w:rsid w:val="000C64BF"/>
    <w:rsid w:val="000C66C1"/>
    <w:rsid w:val="000C6EA1"/>
    <w:rsid w:val="000C7697"/>
    <w:rsid w:val="000D0138"/>
    <w:rsid w:val="000D0FD9"/>
    <w:rsid w:val="000D199B"/>
    <w:rsid w:val="000D1E09"/>
    <w:rsid w:val="000D3868"/>
    <w:rsid w:val="000D5FFB"/>
    <w:rsid w:val="000D66D8"/>
    <w:rsid w:val="000D6F78"/>
    <w:rsid w:val="000E02DF"/>
    <w:rsid w:val="000E3B5A"/>
    <w:rsid w:val="000E494C"/>
    <w:rsid w:val="000E4C75"/>
    <w:rsid w:val="000E5B21"/>
    <w:rsid w:val="000E6CB2"/>
    <w:rsid w:val="000E71DF"/>
    <w:rsid w:val="000F0CCB"/>
    <w:rsid w:val="000F0DA0"/>
    <w:rsid w:val="000F18AA"/>
    <w:rsid w:val="000F2804"/>
    <w:rsid w:val="000F2FB3"/>
    <w:rsid w:val="000F44A8"/>
    <w:rsid w:val="000F68F5"/>
    <w:rsid w:val="000F76F4"/>
    <w:rsid w:val="00101386"/>
    <w:rsid w:val="00101CA6"/>
    <w:rsid w:val="0010206D"/>
    <w:rsid w:val="0010270D"/>
    <w:rsid w:val="001029CF"/>
    <w:rsid w:val="00102E09"/>
    <w:rsid w:val="00103014"/>
    <w:rsid w:val="001035A5"/>
    <w:rsid w:val="00103CA0"/>
    <w:rsid w:val="00105986"/>
    <w:rsid w:val="0010677D"/>
    <w:rsid w:val="0010682B"/>
    <w:rsid w:val="001068FC"/>
    <w:rsid w:val="00106BD3"/>
    <w:rsid w:val="00107BBA"/>
    <w:rsid w:val="00110BCB"/>
    <w:rsid w:val="001128A3"/>
    <w:rsid w:val="00113488"/>
    <w:rsid w:val="001158E2"/>
    <w:rsid w:val="00115C07"/>
    <w:rsid w:val="00116E9D"/>
    <w:rsid w:val="00120630"/>
    <w:rsid w:val="0012166E"/>
    <w:rsid w:val="001224C3"/>
    <w:rsid w:val="00123096"/>
    <w:rsid w:val="0012332A"/>
    <w:rsid w:val="00123520"/>
    <w:rsid w:val="00123AD0"/>
    <w:rsid w:val="00124B3D"/>
    <w:rsid w:val="0012564C"/>
    <w:rsid w:val="00125EF7"/>
    <w:rsid w:val="00125F09"/>
    <w:rsid w:val="00126A5A"/>
    <w:rsid w:val="00126BBA"/>
    <w:rsid w:val="00130D22"/>
    <w:rsid w:val="00130F8B"/>
    <w:rsid w:val="0013170D"/>
    <w:rsid w:val="00131CDD"/>
    <w:rsid w:val="001324D9"/>
    <w:rsid w:val="001337D8"/>
    <w:rsid w:val="00136AA3"/>
    <w:rsid w:val="00136CFB"/>
    <w:rsid w:val="00137437"/>
    <w:rsid w:val="00137A89"/>
    <w:rsid w:val="001400F3"/>
    <w:rsid w:val="001420A8"/>
    <w:rsid w:val="001434F3"/>
    <w:rsid w:val="00143728"/>
    <w:rsid w:val="00143C67"/>
    <w:rsid w:val="0014570F"/>
    <w:rsid w:val="001458EC"/>
    <w:rsid w:val="00145E74"/>
    <w:rsid w:val="00146E20"/>
    <w:rsid w:val="001478E4"/>
    <w:rsid w:val="00150B64"/>
    <w:rsid w:val="001532CA"/>
    <w:rsid w:val="001559F2"/>
    <w:rsid w:val="001566E1"/>
    <w:rsid w:val="00157E6D"/>
    <w:rsid w:val="00160277"/>
    <w:rsid w:val="00160658"/>
    <w:rsid w:val="00161FBE"/>
    <w:rsid w:val="001626BB"/>
    <w:rsid w:val="001631C6"/>
    <w:rsid w:val="00164057"/>
    <w:rsid w:val="001640B9"/>
    <w:rsid w:val="00164547"/>
    <w:rsid w:val="001655EE"/>
    <w:rsid w:val="00166206"/>
    <w:rsid w:val="001707AB"/>
    <w:rsid w:val="00170841"/>
    <w:rsid w:val="0017110A"/>
    <w:rsid w:val="00171E31"/>
    <w:rsid w:val="001720BC"/>
    <w:rsid w:val="00172937"/>
    <w:rsid w:val="0017671B"/>
    <w:rsid w:val="001804F6"/>
    <w:rsid w:val="001806AB"/>
    <w:rsid w:val="0018669B"/>
    <w:rsid w:val="00186881"/>
    <w:rsid w:val="00190F42"/>
    <w:rsid w:val="001917CD"/>
    <w:rsid w:val="001938CD"/>
    <w:rsid w:val="001964F5"/>
    <w:rsid w:val="0019728E"/>
    <w:rsid w:val="00197380"/>
    <w:rsid w:val="001A0062"/>
    <w:rsid w:val="001A222E"/>
    <w:rsid w:val="001A2761"/>
    <w:rsid w:val="001A4B23"/>
    <w:rsid w:val="001A4DE4"/>
    <w:rsid w:val="001A5E68"/>
    <w:rsid w:val="001A6F07"/>
    <w:rsid w:val="001B124E"/>
    <w:rsid w:val="001B2077"/>
    <w:rsid w:val="001B3ECE"/>
    <w:rsid w:val="001B5628"/>
    <w:rsid w:val="001B5ACD"/>
    <w:rsid w:val="001C1065"/>
    <w:rsid w:val="001C1B60"/>
    <w:rsid w:val="001C2054"/>
    <w:rsid w:val="001C269D"/>
    <w:rsid w:val="001C64F8"/>
    <w:rsid w:val="001C7F32"/>
    <w:rsid w:val="001D020D"/>
    <w:rsid w:val="001D1698"/>
    <w:rsid w:val="001D1C7C"/>
    <w:rsid w:val="001D2A8D"/>
    <w:rsid w:val="001D38B8"/>
    <w:rsid w:val="001D44D9"/>
    <w:rsid w:val="001D4919"/>
    <w:rsid w:val="001D6A8B"/>
    <w:rsid w:val="001E0697"/>
    <w:rsid w:val="001E0D1C"/>
    <w:rsid w:val="001E1E4D"/>
    <w:rsid w:val="001E3317"/>
    <w:rsid w:val="001E5CE2"/>
    <w:rsid w:val="001E68CD"/>
    <w:rsid w:val="001F0A65"/>
    <w:rsid w:val="001F2AB8"/>
    <w:rsid w:val="001F2CE2"/>
    <w:rsid w:val="001F38A7"/>
    <w:rsid w:val="001F542C"/>
    <w:rsid w:val="001F5E86"/>
    <w:rsid w:val="001F7CBD"/>
    <w:rsid w:val="002004B6"/>
    <w:rsid w:val="0020119F"/>
    <w:rsid w:val="002011A1"/>
    <w:rsid w:val="002020CE"/>
    <w:rsid w:val="00203010"/>
    <w:rsid w:val="002054CD"/>
    <w:rsid w:val="00206824"/>
    <w:rsid w:val="00206B8B"/>
    <w:rsid w:val="00206CE9"/>
    <w:rsid w:val="00211BEB"/>
    <w:rsid w:val="00212638"/>
    <w:rsid w:val="00212B85"/>
    <w:rsid w:val="0021307A"/>
    <w:rsid w:val="002175F9"/>
    <w:rsid w:val="00217AD7"/>
    <w:rsid w:val="002200B3"/>
    <w:rsid w:val="0022185B"/>
    <w:rsid w:val="00222437"/>
    <w:rsid w:val="002252C1"/>
    <w:rsid w:val="00226D81"/>
    <w:rsid w:val="00227586"/>
    <w:rsid w:val="00230C6B"/>
    <w:rsid w:val="00232966"/>
    <w:rsid w:val="00232BCE"/>
    <w:rsid w:val="00232D6C"/>
    <w:rsid w:val="00235E02"/>
    <w:rsid w:val="00235F22"/>
    <w:rsid w:val="00236AF1"/>
    <w:rsid w:val="002416F3"/>
    <w:rsid w:val="00241AD9"/>
    <w:rsid w:val="002426DF"/>
    <w:rsid w:val="002446A1"/>
    <w:rsid w:val="002446AC"/>
    <w:rsid w:val="002513A2"/>
    <w:rsid w:val="00253FFF"/>
    <w:rsid w:val="00254246"/>
    <w:rsid w:val="002561FB"/>
    <w:rsid w:val="00256F34"/>
    <w:rsid w:val="002621C2"/>
    <w:rsid w:val="00262202"/>
    <w:rsid w:val="00263EFA"/>
    <w:rsid w:val="00265DDA"/>
    <w:rsid w:val="00266312"/>
    <w:rsid w:val="00266C07"/>
    <w:rsid w:val="0027118A"/>
    <w:rsid w:val="00271C1C"/>
    <w:rsid w:val="0027536B"/>
    <w:rsid w:val="00276A53"/>
    <w:rsid w:val="00277288"/>
    <w:rsid w:val="002779C5"/>
    <w:rsid w:val="00277A72"/>
    <w:rsid w:val="00280AE3"/>
    <w:rsid w:val="00281C97"/>
    <w:rsid w:val="002864B0"/>
    <w:rsid w:val="002869AC"/>
    <w:rsid w:val="002905D2"/>
    <w:rsid w:val="00291E4C"/>
    <w:rsid w:val="0029238C"/>
    <w:rsid w:val="00292A71"/>
    <w:rsid w:val="00294ECC"/>
    <w:rsid w:val="00295DB8"/>
    <w:rsid w:val="002A0D89"/>
    <w:rsid w:val="002A0DA7"/>
    <w:rsid w:val="002A2001"/>
    <w:rsid w:val="002A3635"/>
    <w:rsid w:val="002A3668"/>
    <w:rsid w:val="002A3AD7"/>
    <w:rsid w:val="002A405A"/>
    <w:rsid w:val="002B18E4"/>
    <w:rsid w:val="002B2F97"/>
    <w:rsid w:val="002B4201"/>
    <w:rsid w:val="002B570A"/>
    <w:rsid w:val="002B69A0"/>
    <w:rsid w:val="002C0B4C"/>
    <w:rsid w:val="002C1315"/>
    <w:rsid w:val="002C3D6A"/>
    <w:rsid w:val="002C3EE9"/>
    <w:rsid w:val="002D0EF3"/>
    <w:rsid w:val="002D413E"/>
    <w:rsid w:val="002D6EAD"/>
    <w:rsid w:val="002E0B36"/>
    <w:rsid w:val="002E200C"/>
    <w:rsid w:val="002E32FC"/>
    <w:rsid w:val="002E3872"/>
    <w:rsid w:val="002E46CA"/>
    <w:rsid w:val="002E4D8D"/>
    <w:rsid w:val="002E5C28"/>
    <w:rsid w:val="002F01B7"/>
    <w:rsid w:val="002F2BA8"/>
    <w:rsid w:val="002F4D01"/>
    <w:rsid w:val="002F4EB2"/>
    <w:rsid w:val="002F4F8C"/>
    <w:rsid w:val="002F6AE9"/>
    <w:rsid w:val="002F6CD0"/>
    <w:rsid w:val="002F7127"/>
    <w:rsid w:val="003002AC"/>
    <w:rsid w:val="00300550"/>
    <w:rsid w:val="00300FCE"/>
    <w:rsid w:val="00303452"/>
    <w:rsid w:val="00303DAA"/>
    <w:rsid w:val="003044D0"/>
    <w:rsid w:val="00304D85"/>
    <w:rsid w:val="00306868"/>
    <w:rsid w:val="00307074"/>
    <w:rsid w:val="003120F4"/>
    <w:rsid w:val="00312604"/>
    <w:rsid w:val="0031270C"/>
    <w:rsid w:val="00312D9F"/>
    <w:rsid w:val="00316384"/>
    <w:rsid w:val="00316860"/>
    <w:rsid w:val="00317EC4"/>
    <w:rsid w:val="00320B37"/>
    <w:rsid w:val="003224A7"/>
    <w:rsid w:val="00323070"/>
    <w:rsid w:val="0032406C"/>
    <w:rsid w:val="00324644"/>
    <w:rsid w:val="003247FD"/>
    <w:rsid w:val="00324ABA"/>
    <w:rsid w:val="00327071"/>
    <w:rsid w:val="0032734D"/>
    <w:rsid w:val="003320BB"/>
    <w:rsid w:val="00333AB0"/>
    <w:rsid w:val="00333F5A"/>
    <w:rsid w:val="00335785"/>
    <w:rsid w:val="00335CB4"/>
    <w:rsid w:val="00337418"/>
    <w:rsid w:val="00342460"/>
    <w:rsid w:val="003475B1"/>
    <w:rsid w:val="00347B25"/>
    <w:rsid w:val="003535DC"/>
    <w:rsid w:val="00355276"/>
    <w:rsid w:val="00357554"/>
    <w:rsid w:val="00362E81"/>
    <w:rsid w:val="00364C73"/>
    <w:rsid w:val="003651E8"/>
    <w:rsid w:val="00367260"/>
    <w:rsid w:val="003676E9"/>
    <w:rsid w:val="00371547"/>
    <w:rsid w:val="003733B9"/>
    <w:rsid w:val="00374624"/>
    <w:rsid w:val="00376052"/>
    <w:rsid w:val="00377622"/>
    <w:rsid w:val="0038213E"/>
    <w:rsid w:val="003876AD"/>
    <w:rsid w:val="00392569"/>
    <w:rsid w:val="00392D11"/>
    <w:rsid w:val="00395ECF"/>
    <w:rsid w:val="003A007E"/>
    <w:rsid w:val="003A2438"/>
    <w:rsid w:val="003A2CDA"/>
    <w:rsid w:val="003A3C82"/>
    <w:rsid w:val="003A5334"/>
    <w:rsid w:val="003A6058"/>
    <w:rsid w:val="003A655D"/>
    <w:rsid w:val="003A77FD"/>
    <w:rsid w:val="003B00D2"/>
    <w:rsid w:val="003B0BC3"/>
    <w:rsid w:val="003B155B"/>
    <w:rsid w:val="003B1786"/>
    <w:rsid w:val="003B19CA"/>
    <w:rsid w:val="003B2126"/>
    <w:rsid w:val="003B2EAF"/>
    <w:rsid w:val="003B2ECB"/>
    <w:rsid w:val="003B358D"/>
    <w:rsid w:val="003B604A"/>
    <w:rsid w:val="003B636D"/>
    <w:rsid w:val="003B7750"/>
    <w:rsid w:val="003B78AE"/>
    <w:rsid w:val="003C0FBB"/>
    <w:rsid w:val="003C1F71"/>
    <w:rsid w:val="003C39C9"/>
    <w:rsid w:val="003C53E6"/>
    <w:rsid w:val="003C5B7A"/>
    <w:rsid w:val="003C6463"/>
    <w:rsid w:val="003C71FF"/>
    <w:rsid w:val="003C7C93"/>
    <w:rsid w:val="003D1282"/>
    <w:rsid w:val="003D40B1"/>
    <w:rsid w:val="003D444D"/>
    <w:rsid w:val="003D4ACF"/>
    <w:rsid w:val="003D5E27"/>
    <w:rsid w:val="003D7A49"/>
    <w:rsid w:val="003E127E"/>
    <w:rsid w:val="003E1354"/>
    <w:rsid w:val="003E21FD"/>
    <w:rsid w:val="003E332E"/>
    <w:rsid w:val="003E4012"/>
    <w:rsid w:val="003E581B"/>
    <w:rsid w:val="003E5F25"/>
    <w:rsid w:val="003E65E9"/>
    <w:rsid w:val="003F028B"/>
    <w:rsid w:val="003F056F"/>
    <w:rsid w:val="003F1889"/>
    <w:rsid w:val="003F3AEB"/>
    <w:rsid w:val="003F43E2"/>
    <w:rsid w:val="003F59F7"/>
    <w:rsid w:val="003F5AAB"/>
    <w:rsid w:val="003F6561"/>
    <w:rsid w:val="00400C80"/>
    <w:rsid w:val="00401DC0"/>
    <w:rsid w:val="004032CD"/>
    <w:rsid w:val="0040442B"/>
    <w:rsid w:val="00405077"/>
    <w:rsid w:val="00405EB1"/>
    <w:rsid w:val="0040737E"/>
    <w:rsid w:val="004079E7"/>
    <w:rsid w:val="0041023D"/>
    <w:rsid w:val="004112E4"/>
    <w:rsid w:val="004117FF"/>
    <w:rsid w:val="00412608"/>
    <w:rsid w:val="004142CB"/>
    <w:rsid w:val="0041496D"/>
    <w:rsid w:val="0041502F"/>
    <w:rsid w:val="0041708D"/>
    <w:rsid w:val="004173E1"/>
    <w:rsid w:val="00417D4E"/>
    <w:rsid w:val="00422C79"/>
    <w:rsid w:val="00423D12"/>
    <w:rsid w:val="00425596"/>
    <w:rsid w:val="00426EE1"/>
    <w:rsid w:val="00427E2E"/>
    <w:rsid w:val="0043024E"/>
    <w:rsid w:val="0043216C"/>
    <w:rsid w:val="00434F7A"/>
    <w:rsid w:val="00435CB6"/>
    <w:rsid w:val="00436404"/>
    <w:rsid w:val="00437C84"/>
    <w:rsid w:val="00437DE8"/>
    <w:rsid w:val="00440AC3"/>
    <w:rsid w:val="00440CC6"/>
    <w:rsid w:val="004418D4"/>
    <w:rsid w:val="004424C9"/>
    <w:rsid w:val="00442D77"/>
    <w:rsid w:val="00445E70"/>
    <w:rsid w:val="004462E4"/>
    <w:rsid w:val="00447708"/>
    <w:rsid w:val="00447DF6"/>
    <w:rsid w:val="00447E42"/>
    <w:rsid w:val="0045120C"/>
    <w:rsid w:val="00451D81"/>
    <w:rsid w:val="00452505"/>
    <w:rsid w:val="004528B6"/>
    <w:rsid w:val="00452BAF"/>
    <w:rsid w:val="004555A4"/>
    <w:rsid w:val="00460FA8"/>
    <w:rsid w:val="004637F3"/>
    <w:rsid w:val="00464098"/>
    <w:rsid w:val="004649D7"/>
    <w:rsid w:val="00465799"/>
    <w:rsid w:val="00465B50"/>
    <w:rsid w:val="00467261"/>
    <w:rsid w:val="00467CA2"/>
    <w:rsid w:val="00470438"/>
    <w:rsid w:val="00471DE8"/>
    <w:rsid w:val="0047202C"/>
    <w:rsid w:val="00472BF0"/>
    <w:rsid w:val="00474117"/>
    <w:rsid w:val="004744F2"/>
    <w:rsid w:val="00474DD6"/>
    <w:rsid w:val="00475517"/>
    <w:rsid w:val="00480AD4"/>
    <w:rsid w:val="00481362"/>
    <w:rsid w:val="0048327D"/>
    <w:rsid w:val="00483DBE"/>
    <w:rsid w:val="00484383"/>
    <w:rsid w:val="00484789"/>
    <w:rsid w:val="00486128"/>
    <w:rsid w:val="00487990"/>
    <w:rsid w:val="0049005B"/>
    <w:rsid w:val="004916CA"/>
    <w:rsid w:val="00496362"/>
    <w:rsid w:val="004A03AA"/>
    <w:rsid w:val="004A0D7C"/>
    <w:rsid w:val="004A19AC"/>
    <w:rsid w:val="004A2EE7"/>
    <w:rsid w:val="004A2F07"/>
    <w:rsid w:val="004A4D6D"/>
    <w:rsid w:val="004A4E0C"/>
    <w:rsid w:val="004A5295"/>
    <w:rsid w:val="004A593B"/>
    <w:rsid w:val="004A5D39"/>
    <w:rsid w:val="004A65A7"/>
    <w:rsid w:val="004A6E4D"/>
    <w:rsid w:val="004A779B"/>
    <w:rsid w:val="004A7AB8"/>
    <w:rsid w:val="004B34C3"/>
    <w:rsid w:val="004B34EA"/>
    <w:rsid w:val="004B38B6"/>
    <w:rsid w:val="004B44A0"/>
    <w:rsid w:val="004B46C1"/>
    <w:rsid w:val="004B6B62"/>
    <w:rsid w:val="004B7A13"/>
    <w:rsid w:val="004B7C88"/>
    <w:rsid w:val="004C1C62"/>
    <w:rsid w:val="004C2029"/>
    <w:rsid w:val="004C286C"/>
    <w:rsid w:val="004C64ED"/>
    <w:rsid w:val="004C66E6"/>
    <w:rsid w:val="004D3D11"/>
    <w:rsid w:val="004D41BB"/>
    <w:rsid w:val="004D48AF"/>
    <w:rsid w:val="004D504F"/>
    <w:rsid w:val="004D5779"/>
    <w:rsid w:val="004E5542"/>
    <w:rsid w:val="004F0684"/>
    <w:rsid w:val="004F0CA5"/>
    <w:rsid w:val="004F1370"/>
    <w:rsid w:val="004F1DDA"/>
    <w:rsid w:val="004F3348"/>
    <w:rsid w:val="004F4AB6"/>
    <w:rsid w:val="005002DD"/>
    <w:rsid w:val="0050089F"/>
    <w:rsid w:val="00502DAF"/>
    <w:rsid w:val="00504AF5"/>
    <w:rsid w:val="00505497"/>
    <w:rsid w:val="00506AC3"/>
    <w:rsid w:val="00506DDE"/>
    <w:rsid w:val="005105D8"/>
    <w:rsid w:val="00511D30"/>
    <w:rsid w:val="0051387B"/>
    <w:rsid w:val="00513C90"/>
    <w:rsid w:val="00513F5B"/>
    <w:rsid w:val="0051420B"/>
    <w:rsid w:val="00516378"/>
    <w:rsid w:val="005171E1"/>
    <w:rsid w:val="00520A2F"/>
    <w:rsid w:val="00520F75"/>
    <w:rsid w:val="00520FE9"/>
    <w:rsid w:val="0052178A"/>
    <w:rsid w:val="005218F7"/>
    <w:rsid w:val="00522D1D"/>
    <w:rsid w:val="0052329B"/>
    <w:rsid w:val="005233F2"/>
    <w:rsid w:val="00523839"/>
    <w:rsid w:val="00525D37"/>
    <w:rsid w:val="00526A49"/>
    <w:rsid w:val="0053173A"/>
    <w:rsid w:val="00531C80"/>
    <w:rsid w:val="00533827"/>
    <w:rsid w:val="00534694"/>
    <w:rsid w:val="00534C74"/>
    <w:rsid w:val="00540DE5"/>
    <w:rsid w:val="00546D16"/>
    <w:rsid w:val="00546FC6"/>
    <w:rsid w:val="00547D34"/>
    <w:rsid w:val="00550226"/>
    <w:rsid w:val="00550C65"/>
    <w:rsid w:val="00550CD1"/>
    <w:rsid w:val="0055178D"/>
    <w:rsid w:val="005552EA"/>
    <w:rsid w:val="00555371"/>
    <w:rsid w:val="00561394"/>
    <w:rsid w:val="0056330C"/>
    <w:rsid w:val="00563540"/>
    <w:rsid w:val="00563793"/>
    <w:rsid w:val="0056568E"/>
    <w:rsid w:val="005656DF"/>
    <w:rsid w:val="00566B9D"/>
    <w:rsid w:val="0056758E"/>
    <w:rsid w:val="005679EA"/>
    <w:rsid w:val="0057039E"/>
    <w:rsid w:val="00570B39"/>
    <w:rsid w:val="0057115D"/>
    <w:rsid w:val="00571188"/>
    <w:rsid w:val="00572801"/>
    <w:rsid w:val="0057365D"/>
    <w:rsid w:val="00573E31"/>
    <w:rsid w:val="005741AF"/>
    <w:rsid w:val="00574472"/>
    <w:rsid w:val="00574F3A"/>
    <w:rsid w:val="005802B8"/>
    <w:rsid w:val="00583BCC"/>
    <w:rsid w:val="00587069"/>
    <w:rsid w:val="00587421"/>
    <w:rsid w:val="00587D6C"/>
    <w:rsid w:val="0059041E"/>
    <w:rsid w:val="00590CE1"/>
    <w:rsid w:val="005969E6"/>
    <w:rsid w:val="0059715A"/>
    <w:rsid w:val="00597AE8"/>
    <w:rsid w:val="005A0354"/>
    <w:rsid w:val="005A07E7"/>
    <w:rsid w:val="005A15C4"/>
    <w:rsid w:val="005A1C86"/>
    <w:rsid w:val="005A1EF7"/>
    <w:rsid w:val="005A2973"/>
    <w:rsid w:val="005B0CF3"/>
    <w:rsid w:val="005B35FC"/>
    <w:rsid w:val="005B44AD"/>
    <w:rsid w:val="005C025E"/>
    <w:rsid w:val="005C36D8"/>
    <w:rsid w:val="005C4589"/>
    <w:rsid w:val="005C4726"/>
    <w:rsid w:val="005C6434"/>
    <w:rsid w:val="005C7198"/>
    <w:rsid w:val="005D0303"/>
    <w:rsid w:val="005D10BE"/>
    <w:rsid w:val="005D1157"/>
    <w:rsid w:val="005D15E5"/>
    <w:rsid w:val="005D2611"/>
    <w:rsid w:val="005D60AB"/>
    <w:rsid w:val="005D7502"/>
    <w:rsid w:val="005E0A2C"/>
    <w:rsid w:val="005E2147"/>
    <w:rsid w:val="005E2856"/>
    <w:rsid w:val="005E3699"/>
    <w:rsid w:val="005E5470"/>
    <w:rsid w:val="005F1518"/>
    <w:rsid w:val="005F5111"/>
    <w:rsid w:val="005F5C0B"/>
    <w:rsid w:val="005F5E82"/>
    <w:rsid w:val="005F62B9"/>
    <w:rsid w:val="005F7228"/>
    <w:rsid w:val="00600683"/>
    <w:rsid w:val="00601BCF"/>
    <w:rsid w:val="006037E5"/>
    <w:rsid w:val="006106CE"/>
    <w:rsid w:val="006107A6"/>
    <w:rsid w:val="00610F66"/>
    <w:rsid w:val="00611718"/>
    <w:rsid w:val="006126A1"/>
    <w:rsid w:val="0061275A"/>
    <w:rsid w:val="00613B54"/>
    <w:rsid w:val="00614A86"/>
    <w:rsid w:val="0061752C"/>
    <w:rsid w:val="00617D4C"/>
    <w:rsid w:val="00620096"/>
    <w:rsid w:val="0062055B"/>
    <w:rsid w:val="006224DB"/>
    <w:rsid w:val="00623603"/>
    <w:rsid w:val="00625491"/>
    <w:rsid w:val="00625671"/>
    <w:rsid w:val="00631E02"/>
    <w:rsid w:val="00632D9D"/>
    <w:rsid w:val="006333B2"/>
    <w:rsid w:val="0063492D"/>
    <w:rsid w:val="00634D0C"/>
    <w:rsid w:val="00635C48"/>
    <w:rsid w:val="00637E12"/>
    <w:rsid w:val="00640705"/>
    <w:rsid w:val="00640C88"/>
    <w:rsid w:val="00642B9A"/>
    <w:rsid w:val="006454A9"/>
    <w:rsid w:val="00646072"/>
    <w:rsid w:val="00650321"/>
    <w:rsid w:val="006516A5"/>
    <w:rsid w:val="00652AEB"/>
    <w:rsid w:val="00653479"/>
    <w:rsid w:val="00655140"/>
    <w:rsid w:val="006551EB"/>
    <w:rsid w:val="00655731"/>
    <w:rsid w:val="0065604C"/>
    <w:rsid w:val="00656CC6"/>
    <w:rsid w:val="00657299"/>
    <w:rsid w:val="006600D6"/>
    <w:rsid w:val="0066045D"/>
    <w:rsid w:val="00665C6E"/>
    <w:rsid w:val="00666393"/>
    <w:rsid w:val="006667D0"/>
    <w:rsid w:val="006670CA"/>
    <w:rsid w:val="006710BB"/>
    <w:rsid w:val="006713AF"/>
    <w:rsid w:val="00671899"/>
    <w:rsid w:val="00671D20"/>
    <w:rsid w:val="00673B41"/>
    <w:rsid w:val="00674A40"/>
    <w:rsid w:val="00676011"/>
    <w:rsid w:val="0067697F"/>
    <w:rsid w:val="00680D3A"/>
    <w:rsid w:val="00681401"/>
    <w:rsid w:val="00682B9F"/>
    <w:rsid w:val="00682BB4"/>
    <w:rsid w:val="0068382A"/>
    <w:rsid w:val="00685607"/>
    <w:rsid w:val="006858BD"/>
    <w:rsid w:val="00685E19"/>
    <w:rsid w:val="00686486"/>
    <w:rsid w:val="00686CDF"/>
    <w:rsid w:val="0068725B"/>
    <w:rsid w:val="00690147"/>
    <w:rsid w:val="006906AA"/>
    <w:rsid w:val="00690727"/>
    <w:rsid w:val="00690F41"/>
    <w:rsid w:val="00691A1D"/>
    <w:rsid w:val="00691F20"/>
    <w:rsid w:val="006957BB"/>
    <w:rsid w:val="00696650"/>
    <w:rsid w:val="006A0A0B"/>
    <w:rsid w:val="006A0D06"/>
    <w:rsid w:val="006A0E58"/>
    <w:rsid w:val="006A342A"/>
    <w:rsid w:val="006A5C08"/>
    <w:rsid w:val="006A6C5B"/>
    <w:rsid w:val="006B065C"/>
    <w:rsid w:val="006B4334"/>
    <w:rsid w:val="006B516A"/>
    <w:rsid w:val="006B5F6A"/>
    <w:rsid w:val="006B611C"/>
    <w:rsid w:val="006B6220"/>
    <w:rsid w:val="006B71B9"/>
    <w:rsid w:val="006B7C3B"/>
    <w:rsid w:val="006C0B6C"/>
    <w:rsid w:val="006C2842"/>
    <w:rsid w:val="006C5B1E"/>
    <w:rsid w:val="006D0496"/>
    <w:rsid w:val="006D05C5"/>
    <w:rsid w:val="006D0D5B"/>
    <w:rsid w:val="006D12BA"/>
    <w:rsid w:val="006D21B9"/>
    <w:rsid w:val="006D2C37"/>
    <w:rsid w:val="006D40BA"/>
    <w:rsid w:val="006D417A"/>
    <w:rsid w:val="006D43C4"/>
    <w:rsid w:val="006D4B56"/>
    <w:rsid w:val="006D54EB"/>
    <w:rsid w:val="006D570C"/>
    <w:rsid w:val="006D6B49"/>
    <w:rsid w:val="006E3472"/>
    <w:rsid w:val="006E4701"/>
    <w:rsid w:val="006E5A9C"/>
    <w:rsid w:val="006E5A9D"/>
    <w:rsid w:val="006E645F"/>
    <w:rsid w:val="006E6649"/>
    <w:rsid w:val="006E66D5"/>
    <w:rsid w:val="006E6884"/>
    <w:rsid w:val="006E6B08"/>
    <w:rsid w:val="006E7F00"/>
    <w:rsid w:val="006F0E88"/>
    <w:rsid w:val="006F1D35"/>
    <w:rsid w:val="006F314B"/>
    <w:rsid w:val="006F4562"/>
    <w:rsid w:val="006F4F81"/>
    <w:rsid w:val="006F7470"/>
    <w:rsid w:val="006F7F52"/>
    <w:rsid w:val="00700643"/>
    <w:rsid w:val="0070214B"/>
    <w:rsid w:val="007027BC"/>
    <w:rsid w:val="00704236"/>
    <w:rsid w:val="00704287"/>
    <w:rsid w:val="00705CF0"/>
    <w:rsid w:val="007060F9"/>
    <w:rsid w:val="007066F4"/>
    <w:rsid w:val="00711D72"/>
    <w:rsid w:val="00713751"/>
    <w:rsid w:val="00715AC8"/>
    <w:rsid w:val="00716E7F"/>
    <w:rsid w:val="00717932"/>
    <w:rsid w:val="00717D66"/>
    <w:rsid w:val="0072376C"/>
    <w:rsid w:val="00724095"/>
    <w:rsid w:val="00724296"/>
    <w:rsid w:val="00726B71"/>
    <w:rsid w:val="0072707C"/>
    <w:rsid w:val="0072709C"/>
    <w:rsid w:val="00727BD9"/>
    <w:rsid w:val="0073048C"/>
    <w:rsid w:val="00731D25"/>
    <w:rsid w:val="00733698"/>
    <w:rsid w:val="00733F86"/>
    <w:rsid w:val="0073470B"/>
    <w:rsid w:val="00734AEF"/>
    <w:rsid w:val="00735187"/>
    <w:rsid w:val="00735BD7"/>
    <w:rsid w:val="00736849"/>
    <w:rsid w:val="007369EB"/>
    <w:rsid w:val="007372A0"/>
    <w:rsid w:val="00737990"/>
    <w:rsid w:val="00741C27"/>
    <w:rsid w:val="00742952"/>
    <w:rsid w:val="007436A2"/>
    <w:rsid w:val="00743B4A"/>
    <w:rsid w:val="00744879"/>
    <w:rsid w:val="00747DAC"/>
    <w:rsid w:val="00747EF8"/>
    <w:rsid w:val="00750875"/>
    <w:rsid w:val="00752341"/>
    <w:rsid w:val="00752B20"/>
    <w:rsid w:val="00754224"/>
    <w:rsid w:val="0075443E"/>
    <w:rsid w:val="00754522"/>
    <w:rsid w:val="00757689"/>
    <w:rsid w:val="00757B2C"/>
    <w:rsid w:val="007605B8"/>
    <w:rsid w:val="007627BC"/>
    <w:rsid w:val="007635C9"/>
    <w:rsid w:val="0076456D"/>
    <w:rsid w:val="00765680"/>
    <w:rsid w:val="00765FC6"/>
    <w:rsid w:val="007667A0"/>
    <w:rsid w:val="00766DD5"/>
    <w:rsid w:val="00767880"/>
    <w:rsid w:val="00770735"/>
    <w:rsid w:val="007711CE"/>
    <w:rsid w:val="0077135F"/>
    <w:rsid w:val="007716DC"/>
    <w:rsid w:val="00771987"/>
    <w:rsid w:val="00772770"/>
    <w:rsid w:val="00772821"/>
    <w:rsid w:val="0077283F"/>
    <w:rsid w:val="00775E20"/>
    <w:rsid w:val="00777BCD"/>
    <w:rsid w:val="00777C15"/>
    <w:rsid w:val="00780869"/>
    <w:rsid w:val="0078292E"/>
    <w:rsid w:val="00782C12"/>
    <w:rsid w:val="0078351F"/>
    <w:rsid w:val="00783CA4"/>
    <w:rsid w:val="0078585A"/>
    <w:rsid w:val="00785BDA"/>
    <w:rsid w:val="007860AB"/>
    <w:rsid w:val="0078769C"/>
    <w:rsid w:val="007877A7"/>
    <w:rsid w:val="00787A6A"/>
    <w:rsid w:val="0079019E"/>
    <w:rsid w:val="00790916"/>
    <w:rsid w:val="00790B51"/>
    <w:rsid w:val="0079188E"/>
    <w:rsid w:val="00791939"/>
    <w:rsid w:val="00791AA1"/>
    <w:rsid w:val="007932DB"/>
    <w:rsid w:val="00794C91"/>
    <w:rsid w:val="00796992"/>
    <w:rsid w:val="007A0419"/>
    <w:rsid w:val="007A1B09"/>
    <w:rsid w:val="007A1C51"/>
    <w:rsid w:val="007A2BB6"/>
    <w:rsid w:val="007A2E50"/>
    <w:rsid w:val="007A3410"/>
    <w:rsid w:val="007A4403"/>
    <w:rsid w:val="007A594A"/>
    <w:rsid w:val="007A5EFB"/>
    <w:rsid w:val="007A729B"/>
    <w:rsid w:val="007B31EF"/>
    <w:rsid w:val="007B7239"/>
    <w:rsid w:val="007C188A"/>
    <w:rsid w:val="007C1922"/>
    <w:rsid w:val="007C1C33"/>
    <w:rsid w:val="007C3CD5"/>
    <w:rsid w:val="007C5166"/>
    <w:rsid w:val="007C58C2"/>
    <w:rsid w:val="007C6E1E"/>
    <w:rsid w:val="007C7350"/>
    <w:rsid w:val="007C7837"/>
    <w:rsid w:val="007C7F8C"/>
    <w:rsid w:val="007D0CF6"/>
    <w:rsid w:val="007D34A3"/>
    <w:rsid w:val="007D79F7"/>
    <w:rsid w:val="007E0567"/>
    <w:rsid w:val="007E2825"/>
    <w:rsid w:val="007E3766"/>
    <w:rsid w:val="007E39C0"/>
    <w:rsid w:val="007E44DA"/>
    <w:rsid w:val="007E5021"/>
    <w:rsid w:val="007E5D8E"/>
    <w:rsid w:val="007E6562"/>
    <w:rsid w:val="007E79DD"/>
    <w:rsid w:val="007E7D24"/>
    <w:rsid w:val="007E7E74"/>
    <w:rsid w:val="007F079F"/>
    <w:rsid w:val="007F17D2"/>
    <w:rsid w:val="007F2628"/>
    <w:rsid w:val="007F26E8"/>
    <w:rsid w:val="007F2B02"/>
    <w:rsid w:val="007F3469"/>
    <w:rsid w:val="007F365E"/>
    <w:rsid w:val="007F5670"/>
    <w:rsid w:val="007F5D9D"/>
    <w:rsid w:val="007F6B80"/>
    <w:rsid w:val="007F7132"/>
    <w:rsid w:val="007F7D9D"/>
    <w:rsid w:val="007F7DCE"/>
    <w:rsid w:val="008002E6"/>
    <w:rsid w:val="008018EA"/>
    <w:rsid w:val="00801F71"/>
    <w:rsid w:val="00802A71"/>
    <w:rsid w:val="00804AA4"/>
    <w:rsid w:val="00804E91"/>
    <w:rsid w:val="0080538C"/>
    <w:rsid w:val="00806F1E"/>
    <w:rsid w:val="00810597"/>
    <w:rsid w:val="00810DF3"/>
    <w:rsid w:val="0081362F"/>
    <w:rsid w:val="00813997"/>
    <w:rsid w:val="008139A5"/>
    <w:rsid w:val="0081571C"/>
    <w:rsid w:val="00815AAB"/>
    <w:rsid w:val="00816174"/>
    <w:rsid w:val="00820509"/>
    <w:rsid w:val="0082090B"/>
    <w:rsid w:val="00821747"/>
    <w:rsid w:val="00823BB4"/>
    <w:rsid w:val="00824EE3"/>
    <w:rsid w:val="00825B87"/>
    <w:rsid w:val="00833E67"/>
    <w:rsid w:val="00833FD1"/>
    <w:rsid w:val="00834510"/>
    <w:rsid w:val="00834601"/>
    <w:rsid w:val="00835158"/>
    <w:rsid w:val="0083598D"/>
    <w:rsid w:val="00840B2F"/>
    <w:rsid w:val="008414B9"/>
    <w:rsid w:val="008418E8"/>
    <w:rsid w:val="008450AC"/>
    <w:rsid w:val="008451F5"/>
    <w:rsid w:val="00845375"/>
    <w:rsid w:val="008463F0"/>
    <w:rsid w:val="0084659E"/>
    <w:rsid w:val="00846DC9"/>
    <w:rsid w:val="00850A19"/>
    <w:rsid w:val="00853867"/>
    <w:rsid w:val="00854AA0"/>
    <w:rsid w:val="00855678"/>
    <w:rsid w:val="008559F6"/>
    <w:rsid w:val="008560CC"/>
    <w:rsid w:val="008561F9"/>
    <w:rsid w:val="00856684"/>
    <w:rsid w:val="00857A7B"/>
    <w:rsid w:val="008600AC"/>
    <w:rsid w:val="00861524"/>
    <w:rsid w:val="00861DA9"/>
    <w:rsid w:val="00861DE9"/>
    <w:rsid w:val="0086339B"/>
    <w:rsid w:val="008644D4"/>
    <w:rsid w:val="00864ABB"/>
    <w:rsid w:val="0086524B"/>
    <w:rsid w:val="008674C7"/>
    <w:rsid w:val="008676A2"/>
    <w:rsid w:val="00870B9D"/>
    <w:rsid w:val="008712B6"/>
    <w:rsid w:val="00871D47"/>
    <w:rsid w:val="00873310"/>
    <w:rsid w:val="00873F16"/>
    <w:rsid w:val="008749E1"/>
    <w:rsid w:val="00874C0D"/>
    <w:rsid w:val="00875A97"/>
    <w:rsid w:val="00876CFB"/>
    <w:rsid w:val="00877B50"/>
    <w:rsid w:val="00881303"/>
    <w:rsid w:val="00881BB3"/>
    <w:rsid w:val="008826C3"/>
    <w:rsid w:val="008828EC"/>
    <w:rsid w:val="008863FD"/>
    <w:rsid w:val="00886A83"/>
    <w:rsid w:val="00890730"/>
    <w:rsid w:val="00890A8B"/>
    <w:rsid w:val="00891433"/>
    <w:rsid w:val="00891714"/>
    <w:rsid w:val="00892478"/>
    <w:rsid w:val="00892552"/>
    <w:rsid w:val="00892F67"/>
    <w:rsid w:val="0089314F"/>
    <w:rsid w:val="008948DC"/>
    <w:rsid w:val="008951B6"/>
    <w:rsid w:val="00895D2C"/>
    <w:rsid w:val="00896176"/>
    <w:rsid w:val="008968F0"/>
    <w:rsid w:val="008A0E73"/>
    <w:rsid w:val="008A0F80"/>
    <w:rsid w:val="008A2F54"/>
    <w:rsid w:val="008A3E6D"/>
    <w:rsid w:val="008A5B4D"/>
    <w:rsid w:val="008A72FA"/>
    <w:rsid w:val="008B2918"/>
    <w:rsid w:val="008C01EB"/>
    <w:rsid w:val="008C5A8A"/>
    <w:rsid w:val="008C5B97"/>
    <w:rsid w:val="008C6253"/>
    <w:rsid w:val="008C7600"/>
    <w:rsid w:val="008D211D"/>
    <w:rsid w:val="008D38CA"/>
    <w:rsid w:val="008D410C"/>
    <w:rsid w:val="008D5386"/>
    <w:rsid w:val="008D5823"/>
    <w:rsid w:val="008D7990"/>
    <w:rsid w:val="008E0D49"/>
    <w:rsid w:val="008E0EEE"/>
    <w:rsid w:val="008E195D"/>
    <w:rsid w:val="008E19C8"/>
    <w:rsid w:val="008E3697"/>
    <w:rsid w:val="008E4777"/>
    <w:rsid w:val="008E4BFD"/>
    <w:rsid w:val="008E4D70"/>
    <w:rsid w:val="008E680D"/>
    <w:rsid w:val="008F0559"/>
    <w:rsid w:val="008F0757"/>
    <w:rsid w:val="008F0EEA"/>
    <w:rsid w:val="008F550F"/>
    <w:rsid w:val="008F688C"/>
    <w:rsid w:val="008F6F3B"/>
    <w:rsid w:val="008F7564"/>
    <w:rsid w:val="008F76F6"/>
    <w:rsid w:val="009011A1"/>
    <w:rsid w:val="009016D2"/>
    <w:rsid w:val="00903788"/>
    <w:rsid w:val="00904046"/>
    <w:rsid w:val="00905C2D"/>
    <w:rsid w:val="0090674C"/>
    <w:rsid w:val="00911FF9"/>
    <w:rsid w:val="00912E1F"/>
    <w:rsid w:val="0091331B"/>
    <w:rsid w:val="0091395A"/>
    <w:rsid w:val="00913A36"/>
    <w:rsid w:val="00914FCA"/>
    <w:rsid w:val="00915051"/>
    <w:rsid w:val="00916033"/>
    <w:rsid w:val="009174FA"/>
    <w:rsid w:val="009175D5"/>
    <w:rsid w:val="009207D7"/>
    <w:rsid w:val="00923222"/>
    <w:rsid w:val="009255D1"/>
    <w:rsid w:val="00925F42"/>
    <w:rsid w:val="0092781F"/>
    <w:rsid w:val="0092793D"/>
    <w:rsid w:val="00930D19"/>
    <w:rsid w:val="009320EE"/>
    <w:rsid w:val="009338CA"/>
    <w:rsid w:val="009371B3"/>
    <w:rsid w:val="009402F3"/>
    <w:rsid w:val="009435CB"/>
    <w:rsid w:val="00943F2E"/>
    <w:rsid w:val="00944262"/>
    <w:rsid w:val="00944277"/>
    <w:rsid w:val="00944F0A"/>
    <w:rsid w:val="0094515A"/>
    <w:rsid w:val="00951695"/>
    <w:rsid w:val="009516D2"/>
    <w:rsid w:val="00952E7F"/>
    <w:rsid w:val="00954CB2"/>
    <w:rsid w:val="00956119"/>
    <w:rsid w:val="00960B3C"/>
    <w:rsid w:val="009611DC"/>
    <w:rsid w:val="00965017"/>
    <w:rsid w:val="00970112"/>
    <w:rsid w:val="00970D3C"/>
    <w:rsid w:val="00973322"/>
    <w:rsid w:val="00973747"/>
    <w:rsid w:val="00975121"/>
    <w:rsid w:val="00975D60"/>
    <w:rsid w:val="00983744"/>
    <w:rsid w:val="00983E97"/>
    <w:rsid w:val="009852CF"/>
    <w:rsid w:val="00985C32"/>
    <w:rsid w:val="00987C53"/>
    <w:rsid w:val="009907C4"/>
    <w:rsid w:val="00990C6D"/>
    <w:rsid w:val="0099127B"/>
    <w:rsid w:val="00993AC7"/>
    <w:rsid w:val="00994C20"/>
    <w:rsid w:val="009954DF"/>
    <w:rsid w:val="009955D4"/>
    <w:rsid w:val="009A06A2"/>
    <w:rsid w:val="009A0CD1"/>
    <w:rsid w:val="009A1D48"/>
    <w:rsid w:val="009A23AA"/>
    <w:rsid w:val="009A3113"/>
    <w:rsid w:val="009A36A4"/>
    <w:rsid w:val="009A6E56"/>
    <w:rsid w:val="009A710B"/>
    <w:rsid w:val="009A7838"/>
    <w:rsid w:val="009A7872"/>
    <w:rsid w:val="009B03AA"/>
    <w:rsid w:val="009B0C20"/>
    <w:rsid w:val="009B1787"/>
    <w:rsid w:val="009B239E"/>
    <w:rsid w:val="009B244F"/>
    <w:rsid w:val="009B3B14"/>
    <w:rsid w:val="009B46C9"/>
    <w:rsid w:val="009B5151"/>
    <w:rsid w:val="009B6368"/>
    <w:rsid w:val="009B7B42"/>
    <w:rsid w:val="009B7EA7"/>
    <w:rsid w:val="009C02A1"/>
    <w:rsid w:val="009C1B63"/>
    <w:rsid w:val="009C4D48"/>
    <w:rsid w:val="009C566B"/>
    <w:rsid w:val="009C6B7B"/>
    <w:rsid w:val="009D0255"/>
    <w:rsid w:val="009D3EC2"/>
    <w:rsid w:val="009D428C"/>
    <w:rsid w:val="009D4777"/>
    <w:rsid w:val="009D5219"/>
    <w:rsid w:val="009D5A6D"/>
    <w:rsid w:val="009D646D"/>
    <w:rsid w:val="009E0196"/>
    <w:rsid w:val="009E7123"/>
    <w:rsid w:val="009F33B1"/>
    <w:rsid w:val="009F3A68"/>
    <w:rsid w:val="00A003DD"/>
    <w:rsid w:val="00A021AC"/>
    <w:rsid w:val="00A02B46"/>
    <w:rsid w:val="00A04ED1"/>
    <w:rsid w:val="00A0660E"/>
    <w:rsid w:val="00A1074E"/>
    <w:rsid w:val="00A126D8"/>
    <w:rsid w:val="00A127CB"/>
    <w:rsid w:val="00A13C8D"/>
    <w:rsid w:val="00A14165"/>
    <w:rsid w:val="00A14184"/>
    <w:rsid w:val="00A1544E"/>
    <w:rsid w:val="00A173F9"/>
    <w:rsid w:val="00A179A6"/>
    <w:rsid w:val="00A20034"/>
    <w:rsid w:val="00A20339"/>
    <w:rsid w:val="00A218F2"/>
    <w:rsid w:val="00A21F2B"/>
    <w:rsid w:val="00A22BC8"/>
    <w:rsid w:val="00A22FE8"/>
    <w:rsid w:val="00A230B3"/>
    <w:rsid w:val="00A23CCA"/>
    <w:rsid w:val="00A2534B"/>
    <w:rsid w:val="00A25C94"/>
    <w:rsid w:val="00A25D09"/>
    <w:rsid w:val="00A2666F"/>
    <w:rsid w:val="00A27979"/>
    <w:rsid w:val="00A3148D"/>
    <w:rsid w:val="00A332B4"/>
    <w:rsid w:val="00A334D6"/>
    <w:rsid w:val="00A34B7A"/>
    <w:rsid w:val="00A35BF7"/>
    <w:rsid w:val="00A36D9D"/>
    <w:rsid w:val="00A40F75"/>
    <w:rsid w:val="00A42BBC"/>
    <w:rsid w:val="00A430C7"/>
    <w:rsid w:val="00A431C7"/>
    <w:rsid w:val="00A442DB"/>
    <w:rsid w:val="00A450EA"/>
    <w:rsid w:val="00A45489"/>
    <w:rsid w:val="00A4590F"/>
    <w:rsid w:val="00A45F6A"/>
    <w:rsid w:val="00A4601D"/>
    <w:rsid w:val="00A467FC"/>
    <w:rsid w:val="00A470EA"/>
    <w:rsid w:val="00A5056A"/>
    <w:rsid w:val="00A5469E"/>
    <w:rsid w:val="00A5482C"/>
    <w:rsid w:val="00A55081"/>
    <w:rsid w:val="00A55CED"/>
    <w:rsid w:val="00A57ED4"/>
    <w:rsid w:val="00A62E52"/>
    <w:rsid w:val="00A6322F"/>
    <w:rsid w:val="00A642B9"/>
    <w:rsid w:val="00A7064F"/>
    <w:rsid w:val="00A70FBA"/>
    <w:rsid w:val="00A715BB"/>
    <w:rsid w:val="00A71731"/>
    <w:rsid w:val="00A7284B"/>
    <w:rsid w:val="00A75C4F"/>
    <w:rsid w:val="00A77AD1"/>
    <w:rsid w:val="00A80DA1"/>
    <w:rsid w:val="00A81B75"/>
    <w:rsid w:val="00A82763"/>
    <w:rsid w:val="00A830DA"/>
    <w:rsid w:val="00A83EAD"/>
    <w:rsid w:val="00A844A0"/>
    <w:rsid w:val="00A84DB6"/>
    <w:rsid w:val="00A904A0"/>
    <w:rsid w:val="00A91A11"/>
    <w:rsid w:val="00A9206A"/>
    <w:rsid w:val="00A93EEF"/>
    <w:rsid w:val="00A96EED"/>
    <w:rsid w:val="00A97055"/>
    <w:rsid w:val="00AA0389"/>
    <w:rsid w:val="00AA0B40"/>
    <w:rsid w:val="00AA0F83"/>
    <w:rsid w:val="00AA1301"/>
    <w:rsid w:val="00AA1F78"/>
    <w:rsid w:val="00AA259C"/>
    <w:rsid w:val="00AA442F"/>
    <w:rsid w:val="00AA64C5"/>
    <w:rsid w:val="00AA68B3"/>
    <w:rsid w:val="00AA69FA"/>
    <w:rsid w:val="00AA7837"/>
    <w:rsid w:val="00AA79BF"/>
    <w:rsid w:val="00AA7A5F"/>
    <w:rsid w:val="00AB266D"/>
    <w:rsid w:val="00AB458B"/>
    <w:rsid w:val="00AB60FC"/>
    <w:rsid w:val="00AB69ED"/>
    <w:rsid w:val="00AB6A4C"/>
    <w:rsid w:val="00AB6CF7"/>
    <w:rsid w:val="00AB6EC4"/>
    <w:rsid w:val="00AB7920"/>
    <w:rsid w:val="00AB7C02"/>
    <w:rsid w:val="00AC002B"/>
    <w:rsid w:val="00AC07B6"/>
    <w:rsid w:val="00AC21E9"/>
    <w:rsid w:val="00AC454A"/>
    <w:rsid w:val="00AC5B3C"/>
    <w:rsid w:val="00AC6B70"/>
    <w:rsid w:val="00AC6F13"/>
    <w:rsid w:val="00AD1B69"/>
    <w:rsid w:val="00AD2038"/>
    <w:rsid w:val="00AD2D70"/>
    <w:rsid w:val="00AD3171"/>
    <w:rsid w:val="00AD3833"/>
    <w:rsid w:val="00AD468D"/>
    <w:rsid w:val="00AD48AD"/>
    <w:rsid w:val="00AD5A69"/>
    <w:rsid w:val="00AD79B9"/>
    <w:rsid w:val="00AE227B"/>
    <w:rsid w:val="00AE2CEA"/>
    <w:rsid w:val="00AE3217"/>
    <w:rsid w:val="00AE3DF8"/>
    <w:rsid w:val="00AE3E8E"/>
    <w:rsid w:val="00AE412A"/>
    <w:rsid w:val="00AE5C52"/>
    <w:rsid w:val="00AE6108"/>
    <w:rsid w:val="00AE656F"/>
    <w:rsid w:val="00AE6A6D"/>
    <w:rsid w:val="00AF35F2"/>
    <w:rsid w:val="00AF3748"/>
    <w:rsid w:val="00AF429A"/>
    <w:rsid w:val="00AF47A5"/>
    <w:rsid w:val="00AF5CD9"/>
    <w:rsid w:val="00AF6288"/>
    <w:rsid w:val="00B01CDB"/>
    <w:rsid w:val="00B01FEA"/>
    <w:rsid w:val="00B03309"/>
    <w:rsid w:val="00B049DF"/>
    <w:rsid w:val="00B06076"/>
    <w:rsid w:val="00B06727"/>
    <w:rsid w:val="00B07886"/>
    <w:rsid w:val="00B078EA"/>
    <w:rsid w:val="00B10A8B"/>
    <w:rsid w:val="00B11AEF"/>
    <w:rsid w:val="00B154D8"/>
    <w:rsid w:val="00B15B52"/>
    <w:rsid w:val="00B15EC7"/>
    <w:rsid w:val="00B1730C"/>
    <w:rsid w:val="00B1744B"/>
    <w:rsid w:val="00B17731"/>
    <w:rsid w:val="00B17B05"/>
    <w:rsid w:val="00B200B1"/>
    <w:rsid w:val="00B21377"/>
    <w:rsid w:val="00B213C2"/>
    <w:rsid w:val="00B21522"/>
    <w:rsid w:val="00B21984"/>
    <w:rsid w:val="00B2303F"/>
    <w:rsid w:val="00B23855"/>
    <w:rsid w:val="00B27F97"/>
    <w:rsid w:val="00B302C2"/>
    <w:rsid w:val="00B31643"/>
    <w:rsid w:val="00B31E0D"/>
    <w:rsid w:val="00B32785"/>
    <w:rsid w:val="00B327E3"/>
    <w:rsid w:val="00B32D1B"/>
    <w:rsid w:val="00B3365A"/>
    <w:rsid w:val="00B33915"/>
    <w:rsid w:val="00B347D3"/>
    <w:rsid w:val="00B36204"/>
    <w:rsid w:val="00B36622"/>
    <w:rsid w:val="00B36F89"/>
    <w:rsid w:val="00B402FC"/>
    <w:rsid w:val="00B408B2"/>
    <w:rsid w:val="00B40DCF"/>
    <w:rsid w:val="00B41808"/>
    <w:rsid w:val="00B449CA"/>
    <w:rsid w:val="00B45C62"/>
    <w:rsid w:val="00B52F8E"/>
    <w:rsid w:val="00B53D15"/>
    <w:rsid w:val="00B5432F"/>
    <w:rsid w:val="00B54D4D"/>
    <w:rsid w:val="00B55B0F"/>
    <w:rsid w:val="00B56A37"/>
    <w:rsid w:val="00B57D90"/>
    <w:rsid w:val="00B60238"/>
    <w:rsid w:val="00B609E7"/>
    <w:rsid w:val="00B637C4"/>
    <w:rsid w:val="00B63CD6"/>
    <w:rsid w:val="00B65374"/>
    <w:rsid w:val="00B661DE"/>
    <w:rsid w:val="00B66486"/>
    <w:rsid w:val="00B66756"/>
    <w:rsid w:val="00B66E74"/>
    <w:rsid w:val="00B66FA8"/>
    <w:rsid w:val="00B67F56"/>
    <w:rsid w:val="00B7128B"/>
    <w:rsid w:val="00B74B67"/>
    <w:rsid w:val="00B75585"/>
    <w:rsid w:val="00B7576D"/>
    <w:rsid w:val="00B768E0"/>
    <w:rsid w:val="00B76C06"/>
    <w:rsid w:val="00B77DD2"/>
    <w:rsid w:val="00B80734"/>
    <w:rsid w:val="00B80AC9"/>
    <w:rsid w:val="00B80CA9"/>
    <w:rsid w:val="00B82293"/>
    <w:rsid w:val="00B838A1"/>
    <w:rsid w:val="00B8544C"/>
    <w:rsid w:val="00B9001F"/>
    <w:rsid w:val="00B92595"/>
    <w:rsid w:val="00B93E7B"/>
    <w:rsid w:val="00B94E71"/>
    <w:rsid w:val="00B955DF"/>
    <w:rsid w:val="00B97371"/>
    <w:rsid w:val="00BA3F47"/>
    <w:rsid w:val="00BA4CED"/>
    <w:rsid w:val="00BA5776"/>
    <w:rsid w:val="00BA61EF"/>
    <w:rsid w:val="00BA7D9C"/>
    <w:rsid w:val="00BB0D40"/>
    <w:rsid w:val="00BB18D0"/>
    <w:rsid w:val="00BB50B0"/>
    <w:rsid w:val="00BB7FE8"/>
    <w:rsid w:val="00BC00E8"/>
    <w:rsid w:val="00BC158E"/>
    <w:rsid w:val="00BC16AF"/>
    <w:rsid w:val="00BC1C89"/>
    <w:rsid w:val="00BC1D64"/>
    <w:rsid w:val="00BC23DD"/>
    <w:rsid w:val="00BC2A42"/>
    <w:rsid w:val="00BC3373"/>
    <w:rsid w:val="00BC40A8"/>
    <w:rsid w:val="00BC61DB"/>
    <w:rsid w:val="00BC7043"/>
    <w:rsid w:val="00BC7429"/>
    <w:rsid w:val="00BD01D1"/>
    <w:rsid w:val="00BD181D"/>
    <w:rsid w:val="00BD2B3D"/>
    <w:rsid w:val="00BD46D3"/>
    <w:rsid w:val="00BD4981"/>
    <w:rsid w:val="00BD517F"/>
    <w:rsid w:val="00BD54C2"/>
    <w:rsid w:val="00BD5AFC"/>
    <w:rsid w:val="00BD7056"/>
    <w:rsid w:val="00BE2807"/>
    <w:rsid w:val="00BE4019"/>
    <w:rsid w:val="00BE40A1"/>
    <w:rsid w:val="00BE4D4C"/>
    <w:rsid w:val="00BE5B36"/>
    <w:rsid w:val="00BE6BA2"/>
    <w:rsid w:val="00BE6F4F"/>
    <w:rsid w:val="00BE7403"/>
    <w:rsid w:val="00BE75DB"/>
    <w:rsid w:val="00BE7D4F"/>
    <w:rsid w:val="00BF11B2"/>
    <w:rsid w:val="00BF1594"/>
    <w:rsid w:val="00BF17C1"/>
    <w:rsid w:val="00BF4842"/>
    <w:rsid w:val="00C010E9"/>
    <w:rsid w:val="00C10B3D"/>
    <w:rsid w:val="00C11BC8"/>
    <w:rsid w:val="00C11CF1"/>
    <w:rsid w:val="00C12710"/>
    <w:rsid w:val="00C128D9"/>
    <w:rsid w:val="00C12A12"/>
    <w:rsid w:val="00C13C08"/>
    <w:rsid w:val="00C14231"/>
    <w:rsid w:val="00C169A7"/>
    <w:rsid w:val="00C16B4C"/>
    <w:rsid w:val="00C1753F"/>
    <w:rsid w:val="00C21A92"/>
    <w:rsid w:val="00C22197"/>
    <w:rsid w:val="00C22E9D"/>
    <w:rsid w:val="00C24C24"/>
    <w:rsid w:val="00C25648"/>
    <w:rsid w:val="00C321F5"/>
    <w:rsid w:val="00C33619"/>
    <w:rsid w:val="00C34793"/>
    <w:rsid w:val="00C3523A"/>
    <w:rsid w:val="00C3789E"/>
    <w:rsid w:val="00C37993"/>
    <w:rsid w:val="00C37E6B"/>
    <w:rsid w:val="00C4041F"/>
    <w:rsid w:val="00C4048B"/>
    <w:rsid w:val="00C42998"/>
    <w:rsid w:val="00C42BC8"/>
    <w:rsid w:val="00C44895"/>
    <w:rsid w:val="00C4503E"/>
    <w:rsid w:val="00C53C12"/>
    <w:rsid w:val="00C54289"/>
    <w:rsid w:val="00C56056"/>
    <w:rsid w:val="00C565A1"/>
    <w:rsid w:val="00C57159"/>
    <w:rsid w:val="00C572CA"/>
    <w:rsid w:val="00C61459"/>
    <w:rsid w:val="00C62B0A"/>
    <w:rsid w:val="00C63A97"/>
    <w:rsid w:val="00C655A9"/>
    <w:rsid w:val="00C675B0"/>
    <w:rsid w:val="00C67770"/>
    <w:rsid w:val="00C70F5C"/>
    <w:rsid w:val="00C71FEE"/>
    <w:rsid w:val="00C75132"/>
    <w:rsid w:val="00C76ABE"/>
    <w:rsid w:val="00C76B1E"/>
    <w:rsid w:val="00C804F2"/>
    <w:rsid w:val="00C82CBA"/>
    <w:rsid w:val="00C841C2"/>
    <w:rsid w:val="00C853EC"/>
    <w:rsid w:val="00C85F5E"/>
    <w:rsid w:val="00C8639C"/>
    <w:rsid w:val="00C87049"/>
    <w:rsid w:val="00C87122"/>
    <w:rsid w:val="00C8745B"/>
    <w:rsid w:val="00C903DE"/>
    <w:rsid w:val="00C93B19"/>
    <w:rsid w:val="00C9450D"/>
    <w:rsid w:val="00C94E8A"/>
    <w:rsid w:val="00C96890"/>
    <w:rsid w:val="00C976C0"/>
    <w:rsid w:val="00CA2048"/>
    <w:rsid w:val="00CA25F1"/>
    <w:rsid w:val="00CA26F5"/>
    <w:rsid w:val="00CA2BA0"/>
    <w:rsid w:val="00CA2C94"/>
    <w:rsid w:val="00CA2EEB"/>
    <w:rsid w:val="00CA4713"/>
    <w:rsid w:val="00CA48B3"/>
    <w:rsid w:val="00CA5D51"/>
    <w:rsid w:val="00CA6A9D"/>
    <w:rsid w:val="00CA6CFD"/>
    <w:rsid w:val="00CA7D69"/>
    <w:rsid w:val="00CB1972"/>
    <w:rsid w:val="00CB1BA7"/>
    <w:rsid w:val="00CB1EEB"/>
    <w:rsid w:val="00CB43BF"/>
    <w:rsid w:val="00CB4A16"/>
    <w:rsid w:val="00CB4C37"/>
    <w:rsid w:val="00CB5782"/>
    <w:rsid w:val="00CB59D6"/>
    <w:rsid w:val="00CB7113"/>
    <w:rsid w:val="00CB7159"/>
    <w:rsid w:val="00CB71A6"/>
    <w:rsid w:val="00CB7E6E"/>
    <w:rsid w:val="00CC09A2"/>
    <w:rsid w:val="00CC1B86"/>
    <w:rsid w:val="00CC1DAF"/>
    <w:rsid w:val="00CC1FAD"/>
    <w:rsid w:val="00CC2A5F"/>
    <w:rsid w:val="00CC341D"/>
    <w:rsid w:val="00CC432D"/>
    <w:rsid w:val="00CC5BDF"/>
    <w:rsid w:val="00CC5EBB"/>
    <w:rsid w:val="00CC7E58"/>
    <w:rsid w:val="00CD079B"/>
    <w:rsid w:val="00CD31B1"/>
    <w:rsid w:val="00CD3905"/>
    <w:rsid w:val="00CD4182"/>
    <w:rsid w:val="00CD5196"/>
    <w:rsid w:val="00CD557F"/>
    <w:rsid w:val="00CD5680"/>
    <w:rsid w:val="00CE1689"/>
    <w:rsid w:val="00CE256C"/>
    <w:rsid w:val="00CE2783"/>
    <w:rsid w:val="00CE4D2D"/>
    <w:rsid w:val="00CE572D"/>
    <w:rsid w:val="00CF32F9"/>
    <w:rsid w:val="00D0096D"/>
    <w:rsid w:val="00D02CFB"/>
    <w:rsid w:val="00D03E6F"/>
    <w:rsid w:val="00D04734"/>
    <w:rsid w:val="00D047BC"/>
    <w:rsid w:val="00D078EA"/>
    <w:rsid w:val="00D1057F"/>
    <w:rsid w:val="00D165AA"/>
    <w:rsid w:val="00D25460"/>
    <w:rsid w:val="00D25947"/>
    <w:rsid w:val="00D30FF2"/>
    <w:rsid w:val="00D3299B"/>
    <w:rsid w:val="00D33955"/>
    <w:rsid w:val="00D35718"/>
    <w:rsid w:val="00D3572F"/>
    <w:rsid w:val="00D3718B"/>
    <w:rsid w:val="00D37261"/>
    <w:rsid w:val="00D37A09"/>
    <w:rsid w:val="00D40D0C"/>
    <w:rsid w:val="00D42218"/>
    <w:rsid w:val="00D456D8"/>
    <w:rsid w:val="00D45BC7"/>
    <w:rsid w:val="00D465D9"/>
    <w:rsid w:val="00D4671F"/>
    <w:rsid w:val="00D50516"/>
    <w:rsid w:val="00D51836"/>
    <w:rsid w:val="00D51D40"/>
    <w:rsid w:val="00D51F90"/>
    <w:rsid w:val="00D5654A"/>
    <w:rsid w:val="00D57302"/>
    <w:rsid w:val="00D6037D"/>
    <w:rsid w:val="00D61105"/>
    <w:rsid w:val="00D61C75"/>
    <w:rsid w:val="00D63387"/>
    <w:rsid w:val="00D644AB"/>
    <w:rsid w:val="00D66170"/>
    <w:rsid w:val="00D66C93"/>
    <w:rsid w:val="00D7018D"/>
    <w:rsid w:val="00D7122F"/>
    <w:rsid w:val="00D713D5"/>
    <w:rsid w:val="00D713ED"/>
    <w:rsid w:val="00D71A12"/>
    <w:rsid w:val="00D71DC2"/>
    <w:rsid w:val="00D71F27"/>
    <w:rsid w:val="00D720ED"/>
    <w:rsid w:val="00D7452B"/>
    <w:rsid w:val="00D749FF"/>
    <w:rsid w:val="00D75428"/>
    <w:rsid w:val="00D75D82"/>
    <w:rsid w:val="00D768E8"/>
    <w:rsid w:val="00D84EFA"/>
    <w:rsid w:val="00D8539D"/>
    <w:rsid w:val="00D8619B"/>
    <w:rsid w:val="00D863AF"/>
    <w:rsid w:val="00D866D6"/>
    <w:rsid w:val="00D8679A"/>
    <w:rsid w:val="00D87506"/>
    <w:rsid w:val="00D91227"/>
    <w:rsid w:val="00D91312"/>
    <w:rsid w:val="00D93390"/>
    <w:rsid w:val="00D93EB9"/>
    <w:rsid w:val="00D95809"/>
    <w:rsid w:val="00D960B1"/>
    <w:rsid w:val="00DA06B0"/>
    <w:rsid w:val="00DA13C1"/>
    <w:rsid w:val="00DA31B7"/>
    <w:rsid w:val="00DA3F98"/>
    <w:rsid w:val="00DA44D2"/>
    <w:rsid w:val="00DA68DB"/>
    <w:rsid w:val="00DB0B3A"/>
    <w:rsid w:val="00DB1AA2"/>
    <w:rsid w:val="00DB2E5B"/>
    <w:rsid w:val="00DB4886"/>
    <w:rsid w:val="00DB49A2"/>
    <w:rsid w:val="00DB7E18"/>
    <w:rsid w:val="00DC1E69"/>
    <w:rsid w:val="00DC3AFA"/>
    <w:rsid w:val="00DC419B"/>
    <w:rsid w:val="00DC4620"/>
    <w:rsid w:val="00DC6591"/>
    <w:rsid w:val="00DC6E06"/>
    <w:rsid w:val="00DC6E8F"/>
    <w:rsid w:val="00DC6FC8"/>
    <w:rsid w:val="00DD1951"/>
    <w:rsid w:val="00DD280C"/>
    <w:rsid w:val="00DD33BF"/>
    <w:rsid w:val="00DD50D7"/>
    <w:rsid w:val="00DD6498"/>
    <w:rsid w:val="00DE1C33"/>
    <w:rsid w:val="00DE46DF"/>
    <w:rsid w:val="00DE4BC0"/>
    <w:rsid w:val="00DE5AD9"/>
    <w:rsid w:val="00DE7848"/>
    <w:rsid w:val="00DE7DE2"/>
    <w:rsid w:val="00DF11A8"/>
    <w:rsid w:val="00DF2413"/>
    <w:rsid w:val="00DF25A4"/>
    <w:rsid w:val="00DF4A9D"/>
    <w:rsid w:val="00DF57A1"/>
    <w:rsid w:val="00DF5FB5"/>
    <w:rsid w:val="00DF75EE"/>
    <w:rsid w:val="00E0000A"/>
    <w:rsid w:val="00E005F9"/>
    <w:rsid w:val="00E009A8"/>
    <w:rsid w:val="00E0195C"/>
    <w:rsid w:val="00E04474"/>
    <w:rsid w:val="00E05B97"/>
    <w:rsid w:val="00E06719"/>
    <w:rsid w:val="00E06C7F"/>
    <w:rsid w:val="00E11653"/>
    <w:rsid w:val="00E11B91"/>
    <w:rsid w:val="00E1202A"/>
    <w:rsid w:val="00E12139"/>
    <w:rsid w:val="00E12767"/>
    <w:rsid w:val="00E13FE9"/>
    <w:rsid w:val="00E143A9"/>
    <w:rsid w:val="00E15347"/>
    <w:rsid w:val="00E154AD"/>
    <w:rsid w:val="00E15F19"/>
    <w:rsid w:val="00E209AD"/>
    <w:rsid w:val="00E21EA1"/>
    <w:rsid w:val="00E247B2"/>
    <w:rsid w:val="00E257A8"/>
    <w:rsid w:val="00E25DF7"/>
    <w:rsid w:val="00E27E69"/>
    <w:rsid w:val="00E27F51"/>
    <w:rsid w:val="00E3026D"/>
    <w:rsid w:val="00E30818"/>
    <w:rsid w:val="00E30D57"/>
    <w:rsid w:val="00E31667"/>
    <w:rsid w:val="00E31FEF"/>
    <w:rsid w:val="00E321CC"/>
    <w:rsid w:val="00E32400"/>
    <w:rsid w:val="00E36C37"/>
    <w:rsid w:val="00E41603"/>
    <w:rsid w:val="00E42857"/>
    <w:rsid w:val="00E44BE6"/>
    <w:rsid w:val="00E45C1F"/>
    <w:rsid w:val="00E46B22"/>
    <w:rsid w:val="00E473B9"/>
    <w:rsid w:val="00E47A49"/>
    <w:rsid w:val="00E47E5E"/>
    <w:rsid w:val="00E5053F"/>
    <w:rsid w:val="00E50F65"/>
    <w:rsid w:val="00E514E4"/>
    <w:rsid w:val="00E54C48"/>
    <w:rsid w:val="00E561C9"/>
    <w:rsid w:val="00E56A9F"/>
    <w:rsid w:val="00E5739D"/>
    <w:rsid w:val="00E57A75"/>
    <w:rsid w:val="00E57DDB"/>
    <w:rsid w:val="00E6090F"/>
    <w:rsid w:val="00E624B7"/>
    <w:rsid w:val="00E62B1E"/>
    <w:rsid w:val="00E67C2E"/>
    <w:rsid w:val="00E72D87"/>
    <w:rsid w:val="00E733A8"/>
    <w:rsid w:val="00E7374C"/>
    <w:rsid w:val="00E73B0C"/>
    <w:rsid w:val="00E75631"/>
    <w:rsid w:val="00E77076"/>
    <w:rsid w:val="00E77B4E"/>
    <w:rsid w:val="00E77D36"/>
    <w:rsid w:val="00E80167"/>
    <w:rsid w:val="00E8198C"/>
    <w:rsid w:val="00E83FC0"/>
    <w:rsid w:val="00E843B7"/>
    <w:rsid w:val="00E84434"/>
    <w:rsid w:val="00E85CA8"/>
    <w:rsid w:val="00E86044"/>
    <w:rsid w:val="00E86F9F"/>
    <w:rsid w:val="00E87A4C"/>
    <w:rsid w:val="00E9247F"/>
    <w:rsid w:val="00E937E1"/>
    <w:rsid w:val="00E939A2"/>
    <w:rsid w:val="00E9484A"/>
    <w:rsid w:val="00E94873"/>
    <w:rsid w:val="00E96DED"/>
    <w:rsid w:val="00E97B66"/>
    <w:rsid w:val="00EA1E38"/>
    <w:rsid w:val="00EA2F28"/>
    <w:rsid w:val="00EA3DD5"/>
    <w:rsid w:val="00EA3E20"/>
    <w:rsid w:val="00EA746D"/>
    <w:rsid w:val="00EA74E3"/>
    <w:rsid w:val="00EB0D06"/>
    <w:rsid w:val="00EB1611"/>
    <w:rsid w:val="00EB203B"/>
    <w:rsid w:val="00EB20DE"/>
    <w:rsid w:val="00EB28EB"/>
    <w:rsid w:val="00EB5106"/>
    <w:rsid w:val="00EB519E"/>
    <w:rsid w:val="00EB7611"/>
    <w:rsid w:val="00EC137E"/>
    <w:rsid w:val="00EC14BF"/>
    <w:rsid w:val="00EC14D2"/>
    <w:rsid w:val="00EC395F"/>
    <w:rsid w:val="00EC47DF"/>
    <w:rsid w:val="00EC4A12"/>
    <w:rsid w:val="00EC5130"/>
    <w:rsid w:val="00EC5376"/>
    <w:rsid w:val="00EC55A5"/>
    <w:rsid w:val="00EC5B33"/>
    <w:rsid w:val="00EC5C0C"/>
    <w:rsid w:val="00EC5F4E"/>
    <w:rsid w:val="00EC707A"/>
    <w:rsid w:val="00ED23AE"/>
    <w:rsid w:val="00ED2498"/>
    <w:rsid w:val="00ED2D45"/>
    <w:rsid w:val="00ED3042"/>
    <w:rsid w:val="00ED362D"/>
    <w:rsid w:val="00ED3B71"/>
    <w:rsid w:val="00ED3F2D"/>
    <w:rsid w:val="00ED71D3"/>
    <w:rsid w:val="00EE189D"/>
    <w:rsid w:val="00EE39D3"/>
    <w:rsid w:val="00EE428D"/>
    <w:rsid w:val="00EE7649"/>
    <w:rsid w:val="00EF038E"/>
    <w:rsid w:val="00EF0EE0"/>
    <w:rsid w:val="00EF2067"/>
    <w:rsid w:val="00EF4ED6"/>
    <w:rsid w:val="00F00A1D"/>
    <w:rsid w:val="00F00BEB"/>
    <w:rsid w:val="00F00D1E"/>
    <w:rsid w:val="00F00DDB"/>
    <w:rsid w:val="00F012C4"/>
    <w:rsid w:val="00F03763"/>
    <w:rsid w:val="00F04AF4"/>
    <w:rsid w:val="00F06D45"/>
    <w:rsid w:val="00F06F2F"/>
    <w:rsid w:val="00F103A7"/>
    <w:rsid w:val="00F153CD"/>
    <w:rsid w:val="00F15503"/>
    <w:rsid w:val="00F15AF1"/>
    <w:rsid w:val="00F16166"/>
    <w:rsid w:val="00F165BA"/>
    <w:rsid w:val="00F169B4"/>
    <w:rsid w:val="00F16DCB"/>
    <w:rsid w:val="00F16F65"/>
    <w:rsid w:val="00F176AC"/>
    <w:rsid w:val="00F17B5F"/>
    <w:rsid w:val="00F21113"/>
    <w:rsid w:val="00F21190"/>
    <w:rsid w:val="00F23CA3"/>
    <w:rsid w:val="00F25534"/>
    <w:rsid w:val="00F30760"/>
    <w:rsid w:val="00F315E5"/>
    <w:rsid w:val="00F31ECC"/>
    <w:rsid w:val="00F33428"/>
    <w:rsid w:val="00F33EA8"/>
    <w:rsid w:val="00F35A1C"/>
    <w:rsid w:val="00F37C80"/>
    <w:rsid w:val="00F41E19"/>
    <w:rsid w:val="00F43C39"/>
    <w:rsid w:val="00F43C53"/>
    <w:rsid w:val="00F43D4E"/>
    <w:rsid w:val="00F44B9B"/>
    <w:rsid w:val="00F45F30"/>
    <w:rsid w:val="00F5122D"/>
    <w:rsid w:val="00F53053"/>
    <w:rsid w:val="00F54933"/>
    <w:rsid w:val="00F54F6A"/>
    <w:rsid w:val="00F55B12"/>
    <w:rsid w:val="00F560DA"/>
    <w:rsid w:val="00F56608"/>
    <w:rsid w:val="00F56E16"/>
    <w:rsid w:val="00F5714D"/>
    <w:rsid w:val="00F57BEF"/>
    <w:rsid w:val="00F611F8"/>
    <w:rsid w:val="00F62182"/>
    <w:rsid w:val="00F621D6"/>
    <w:rsid w:val="00F626A9"/>
    <w:rsid w:val="00F62B06"/>
    <w:rsid w:val="00F64662"/>
    <w:rsid w:val="00F64BB1"/>
    <w:rsid w:val="00F654C2"/>
    <w:rsid w:val="00F65D24"/>
    <w:rsid w:val="00F66E45"/>
    <w:rsid w:val="00F70407"/>
    <w:rsid w:val="00F7183A"/>
    <w:rsid w:val="00F71A3F"/>
    <w:rsid w:val="00F71E4D"/>
    <w:rsid w:val="00F75598"/>
    <w:rsid w:val="00F76ABC"/>
    <w:rsid w:val="00F76BEC"/>
    <w:rsid w:val="00F774A1"/>
    <w:rsid w:val="00F7779A"/>
    <w:rsid w:val="00F809BE"/>
    <w:rsid w:val="00F81662"/>
    <w:rsid w:val="00F82C8D"/>
    <w:rsid w:val="00F830AE"/>
    <w:rsid w:val="00F83FC8"/>
    <w:rsid w:val="00F84460"/>
    <w:rsid w:val="00F8611C"/>
    <w:rsid w:val="00F863D4"/>
    <w:rsid w:val="00F8690B"/>
    <w:rsid w:val="00F86EFA"/>
    <w:rsid w:val="00F87388"/>
    <w:rsid w:val="00F8760A"/>
    <w:rsid w:val="00F87FF7"/>
    <w:rsid w:val="00F9155C"/>
    <w:rsid w:val="00F94211"/>
    <w:rsid w:val="00F94EE7"/>
    <w:rsid w:val="00F95A74"/>
    <w:rsid w:val="00FA07F0"/>
    <w:rsid w:val="00FA0FDE"/>
    <w:rsid w:val="00FA34CC"/>
    <w:rsid w:val="00FA40D7"/>
    <w:rsid w:val="00FB2ED0"/>
    <w:rsid w:val="00FB41CD"/>
    <w:rsid w:val="00FB544E"/>
    <w:rsid w:val="00FB6886"/>
    <w:rsid w:val="00FB7CB1"/>
    <w:rsid w:val="00FC07B0"/>
    <w:rsid w:val="00FC0C77"/>
    <w:rsid w:val="00FC2276"/>
    <w:rsid w:val="00FC26BA"/>
    <w:rsid w:val="00FC4C30"/>
    <w:rsid w:val="00FC7C70"/>
    <w:rsid w:val="00FD28C5"/>
    <w:rsid w:val="00FD2D2A"/>
    <w:rsid w:val="00FD50CE"/>
    <w:rsid w:val="00FD5CF2"/>
    <w:rsid w:val="00FD7844"/>
    <w:rsid w:val="00FE15EB"/>
    <w:rsid w:val="00FE18FB"/>
    <w:rsid w:val="00FE6352"/>
    <w:rsid w:val="00FE72ED"/>
    <w:rsid w:val="00FE7DA4"/>
    <w:rsid w:val="00FF0268"/>
    <w:rsid w:val="00FF156C"/>
    <w:rsid w:val="00FF2ABC"/>
    <w:rsid w:val="00FF2BAB"/>
    <w:rsid w:val="00FF33E1"/>
    <w:rsid w:val="00FF3D27"/>
    <w:rsid w:val="00FF3F09"/>
    <w:rsid w:val="00FF5B1B"/>
    <w:rsid w:val="00FF5ED5"/>
    <w:rsid w:val="00FF6D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0647B8"/>
  <w15:chartTrackingRefBased/>
  <w15:docId w15:val="{FEC501C5-54BA-4A8D-ABCF-71481239F8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86A83"/>
    <w:pPr>
      <w:spacing w:after="0" w:line="254" w:lineRule="auto"/>
    </w:pPr>
    <w:rPr>
      <w:rFonts w:ascii="Arial" w:hAnsi="Arial"/>
      <w:color w:val="1B1F18"/>
      <w:sz w:val="24"/>
    </w:rPr>
  </w:style>
  <w:style w:type="paragraph" w:styleId="Heading1">
    <w:name w:val="heading 1"/>
    <w:basedOn w:val="Normal"/>
    <w:next w:val="Normal"/>
    <w:link w:val="Heading1Char"/>
    <w:uiPriority w:val="9"/>
    <w:qFormat/>
    <w:rsid w:val="00B92595"/>
    <w:pPr>
      <w:keepNext/>
      <w:keepLines/>
      <w:spacing w:before="240"/>
      <w:outlineLvl w:val="0"/>
    </w:pPr>
    <w:rPr>
      <w:rFonts w:asciiTheme="majorHAnsi" w:eastAsiaTheme="majorEastAsia" w:hAnsiTheme="majorHAnsi" w:cstheme="majorBidi"/>
      <w:color w:val="319BA2" w:themeColor="accent1" w:themeShade="BF"/>
      <w:sz w:val="32"/>
      <w:szCs w:val="32"/>
    </w:rPr>
  </w:style>
  <w:style w:type="paragraph" w:styleId="Heading2">
    <w:name w:val="heading 2"/>
    <w:basedOn w:val="Normal"/>
    <w:next w:val="Normal"/>
    <w:link w:val="Heading2Char"/>
    <w:uiPriority w:val="9"/>
    <w:semiHidden/>
    <w:unhideWhenUsed/>
    <w:qFormat/>
    <w:rsid w:val="00B92595"/>
    <w:pPr>
      <w:keepNext/>
      <w:keepLines/>
      <w:spacing w:before="40"/>
      <w:outlineLvl w:val="1"/>
    </w:pPr>
    <w:rPr>
      <w:rFonts w:asciiTheme="majorHAnsi" w:eastAsiaTheme="majorEastAsia" w:hAnsiTheme="majorHAnsi" w:cstheme="majorBidi"/>
      <w:color w:val="319BA2"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ulletsCar">
    <w:name w:val="Bullets Car"/>
    <w:basedOn w:val="DefaultParagraphFont"/>
    <w:link w:val="Bullets"/>
    <w:locked/>
    <w:rsid w:val="006F4F81"/>
    <w:rPr>
      <w:color w:val="3F3F42" w:themeColor="background1" w:themeTint="E6"/>
      <w:sz w:val="24"/>
    </w:rPr>
  </w:style>
  <w:style w:type="paragraph" w:customStyle="1" w:styleId="Bullets">
    <w:name w:val="Bullets"/>
    <w:basedOn w:val="ListBullet"/>
    <w:link w:val="BulletsCar"/>
    <w:rsid w:val="006F4F81"/>
    <w:pPr>
      <w:tabs>
        <w:tab w:val="clear" w:pos="360"/>
      </w:tabs>
      <w:spacing w:line="276" w:lineRule="auto"/>
      <w:ind w:left="714" w:hanging="357"/>
      <w:jc w:val="both"/>
    </w:pPr>
    <w:rPr>
      <w:color w:val="3F3F42" w:themeColor="background1" w:themeTint="E6"/>
    </w:rPr>
  </w:style>
  <w:style w:type="character" w:customStyle="1" w:styleId="Title1normalChar">
    <w:name w:val="Title1_normal Char"/>
    <w:basedOn w:val="DefaultParagraphFont"/>
    <w:link w:val="Title1normal"/>
    <w:locked/>
    <w:rsid w:val="00F830AE"/>
    <w:rPr>
      <w:rFonts w:asciiTheme="majorHAnsi" w:hAnsiTheme="majorHAnsi"/>
      <w:color w:val="0086AC" w:themeColor="accent5"/>
      <w:sz w:val="40"/>
    </w:rPr>
  </w:style>
  <w:style w:type="paragraph" w:customStyle="1" w:styleId="Title1normal">
    <w:name w:val="Title1_normal"/>
    <w:basedOn w:val="Normal"/>
    <w:next w:val="Normal"/>
    <w:link w:val="Title1normalChar"/>
    <w:rsid w:val="00F830AE"/>
    <w:pPr>
      <w:spacing w:after="240"/>
      <w:jc w:val="both"/>
    </w:pPr>
    <w:rPr>
      <w:rFonts w:asciiTheme="majorHAnsi" w:hAnsiTheme="majorHAnsi"/>
      <w:color w:val="0086AC" w:themeColor="accent5"/>
      <w:sz w:val="40"/>
    </w:rPr>
  </w:style>
  <w:style w:type="character" w:customStyle="1" w:styleId="TitleIndexCar">
    <w:name w:val="TitleIndex Car"/>
    <w:basedOn w:val="DefaultParagraphFont"/>
    <w:link w:val="TitleIndex"/>
    <w:locked/>
    <w:rsid w:val="00B92595"/>
    <w:rPr>
      <w:rFonts w:asciiTheme="majorHAnsi" w:eastAsiaTheme="majorEastAsia" w:hAnsiTheme="majorHAnsi" w:cstheme="majorBidi"/>
      <w:b/>
      <w:color w:val="154064" w:themeColor="text2" w:themeShade="BF"/>
      <w:spacing w:val="-10"/>
      <w:kern w:val="28"/>
      <w:sz w:val="56"/>
      <w:szCs w:val="56"/>
    </w:rPr>
  </w:style>
  <w:style w:type="paragraph" w:customStyle="1" w:styleId="TitleIndex">
    <w:name w:val="TitleIndex"/>
    <w:basedOn w:val="Title"/>
    <w:link w:val="TitleIndexCar"/>
    <w:qFormat/>
    <w:rsid w:val="00B92595"/>
    <w:pPr>
      <w:spacing w:before="120" w:after="360"/>
      <w:jc w:val="both"/>
    </w:pPr>
    <w:rPr>
      <w:b/>
      <w:color w:val="154064" w:themeColor="text2" w:themeShade="BF"/>
    </w:rPr>
  </w:style>
  <w:style w:type="character" w:customStyle="1" w:styleId="Title2Char">
    <w:name w:val="Title2 Char"/>
    <w:basedOn w:val="TitleIndexCar"/>
    <w:link w:val="Title2"/>
    <w:locked/>
    <w:rsid w:val="009016D2"/>
    <w:rPr>
      <w:rFonts w:ascii="Arial" w:eastAsiaTheme="majorEastAsia" w:hAnsi="Arial" w:cstheme="majorBidi"/>
      <w:b w:val="0"/>
      <w:color w:val="5B52C7"/>
      <w:spacing w:val="-10"/>
      <w:kern w:val="28"/>
      <w:sz w:val="28"/>
      <w:szCs w:val="56"/>
    </w:rPr>
  </w:style>
  <w:style w:type="paragraph" w:customStyle="1" w:styleId="Title2">
    <w:name w:val="Title2"/>
    <w:basedOn w:val="Normal"/>
    <w:link w:val="Title2Char"/>
    <w:qFormat/>
    <w:rsid w:val="009016D2"/>
    <w:pPr>
      <w:spacing w:before="120" w:after="120"/>
      <w:jc w:val="both"/>
    </w:pPr>
    <w:rPr>
      <w:color w:val="5B52C7"/>
      <w:sz w:val="28"/>
    </w:rPr>
  </w:style>
  <w:style w:type="character" w:customStyle="1" w:styleId="paragraphCar">
    <w:name w:val="paragraph Car"/>
    <w:basedOn w:val="DefaultParagraphFont"/>
    <w:link w:val="paragraph"/>
    <w:locked/>
    <w:rsid w:val="00886A83"/>
    <w:rPr>
      <w:rFonts w:ascii="Arial" w:hAnsi="Arial"/>
      <w:color w:val="1B1F18"/>
      <w:sz w:val="24"/>
    </w:rPr>
  </w:style>
  <w:style w:type="paragraph" w:customStyle="1" w:styleId="paragraph">
    <w:name w:val="paragraph"/>
    <w:basedOn w:val="Normal"/>
    <w:link w:val="paragraphCar"/>
    <w:qFormat/>
    <w:rsid w:val="00886A83"/>
    <w:pPr>
      <w:spacing w:before="120" w:after="120"/>
      <w:jc w:val="both"/>
    </w:pPr>
  </w:style>
  <w:style w:type="character" w:customStyle="1" w:styleId="HeaderFooterCar">
    <w:name w:val="HeaderFooter Car"/>
    <w:basedOn w:val="DefaultParagraphFont"/>
    <w:link w:val="HeaderFooter"/>
    <w:locked/>
    <w:rsid w:val="00B92595"/>
    <w:rPr>
      <w:color w:val="929297" w:themeColor="background1" w:themeTint="80"/>
      <w:sz w:val="20"/>
      <w:szCs w:val="20"/>
    </w:rPr>
  </w:style>
  <w:style w:type="paragraph" w:customStyle="1" w:styleId="HeaderFooter">
    <w:name w:val="HeaderFooter"/>
    <w:basedOn w:val="Normal"/>
    <w:link w:val="HeaderFooterCar"/>
    <w:qFormat/>
    <w:rsid w:val="00B92595"/>
    <w:pPr>
      <w:jc w:val="both"/>
    </w:pPr>
    <w:rPr>
      <w:color w:val="929297" w:themeColor="background1" w:themeTint="80"/>
      <w:sz w:val="20"/>
      <w:szCs w:val="20"/>
    </w:rPr>
  </w:style>
  <w:style w:type="character" w:customStyle="1" w:styleId="TableHeadCar">
    <w:name w:val="TableHead Car"/>
    <w:basedOn w:val="DefaultParagraphFont"/>
    <w:link w:val="TableHead"/>
    <w:locked/>
    <w:rsid w:val="00B92595"/>
    <w:rPr>
      <w:b/>
      <w:iCs/>
      <w:color w:val="FFFFFF" w:themeColor="text1"/>
      <w:shd w:val="clear" w:color="auto" w:fill="0097B7" w:themeFill="accent4"/>
    </w:rPr>
  </w:style>
  <w:style w:type="paragraph" w:customStyle="1" w:styleId="TableHead">
    <w:name w:val="TableHead"/>
    <w:basedOn w:val="IntenseQuote"/>
    <w:link w:val="TableHeadCar"/>
    <w:qFormat/>
    <w:rsid w:val="00B92595"/>
    <w:pPr>
      <w:pBdr>
        <w:top w:val="none" w:sz="0" w:space="0" w:color="auto"/>
        <w:bottom w:val="single" w:sz="48" w:space="1" w:color="0097B7" w:themeColor="accent4"/>
      </w:pBdr>
      <w:shd w:val="clear" w:color="auto" w:fill="0097B7" w:themeFill="accent4"/>
      <w:spacing w:before="120" w:after="0"/>
      <w:ind w:left="862" w:right="862"/>
    </w:pPr>
    <w:rPr>
      <w:b/>
      <w:i w:val="0"/>
      <w:color w:val="FFFFFF" w:themeColor="text1"/>
    </w:rPr>
  </w:style>
  <w:style w:type="character" w:customStyle="1" w:styleId="TableContentCar">
    <w:name w:val="TableContent Car"/>
    <w:basedOn w:val="TableHeadCar"/>
    <w:link w:val="TableContent"/>
    <w:locked/>
    <w:rsid w:val="00B92595"/>
    <w:rPr>
      <w:b w:val="0"/>
      <w:iCs/>
      <w:color w:val="3F3F42" w:themeColor="background1" w:themeTint="E6"/>
      <w:shd w:val="clear" w:color="auto" w:fill="0097B7" w:themeFill="accent4"/>
    </w:rPr>
  </w:style>
  <w:style w:type="paragraph" w:customStyle="1" w:styleId="TableContent">
    <w:name w:val="TableContent"/>
    <w:basedOn w:val="Normal"/>
    <w:link w:val="TableContentCar"/>
    <w:qFormat/>
    <w:rsid w:val="00B92595"/>
    <w:pPr>
      <w:pBdr>
        <w:bottom w:val="single" w:sz="24" w:space="1" w:color="FFFFFF" w:themeColor="text1"/>
      </w:pBdr>
      <w:ind w:left="862" w:right="862"/>
    </w:pPr>
    <w:rPr>
      <w:iCs/>
      <w:color w:val="3F3F42" w:themeColor="background1" w:themeTint="E6"/>
    </w:rPr>
  </w:style>
  <w:style w:type="character" w:customStyle="1" w:styleId="TableContentEndCar">
    <w:name w:val="TableContentEnd Car"/>
    <w:basedOn w:val="TableContentCar"/>
    <w:link w:val="TableContentEnd"/>
    <w:locked/>
    <w:rsid w:val="00B92595"/>
    <w:rPr>
      <w:b w:val="0"/>
      <w:iCs/>
      <w:color w:val="3F3F42" w:themeColor="background1" w:themeTint="E6"/>
      <w:shd w:val="clear" w:color="auto" w:fill="0097B7" w:themeFill="accent4"/>
    </w:rPr>
  </w:style>
  <w:style w:type="paragraph" w:customStyle="1" w:styleId="TableContentEnd">
    <w:name w:val="TableContentEnd"/>
    <w:basedOn w:val="TableContent"/>
    <w:link w:val="TableContentEndCar"/>
    <w:qFormat/>
    <w:rsid w:val="00B92595"/>
    <w:pPr>
      <w:pBdr>
        <w:bottom w:val="single" w:sz="8" w:space="1" w:color="0097B7" w:themeColor="accent4"/>
      </w:pBdr>
      <w:spacing w:after="120"/>
    </w:pPr>
  </w:style>
  <w:style w:type="character" w:customStyle="1" w:styleId="TableContentEndBoldCar">
    <w:name w:val="TableContentEndBold Car"/>
    <w:basedOn w:val="TableContentEndCar"/>
    <w:link w:val="TableContentEndBold"/>
    <w:locked/>
    <w:rsid w:val="00B92595"/>
    <w:rPr>
      <w:b/>
      <w:iCs/>
      <w:color w:val="3F3F42" w:themeColor="background1" w:themeTint="E6"/>
      <w:shd w:val="clear" w:color="auto" w:fill="0097B7" w:themeFill="accent4"/>
    </w:rPr>
  </w:style>
  <w:style w:type="paragraph" w:customStyle="1" w:styleId="TableContentEndBold">
    <w:name w:val="TableContentEndBold"/>
    <w:basedOn w:val="TableContentEnd"/>
    <w:link w:val="TableContentEndBoldCar"/>
    <w:qFormat/>
    <w:rsid w:val="00B92595"/>
    <w:pPr>
      <w:spacing w:line="240" w:lineRule="auto"/>
    </w:pPr>
    <w:rPr>
      <w:b/>
    </w:rPr>
  </w:style>
  <w:style w:type="character" w:customStyle="1" w:styleId="TableContentHeadCar">
    <w:name w:val="TableContentHead Car"/>
    <w:basedOn w:val="TableHeadCar"/>
    <w:link w:val="TableContentHead"/>
    <w:locked/>
    <w:rsid w:val="00B92595"/>
    <w:rPr>
      <w:b w:val="0"/>
      <w:iCs/>
      <w:color w:val="3F3F42" w:themeColor="background1" w:themeTint="E6"/>
      <w:shd w:val="clear" w:color="auto" w:fill="E8E8E9" w:themeFill="background1" w:themeFillTint="1A"/>
    </w:rPr>
  </w:style>
  <w:style w:type="paragraph" w:customStyle="1" w:styleId="TableContentHead">
    <w:name w:val="TableContentHead"/>
    <w:basedOn w:val="TableHead"/>
    <w:link w:val="TableContentHeadCar"/>
    <w:qFormat/>
    <w:rsid w:val="00B92595"/>
    <w:pPr>
      <w:pBdr>
        <w:bottom w:val="single" w:sz="24" w:space="1" w:color="E8E8E9" w:themeColor="background1" w:themeTint="1A"/>
      </w:pBdr>
      <w:shd w:val="clear" w:color="auto" w:fill="E8E8E9" w:themeFill="background1" w:themeFillTint="1A"/>
      <w:spacing w:before="0"/>
      <w:jc w:val="left"/>
    </w:pPr>
    <w:rPr>
      <w:b w:val="0"/>
      <w:color w:val="3F3F42" w:themeColor="background1" w:themeTint="E6"/>
    </w:rPr>
  </w:style>
  <w:style w:type="character" w:customStyle="1" w:styleId="NameTableImgCar">
    <w:name w:val="NameTableImg Car"/>
    <w:basedOn w:val="HeaderFooterCar"/>
    <w:link w:val="NameTableImg"/>
    <w:locked/>
    <w:rsid w:val="009016D2"/>
    <w:rPr>
      <w:rFonts w:ascii="Arial" w:hAnsi="Arial"/>
      <w:color w:val="929297" w:themeColor="background1" w:themeTint="80"/>
      <w:sz w:val="20"/>
      <w:szCs w:val="20"/>
    </w:rPr>
  </w:style>
  <w:style w:type="paragraph" w:customStyle="1" w:styleId="NameTableImg">
    <w:name w:val="NameTableImg"/>
    <w:basedOn w:val="HeaderFooter"/>
    <w:link w:val="NameTableImgCar"/>
    <w:qFormat/>
    <w:rsid w:val="009016D2"/>
    <w:pPr>
      <w:jc w:val="center"/>
    </w:pPr>
    <w:rPr>
      <w:color w:val="auto"/>
    </w:rPr>
  </w:style>
  <w:style w:type="character" w:customStyle="1" w:styleId="Title2IndexCar">
    <w:name w:val="Title2Index Car"/>
    <w:basedOn w:val="Title2Char"/>
    <w:link w:val="Title2Index"/>
    <w:locked/>
    <w:rsid w:val="002200B3"/>
    <w:rPr>
      <w:rFonts w:asciiTheme="majorHAnsi" w:eastAsiaTheme="majorEastAsia" w:hAnsiTheme="majorHAnsi" w:cstheme="majorBidi"/>
      <w:b w:val="0"/>
      <w:color w:val="5E5E62" w:themeColor="background1" w:themeTint="BF"/>
      <w:spacing w:val="-10"/>
      <w:kern w:val="28"/>
      <w:sz w:val="28"/>
      <w:szCs w:val="26"/>
    </w:rPr>
  </w:style>
  <w:style w:type="paragraph" w:customStyle="1" w:styleId="Title2Index">
    <w:name w:val="Title2Index"/>
    <w:basedOn w:val="Title2"/>
    <w:link w:val="Title2IndexCar"/>
    <w:qFormat/>
    <w:rsid w:val="002200B3"/>
    <w:pPr>
      <w:spacing w:before="0" w:after="60"/>
      <w:ind w:left="454"/>
    </w:pPr>
    <w:rPr>
      <w:color w:val="5E5E62" w:themeColor="background1" w:themeTint="BF"/>
    </w:rPr>
  </w:style>
  <w:style w:type="character" w:customStyle="1" w:styleId="Title1Char">
    <w:name w:val="Title1 Char"/>
    <w:basedOn w:val="Title1normalChar"/>
    <w:link w:val="Title1"/>
    <w:locked/>
    <w:rsid w:val="009016D2"/>
    <w:rPr>
      <w:rFonts w:ascii="Arial" w:hAnsi="Arial"/>
      <w:b/>
      <w:color w:val="5B52C7"/>
      <w:sz w:val="32"/>
    </w:rPr>
  </w:style>
  <w:style w:type="paragraph" w:customStyle="1" w:styleId="Title1">
    <w:name w:val="Title1"/>
    <w:basedOn w:val="Normal"/>
    <w:link w:val="Title1Char"/>
    <w:qFormat/>
    <w:rsid w:val="009016D2"/>
    <w:pPr>
      <w:spacing w:after="240"/>
      <w:jc w:val="both"/>
    </w:pPr>
    <w:rPr>
      <w:b/>
      <w:color w:val="5B52C7"/>
      <w:sz w:val="32"/>
    </w:rPr>
  </w:style>
  <w:style w:type="character" w:customStyle="1" w:styleId="Heading1Char">
    <w:name w:val="Heading 1 Char"/>
    <w:basedOn w:val="DefaultParagraphFont"/>
    <w:link w:val="Heading1"/>
    <w:uiPriority w:val="9"/>
    <w:rsid w:val="00B92595"/>
    <w:rPr>
      <w:rFonts w:asciiTheme="majorHAnsi" w:eastAsiaTheme="majorEastAsia" w:hAnsiTheme="majorHAnsi" w:cstheme="majorBidi"/>
      <w:color w:val="319BA2" w:themeColor="accent1" w:themeShade="BF"/>
      <w:sz w:val="32"/>
      <w:szCs w:val="32"/>
    </w:rPr>
  </w:style>
  <w:style w:type="paragraph" w:styleId="Title">
    <w:name w:val="Title"/>
    <w:basedOn w:val="Normal"/>
    <w:next w:val="Normal"/>
    <w:link w:val="TitleChar"/>
    <w:uiPriority w:val="10"/>
    <w:qFormat/>
    <w:rsid w:val="00B92595"/>
    <w:pPr>
      <w:spacing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92595"/>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uiPriority w:val="9"/>
    <w:semiHidden/>
    <w:rsid w:val="00B92595"/>
    <w:rPr>
      <w:rFonts w:asciiTheme="majorHAnsi" w:eastAsiaTheme="majorEastAsia" w:hAnsiTheme="majorHAnsi" w:cstheme="majorBidi"/>
      <w:color w:val="319BA2" w:themeColor="accent1" w:themeShade="BF"/>
      <w:sz w:val="26"/>
      <w:szCs w:val="26"/>
    </w:rPr>
  </w:style>
  <w:style w:type="paragraph" w:styleId="IntenseQuote">
    <w:name w:val="Intense Quote"/>
    <w:basedOn w:val="Normal"/>
    <w:next w:val="Normal"/>
    <w:link w:val="IntenseQuoteChar"/>
    <w:uiPriority w:val="30"/>
    <w:qFormat/>
    <w:rsid w:val="00B92595"/>
    <w:pPr>
      <w:pBdr>
        <w:top w:val="single" w:sz="4" w:space="10" w:color="51C3CA" w:themeColor="accent1"/>
        <w:bottom w:val="single" w:sz="4" w:space="10" w:color="51C3CA" w:themeColor="accent1"/>
      </w:pBdr>
      <w:spacing w:before="360" w:after="360"/>
      <w:ind w:left="864" w:right="864"/>
      <w:jc w:val="center"/>
    </w:pPr>
    <w:rPr>
      <w:i/>
      <w:iCs/>
      <w:color w:val="51C3CA" w:themeColor="accent1"/>
    </w:rPr>
  </w:style>
  <w:style w:type="character" w:customStyle="1" w:styleId="IntenseQuoteChar">
    <w:name w:val="Intense Quote Char"/>
    <w:basedOn w:val="DefaultParagraphFont"/>
    <w:link w:val="IntenseQuote"/>
    <w:uiPriority w:val="30"/>
    <w:rsid w:val="00B92595"/>
    <w:rPr>
      <w:i/>
      <w:iCs/>
      <w:color w:val="51C3CA" w:themeColor="accent1"/>
    </w:rPr>
  </w:style>
  <w:style w:type="paragraph" w:styleId="Header">
    <w:name w:val="header"/>
    <w:basedOn w:val="Normal"/>
    <w:link w:val="HeaderChar"/>
    <w:uiPriority w:val="99"/>
    <w:unhideWhenUsed/>
    <w:rsid w:val="00B27F97"/>
    <w:pPr>
      <w:tabs>
        <w:tab w:val="center" w:pos="4252"/>
        <w:tab w:val="right" w:pos="8504"/>
      </w:tabs>
      <w:spacing w:line="240" w:lineRule="auto"/>
    </w:pPr>
  </w:style>
  <w:style w:type="character" w:customStyle="1" w:styleId="HeaderChar">
    <w:name w:val="Header Char"/>
    <w:basedOn w:val="DefaultParagraphFont"/>
    <w:link w:val="Header"/>
    <w:uiPriority w:val="99"/>
    <w:rsid w:val="00B27F97"/>
  </w:style>
  <w:style w:type="paragraph" w:styleId="Footer">
    <w:name w:val="footer"/>
    <w:basedOn w:val="Normal"/>
    <w:link w:val="FooterChar"/>
    <w:uiPriority w:val="99"/>
    <w:unhideWhenUsed/>
    <w:rsid w:val="00B27F97"/>
    <w:pPr>
      <w:tabs>
        <w:tab w:val="center" w:pos="4252"/>
        <w:tab w:val="right" w:pos="8504"/>
      </w:tabs>
      <w:spacing w:line="240" w:lineRule="auto"/>
    </w:pPr>
  </w:style>
  <w:style w:type="character" w:customStyle="1" w:styleId="FooterChar">
    <w:name w:val="Footer Char"/>
    <w:basedOn w:val="DefaultParagraphFont"/>
    <w:link w:val="Footer"/>
    <w:uiPriority w:val="99"/>
    <w:rsid w:val="00B27F97"/>
  </w:style>
  <w:style w:type="table" w:styleId="TableGrid">
    <w:name w:val="Table Grid"/>
    <w:basedOn w:val="TableNormal"/>
    <w:uiPriority w:val="39"/>
    <w:rsid w:val="002513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F32F9"/>
    <w:pPr>
      <w:ind w:left="720"/>
      <w:contextualSpacing/>
    </w:pPr>
  </w:style>
  <w:style w:type="table" w:styleId="GridTable4-Accent1">
    <w:name w:val="Grid Table 4 Accent 1"/>
    <w:basedOn w:val="TableNormal"/>
    <w:uiPriority w:val="49"/>
    <w:rsid w:val="00072345"/>
    <w:pPr>
      <w:spacing w:after="0" w:line="240" w:lineRule="auto"/>
    </w:pPr>
    <w:tblPr>
      <w:tblStyleRowBandSize w:val="1"/>
      <w:tblStyleColBandSize w:val="1"/>
      <w:tblBorders>
        <w:top w:val="single" w:sz="4" w:space="0" w:color="96DADF" w:themeColor="accent1" w:themeTint="99"/>
        <w:left w:val="single" w:sz="4" w:space="0" w:color="96DADF" w:themeColor="accent1" w:themeTint="99"/>
        <w:bottom w:val="single" w:sz="4" w:space="0" w:color="96DADF" w:themeColor="accent1" w:themeTint="99"/>
        <w:right w:val="single" w:sz="4" w:space="0" w:color="96DADF" w:themeColor="accent1" w:themeTint="99"/>
        <w:insideH w:val="single" w:sz="4" w:space="0" w:color="96DADF" w:themeColor="accent1" w:themeTint="99"/>
        <w:insideV w:val="single" w:sz="4" w:space="0" w:color="96DADF" w:themeColor="accent1" w:themeTint="99"/>
      </w:tblBorders>
    </w:tblPr>
    <w:tblStylePr w:type="firstRow">
      <w:rPr>
        <w:b/>
        <w:bCs/>
        <w:color w:val="FFFFFF" w:themeColor="text1"/>
      </w:rPr>
      <w:tblPr/>
      <w:tcPr>
        <w:shd w:val="clear" w:color="auto" w:fill="0097B7" w:themeFill="accent4"/>
      </w:tcPr>
    </w:tblStylePr>
    <w:tblStylePr w:type="lastRow">
      <w:rPr>
        <w:b/>
        <w:bCs/>
      </w:rPr>
      <w:tblPr/>
      <w:tcPr>
        <w:tcBorders>
          <w:top w:val="double" w:sz="4" w:space="0" w:color="51C3CA" w:themeColor="accent1"/>
        </w:tcBorders>
      </w:tcPr>
    </w:tblStylePr>
    <w:tblStylePr w:type="firstCol">
      <w:rPr>
        <w:b w:val="0"/>
        <w:bCs/>
      </w:rPr>
    </w:tblStylePr>
    <w:tblStylePr w:type="lastCol">
      <w:rPr>
        <w:b/>
        <w:bCs/>
      </w:rPr>
    </w:tblStylePr>
    <w:tblStylePr w:type="band1Vert">
      <w:tblPr/>
      <w:tcPr>
        <w:shd w:val="clear" w:color="auto" w:fill="DCF2F4" w:themeFill="accent1" w:themeFillTint="33"/>
      </w:tcPr>
    </w:tblStylePr>
    <w:tblStylePr w:type="band1Horz">
      <w:pPr>
        <w:jc w:val="center"/>
      </w:pPr>
      <w:tblPr/>
      <w:tcPr>
        <w:shd w:val="clear" w:color="auto" w:fill="D9D9D9" w:themeFill="text1" w:themeFillShade="D9"/>
        <w:vAlign w:val="center"/>
      </w:tcPr>
    </w:tblStylePr>
    <w:tblStylePr w:type="band2Horz">
      <w:pPr>
        <w:jc w:val="center"/>
      </w:pPr>
      <w:tblPr/>
      <w:tcPr>
        <w:vAlign w:val="center"/>
      </w:tcPr>
    </w:tblStylePr>
  </w:style>
  <w:style w:type="table" w:styleId="GridTable4">
    <w:name w:val="Grid Table 4"/>
    <w:basedOn w:val="TableNormal"/>
    <w:uiPriority w:val="49"/>
    <w:rsid w:val="0041502F"/>
    <w:pPr>
      <w:spacing w:after="0" w:line="240" w:lineRule="auto"/>
    </w:pPr>
    <w:tblPr>
      <w:tblStyleRowBandSize w:val="1"/>
      <w:tblStyleColBandSize w:val="1"/>
      <w:tblBorders>
        <w:top w:val="single" w:sz="4" w:space="0" w:color="FFFFFF" w:themeColor="text1" w:themeTint="99"/>
        <w:left w:val="single" w:sz="4" w:space="0" w:color="FFFFFF" w:themeColor="text1" w:themeTint="99"/>
        <w:bottom w:val="single" w:sz="4" w:space="0" w:color="FFFFFF" w:themeColor="text1" w:themeTint="99"/>
        <w:right w:val="single" w:sz="4" w:space="0" w:color="FFFFFF" w:themeColor="text1" w:themeTint="99"/>
        <w:insideH w:val="single" w:sz="4" w:space="0" w:color="FFFFFF" w:themeColor="text1" w:themeTint="99"/>
        <w:insideV w:val="single" w:sz="4" w:space="0" w:color="FFFFFF" w:themeColor="text1" w:themeTint="99"/>
      </w:tblBorders>
    </w:tblPr>
    <w:tblStylePr w:type="firstRow">
      <w:rPr>
        <w:b/>
        <w:bCs/>
        <w:color w:val="2B2B2D" w:themeColor="background1"/>
      </w:rPr>
      <w:tblPr/>
      <w:tcPr>
        <w:tcBorders>
          <w:top w:val="single" w:sz="4" w:space="0" w:color="FFFFFF" w:themeColor="text1"/>
          <w:left w:val="single" w:sz="4" w:space="0" w:color="FFFFFF" w:themeColor="text1"/>
          <w:bottom w:val="single" w:sz="4" w:space="0" w:color="FFFFFF" w:themeColor="text1"/>
          <w:right w:val="single" w:sz="4" w:space="0" w:color="FFFFFF" w:themeColor="text1"/>
          <w:insideH w:val="nil"/>
          <w:insideV w:val="nil"/>
        </w:tcBorders>
        <w:shd w:val="clear" w:color="auto" w:fill="FFFFFF" w:themeFill="text1"/>
      </w:tcPr>
    </w:tblStylePr>
    <w:tblStylePr w:type="lastRow">
      <w:rPr>
        <w:b/>
        <w:bCs/>
      </w:rPr>
      <w:tblPr/>
      <w:tcPr>
        <w:tcBorders>
          <w:top w:val="double" w:sz="4" w:space="0" w:color="FFFFFF" w:themeColor="text1"/>
        </w:tcBorders>
      </w:tcPr>
    </w:tblStylePr>
    <w:tblStylePr w:type="firstCol">
      <w:rPr>
        <w:b/>
        <w:bCs/>
      </w:rPr>
    </w:tblStylePr>
    <w:tblStylePr w:type="lastCol">
      <w:rPr>
        <w:b/>
        <w:bCs/>
      </w:rPr>
    </w:tblStylePr>
    <w:tblStylePr w:type="band1Vert">
      <w:tblPr/>
      <w:tcPr>
        <w:shd w:val="clear" w:color="auto" w:fill="FFFFFF" w:themeFill="text1" w:themeFillTint="33"/>
      </w:tcPr>
    </w:tblStylePr>
    <w:tblStylePr w:type="band1Horz">
      <w:tblPr/>
      <w:tcPr>
        <w:shd w:val="clear" w:color="auto" w:fill="FFFFFF" w:themeFill="text1" w:themeFillTint="33"/>
      </w:tcPr>
    </w:tblStylePr>
  </w:style>
  <w:style w:type="table" w:styleId="GridTable1Light">
    <w:name w:val="Grid Table 1 Light"/>
    <w:basedOn w:val="TableNormal"/>
    <w:uiPriority w:val="46"/>
    <w:rsid w:val="0041502F"/>
    <w:pPr>
      <w:spacing w:after="0" w:line="240" w:lineRule="auto"/>
    </w:pPr>
    <w:tblPr>
      <w:tblStyleRowBandSize w:val="1"/>
      <w:tblStyleColBandSize w:val="1"/>
      <w:tblBorders>
        <w:top w:val="single" w:sz="4" w:space="0" w:color="FFFFFF" w:themeColor="text1" w:themeTint="66"/>
        <w:left w:val="single" w:sz="4" w:space="0" w:color="FFFFFF" w:themeColor="text1" w:themeTint="66"/>
        <w:bottom w:val="single" w:sz="4" w:space="0" w:color="FFFFFF" w:themeColor="text1" w:themeTint="66"/>
        <w:right w:val="single" w:sz="4" w:space="0" w:color="FFFFFF" w:themeColor="text1" w:themeTint="66"/>
        <w:insideH w:val="single" w:sz="4" w:space="0" w:color="FFFFFF" w:themeColor="text1" w:themeTint="66"/>
        <w:insideV w:val="single" w:sz="4" w:space="0" w:color="FFFFFF" w:themeColor="text1" w:themeTint="66"/>
      </w:tblBorders>
    </w:tblPr>
    <w:tblStylePr w:type="firstRow">
      <w:rPr>
        <w:b/>
        <w:bCs/>
      </w:rPr>
      <w:tblPr/>
      <w:tcPr>
        <w:tcBorders>
          <w:bottom w:val="single" w:sz="12" w:space="0" w:color="FFFFFF" w:themeColor="text1" w:themeTint="99"/>
        </w:tcBorders>
      </w:tcPr>
    </w:tblStylePr>
    <w:tblStylePr w:type="lastRow">
      <w:rPr>
        <w:b/>
        <w:bCs/>
      </w:rPr>
      <w:tblPr/>
      <w:tcPr>
        <w:tcBorders>
          <w:top w:val="double" w:sz="2" w:space="0" w:color="FFFFFF" w:themeColor="text1" w:themeTint="99"/>
        </w:tcBorders>
      </w:tcPr>
    </w:tblStylePr>
    <w:tblStylePr w:type="firstCol">
      <w:rPr>
        <w:b/>
        <w:bCs/>
      </w:rPr>
    </w:tblStylePr>
    <w:tblStylePr w:type="lastCol">
      <w:rPr>
        <w:b/>
        <w:bCs/>
      </w:rPr>
    </w:tblStylePr>
  </w:style>
  <w:style w:type="paragraph" w:styleId="TOCHeading">
    <w:name w:val="TOC Heading"/>
    <w:basedOn w:val="Heading1"/>
    <w:next w:val="Normal"/>
    <w:uiPriority w:val="39"/>
    <w:unhideWhenUsed/>
    <w:qFormat/>
    <w:rsid w:val="00271C1C"/>
    <w:pPr>
      <w:outlineLvl w:val="9"/>
    </w:pPr>
    <w:rPr>
      <w:lang w:val="en-US"/>
    </w:rPr>
  </w:style>
  <w:style w:type="paragraph" w:styleId="TOC1">
    <w:name w:val="toc 1"/>
    <w:basedOn w:val="Normal"/>
    <w:next w:val="Normal"/>
    <w:autoRedefine/>
    <w:uiPriority w:val="39"/>
    <w:unhideWhenUsed/>
    <w:rsid w:val="00271C1C"/>
    <w:pPr>
      <w:spacing w:after="100"/>
    </w:pPr>
  </w:style>
  <w:style w:type="paragraph" w:styleId="TOC2">
    <w:name w:val="toc 2"/>
    <w:basedOn w:val="Normal"/>
    <w:next w:val="Normal"/>
    <w:autoRedefine/>
    <w:uiPriority w:val="39"/>
    <w:unhideWhenUsed/>
    <w:rsid w:val="00271C1C"/>
    <w:pPr>
      <w:spacing w:after="100"/>
      <w:ind w:left="220"/>
    </w:pPr>
  </w:style>
  <w:style w:type="character" w:styleId="Hyperlink">
    <w:name w:val="Hyperlink"/>
    <w:basedOn w:val="DefaultParagraphFont"/>
    <w:uiPriority w:val="99"/>
    <w:unhideWhenUsed/>
    <w:rsid w:val="00271C1C"/>
    <w:rPr>
      <w:color w:val="FBBA37" w:themeColor="hyperlink"/>
      <w:u w:val="single"/>
    </w:rPr>
  </w:style>
  <w:style w:type="paragraph" w:customStyle="1" w:styleId="Title1nfs">
    <w:name w:val="Title1_nfs"/>
    <w:basedOn w:val="paragraph"/>
    <w:link w:val="Title1nfsChar"/>
    <w:rsid w:val="00952E7F"/>
  </w:style>
  <w:style w:type="paragraph" w:customStyle="1" w:styleId="Title1nfsBold">
    <w:name w:val="Title1nfsBold"/>
    <w:basedOn w:val="Title1"/>
    <w:link w:val="Title1nfsBoldChar"/>
    <w:qFormat/>
    <w:rsid w:val="00C3523A"/>
    <w:pPr>
      <w:spacing w:before="360" w:after="120"/>
    </w:pPr>
    <w:rPr>
      <w:sz w:val="28"/>
    </w:rPr>
  </w:style>
  <w:style w:type="character" w:customStyle="1" w:styleId="Title1nfsChar">
    <w:name w:val="Title1_nfs Char"/>
    <w:basedOn w:val="paragraphCar"/>
    <w:link w:val="Title1nfs"/>
    <w:rsid w:val="00952E7F"/>
    <w:rPr>
      <w:rFonts w:ascii="Arial" w:hAnsi="Arial"/>
      <w:color w:val="3F3F42" w:themeColor="background1" w:themeTint="E6"/>
      <w:sz w:val="24"/>
    </w:rPr>
  </w:style>
  <w:style w:type="paragraph" w:customStyle="1" w:styleId="Title2nfs">
    <w:name w:val="Title2nfs"/>
    <w:basedOn w:val="Title2"/>
    <w:link w:val="Title2nfsChar"/>
    <w:qFormat/>
    <w:rsid w:val="008D7990"/>
    <w:rPr>
      <w:color w:val="3F3F42" w:themeColor="background1" w:themeTint="E6"/>
      <w:sz w:val="22"/>
    </w:rPr>
  </w:style>
  <w:style w:type="character" w:customStyle="1" w:styleId="Title1nfsBoldChar">
    <w:name w:val="Title1nfsBold Char"/>
    <w:basedOn w:val="DefaultParagraphFont"/>
    <w:link w:val="Title1nfsBold"/>
    <w:rsid w:val="00C3523A"/>
    <w:rPr>
      <w:rFonts w:asciiTheme="majorHAnsi" w:hAnsiTheme="majorHAnsi"/>
      <w:color w:val="0097B7" w:themeColor="accent4"/>
      <w:sz w:val="28"/>
    </w:rPr>
  </w:style>
  <w:style w:type="character" w:customStyle="1" w:styleId="Title2Car">
    <w:name w:val="Title2 Car"/>
    <w:basedOn w:val="TitleIndexCar"/>
    <w:locked/>
    <w:rsid w:val="002446AC"/>
    <w:rPr>
      <w:rFonts w:asciiTheme="majorHAnsi" w:eastAsiaTheme="majorEastAsia" w:hAnsiTheme="majorHAnsi" w:cstheme="majorBidi"/>
      <w:b w:val="0"/>
      <w:color w:val="0097B7" w:themeColor="accent4"/>
      <w:spacing w:val="-10"/>
      <w:kern w:val="28"/>
      <w:sz w:val="28"/>
      <w:szCs w:val="26"/>
    </w:rPr>
  </w:style>
  <w:style w:type="character" w:customStyle="1" w:styleId="Title2nfsChar">
    <w:name w:val="Title2nfs Char"/>
    <w:basedOn w:val="Title1nfsBoldChar"/>
    <w:link w:val="Title2nfs"/>
    <w:rsid w:val="008D7990"/>
    <w:rPr>
      <w:rFonts w:asciiTheme="majorHAnsi" w:hAnsiTheme="majorHAnsi"/>
      <w:b/>
      <w:color w:val="3F3F42" w:themeColor="background1" w:themeTint="E6"/>
      <w:sz w:val="28"/>
    </w:rPr>
  </w:style>
  <w:style w:type="character" w:customStyle="1" w:styleId="Title1Car">
    <w:name w:val="Title1 Car"/>
    <w:basedOn w:val="DefaultParagraphFont"/>
    <w:locked/>
    <w:rsid w:val="006D12BA"/>
    <w:rPr>
      <w:rFonts w:asciiTheme="majorHAnsi" w:eastAsiaTheme="majorEastAsia" w:hAnsiTheme="majorHAnsi" w:cstheme="majorBidi"/>
      <w:color w:val="0086AC" w:themeColor="accent5"/>
      <w:sz w:val="40"/>
      <w:szCs w:val="32"/>
    </w:rPr>
  </w:style>
  <w:style w:type="paragraph" w:styleId="ListBullet">
    <w:name w:val="List Bullet"/>
    <w:basedOn w:val="Normal"/>
    <w:uiPriority w:val="99"/>
    <w:semiHidden/>
    <w:unhideWhenUsed/>
    <w:rsid w:val="00060170"/>
    <w:pPr>
      <w:numPr>
        <w:numId w:val="8"/>
      </w:numPr>
      <w:contextualSpacing/>
    </w:pPr>
  </w:style>
  <w:style w:type="paragraph" w:customStyle="1" w:styleId="BulletsDoc">
    <w:name w:val="BulletsDoc"/>
    <w:basedOn w:val="paragraph"/>
    <w:link w:val="BulletsDocChar"/>
    <w:qFormat/>
    <w:rsid w:val="006454A9"/>
    <w:pPr>
      <w:numPr>
        <w:numId w:val="9"/>
      </w:numPr>
      <w:spacing w:before="0" w:after="0" w:line="276" w:lineRule="auto"/>
    </w:pPr>
    <w:rPr>
      <w:lang w:val="en-US"/>
    </w:rPr>
  </w:style>
  <w:style w:type="character" w:customStyle="1" w:styleId="BulletsDocChar">
    <w:name w:val="BulletsDoc Char"/>
    <w:basedOn w:val="paragraphCar"/>
    <w:link w:val="BulletsDoc"/>
    <w:rsid w:val="006454A9"/>
    <w:rPr>
      <w:rFonts w:ascii="Arial" w:hAnsi="Arial"/>
      <w:color w:val="3F3F42" w:themeColor="background1" w:themeTint="E6"/>
      <w:sz w:val="24"/>
      <w:lang w:val="en-US"/>
    </w:rPr>
  </w:style>
  <w:style w:type="paragraph" w:customStyle="1" w:styleId="CoverSubtitle28">
    <w:name w:val="CoverSubtitle28"/>
    <w:basedOn w:val="Normal"/>
    <w:link w:val="CoverSubtitle28Char"/>
    <w:qFormat/>
    <w:rsid w:val="00D8679A"/>
    <w:rPr>
      <w:rFonts w:ascii="Ubuntu" w:hAnsi="Ubuntu"/>
      <w:color w:val="1AA5BD" w:themeColor="accent3"/>
      <w:sz w:val="56"/>
    </w:rPr>
  </w:style>
  <w:style w:type="paragraph" w:customStyle="1" w:styleId="CoverSubtitle20">
    <w:name w:val="CoverSubtitle20"/>
    <w:basedOn w:val="Normal"/>
    <w:link w:val="CoverSubtitle20Char"/>
    <w:qFormat/>
    <w:rsid w:val="009016D2"/>
    <w:rPr>
      <w:sz w:val="48"/>
    </w:rPr>
  </w:style>
  <w:style w:type="character" w:customStyle="1" w:styleId="CoverSubtitle28Char">
    <w:name w:val="CoverSubtitle28 Char"/>
    <w:basedOn w:val="DefaultParagraphFont"/>
    <w:link w:val="CoverSubtitle28"/>
    <w:rsid w:val="00D8679A"/>
    <w:rPr>
      <w:rFonts w:ascii="Ubuntu" w:hAnsi="Ubuntu"/>
      <w:color w:val="1AA5BD" w:themeColor="accent3"/>
      <w:sz w:val="56"/>
    </w:rPr>
  </w:style>
  <w:style w:type="character" w:customStyle="1" w:styleId="CoverSubtitle20Char">
    <w:name w:val="CoverSubtitle20 Char"/>
    <w:basedOn w:val="DefaultParagraphFont"/>
    <w:link w:val="CoverSubtitle20"/>
    <w:rsid w:val="009016D2"/>
    <w:rPr>
      <w:rFonts w:ascii="Arial" w:hAnsi="Arial"/>
      <w:sz w:val="48"/>
    </w:rPr>
  </w:style>
  <w:style w:type="table" w:customStyle="1" w:styleId="TableGrid1">
    <w:name w:val="Table Grid1"/>
    <w:basedOn w:val="TableNormal"/>
    <w:next w:val="TableGrid"/>
    <w:uiPriority w:val="39"/>
    <w:rsid w:val="000D38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484383"/>
    <w:rPr>
      <w:color w:val="808080"/>
    </w:rPr>
  </w:style>
  <w:style w:type="paragraph" w:styleId="BalloonText">
    <w:name w:val="Balloon Text"/>
    <w:basedOn w:val="Normal"/>
    <w:link w:val="BalloonTextChar"/>
    <w:uiPriority w:val="99"/>
    <w:semiHidden/>
    <w:unhideWhenUsed/>
    <w:rsid w:val="001A4DE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A4DE4"/>
    <w:rPr>
      <w:rFonts w:ascii="Segoe UI" w:hAnsi="Segoe UI" w:cs="Segoe UI"/>
      <w:sz w:val="18"/>
      <w:szCs w:val="18"/>
    </w:rPr>
  </w:style>
  <w:style w:type="paragraph" w:styleId="Caption">
    <w:name w:val="caption"/>
    <w:basedOn w:val="Normal"/>
    <w:next w:val="Normal"/>
    <w:uiPriority w:val="35"/>
    <w:unhideWhenUsed/>
    <w:qFormat/>
    <w:rsid w:val="00E937E1"/>
    <w:pPr>
      <w:spacing w:after="200" w:line="240" w:lineRule="auto"/>
    </w:pPr>
    <w:rPr>
      <w:i/>
      <w:iCs/>
      <w:color w:val="1C5686" w:themeColor="text2"/>
      <w:sz w:val="18"/>
      <w:szCs w:val="18"/>
    </w:rPr>
  </w:style>
  <w:style w:type="character" w:customStyle="1" w:styleId="normaltextrun">
    <w:name w:val="normaltextrun"/>
    <w:basedOn w:val="DefaultParagraphFont"/>
    <w:rsid w:val="001337D8"/>
  </w:style>
  <w:style w:type="character" w:customStyle="1" w:styleId="eop">
    <w:name w:val="eop"/>
    <w:basedOn w:val="DefaultParagraphFont"/>
    <w:rsid w:val="001337D8"/>
  </w:style>
  <w:style w:type="character" w:styleId="CommentReference">
    <w:name w:val="annotation reference"/>
    <w:basedOn w:val="DefaultParagraphFont"/>
    <w:uiPriority w:val="99"/>
    <w:semiHidden/>
    <w:unhideWhenUsed/>
    <w:rsid w:val="004637F3"/>
    <w:rPr>
      <w:sz w:val="16"/>
      <w:szCs w:val="16"/>
    </w:rPr>
  </w:style>
  <w:style w:type="paragraph" w:styleId="CommentText">
    <w:name w:val="annotation text"/>
    <w:basedOn w:val="Normal"/>
    <w:link w:val="CommentTextChar"/>
    <w:uiPriority w:val="99"/>
    <w:unhideWhenUsed/>
    <w:rsid w:val="004637F3"/>
    <w:pPr>
      <w:spacing w:line="240" w:lineRule="auto"/>
    </w:pPr>
    <w:rPr>
      <w:sz w:val="20"/>
      <w:szCs w:val="20"/>
    </w:rPr>
  </w:style>
  <w:style w:type="character" w:customStyle="1" w:styleId="CommentTextChar">
    <w:name w:val="Comment Text Char"/>
    <w:basedOn w:val="DefaultParagraphFont"/>
    <w:link w:val="CommentText"/>
    <w:uiPriority w:val="99"/>
    <w:rsid w:val="004637F3"/>
    <w:rPr>
      <w:sz w:val="20"/>
      <w:szCs w:val="20"/>
    </w:rPr>
  </w:style>
  <w:style w:type="paragraph" w:customStyle="1" w:styleId="CoverClientLogo">
    <w:name w:val="CoverClientLogo"/>
    <w:basedOn w:val="BulletsDoc"/>
    <w:link w:val="CoverClientLogoChar"/>
    <w:qFormat/>
    <w:rsid w:val="009C566B"/>
    <w:pPr>
      <w:numPr>
        <w:numId w:val="0"/>
      </w:numPr>
    </w:pPr>
    <w:rPr>
      <w:rFonts w:eastAsia="Calibri" w:cs="Arial"/>
      <w:sz w:val="20"/>
      <w:szCs w:val="20"/>
      <w:lang w:val="de-DE"/>
    </w:rPr>
  </w:style>
  <w:style w:type="character" w:customStyle="1" w:styleId="CoverClientLogoChar">
    <w:name w:val="CoverClientLogo Char"/>
    <w:basedOn w:val="BulletsDocChar"/>
    <w:link w:val="CoverClientLogo"/>
    <w:rsid w:val="009C566B"/>
    <w:rPr>
      <w:rFonts w:ascii="Arial" w:eastAsia="Calibri" w:hAnsi="Arial" w:cs="Arial"/>
      <w:color w:val="3F3F42" w:themeColor="background1" w:themeTint="E6"/>
      <w:sz w:val="20"/>
      <w:szCs w:val="20"/>
      <w:lang w:val="de-DE"/>
    </w:rPr>
  </w:style>
  <w:style w:type="paragraph" w:customStyle="1" w:styleId="DynamicParametersText">
    <w:name w:val="DynamicParametersText"/>
    <w:basedOn w:val="Normal"/>
    <w:link w:val="DynamicParametersTextChar"/>
    <w:qFormat/>
    <w:rsid w:val="009C566B"/>
    <w:rPr>
      <w:rFonts w:cs="Arial"/>
      <w:szCs w:val="24"/>
    </w:rPr>
  </w:style>
  <w:style w:type="character" w:customStyle="1" w:styleId="DynamicParametersTextChar">
    <w:name w:val="DynamicParametersText Char"/>
    <w:basedOn w:val="DefaultParagraphFont"/>
    <w:link w:val="DynamicParametersText"/>
    <w:rsid w:val="009C566B"/>
    <w:rPr>
      <w:rFonts w:ascii="Arial" w:hAnsi="Arial" w:cs="Arial"/>
      <w:sz w:val="24"/>
      <w:szCs w:val="24"/>
    </w:rPr>
  </w:style>
  <w:style w:type="paragraph" w:customStyle="1" w:styleId="DynamicValueAdjusted">
    <w:name w:val="DynamicValueAdjusted"/>
    <w:basedOn w:val="Normal"/>
    <w:link w:val="DynamicValueAdjustedChar"/>
    <w:qFormat/>
    <w:rsid w:val="009C566B"/>
    <w:pPr>
      <w:jc w:val="center"/>
    </w:pPr>
    <w:rPr>
      <w:rFonts w:cs="Arial"/>
      <w:szCs w:val="24"/>
      <w:lang w:val="en-US"/>
    </w:rPr>
  </w:style>
  <w:style w:type="character" w:customStyle="1" w:styleId="DynamicValueAdjustedChar">
    <w:name w:val="DynamicValueAdjusted Char"/>
    <w:basedOn w:val="DefaultParagraphFont"/>
    <w:link w:val="DynamicValueAdjusted"/>
    <w:rsid w:val="009C566B"/>
    <w:rPr>
      <w:rFonts w:ascii="Arial" w:hAnsi="Arial" w:cs="Arial"/>
      <w:sz w:val="24"/>
      <w:szCs w:val="24"/>
      <w:lang w:val="en-US"/>
    </w:rPr>
  </w:style>
  <w:style w:type="paragraph" w:customStyle="1" w:styleId="DynamicValuesText">
    <w:name w:val="DynamicValuesText"/>
    <w:basedOn w:val="Normal"/>
    <w:link w:val="DynamicValuesTextChar"/>
    <w:qFormat/>
    <w:rsid w:val="009C566B"/>
    <w:pPr>
      <w:jc w:val="right"/>
    </w:pPr>
    <w:rPr>
      <w:rFonts w:cs="Arial"/>
      <w:szCs w:val="24"/>
    </w:rPr>
  </w:style>
  <w:style w:type="character" w:customStyle="1" w:styleId="DynamicValuesTextChar">
    <w:name w:val="DynamicValuesText Char"/>
    <w:basedOn w:val="DefaultParagraphFont"/>
    <w:link w:val="DynamicValuesText"/>
    <w:rsid w:val="009C566B"/>
    <w:rPr>
      <w:rFonts w:ascii="Arial" w:hAnsi="Arial" w:cs="Arial"/>
      <w:sz w:val="24"/>
      <w:szCs w:val="24"/>
    </w:rPr>
  </w:style>
  <w:style w:type="paragraph" w:customStyle="1" w:styleId="TableHeaderAdjusted">
    <w:name w:val="TableHeaderAdjusted"/>
    <w:basedOn w:val="paragraph"/>
    <w:link w:val="TableHeaderAdjustedChar"/>
    <w:qFormat/>
    <w:rsid w:val="009C566B"/>
    <w:pPr>
      <w:jc w:val="center"/>
    </w:pPr>
    <w:rPr>
      <w:rFonts w:cs="Arial"/>
      <w:bCs/>
    </w:rPr>
  </w:style>
  <w:style w:type="character" w:customStyle="1" w:styleId="TableHeaderAdjustedChar">
    <w:name w:val="TableHeaderAdjusted Char"/>
    <w:basedOn w:val="paragraphCar"/>
    <w:link w:val="TableHeaderAdjusted"/>
    <w:rsid w:val="009C566B"/>
    <w:rPr>
      <w:rFonts w:ascii="Arial" w:hAnsi="Arial" w:cs="Arial"/>
      <w:bCs/>
      <w:color w:val="1B1F18"/>
      <w:sz w:val="24"/>
    </w:rPr>
  </w:style>
  <w:style w:type="paragraph" w:customStyle="1" w:styleId="TableHeaderAligned">
    <w:name w:val="TableHeaderAligned"/>
    <w:basedOn w:val="paragraph"/>
    <w:link w:val="TableHeaderAlignedChar"/>
    <w:qFormat/>
    <w:rsid w:val="009C566B"/>
    <w:pPr>
      <w:jc w:val="left"/>
    </w:pPr>
    <w:rPr>
      <w:rFonts w:cs="Arial"/>
      <w:bCs/>
      <w:sz w:val="28"/>
      <w:szCs w:val="24"/>
    </w:rPr>
  </w:style>
  <w:style w:type="character" w:customStyle="1" w:styleId="TableHeaderAlignedChar">
    <w:name w:val="TableHeaderAligned Char"/>
    <w:basedOn w:val="paragraphCar"/>
    <w:link w:val="TableHeaderAligned"/>
    <w:rsid w:val="009C566B"/>
    <w:rPr>
      <w:rFonts w:ascii="Arial" w:hAnsi="Arial" w:cs="Arial"/>
      <w:bCs/>
      <w:color w:val="1B1F18"/>
      <w:sz w:val="28"/>
      <w:szCs w:val="24"/>
    </w:rPr>
  </w:style>
  <w:style w:type="paragraph" w:customStyle="1" w:styleId="TableHeaderText">
    <w:name w:val="TableHeaderText"/>
    <w:basedOn w:val="Normal"/>
    <w:next w:val="paragraph"/>
    <w:link w:val="TableHeaderTextChar"/>
    <w:qFormat/>
    <w:rsid w:val="009C566B"/>
    <w:pPr>
      <w:spacing w:before="120" w:after="160" w:line="240" w:lineRule="auto"/>
      <w:jc w:val="center"/>
    </w:pPr>
    <w:rPr>
      <w:rFonts w:cs="Arial"/>
      <w:sz w:val="28"/>
      <w:lang w:val="en-US"/>
    </w:rPr>
  </w:style>
  <w:style w:type="character" w:customStyle="1" w:styleId="TableHeaderTextChar">
    <w:name w:val="TableHeaderText Char"/>
    <w:basedOn w:val="DefaultParagraphFont"/>
    <w:link w:val="TableHeaderText"/>
    <w:rsid w:val="009C566B"/>
    <w:rPr>
      <w:rFonts w:ascii="Arial" w:hAnsi="Arial" w:cs="Arial"/>
      <w:sz w:val="28"/>
      <w:lang w:val="en-US"/>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 w:styleId="CustomStyleLevelOne">
    <w:name w:val="Custom Style Level One"/>
    <w:pPr>
      <w:spacing w:before="100"/>
      <w:spacing w:after="40"/>
    </w:pPr>
    <w:rPr>
      <w:rFonts w:ascii="Arial"/>
      <w:color w:val="5B52C7"/>
      <w:sz w:val="28"/>
    </w:rPr>
  </w:style>
  <w:style w:styleId="CustomStyleLevelTwo">
    <w:name w:val="Custom Style Level Two"/>
    <w:pPr>
      <w:spacing w:before="20"/>
      <w:spacing w:after="20"/>
      <w:ind w:left="200"/>
    </w:pPr>
    <w:rPr>
      <w:rFonts w:ascii="Arial"/>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417794">
      <w:bodyDiv w:val="1"/>
      <w:marLeft w:val="0"/>
      <w:marRight w:val="0"/>
      <w:marTop w:val="0"/>
      <w:marBottom w:val="0"/>
      <w:divBdr>
        <w:top w:val="none" w:sz="0" w:space="0" w:color="auto"/>
        <w:left w:val="none" w:sz="0" w:space="0" w:color="auto"/>
        <w:bottom w:val="none" w:sz="0" w:space="0" w:color="auto"/>
        <w:right w:val="none" w:sz="0" w:space="0" w:color="auto"/>
      </w:divBdr>
    </w:div>
    <w:div w:id="37055049">
      <w:bodyDiv w:val="1"/>
      <w:marLeft w:val="0"/>
      <w:marRight w:val="0"/>
      <w:marTop w:val="0"/>
      <w:marBottom w:val="0"/>
      <w:divBdr>
        <w:top w:val="none" w:sz="0" w:space="0" w:color="auto"/>
        <w:left w:val="none" w:sz="0" w:space="0" w:color="auto"/>
        <w:bottom w:val="none" w:sz="0" w:space="0" w:color="auto"/>
        <w:right w:val="none" w:sz="0" w:space="0" w:color="auto"/>
      </w:divBdr>
      <w:divsChild>
        <w:div w:id="297999118">
          <w:marLeft w:val="0"/>
          <w:marRight w:val="0"/>
          <w:marTop w:val="0"/>
          <w:marBottom w:val="0"/>
          <w:divBdr>
            <w:top w:val="none" w:sz="0" w:space="0" w:color="auto"/>
            <w:left w:val="none" w:sz="0" w:space="0" w:color="auto"/>
            <w:bottom w:val="none" w:sz="0" w:space="0" w:color="auto"/>
            <w:right w:val="none" w:sz="0" w:space="0" w:color="auto"/>
          </w:divBdr>
        </w:div>
      </w:divsChild>
    </w:div>
    <w:div w:id="198208143">
      <w:bodyDiv w:val="1"/>
      <w:marLeft w:val="0"/>
      <w:marRight w:val="0"/>
      <w:marTop w:val="0"/>
      <w:marBottom w:val="0"/>
      <w:divBdr>
        <w:top w:val="none" w:sz="0" w:space="0" w:color="auto"/>
        <w:left w:val="none" w:sz="0" w:space="0" w:color="auto"/>
        <w:bottom w:val="none" w:sz="0" w:space="0" w:color="auto"/>
        <w:right w:val="none" w:sz="0" w:space="0" w:color="auto"/>
      </w:divBdr>
      <w:divsChild>
        <w:div w:id="69545714">
          <w:marLeft w:val="0"/>
          <w:marRight w:val="0"/>
          <w:marTop w:val="0"/>
          <w:marBottom w:val="0"/>
          <w:divBdr>
            <w:top w:val="none" w:sz="0" w:space="0" w:color="auto"/>
            <w:left w:val="none" w:sz="0" w:space="0" w:color="auto"/>
            <w:bottom w:val="none" w:sz="0" w:space="0" w:color="auto"/>
            <w:right w:val="none" w:sz="0" w:space="0" w:color="auto"/>
          </w:divBdr>
          <w:divsChild>
            <w:div w:id="409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3290378">
      <w:bodyDiv w:val="1"/>
      <w:marLeft w:val="0"/>
      <w:marRight w:val="0"/>
      <w:marTop w:val="0"/>
      <w:marBottom w:val="0"/>
      <w:divBdr>
        <w:top w:val="none" w:sz="0" w:space="0" w:color="auto"/>
        <w:left w:val="none" w:sz="0" w:space="0" w:color="auto"/>
        <w:bottom w:val="none" w:sz="0" w:space="0" w:color="auto"/>
        <w:right w:val="none" w:sz="0" w:space="0" w:color="auto"/>
      </w:divBdr>
    </w:div>
    <w:div w:id="313528387">
      <w:bodyDiv w:val="1"/>
      <w:marLeft w:val="0"/>
      <w:marRight w:val="0"/>
      <w:marTop w:val="0"/>
      <w:marBottom w:val="0"/>
      <w:divBdr>
        <w:top w:val="none" w:sz="0" w:space="0" w:color="auto"/>
        <w:left w:val="none" w:sz="0" w:space="0" w:color="auto"/>
        <w:bottom w:val="none" w:sz="0" w:space="0" w:color="auto"/>
        <w:right w:val="none" w:sz="0" w:space="0" w:color="auto"/>
      </w:divBdr>
    </w:div>
    <w:div w:id="320744051">
      <w:bodyDiv w:val="1"/>
      <w:marLeft w:val="0"/>
      <w:marRight w:val="0"/>
      <w:marTop w:val="0"/>
      <w:marBottom w:val="0"/>
      <w:divBdr>
        <w:top w:val="none" w:sz="0" w:space="0" w:color="auto"/>
        <w:left w:val="none" w:sz="0" w:space="0" w:color="auto"/>
        <w:bottom w:val="none" w:sz="0" w:space="0" w:color="auto"/>
        <w:right w:val="none" w:sz="0" w:space="0" w:color="auto"/>
      </w:divBdr>
    </w:div>
    <w:div w:id="483543104">
      <w:bodyDiv w:val="1"/>
      <w:marLeft w:val="0"/>
      <w:marRight w:val="0"/>
      <w:marTop w:val="0"/>
      <w:marBottom w:val="0"/>
      <w:divBdr>
        <w:top w:val="none" w:sz="0" w:space="0" w:color="auto"/>
        <w:left w:val="none" w:sz="0" w:space="0" w:color="auto"/>
        <w:bottom w:val="none" w:sz="0" w:space="0" w:color="auto"/>
        <w:right w:val="none" w:sz="0" w:space="0" w:color="auto"/>
      </w:divBdr>
    </w:div>
    <w:div w:id="607156286">
      <w:bodyDiv w:val="1"/>
      <w:marLeft w:val="0"/>
      <w:marRight w:val="0"/>
      <w:marTop w:val="0"/>
      <w:marBottom w:val="0"/>
      <w:divBdr>
        <w:top w:val="none" w:sz="0" w:space="0" w:color="auto"/>
        <w:left w:val="none" w:sz="0" w:space="0" w:color="auto"/>
        <w:bottom w:val="none" w:sz="0" w:space="0" w:color="auto"/>
        <w:right w:val="none" w:sz="0" w:space="0" w:color="auto"/>
      </w:divBdr>
    </w:div>
    <w:div w:id="772358219">
      <w:bodyDiv w:val="1"/>
      <w:marLeft w:val="0"/>
      <w:marRight w:val="0"/>
      <w:marTop w:val="0"/>
      <w:marBottom w:val="0"/>
      <w:divBdr>
        <w:top w:val="none" w:sz="0" w:space="0" w:color="auto"/>
        <w:left w:val="none" w:sz="0" w:space="0" w:color="auto"/>
        <w:bottom w:val="none" w:sz="0" w:space="0" w:color="auto"/>
        <w:right w:val="none" w:sz="0" w:space="0" w:color="auto"/>
      </w:divBdr>
    </w:div>
    <w:div w:id="1031078030">
      <w:bodyDiv w:val="1"/>
      <w:marLeft w:val="0"/>
      <w:marRight w:val="0"/>
      <w:marTop w:val="0"/>
      <w:marBottom w:val="0"/>
      <w:divBdr>
        <w:top w:val="none" w:sz="0" w:space="0" w:color="auto"/>
        <w:left w:val="none" w:sz="0" w:space="0" w:color="auto"/>
        <w:bottom w:val="none" w:sz="0" w:space="0" w:color="auto"/>
        <w:right w:val="none" w:sz="0" w:space="0" w:color="auto"/>
      </w:divBdr>
      <w:divsChild>
        <w:div w:id="319625576">
          <w:marLeft w:val="0"/>
          <w:marRight w:val="0"/>
          <w:marTop w:val="0"/>
          <w:marBottom w:val="0"/>
          <w:divBdr>
            <w:top w:val="none" w:sz="0" w:space="0" w:color="auto"/>
            <w:left w:val="none" w:sz="0" w:space="0" w:color="auto"/>
            <w:bottom w:val="none" w:sz="0" w:space="0" w:color="auto"/>
            <w:right w:val="none" w:sz="0" w:space="0" w:color="auto"/>
          </w:divBdr>
          <w:divsChild>
            <w:div w:id="169884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2289370">
      <w:bodyDiv w:val="1"/>
      <w:marLeft w:val="0"/>
      <w:marRight w:val="0"/>
      <w:marTop w:val="0"/>
      <w:marBottom w:val="0"/>
      <w:divBdr>
        <w:top w:val="none" w:sz="0" w:space="0" w:color="auto"/>
        <w:left w:val="none" w:sz="0" w:space="0" w:color="auto"/>
        <w:bottom w:val="none" w:sz="0" w:space="0" w:color="auto"/>
        <w:right w:val="none" w:sz="0" w:space="0" w:color="auto"/>
      </w:divBdr>
    </w:div>
    <w:div w:id="1521242184">
      <w:bodyDiv w:val="1"/>
      <w:marLeft w:val="0"/>
      <w:marRight w:val="0"/>
      <w:marTop w:val="0"/>
      <w:marBottom w:val="0"/>
      <w:divBdr>
        <w:top w:val="none" w:sz="0" w:space="0" w:color="auto"/>
        <w:left w:val="none" w:sz="0" w:space="0" w:color="auto"/>
        <w:bottom w:val="none" w:sz="0" w:space="0" w:color="auto"/>
        <w:right w:val="none" w:sz="0" w:space="0" w:color="auto"/>
      </w:divBdr>
    </w:div>
    <w:div w:id="1590040583">
      <w:bodyDiv w:val="1"/>
      <w:marLeft w:val="0"/>
      <w:marRight w:val="0"/>
      <w:marTop w:val="0"/>
      <w:marBottom w:val="0"/>
      <w:divBdr>
        <w:top w:val="none" w:sz="0" w:space="0" w:color="auto"/>
        <w:left w:val="none" w:sz="0" w:space="0" w:color="auto"/>
        <w:bottom w:val="none" w:sz="0" w:space="0" w:color="auto"/>
        <w:right w:val="none" w:sz="0" w:space="0" w:color="auto"/>
      </w:divBdr>
    </w:div>
    <w:div w:id="1675381464">
      <w:bodyDiv w:val="1"/>
      <w:marLeft w:val="0"/>
      <w:marRight w:val="0"/>
      <w:marTop w:val="0"/>
      <w:marBottom w:val="0"/>
      <w:divBdr>
        <w:top w:val="none" w:sz="0" w:space="0" w:color="auto"/>
        <w:left w:val="none" w:sz="0" w:space="0" w:color="auto"/>
        <w:bottom w:val="none" w:sz="0" w:space="0" w:color="auto"/>
        <w:right w:val="none" w:sz="0" w:space="0" w:color="auto"/>
      </w:divBdr>
      <w:divsChild>
        <w:div w:id="1470517099">
          <w:marLeft w:val="0"/>
          <w:marRight w:val="0"/>
          <w:marTop w:val="0"/>
          <w:marBottom w:val="0"/>
          <w:divBdr>
            <w:top w:val="none" w:sz="0" w:space="0" w:color="auto"/>
            <w:left w:val="none" w:sz="0" w:space="0" w:color="auto"/>
            <w:bottom w:val="none" w:sz="0" w:space="0" w:color="auto"/>
            <w:right w:val="none" w:sz="0" w:space="0" w:color="auto"/>
          </w:divBdr>
        </w:div>
      </w:divsChild>
    </w:div>
    <w:div w:id="1734617285">
      <w:bodyDiv w:val="1"/>
      <w:marLeft w:val="0"/>
      <w:marRight w:val="0"/>
      <w:marTop w:val="0"/>
      <w:marBottom w:val="0"/>
      <w:divBdr>
        <w:top w:val="none" w:sz="0" w:space="0" w:color="auto"/>
        <w:left w:val="none" w:sz="0" w:space="0" w:color="auto"/>
        <w:bottom w:val="none" w:sz="0" w:space="0" w:color="auto"/>
        <w:right w:val="none" w:sz="0" w:space="0" w:color="auto"/>
      </w:divBdr>
      <w:divsChild>
        <w:div w:id="620766210">
          <w:marLeft w:val="0"/>
          <w:marRight w:val="0"/>
          <w:marTop w:val="0"/>
          <w:marBottom w:val="0"/>
          <w:divBdr>
            <w:top w:val="none" w:sz="0" w:space="0" w:color="auto"/>
            <w:left w:val="none" w:sz="0" w:space="0" w:color="auto"/>
            <w:bottom w:val="none" w:sz="0" w:space="0" w:color="auto"/>
            <w:right w:val="none" w:sz="0" w:space="0" w:color="auto"/>
          </w:divBdr>
        </w:div>
      </w:divsChild>
    </w:div>
    <w:div w:id="1748763826">
      <w:bodyDiv w:val="1"/>
      <w:marLeft w:val="0"/>
      <w:marRight w:val="0"/>
      <w:marTop w:val="0"/>
      <w:marBottom w:val="0"/>
      <w:divBdr>
        <w:top w:val="none" w:sz="0" w:space="0" w:color="auto"/>
        <w:left w:val="none" w:sz="0" w:space="0" w:color="auto"/>
        <w:bottom w:val="none" w:sz="0" w:space="0" w:color="auto"/>
        <w:right w:val="none" w:sz="0" w:space="0" w:color="auto"/>
      </w:divBdr>
    </w:div>
    <w:div w:id="1807120783">
      <w:bodyDiv w:val="1"/>
      <w:marLeft w:val="0"/>
      <w:marRight w:val="0"/>
      <w:marTop w:val="0"/>
      <w:marBottom w:val="0"/>
      <w:divBdr>
        <w:top w:val="none" w:sz="0" w:space="0" w:color="auto"/>
        <w:left w:val="none" w:sz="0" w:space="0" w:color="auto"/>
        <w:bottom w:val="none" w:sz="0" w:space="0" w:color="auto"/>
        <w:right w:val="none" w:sz="0" w:space="0" w:color="auto"/>
      </w:divBdr>
    </w:div>
    <w:div w:id="18488628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no"?><Relationships xmlns="http://schemas.openxmlformats.org/package/2006/relationships"><Relationship Id="rId1" Target="../customXml/item1.xml" Type="http://schemas.openxmlformats.org/officeDocument/2006/relationships/customXml"/><Relationship Id="rId10" Target="footer1.xml" Type="http://schemas.openxmlformats.org/officeDocument/2006/relationships/footer"/><Relationship Id="rId11" Target="fontTable.xml" Type="http://schemas.openxmlformats.org/officeDocument/2006/relationships/fontTable"/><Relationship Id="rId12" Target="theme/theme1.xml" Type="http://schemas.openxmlformats.org/officeDocument/2006/relationships/theme"/><Relationship Id="rId13" Target="media/image2.png" Type="http://schemas.openxmlformats.org/officeDocument/2006/relationships/image"/><Relationship Id="rId14" Target="media/image3.png" Type="http://schemas.openxmlformats.org/officeDocument/2006/relationships/image"/><Relationship Id="rId15" Target="media/image4.png" Type="http://schemas.openxmlformats.org/officeDocument/2006/relationships/image"/><Relationship Id="rId16" Target="media/image5.png" Type="http://schemas.openxmlformats.org/officeDocument/2006/relationships/image"/><Relationship Id="rId17" Target="media/image6.png" Type="http://schemas.openxmlformats.org/officeDocument/2006/relationships/image"/><Relationship Id="rId18" Target="media/image7.png" Type="http://schemas.openxmlformats.org/officeDocument/2006/relationships/image"/><Relationship Id="rId19" Target="media/image8.png" Type="http://schemas.openxmlformats.org/officeDocument/2006/relationships/image"/><Relationship Id="rId2" Target="numbering.xml" Type="http://schemas.openxmlformats.org/officeDocument/2006/relationships/numbering"/><Relationship Id="rId20" Target="media/image9.png" Type="http://schemas.openxmlformats.org/officeDocument/2006/relationships/image"/><Relationship Id="rId21" Target="media/image10.png" Type="http://schemas.openxmlformats.org/officeDocument/2006/relationships/image"/><Relationship Id="rId22" Target="media/image11.png" Type="http://schemas.openxmlformats.org/officeDocument/2006/relationships/image"/><Relationship Id="rId23" Target="media/image12.png" Type="http://schemas.openxmlformats.org/officeDocument/2006/relationships/image"/><Relationship Id="rId24" Target="media/image13.png" Type="http://schemas.openxmlformats.org/officeDocument/2006/relationships/image"/><Relationship Id="rId25" Target="media/image14.png" Type="http://schemas.openxmlformats.org/officeDocument/2006/relationships/image"/><Relationship Id="rId26" Target="media/image15.png" Type="http://schemas.openxmlformats.org/officeDocument/2006/relationships/image"/><Relationship Id="rId27" Target="header2.xml" Type="http://schemas.openxmlformats.org/officeDocument/2006/relationships/header"/><Relationship Id="rId28" Target="header3.xml" Type="http://schemas.openxmlformats.org/officeDocument/2006/relationships/header"/><Relationship Id="rId3" Target="styles.xml" Type="http://schemas.openxmlformats.org/officeDocument/2006/relationships/styles"/><Relationship Id="rId4" Target="settings.xml" Type="http://schemas.openxmlformats.org/officeDocument/2006/relationships/settings"/><Relationship Id="rId5" Target="webSettings.xml" Type="http://schemas.openxmlformats.org/officeDocument/2006/relationships/webSettings"/><Relationship Id="rId6" Target="footnotes.xml" Type="http://schemas.openxmlformats.org/officeDocument/2006/relationships/footnotes"/><Relationship Id="rId7" Target="endnotes.xml" Type="http://schemas.openxmlformats.org/officeDocument/2006/relationships/endnotes"/><Relationship Id="rId8" Target="media/image1.png" Type="http://schemas.openxmlformats.org/officeDocument/2006/relationships/image"/><Relationship Id="rId9" Target="header1.xml" Type="http://schemas.openxmlformats.org/officeDocument/2006/relationships/header"/></Relationships>
</file>

<file path=word/theme/theme1.xml><?xml version="1.0" encoding="utf-8"?>
<a:theme xmlns:a="http://schemas.openxmlformats.org/drawingml/2006/main" name="Tema de Office">
  <a:themeElements>
    <a:clrScheme name="RatedPower2">
      <a:dk1>
        <a:srgbClr val="FFFFFF"/>
      </a:dk1>
      <a:lt1>
        <a:srgbClr val="2B2B2D"/>
      </a:lt1>
      <a:dk2>
        <a:srgbClr val="1C5686"/>
      </a:dk2>
      <a:lt2>
        <a:srgbClr val="176490"/>
      </a:lt2>
      <a:accent1>
        <a:srgbClr val="51C3CA"/>
      </a:accent1>
      <a:accent2>
        <a:srgbClr val="3CB2C3"/>
      </a:accent2>
      <a:accent3>
        <a:srgbClr val="1AA5BD"/>
      </a:accent3>
      <a:accent4>
        <a:srgbClr val="0097B7"/>
      </a:accent4>
      <a:accent5>
        <a:srgbClr val="0086AC"/>
      </a:accent5>
      <a:accent6>
        <a:srgbClr val="00759E"/>
      </a:accent6>
      <a:hlink>
        <a:srgbClr val="FBBA37"/>
      </a:hlink>
      <a:folHlink>
        <a:srgbClr val="2BC8FF"/>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no"?><Relationships xmlns="http://schemas.openxmlformats.org/package/2006/relationships"><Relationship Id="rId1" Target="itemProps1.xml" Type="http://schemas.openxmlformats.org/officeDocument/2006/relationships/customXmlProps"/></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C3EFF1-E240-4B78-9EB1-72ECA4EE1A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44</Pages>
  <Words>10419</Words>
  <Characters>59389</Characters>
  <Application>Microsoft Office Word</Application>
  <DocSecurity>0</DocSecurity>
  <Lines>494</Lines>
  <Paragraphs>139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2024-08-21T11:07:00Z</dcterms:created>
  <dc:creator>Miguel Ángel Torrero Rionegro</dc:creator>
  <cp:lastModifiedBy>Soukayna Jermouni</cp:lastModifiedBy>
  <dcterms:modified xsi:type="dcterms:W3CDTF">2024-09-09T13:49:00Z</dcterms:modified>
  <cp:revision>6</cp:revision>
</cp:coreProperties>
</file>