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2101" w14:textId="41D22D34" w:rsidR="00D0588F" w:rsidRPr="00EF7B15" w:rsidRDefault="00D0588F" w:rsidP="00D0588F">
      <w:pPr>
        <w:spacing w:before="269" w:after="350" w:line="417" w:lineRule="atLeast"/>
        <w:jc w:val="center"/>
        <w:rPr>
          <w:rFonts w:ascii="Gotham" w:eastAsia="Times New Roman" w:hAnsi="Gotham" w:cstheme="minorHAnsi"/>
          <w:b/>
          <w:spacing w:val="9"/>
          <w:sz w:val="28"/>
          <w:szCs w:val="28"/>
          <w:u w:val="single"/>
        </w:rPr>
      </w:pPr>
      <w:r w:rsidRPr="00EF7B15">
        <w:rPr>
          <w:rFonts w:ascii="Gotham" w:eastAsia="Times New Roman" w:hAnsi="Gotham" w:cstheme="minorHAnsi"/>
          <w:b/>
          <w:spacing w:val="9"/>
          <w:sz w:val="28"/>
          <w:szCs w:val="28"/>
          <w:u w:val="single"/>
        </w:rPr>
        <w:t>Eye</w:t>
      </w:r>
      <w:r w:rsidR="00C96125" w:rsidRPr="00EF7B15">
        <w:rPr>
          <w:rFonts w:ascii="Gotham" w:eastAsia="Times New Roman" w:hAnsi="Gotham" w:cstheme="minorHAnsi"/>
          <w:b/>
          <w:spacing w:val="9"/>
          <w:sz w:val="28"/>
          <w:szCs w:val="28"/>
          <w:u w:val="single"/>
        </w:rPr>
        <w:t>l</w:t>
      </w:r>
      <w:r w:rsidRPr="00EF7B15">
        <w:rPr>
          <w:rFonts w:ascii="Gotham" w:eastAsia="Times New Roman" w:hAnsi="Gotham" w:cstheme="minorHAnsi"/>
          <w:b/>
          <w:spacing w:val="9"/>
          <w:sz w:val="28"/>
          <w:szCs w:val="28"/>
          <w:u w:val="single"/>
        </w:rPr>
        <w:t>id Surgery (Blepharoplasty) Instruction</w:t>
      </w:r>
      <w:r w:rsidR="00C46C26" w:rsidRPr="00EF7B15">
        <w:rPr>
          <w:rFonts w:ascii="Gotham" w:eastAsia="Times New Roman" w:hAnsi="Gotham" w:cstheme="minorHAnsi"/>
          <w:b/>
          <w:spacing w:val="9"/>
          <w:sz w:val="28"/>
          <w:szCs w:val="28"/>
          <w:u w:val="single"/>
        </w:rPr>
        <w:t>s</w:t>
      </w:r>
    </w:p>
    <w:p w14:paraId="4EBB45D8" w14:textId="1356E64D" w:rsidR="00D0588F" w:rsidRPr="00EF7B15" w:rsidRDefault="00EF7B15" w:rsidP="00EF7B15">
      <w:pPr>
        <w:spacing w:before="269" w:after="350" w:line="240" w:lineRule="auto"/>
        <w:rPr>
          <w:rFonts w:ascii="Gotham" w:eastAsia="Times New Roman" w:hAnsi="Gotham" w:cstheme="minorHAnsi"/>
          <w:b/>
          <w:spacing w:val="9"/>
        </w:rPr>
      </w:pPr>
      <w:r w:rsidRPr="00EF7B15">
        <w:rPr>
          <w:rFonts w:ascii="Gotham" w:eastAsia="Times New Roman" w:hAnsi="Gotham" w:cstheme="minorHAnsi"/>
          <w:b/>
          <w:spacing w:val="9"/>
        </w:rPr>
        <w:t>PREPARING FOR EYELID SURGERY</w:t>
      </w:r>
    </w:p>
    <w:p w14:paraId="3A8B9829" w14:textId="02E74646" w:rsidR="00EF7B15" w:rsidRDefault="00EF7B15" w:rsidP="00EF7B15">
      <w:pPr>
        <w:pStyle w:val="paragraph"/>
        <w:numPr>
          <w:ilvl w:val="0"/>
          <w:numId w:val="19"/>
        </w:numPr>
        <w:spacing w:before="0" w:beforeAutospacing="0" w:after="0" w:afterAutospacing="0"/>
        <w:ind w:left="360"/>
        <w:textAlignment w:val="baseline"/>
        <w:rPr>
          <w:rFonts w:ascii="Gotham" w:hAnsi="Gotham"/>
          <w:sz w:val="20"/>
          <w:szCs w:val="20"/>
        </w:rPr>
      </w:pPr>
      <w:r>
        <w:rPr>
          <w:rStyle w:val="normaltextrun"/>
          <w:rFonts w:ascii="Gotham" w:hAnsi="Gotham"/>
          <w:color w:val="000000"/>
          <w:sz w:val="20"/>
          <w:szCs w:val="20"/>
        </w:rPr>
        <w:t>If possible, avoid medications and supplements that may thin your blood. This includes aspirin, ibuprofen, naproxen, Vitamin E, and fish oil for 2 weeks before surgery.</w:t>
      </w:r>
      <w:r>
        <w:rPr>
          <w:rStyle w:val="eop"/>
          <w:rFonts w:ascii="Gotham" w:hAnsi="Gotham"/>
          <w:sz w:val="20"/>
          <w:szCs w:val="20"/>
        </w:rPr>
        <w:t> </w:t>
      </w:r>
    </w:p>
    <w:p w14:paraId="18591E89" w14:textId="77777777" w:rsidR="00EF7B15" w:rsidRDefault="00EF7B15" w:rsidP="00EF7B15">
      <w:pPr>
        <w:pStyle w:val="paragraph"/>
        <w:numPr>
          <w:ilvl w:val="0"/>
          <w:numId w:val="19"/>
        </w:numPr>
        <w:spacing w:before="0" w:beforeAutospacing="0" w:after="0" w:afterAutospacing="0"/>
        <w:ind w:left="360"/>
        <w:textAlignment w:val="baseline"/>
        <w:rPr>
          <w:rFonts w:ascii="Gotham" w:hAnsi="Gotham"/>
          <w:sz w:val="20"/>
          <w:szCs w:val="20"/>
        </w:rPr>
      </w:pPr>
      <w:r>
        <w:rPr>
          <w:rStyle w:val="normaltextrun"/>
          <w:rFonts w:ascii="Gotham" w:hAnsi="Gotham"/>
          <w:color w:val="000000"/>
          <w:sz w:val="20"/>
          <w:szCs w:val="20"/>
        </w:rPr>
        <w:t>Do not smoke for 2 weeks prior to and 2 weeks after surgery. Nicotine and tobacco smoke delay healing and can result in scarring or infection.</w:t>
      </w:r>
      <w:r>
        <w:rPr>
          <w:rStyle w:val="eop"/>
          <w:rFonts w:ascii="Gotham" w:hAnsi="Gotham"/>
          <w:sz w:val="20"/>
          <w:szCs w:val="20"/>
        </w:rPr>
        <w:t> </w:t>
      </w:r>
    </w:p>
    <w:p w14:paraId="5EBFE5FF" w14:textId="0FE19CF6" w:rsidR="00EF7B15" w:rsidRDefault="00EF7B15" w:rsidP="00EF7B15">
      <w:pPr>
        <w:pStyle w:val="paragraph"/>
        <w:numPr>
          <w:ilvl w:val="0"/>
          <w:numId w:val="19"/>
        </w:numPr>
        <w:spacing w:before="0" w:beforeAutospacing="0" w:after="0" w:afterAutospacing="0"/>
        <w:ind w:left="360"/>
        <w:textAlignment w:val="baseline"/>
        <w:rPr>
          <w:rStyle w:val="eop"/>
          <w:rFonts w:ascii="Gotham" w:hAnsi="Gotham"/>
          <w:sz w:val="20"/>
          <w:szCs w:val="20"/>
        </w:rPr>
      </w:pPr>
      <w:r>
        <w:rPr>
          <w:rStyle w:val="normaltextrun"/>
          <w:rFonts w:ascii="Gotham" w:hAnsi="Gotham"/>
          <w:color w:val="000000"/>
          <w:sz w:val="20"/>
          <w:szCs w:val="20"/>
        </w:rPr>
        <w:t>Arrange to have someone drive you home from the procedure if you are having any oral or IV sedation. If you are having local anesthesia or numbing you will not need a driver. </w:t>
      </w:r>
      <w:r>
        <w:rPr>
          <w:rStyle w:val="eop"/>
          <w:rFonts w:ascii="Gotham" w:hAnsi="Gotham"/>
          <w:sz w:val="20"/>
          <w:szCs w:val="20"/>
        </w:rPr>
        <w:t> </w:t>
      </w:r>
    </w:p>
    <w:p w14:paraId="460BA30D" w14:textId="10C21094" w:rsidR="00EF7B15" w:rsidRPr="00EF7B15" w:rsidRDefault="00EF7B15" w:rsidP="00EF7B15">
      <w:pPr>
        <w:pStyle w:val="ListParagraph"/>
        <w:numPr>
          <w:ilvl w:val="0"/>
          <w:numId w:val="19"/>
        </w:numPr>
        <w:spacing w:after="0" w:line="240" w:lineRule="auto"/>
        <w:ind w:left="360"/>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 xml:space="preserve">Plan to take 7-10 days off work and </w:t>
      </w:r>
      <w:r w:rsidR="00075A5B">
        <w:rPr>
          <w:rFonts w:ascii="Gotham" w:eastAsia="Times New Roman" w:hAnsi="Gotham" w:cstheme="minorHAnsi"/>
          <w:color w:val="000000"/>
          <w:spacing w:val="15"/>
          <w:sz w:val="20"/>
          <w:szCs w:val="20"/>
        </w:rPr>
        <w:t xml:space="preserve">at least </w:t>
      </w:r>
      <w:r w:rsidRPr="00EF7B15">
        <w:rPr>
          <w:rFonts w:ascii="Gotham" w:eastAsia="Times New Roman" w:hAnsi="Gotham" w:cstheme="minorHAnsi"/>
          <w:color w:val="000000"/>
          <w:spacing w:val="15"/>
          <w:sz w:val="20"/>
          <w:szCs w:val="20"/>
        </w:rPr>
        <w:t xml:space="preserve">2 weeks before any major social events; after that the bruising is coverable with makeup and the swelling is significantly </w:t>
      </w:r>
      <w:r>
        <w:rPr>
          <w:rFonts w:ascii="Gotham" w:eastAsia="Times New Roman" w:hAnsi="Gotham" w:cstheme="minorHAnsi"/>
          <w:color w:val="000000"/>
          <w:spacing w:val="15"/>
          <w:sz w:val="20"/>
          <w:szCs w:val="20"/>
        </w:rPr>
        <w:t>improved.</w:t>
      </w:r>
    </w:p>
    <w:p w14:paraId="5D4F4B61" w14:textId="77777777" w:rsidR="00EF7B15" w:rsidRDefault="00EF7B15" w:rsidP="00EF7B15">
      <w:pPr>
        <w:pStyle w:val="paragraph"/>
        <w:spacing w:before="0" w:beforeAutospacing="0" w:after="0" w:afterAutospacing="0"/>
        <w:ind w:left="360"/>
        <w:textAlignment w:val="baseline"/>
        <w:rPr>
          <w:rFonts w:ascii="Gotham" w:hAnsi="Gotham"/>
          <w:sz w:val="20"/>
          <w:szCs w:val="20"/>
        </w:rPr>
      </w:pPr>
    </w:p>
    <w:p w14:paraId="4F2A549A" w14:textId="3FF3FE48" w:rsidR="00D0588F" w:rsidRPr="00EF7B15" w:rsidRDefault="00D0588F" w:rsidP="00EF7B15">
      <w:pPr>
        <w:spacing w:after="0" w:line="240" w:lineRule="auto"/>
        <w:ind w:left="90"/>
        <w:rPr>
          <w:rFonts w:ascii="Gotham" w:eastAsia="Times New Roman" w:hAnsi="Gotham" w:cstheme="minorHAnsi"/>
          <w:color w:val="000000"/>
          <w:spacing w:val="15"/>
          <w:sz w:val="20"/>
          <w:szCs w:val="20"/>
        </w:rPr>
      </w:pPr>
    </w:p>
    <w:p w14:paraId="655FB0D4" w14:textId="77777777" w:rsidR="00D0588F" w:rsidRPr="00EF7B15" w:rsidRDefault="00D0588F" w:rsidP="00D0588F">
      <w:pPr>
        <w:spacing w:after="0" w:line="240" w:lineRule="auto"/>
        <w:ind w:left="225"/>
        <w:rPr>
          <w:rFonts w:ascii="Gotham" w:eastAsia="Times New Roman" w:hAnsi="Gotham" w:cstheme="minorHAnsi"/>
          <w:color w:val="000000"/>
          <w:spacing w:val="15"/>
          <w:sz w:val="20"/>
          <w:szCs w:val="20"/>
        </w:rPr>
      </w:pPr>
    </w:p>
    <w:p w14:paraId="4474A3D3" w14:textId="63728E04" w:rsidR="00D0588F" w:rsidRPr="00EF7B15" w:rsidRDefault="00D0588F" w:rsidP="00EF7B15">
      <w:pPr>
        <w:spacing w:after="0" w:line="240" w:lineRule="auto"/>
        <w:ind w:left="-135"/>
        <w:jc w:val="center"/>
        <w:rPr>
          <w:rFonts w:ascii="Gotham" w:eastAsia="Times New Roman" w:hAnsi="Gotham" w:cstheme="minorHAnsi"/>
          <w:b/>
          <w:color w:val="000000"/>
          <w:spacing w:val="15"/>
        </w:rPr>
      </w:pPr>
      <w:r w:rsidRPr="00EF7B15">
        <w:rPr>
          <w:rFonts w:ascii="Gotham" w:eastAsia="Times New Roman" w:hAnsi="Gotham" w:cstheme="minorHAnsi"/>
          <w:b/>
          <w:color w:val="000000"/>
          <w:spacing w:val="15"/>
        </w:rPr>
        <w:t>Shopping List</w:t>
      </w:r>
    </w:p>
    <w:p w14:paraId="49BDA287" w14:textId="77777777" w:rsidR="00D0588F" w:rsidRPr="00EF7B15" w:rsidRDefault="00D0588F" w:rsidP="00D0588F">
      <w:pPr>
        <w:spacing w:after="0" w:line="240" w:lineRule="auto"/>
        <w:ind w:left="-135"/>
        <w:rPr>
          <w:rFonts w:ascii="Gotham" w:eastAsia="Times New Roman" w:hAnsi="Gotham" w:cstheme="minorHAnsi"/>
          <w:b/>
          <w:color w:val="000000"/>
          <w:spacing w:val="15"/>
        </w:rPr>
      </w:pPr>
    </w:p>
    <w:p w14:paraId="0B10FCD2" w14:textId="77777777" w:rsidR="00D0588F" w:rsidRPr="00D55C3B" w:rsidRDefault="00D0588F" w:rsidP="00EF7B15">
      <w:pPr>
        <w:numPr>
          <w:ilvl w:val="0"/>
          <w:numId w:val="4"/>
        </w:numPr>
        <w:spacing w:after="0" w:line="240" w:lineRule="auto"/>
        <w:rPr>
          <w:rFonts w:ascii="Gotham" w:eastAsia="Times New Roman" w:hAnsi="Gotham" w:cstheme="minorHAnsi"/>
          <w:color w:val="000000"/>
          <w:sz w:val="20"/>
          <w:szCs w:val="20"/>
        </w:rPr>
      </w:pPr>
      <w:r w:rsidRPr="00D55C3B">
        <w:rPr>
          <w:rFonts w:ascii="Gotham" w:eastAsia="Times New Roman" w:hAnsi="Gotham" w:cstheme="minorHAnsi"/>
          <w:color w:val="000000"/>
          <w:sz w:val="20"/>
          <w:szCs w:val="20"/>
        </w:rPr>
        <w:t>Vaseline or Aquaphor ointment</w:t>
      </w:r>
    </w:p>
    <w:p w14:paraId="01CFDE01" w14:textId="77777777" w:rsidR="00D55C3B" w:rsidRPr="00D55C3B" w:rsidRDefault="00B46B4D" w:rsidP="00D55C3B">
      <w:pPr>
        <w:numPr>
          <w:ilvl w:val="0"/>
          <w:numId w:val="4"/>
        </w:numPr>
        <w:spacing w:after="0" w:line="240" w:lineRule="auto"/>
        <w:rPr>
          <w:rFonts w:ascii="Gotham" w:eastAsia="Times New Roman" w:hAnsi="Gotham" w:cstheme="minorHAnsi"/>
          <w:color w:val="000000"/>
          <w:sz w:val="20"/>
          <w:szCs w:val="20"/>
        </w:rPr>
      </w:pPr>
      <w:r w:rsidRPr="00D55C3B">
        <w:rPr>
          <w:rFonts w:ascii="Gotham" w:eastAsia="Times New Roman" w:hAnsi="Gotham" w:cstheme="minorHAnsi"/>
          <w:color w:val="000000"/>
          <w:sz w:val="20"/>
          <w:szCs w:val="20"/>
        </w:rPr>
        <w:t xml:space="preserve">Eye </w:t>
      </w:r>
      <w:r w:rsidR="00427CE9" w:rsidRPr="00D55C3B">
        <w:rPr>
          <w:rFonts w:ascii="Gotham" w:eastAsia="Times New Roman" w:hAnsi="Gotham" w:cstheme="minorHAnsi"/>
          <w:color w:val="000000"/>
          <w:sz w:val="20"/>
          <w:szCs w:val="20"/>
        </w:rPr>
        <w:t>drops/ointment for moisture</w:t>
      </w:r>
    </w:p>
    <w:p w14:paraId="08B9231F" w14:textId="69B28CC9" w:rsidR="00D55C3B" w:rsidRPr="00D55C3B" w:rsidRDefault="00D55C3B" w:rsidP="00D55C3B">
      <w:pPr>
        <w:numPr>
          <w:ilvl w:val="0"/>
          <w:numId w:val="4"/>
        </w:numPr>
        <w:spacing w:after="0" w:line="240" w:lineRule="auto"/>
        <w:rPr>
          <w:rFonts w:ascii="Gotham" w:eastAsia="Times New Roman" w:hAnsi="Gotham" w:cstheme="minorHAnsi"/>
          <w:color w:val="000000"/>
          <w:sz w:val="20"/>
          <w:szCs w:val="20"/>
        </w:rPr>
      </w:pPr>
      <w:r w:rsidRPr="00D55C3B">
        <w:rPr>
          <w:rFonts w:ascii="Gotham" w:hAnsi="Gotham"/>
          <w:color w:val="000000"/>
          <w:sz w:val="20"/>
          <w:szCs w:val="20"/>
        </w:rPr>
        <w:t>Tylenol (acetaminophen)</w:t>
      </w:r>
    </w:p>
    <w:p w14:paraId="014FD81A" w14:textId="3D1994AB" w:rsidR="000C658C" w:rsidRPr="00D55C3B" w:rsidRDefault="000C658C" w:rsidP="00EF7B15">
      <w:pPr>
        <w:numPr>
          <w:ilvl w:val="0"/>
          <w:numId w:val="4"/>
        </w:numPr>
        <w:spacing w:after="0" w:line="240" w:lineRule="auto"/>
        <w:rPr>
          <w:rFonts w:ascii="Gotham" w:eastAsia="Times New Roman" w:hAnsi="Gotham" w:cstheme="minorHAnsi"/>
          <w:color w:val="000000"/>
          <w:sz w:val="20"/>
          <w:szCs w:val="20"/>
        </w:rPr>
      </w:pPr>
      <w:proofErr w:type="gramStart"/>
      <w:r w:rsidRPr="00D55C3B">
        <w:rPr>
          <w:rFonts w:ascii="Gotham" w:eastAsia="Times New Roman" w:hAnsi="Gotham" w:cstheme="minorHAnsi"/>
          <w:color w:val="000000"/>
          <w:sz w:val="20"/>
          <w:szCs w:val="20"/>
        </w:rPr>
        <w:t>Optional-makeup</w:t>
      </w:r>
      <w:proofErr w:type="gramEnd"/>
      <w:r w:rsidRPr="00D55C3B">
        <w:rPr>
          <w:rFonts w:ascii="Gotham" w:eastAsia="Times New Roman" w:hAnsi="Gotham" w:cstheme="minorHAnsi"/>
          <w:color w:val="000000"/>
          <w:sz w:val="20"/>
          <w:szCs w:val="20"/>
        </w:rPr>
        <w:t xml:space="preserve"> to cover any bruising </w:t>
      </w:r>
    </w:p>
    <w:p w14:paraId="39885432" w14:textId="77777777" w:rsidR="000C658C" w:rsidRPr="00EF7B15" w:rsidRDefault="000C658C" w:rsidP="000C658C">
      <w:pPr>
        <w:spacing w:after="0" w:line="240" w:lineRule="auto"/>
        <w:rPr>
          <w:rFonts w:ascii="Gotham" w:eastAsia="Times New Roman" w:hAnsi="Gotham" w:cstheme="minorHAnsi"/>
          <w:color w:val="000000"/>
          <w:spacing w:val="15"/>
          <w:sz w:val="20"/>
          <w:szCs w:val="20"/>
        </w:rPr>
      </w:pPr>
    </w:p>
    <w:p w14:paraId="2676FD4F" w14:textId="3DE07FEA" w:rsidR="00507020" w:rsidRPr="00EF7B15" w:rsidRDefault="00507020" w:rsidP="00507020">
      <w:pPr>
        <w:spacing w:after="0" w:line="240" w:lineRule="auto"/>
        <w:ind w:left="450"/>
        <w:rPr>
          <w:rFonts w:ascii="Gotham" w:eastAsia="Times New Roman" w:hAnsi="Gotham" w:cstheme="minorHAnsi"/>
          <w:color w:val="000000"/>
          <w:spacing w:val="15"/>
          <w:sz w:val="20"/>
          <w:szCs w:val="20"/>
        </w:rPr>
      </w:pPr>
      <w:bookmarkStart w:id="0" w:name="_GoBack"/>
      <w:bookmarkEnd w:id="0"/>
    </w:p>
    <w:p w14:paraId="48BC011D" w14:textId="77777777" w:rsidR="00507020" w:rsidRPr="00EF7B15" w:rsidRDefault="00507020" w:rsidP="00507020">
      <w:pPr>
        <w:spacing w:after="300" w:line="240" w:lineRule="auto"/>
        <w:outlineLvl w:val="1"/>
        <w:rPr>
          <w:rFonts w:ascii="Gotham" w:eastAsia="Times New Roman" w:hAnsi="Gotham" w:cstheme="minorHAnsi"/>
          <w:b/>
          <w:caps/>
          <w:spacing w:val="30"/>
        </w:rPr>
      </w:pPr>
      <w:r w:rsidRPr="00EF7B15">
        <w:rPr>
          <w:rFonts w:ascii="Gotham" w:eastAsia="Times New Roman" w:hAnsi="Gotham" w:cstheme="minorHAnsi"/>
          <w:b/>
          <w:caps/>
          <w:spacing w:val="30"/>
        </w:rPr>
        <w:t>The Day of Surgery</w:t>
      </w:r>
    </w:p>
    <w:p w14:paraId="6F839D4F" w14:textId="77777777" w:rsidR="00507020" w:rsidRPr="00EF7B15" w:rsidRDefault="00507020" w:rsidP="00507020">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Do not eat or drink anything, including water, the morning of surgery. Essential medications may be taken with a sip of water</w:t>
      </w:r>
    </w:p>
    <w:p w14:paraId="2736CF7E" w14:textId="77777777" w:rsidR="00507020" w:rsidRPr="00EF7B15" w:rsidRDefault="00507020" w:rsidP="00507020">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Wear comfortable, loose-fitting clothes that button or zip. Avoid slipover clothing.</w:t>
      </w:r>
    </w:p>
    <w:p w14:paraId="7CC2EEE9" w14:textId="77777777" w:rsidR="00507020" w:rsidRPr="00EF7B15" w:rsidRDefault="00507020" w:rsidP="00507020">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Leave your valuables at home; do not wear jewelry or piercings.</w:t>
      </w:r>
    </w:p>
    <w:p w14:paraId="5D544E30" w14:textId="77777777" w:rsidR="00507020" w:rsidRPr="00EF7B15" w:rsidRDefault="00507020" w:rsidP="00507020">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Avoid all make-up, hairspray, and nail polish.</w:t>
      </w:r>
    </w:p>
    <w:p w14:paraId="064876DC" w14:textId="77777777" w:rsidR="00507020" w:rsidRPr="00EF7B15" w:rsidRDefault="00507020" w:rsidP="00507020">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Do not wear contacts, ok to wear glasses if needed.</w:t>
      </w:r>
    </w:p>
    <w:p w14:paraId="5E040270" w14:textId="1B496298" w:rsidR="0037199F" w:rsidRDefault="00507020" w:rsidP="0037199F">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Bring your ID and insurance card with you.</w:t>
      </w:r>
    </w:p>
    <w:p w14:paraId="69583297" w14:textId="77777777" w:rsidR="00EF7B15" w:rsidRPr="00EF7B15" w:rsidRDefault="00EF7B15" w:rsidP="00EF7B15">
      <w:pPr>
        <w:spacing w:after="0" w:line="240" w:lineRule="auto"/>
        <w:ind w:left="225"/>
        <w:rPr>
          <w:rFonts w:ascii="Gotham" w:eastAsia="Times New Roman" w:hAnsi="Gotham" w:cstheme="minorHAnsi"/>
          <w:color w:val="000000"/>
          <w:spacing w:val="15"/>
          <w:sz w:val="20"/>
          <w:szCs w:val="20"/>
        </w:rPr>
      </w:pPr>
    </w:p>
    <w:p w14:paraId="1314085B" w14:textId="029135C6" w:rsidR="0037199F" w:rsidRPr="00EF7B15" w:rsidRDefault="0037199F" w:rsidP="0037199F">
      <w:pPr>
        <w:spacing w:after="0" w:line="240" w:lineRule="auto"/>
        <w:rPr>
          <w:rFonts w:ascii="Gotham" w:eastAsia="Times New Roman" w:hAnsi="Gotham" w:cstheme="minorHAnsi"/>
          <w:color w:val="000000"/>
          <w:spacing w:val="15"/>
          <w:sz w:val="20"/>
          <w:szCs w:val="20"/>
        </w:rPr>
      </w:pPr>
    </w:p>
    <w:p w14:paraId="17C88E93" w14:textId="33F6B9F9" w:rsidR="0037199F" w:rsidRPr="00EF7B15" w:rsidRDefault="0037199F" w:rsidP="0037199F">
      <w:pPr>
        <w:spacing w:after="0" w:line="240" w:lineRule="auto"/>
        <w:rPr>
          <w:rFonts w:ascii="Gotham" w:eastAsia="Times New Roman" w:hAnsi="Gotham" w:cstheme="minorHAnsi"/>
          <w:b/>
          <w:color w:val="000000"/>
          <w:spacing w:val="15"/>
        </w:rPr>
      </w:pPr>
      <w:r w:rsidRPr="00EF7B15">
        <w:rPr>
          <w:rFonts w:ascii="Gotham" w:eastAsia="Times New Roman" w:hAnsi="Gotham" w:cstheme="minorHAnsi"/>
          <w:b/>
          <w:color w:val="000000"/>
          <w:spacing w:val="15"/>
        </w:rPr>
        <w:t xml:space="preserve">POST-OPERATIVE </w:t>
      </w:r>
      <w:r w:rsidR="00EF7B15">
        <w:rPr>
          <w:rFonts w:ascii="Gotham" w:eastAsia="Times New Roman" w:hAnsi="Gotham" w:cstheme="minorHAnsi"/>
          <w:b/>
          <w:color w:val="000000"/>
          <w:spacing w:val="15"/>
        </w:rPr>
        <w:t>CARE</w:t>
      </w:r>
    </w:p>
    <w:p w14:paraId="71FAC9BF" w14:textId="77777777" w:rsidR="0037199F" w:rsidRPr="00EF7B15" w:rsidRDefault="0037199F" w:rsidP="0037199F">
      <w:pPr>
        <w:spacing w:after="0" w:line="240" w:lineRule="auto"/>
        <w:rPr>
          <w:rFonts w:ascii="Gotham" w:eastAsia="Times New Roman" w:hAnsi="Gotham" w:cstheme="minorHAnsi"/>
          <w:b/>
          <w:color w:val="000000"/>
          <w:spacing w:val="15"/>
        </w:rPr>
      </w:pPr>
    </w:p>
    <w:p w14:paraId="5070572B" w14:textId="77777777" w:rsidR="00EF7B15" w:rsidRDefault="00D0588F" w:rsidP="00EF7B15">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222222"/>
          <w:spacing w:val="11"/>
          <w:sz w:val="20"/>
          <w:szCs w:val="20"/>
        </w:rPr>
        <w:t>You must protect your eyes from the sun and wind. Wear dark sunglasses with frames that provide</w:t>
      </w:r>
      <w:r w:rsidR="00507020" w:rsidRPr="00EF7B15">
        <w:rPr>
          <w:rFonts w:ascii="Gotham" w:eastAsia="Times New Roman" w:hAnsi="Gotham" w:cstheme="minorHAnsi"/>
          <w:color w:val="222222"/>
          <w:spacing w:val="11"/>
          <w:sz w:val="20"/>
          <w:szCs w:val="20"/>
        </w:rPr>
        <w:t xml:space="preserve"> </w:t>
      </w:r>
      <w:r w:rsidRPr="00EF7B15">
        <w:rPr>
          <w:rFonts w:ascii="Gotham" w:eastAsia="Times New Roman" w:hAnsi="Gotham" w:cstheme="minorHAnsi"/>
          <w:color w:val="222222"/>
          <w:spacing w:val="11"/>
          <w:sz w:val="20"/>
          <w:szCs w:val="20"/>
        </w:rPr>
        <w:t>plenty of coverage whenever you go outdoors</w:t>
      </w:r>
      <w:r w:rsidR="0037199F" w:rsidRPr="00EF7B15">
        <w:rPr>
          <w:rFonts w:ascii="Gotham" w:eastAsia="Times New Roman" w:hAnsi="Gotham" w:cstheme="minorHAnsi"/>
          <w:color w:val="222222"/>
          <w:spacing w:val="11"/>
          <w:sz w:val="20"/>
          <w:szCs w:val="20"/>
        </w:rPr>
        <w:t>.</w:t>
      </w:r>
      <w:r w:rsidRPr="00EF7B15">
        <w:rPr>
          <w:rFonts w:ascii="Gotham" w:eastAsia="Times New Roman" w:hAnsi="Gotham" w:cstheme="minorHAnsi"/>
          <w:color w:val="222222"/>
          <w:spacing w:val="11"/>
          <w:sz w:val="20"/>
          <w:szCs w:val="20"/>
        </w:rPr>
        <w:t xml:space="preserve"> </w:t>
      </w:r>
    </w:p>
    <w:p w14:paraId="7E30C82A" w14:textId="285B44EF" w:rsidR="00EF7B15" w:rsidRPr="00EF7B15" w:rsidRDefault="00EF7B15" w:rsidP="00EF7B15">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Do not wear contacts for 4 weeks, you may wear light weight glasses that don’t rest on the lower eyelid skin.</w:t>
      </w:r>
    </w:p>
    <w:p w14:paraId="53470549" w14:textId="6C1EEE07" w:rsidR="00EF7B15" w:rsidRPr="00EF7B15" w:rsidRDefault="00EF7B15" w:rsidP="00EF7B15">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Ice your eyes to help with swelling in the first 48 hours.</w:t>
      </w:r>
      <w:r>
        <w:rPr>
          <w:rFonts w:ascii="Gotham" w:eastAsia="Times New Roman" w:hAnsi="Gotham" w:cstheme="minorHAnsi"/>
          <w:color w:val="000000"/>
          <w:spacing w:val="15"/>
          <w:sz w:val="20"/>
          <w:szCs w:val="20"/>
        </w:rPr>
        <w:t xml:space="preserve"> Bags of frozen peas tend to work best.</w:t>
      </w:r>
    </w:p>
    <w:p w14:paraId="312621B4" w14:textId="19229231" w:rsidR="004527A8" w:rsidRPr="00EF7B15" w:rsidRDefault="00EF7B15" w:rsidP="0037199F">
      <w:pPr>
        <w:numPr>
          <w:ilvl w:val="0"/>
          <w:numId w:val="5"/>
        </w:numPr>
        <w:spacing w:after="0" w:line="240" w:lineRule="auto"/>
        <w:ind w:left="225"/>
        <w:rPr>
          <w:rFonts w:ascii="Gotham" w:eastAsia="Times New Roman" w:hAnsi="Gotham" w:cstheme="minorHAnsi"/>
          <w:color w:val="000000"/>
          <w:spacing w:val="15"/>
          <w:sz w:val="20"/>
          <w:szCs w:val="20"/>
        </w:rPr>
      </w:pPr>
      <w:r>
        <w:rPr>
          <w:rFonts w:ascii="Gotham" w:eastAsia="Times New Roman" w:hAnsi="Gotham" w:cstheme="minorHAnsi"/>
          <w:color w:val="000000"/>
          <w:spacing w:val="15"/>
          <w:sz w:val="20"/>
          <w:szCs w:val="20"/>
        </w:rPr>
        <w:t xml:space="preserve">Minor </w:t>
      </w:r>
      <w:r w:rsidR="004527A8" w:rsidRPr="00EF7B15">
        <w:rPr>
          <w:rFonts w:ascii="Gotham" w:eastAsia="Times New Roman" w:hAnsi="Gotham" w:cstheme="minorHAnsi"/>
          <w:color w:val="000000"/>
          <w:spacing w:val="15"/>
          <w:sz w:val="20"/>
          <w:szCs w:val="20"/>
        </w:rPr>
        <w:t>swelling and bruising largely resolves within the first week. There may be some mil</w:t>
      </w:r>
      <w:r w:rsidR="00E16440" w:rsidRPr="00EF7B15">
        <w:rPr>
          <w:rFonts w:ascii="Gotham" w:eastAsia="Times New Roman" w:hAnsi="Gotham" w:cstheme="minorHAnsi"/>
          <w:color w:val="000000"/>
          <w:spacing w:val="15"/>
          <w:sz w:val="20"/>
          <w:szCs w:val="20"/>
        </w:rPr>
        <w:t>d</w:t>
      </w:r>
      <w:r w:rsidR="004527A8" w:rsidRPr="00EF7B15">
        <w:rPr>
          <w:rFonts w:ascii="Gotham" w:eastAsia="Times New Roman" w:hAnsi="Gotham" w:cstheme="minorHAnsi"/>
          <w:color w:val="000000"/>
          <w:spacing w:val="15"/>
          <w:sz w:val="20"/>
          <w:szCs w:val="20"/>
        </w:rPr>
        <w:t xml:space="preserve"> residual swelling that can take longer to resolve, but generally does not preclude returning to work or social events. </w:t>
      </w:r>
    </w:p>
    <w:p w14:paraId="4DBB9C30" w14:textId="7A36CFCF" w:rsidR="004D324F" w:rsidRPr="00EF7B15" w:rsidRDefault="004D324F" w:rsidP="00E16440">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 xml:space="preserve">Sutures will be removed 5-6 days after surgery at your first post-op appointment. </w:t>
      </w:r>
    </w:p>
    <w:p w14:paraId="3FC55251" w14:textId="3C09D3E0" w:rsidR="006E053C" w:rsidRPr="00EF7B15" w:rsidRDefault="004D324F" w:rsidP="004D324F">
      <w:pPr>
        <w:numPr>
          <w:ilvl w:val="0"/>
          <w:numId w:val="5"/>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This procedure is tolerated well and very few patients have issues with controlling pain/discomfort after surgery.</w:t>
      </w:r>
    </w:p>
    <w:p w14:paraId="4C9CF556" w14:textId="77777777" w:rsidR="00EF7B15" w:rsidRDefault="006E053C" w:rsidP="00EF7B15">
      <w:pPr>
        <w:numPr>
          <w:ilvl w:val="0"/>
          <w:numId w:val="12"/>
        </w:numPr>
        <w:spacing w:after="0" w:line="240" w:lineRule="auto"/>
        <w:ind w:left="225"/>
        <w:rPr>
          <w:rFonts w:ascii="Gotham" w:eastAsia="Times New Roman" w:hAnsi="Gotham" w:cstheme="minorHAnsi"/>
          <w:color w:val="000000"/>
          <w:spacing w:val="15"/>
          <w:sz w:val="20"/>
          <w:szCs w:val="20"/>
        </w:rPr>
      </w:pPr>
      <w:r w:rsidRPr="00EF7B15">
        <w:rPr>
          <w:rFonts w:ascii="Gotham" w:eastAsia="Times New Roman" w:hAnsi="Gotham" w:cstheme="minorHAnsi"/>
          <w:color w:val="000000"/>
          <w:spacing w:val="15"/>
          <w:sz w:val="20"/>
          <w:szCs w:val="20"/>
        </w:rPr>
        <w:t>You may start wearing makeup 5 days after surgery</w:t>
      </w:r>
      <w:r w:rsidR="00EF7B15">
        <w:rPr>
          <w:rFonts w:ascii="Gotham" w:eastAsia="Times New Roman" w:hAnsi="Gotham" w:cstheme="minorHAnsi"/>
          <w:color w:val="000000"/>
          <w:spacing w:val="15"/>
          <w:sz w:val="20"/>
          <w:szCs w:val="20"/>
        </w:rPr>
        <w:t>, but do not apply to incisions</w:t>
      </w:r>
    </w:p>
    <w:p w14:paraId="33058BF9" w14:textId="77777777" w:rsidR="00EF7B15" w:rsidRPr="00EF7B15" w:rsidRDefault="00EF7B15" w:rsidP="00EF7B15">
      <w:pPr>
        <w:numPr>
          <w:ilvl w:val="0"/>
          <w:numId w:val="12"/>
        </w:numPr>
        <w:spacing w:after="0" w:line="240" w:lineRule="auto"/>
        <w:ind w:left="225"/>
        <w:rPr>
          <w:rStyle w:val="eop"/>
          <w:rFonts w:ascii="Gotham" w:eastAsia="Times New Roman" w:hAnsi="Gotham" w:cstheme="minorHAnsi"/>
          <w:color w:val="000000"/>
          <w:spacing w:val="15"/>
          <w:sz w:val="20"/>
          <w:szCs w:val="20"/>
        </w:rPr>
      </w:pPr>
      <w:r w:rsidRPr="00EF7B15">
        <w:rPr>
          <w:rStyle w:val="normaltextrun"/>
          <w:rFonts w:ascii="Gotham" w:hAnsi="Gotham" w:cs="Segoe UI"/>
          <w:color w:val="000000"/>
          <w:sz w:val="20"/>
          <w:szCs w:val="20"/>
        </w:rPr>
        <w:lastRenderedPageBreak/>
        <w:t>Sunscreen should be applied to the external scars starting 2-3 weeks after surgery. It is important to protect your scars for </w:t>
      </w:r>
      <w:r w:rsidRPr="00EF7B15">
        <w:rPr>
          <w:rStyle w:val="normaltextrun"/>
          <w:rFonts w:ascii="Gotham" w:hAnsi="Gotham" w:cs="Segoe UI"/>
          <w:i/>
          <w:iCs/>
          <w:color w:val="000000"/>
          <w:sz w:val="20"/>
          <w:szCs w:val="20"/>
        </w:rPr>
        <w:t>AT LEAST</w:t>
      </w:r>
      <w:r w:rsidRPr="00EF7B15">
        <w:rPr>
          <w:rStyle w:val="normaltextrun"/>
          <w:rFonts w:ascii="Gotham" w:hAnsi="Gotham" w:cs="Segoe UI"/>
          <w:color w:val="000000"/>
          <w:sz w:val="20"/>
          <w:szCs w:val="20"/>
        </w:rPr>
        <w:t>  1 year to prevent discoloration from the sun.</w:t>
      </w:r>
      <w:r>
        <w:rPr>
          <w:rStyle w:val="normaltextrun"/>
          <w:rFonts w:ascii="Gotham" w:hAnsi="Gotham" w:cs="Segoe UI"/>
          <w:color w:val="000000"/>
          <w:sz w:val="20"/>
          <w:szCs w:val="20"/>
        </w:rPr>
        <w:t xml:space="preserve"> </w:t>
      </w:r>
      <w:r w:rsidRPr="00EF7B15">
        <w:rPr>
          <w:rStyle w:val="normaltextrun"/>
          <w:rFonts w:ascii="Gotham" w:hAnsi="Gotham" w:cs="Segoe UI"/>
          <w:color w:val="000000"/>
          <w:sz w:val="20"/>
          <w:szCs w:val="20"/>
        </w:rPr>
        <w:t>Sunscreen with SPF 30 and above is always recommended to prevent skin cancer and signs of aging/sun damage.</w:t>
      </w:r>
      <w:r w:rsidRPr="00EF7B15">
        <w:rPr>
          <w:rStyle w:val="eop"/>
          <w:rFonts w:ascii="Gotham" w:hAnsi="Gotham" w:cs="Segoe UI"/>
          <w:sz w:val="20"/>
          <w:szCs w:val="20"/>
        </w:rPr>
        <w:t> </w:t>
      </w:r>
    </w:p>
    <w:p w14:paraId="6073F3FB" w14:textId="46DD4DFC" w:rsidR="00EF7B15" w:rsidRPr="00EF7B15" w:rsidRDefault="00EF7B15" w:rsidP="00EF7B15">
      <w:pPr>
        <w:numPr>
          <w:ilvl w:val="0"/>
          <w:numId w:val="12"/>
        </w:numPr>
        <w:spacing w:after="0" w:line="240" w:lineRule="auto"/>
        <w:ind w:left="225"/>
        <w:rPr>
          <w:rFonts w:ascii="Gotham" w:eastAsia="Times New Roman" w:hAnsi="Gotham" w:cstheme="minorHAnsi"/>
          <w:color w:val="000000"/>
          <w:spacing w:val="15"/>
          <w:sz w:val="20"/>
          <w:szCs w:val="20"/>
        </w:rPr>
      </w:pPr>
      <w:r w:rsidRPr="00EF7B15">
        <w:rPr>
          <w:rStyle w:val="normaltextrun"/>
          <w:rFonts w:ascii="Gotham" w:hAnsi="Gotham" w:cs="Segoe UI"/>
          <w:color w:val="000000"/>
          <w:sz w:val="20"/>
          <w:szCs w:val="20"/>
        </w:rPr>
        <w:t>Resuming physical activities:</w:t>
      </w:r>
      <w:r w:rsidRPr="00EF7B15">
        <w:rPr>
          <w:rStyle w:val="eop"/>
          <w:rFonts w:ascii="Gotham" w:hAnsi="Gotham" w:cs="Segoe UI"/>
          <w:sz w:val="20"/>
          <w:szCs w:val="20"/>
        </w:rPr>
        <w:t> </w:t>
      </w:r>
    </w:p>
    <w:p w14:paraId="5B63BCBF" w14:textId="77777777" w:rsidR="00EF7B15" w:rsidRDefault="00EF7B15" w:rsidP="00EF7B15">
      <w:pPr>
        <w:pStyle w:val="paragraph"/>
        <w:numPr>
          <w:ilvl w:val="0"/>
          <w:numId w:val="22"/>
        </w:numPr>
        <w:spacing w:before="0" w:beforeAutospacing="0" w:after="0" w:afterAutospacing="0"/>
        <w:ind w:left="1080" w:firstLine="0"/>
        <w:textAlignment w:val="baseline"/>
        <w:rPr>
          <w:rFonts w:ascii="Gotham" w:hAnsi="Gotham" w:cs="Segoe UI"/>
          <w:sz w:val="20"/>
          <w:szCs w:val="20"/>
        </w:rPr>
      </w:pPr>
      <w:r>
        <w:rPr>
          <w:rStyle w:val="normaltextrun"/>
          <w:rFonts w:ascii="Gotham" w:hAnsi="Gotham" w:cs="Segoe UI"/>
          <w:color w:val="000000"/>
          <w:sz w:val="20"/>
          <w:szCs w:val="20"/>
        </w:rPr>
        <w:t>Light activity (preparing meals, walking around the house) is encouraged immediately to prevent blood clots but no heavy lifting greater than 10 pounds, bending over, or straining until cleared by Dr. Harbison.</w:t>
      </w:r>
      <w:r>
        <w:rPr>
          <w:rStyle w:val="eop"/>
          <w:rFonts w:ascii="Gotham" w:hAnsi="Gotham" w:cs="Segoe UI"/>
          <w:sz w:val="20"/>
          <w:szCs w:val="20"/>
        </w:rPr>
        <w:t> </w:t>
      </w:r>
    </w:p>
    <w:p w14:paraId="1C4CE00D" w14:textId="77777777" w:rsidR="00EF7B15" w:rsidRDefault="00EF7B15" w:rsidP="00EF7B15">
      <w:pPr>
        <w:pStyle w:val="paragraph"/>
        <w:numPr>
          <w:ilvl w:val="0"/>
          <w:numId w:val="22"/>
        </w:numPr>
        <w:spacing w:before="0" w:beforeAutospacing="0" w:after="0" w:afterAutospacing="0"/>
        <w:ind w:left="1080" w:firstLine="0"/>
        <w:textAlignment w:val="baseline"/>
        <w:rPr>
          <w:rFonts w:ascii="Gotham" w:hAnsi="Gotham" w:cs="Segoe UI"/>
          <w:sz w:val="20"/>
          <w:szCs w:val="20"/>
        </w:rPr>
      </w:pPr>
      <w:r>
        <w:rPr>
          <w:rStyle w:val="normaltextrun"/>
          <w:rFonts w:ascii="Gotham" w:hAnsi="Gotham" w:cs="Segoe UI"/>
          <w:color w:val="000000"/>
          <w:sz w:val="20"/>
          <w:szCs w:val="20"/>
        </w:rPr>
        <w:t>Driving: once you are no longer taking pain medications</w:t>
      </w:r>
      <w:r>
        <w:rPr>
          <w:rStyle w:val="eop"/>
          <w:rFonts w:ascii="Gotham" w:hAnsi="Gotham" w:cs="Segoe UI"/>
          <w:sz w:val="20"/>
          <w:szCs w:val="20"/>
        </w:rPr>
        <w:t> </w:t>
      </w:r>
    </w:p>
    <w:p w14:paraId="4C3C2571" w14:textId="77777777" w:rsidR="00EF7B15" w:rsidRDefault="00EF7B15" w:rsidP="00EF7B15">
      <w:pPr>
        <w:pStyle w:val="paragraph"/>
        <w:numPr>
          <w:ilvl w:val="0"/>
          <w:numId w:val="22"/>
        </w:numPr>
        <w:spacing w:before="0" w:beforeAutospacing="0" w:after="0" w:afterAutospacing="0"/>
        <w:ind w:left="1080" w:firstLine="0"/>
        <w:textAlignment w:val="baseline"/>
        <w:rPr>
          <w:rFonts w:ascii="Gotham" w:hAnsi="Gotham" w:cs="Segoe UI"/>
          <w:sz w:val="20"/>
          <w:szCs w:val="20"/>
        </w:rPr>
      </w:pPr>
      <w:r>
        <w:rPr>
          <w:rStyle w:val="normaltextrun"/>
          <w:rFonts w:ascii="Gotham" w:hAnsi="Gotham" w:cs="Segoe UI"/>
          <w:color w:val="000000"/>
          <w:sz w:val="20"/>
          <w:szCs w:val="20"/>
        </w:rPr>
        <w:t>Sports: 6 weeks</w:t>
      </w:r>
      <w:r>
        <w:rPr>
          <w:rStyle w:val="eop"/>
          <w:rFonts w:ascii="Gotham" w:hAnsi="Gotham" w:cs="Segoe UI"/>
          <w:sz w:val="20"/>
          <w:szCs w:val="20"/>
        </w:rPr>
        <w:t> </w:t>
      </w:r>
    </w:p>
    <w:p w14:paraId="3A754E45" w14:textId="77777777" w:rsidR="00EF7B15" w:rsidRDefault="00EF7B15" w:rsidP="00EF7B15">
      <w:pPr>
        <w:pStyle w:val="paragraph"/>
        <w:numPr>
          <w:ilvl w:val="0"/>
          <w:numId w:val="22"/>
        </w:numPr>
        <w:spacing w:before="0" w:beforeAutospacing="0" w:after="0" w:afterAutospacing="0"/>
        <w:ind w:left="1080" w:firstLine="0"/>
        <w:textAlignment w:val="baseline"/>
        <w:rPr>
          <w:rFonts w:ascii="Gotham" w:hAnsi="Gotham" w:cs="Segoe UI"/>
          <w:sz w:val="20"/>
          <w:szCs w:val="20"/>
        </w:rPr>
      </w:pPr>
      <w:r>
        <w:rPr>
          <w:rStyle w:val="normaltextrun"/>
          <w:rFonts w:ascii="Gotham" w:hAnsi="Gotham" w:cs="Segoe UI"/>
          <w:color w:val="000000"/>
          <w:sz w:val="20"/>
          <w:szCs w:val="20"/>
        </w:rPr>
        <w:t>Swimming, sauna, hot tub: 3-4 weeks or as directed by Dr. Harbison</w:t>
      </w:r>
      <w:r>
        <w:rPr>
          <w:rStyle w:val="eop"/>
          <w:rFonts w:ascii="Gotham" w:hAnsi="Gotham" w:cs="Segoe UI"/>
          <w:sz w:val="20"/>
          <w:szCs w:val="20"/>
        </w:rPr>
        <w:t> </w:t>
      </w:r>
    </w:p>
    <w:p w14:paraId="41488E53" w14:textId="77777777" w:rsidR="00EF7B15" w:rsidRDefault="00EF7B15" w:rsidP="00EF7B15">
      <w:pPr>
        <w:pStyle w:val="paragraph"/>
        <w:numPr>
          <w:ilvl w:val="0"/>
          <w:numId w:val="23"/>
        </w:numPr>
        <w:spacing w:before="0" w:beforeAutospacing="0" w:after="0" w:afterAutospacing="0"/>
        <w:ind w:left="1080" w:firstLine="0"/>
        <w:textAlignment w:val="baseline"/>
        <w:rPr>
          <w:rFonts w:ascii="Gotham" w:hAnsi="Gotham" w:cs="Segoe UI"/>
          <w:sz w:val="20"/>
          <w:szCs w:val="20"/>
        </w:rPr>
      </w:pPr>
      <w:r>
        <w:rPr>
          <w:rStyle w:val="normaltextrun"/>
          <w:rFonts w:ascii="Gotham" w:hAnsi="Gotham" w:cs="Segoe UI"/>
          <w:color w:val="000000"/>
          <w:sz w:val="20"/>
          <w:szCs w:val="20"/>
        </w:rPr>
        <w:t>Scuba diving: 12 weeks</w:t>
      </w:r>
      <w:r>
        <w:rPr>
          <w:rStyle w:val="eop"/>
          <w:rFonts w:ascii="Gotham" w:hAnsi="Gotham" w:cs="Segoe UI"/>
          <w:sz w:val="20"/>
          <w:szCs w:val="20"/>
        </w:rPr>
        <w:t> </w:t>
      </w:r>
    </w:p>
    <w:p w14:paraId="1788D727" w14:textId="77777777" w:rsidR="00EF7B15" w:rsidRDefault="00EF7B15" w:rsidP="00EF7B15">
      <w:pPr>
        <w:pStyle w:val="paragraph"/>
        <w:spacing w:before="0" w:beforeAutospacing="0" w:after="0" w:afterAutospacing="0"/>
        <w:ind w:left="720"/>
        <w:textAlignment w:val="baseline"/>
        <w:rPr>
          <w:rFonts w:ascii="Segoe UI" w:hAnsi="Segoe UI" w:cs="Segoe UI"/>
          <w:sz w:val="18"/>
          <w:szCs w:val="18"/>
        </w:rPr>
      </w:pPr>
      <w:r>
        <w:rPr>
          <w:rStyle w:val="eop"/>
          <w:rFonts w:ascii="Gotham" w:hAnsi="Gotham" w:cs="Segoe UI"/>
          <w:sz w:val="20"/>
          <w:szCs w:val="20"/>
        </w:rPr>
        <w:t> </w:t>
      </w:r>
    </w:p>
    <w:p w14:paraId="77B2B434" w14:textId="77777777" w:rsidR="00EF7B15" w:rsidRDefault="00EF7B15" w:rsidP="00EF7B15">
      <w:pPr>
        <w:pStyle w:val="paragraph"/>
        <w:spacing w:before="0" w:beforeAutospacing="0" w:after="0" w:afterAutospacing="0"/>
        <w:ind w:left="720"/>
        <w:textAlignment w:val="baseline"/>
        <w:rPr>
          <w:rFonts w:ascii="Segoe UI" w:hAnsi="Segoe UI" w:cs="Segoe UI"/>
          <w:sz w:val="18"/>
          <w:szCs w:val="18"/>
        </w:rPr>
      </w:pPr>
      <w:r>
        <w:rPr>
          <w:rStyle w:val="eop"/>
          <w:rFonts w:ascii="Gotham" w:hAnsi="Gotham" w:cs="Segoe UI"/>
          <w:sz w:val="20"/>
          <w:szCs w:val="20"/>
        </w:rPr>
        <w:t> </w:t>
      </w:r>
    </w:p>
    <w:p w14:paraId="1DB82235" w14:textId="77777777" w:rsidR="00EF7B15" w:rsidRDefault="00EF7B15" w:rsidP="00EF7B15">
      <w:pPr>
        <w:pStyle w:val="paragraph"/>
        <w:spacing w:before="0" w:beforeAutospacing="0" w:after="0" w:afterAutospacing="0"/>
        <w:ind w:left="720"/>
        <w:textAlignment w:val="baseline"/>
        <w:rPr>
          <w:rFonts w:ascii="Segoe UI" w:hAnsi="Segoe UI" w:cs="Segoe UI"/>
          <w:sz w:val="18"/>
          <w:szCs w:val="18"/>
        </w:rPr>
      </w:pPr>
      <w:r>
        <w:rPr>
          <w:rStyle w:val="eop"/>
          <w:rFonts w:ascii="Gotham" w:hAnsi="Gotham" w:cs="Segoe UI"/>
          <w:sz w:val="20"/>
          <w:szCs w:val="20"/>
        </w:rPr>
        <w:t> </w:t>
      </w:r>
    </w:p>
    <w:p w14:paraId="3C0513B6" w14:textId="77777777" w:rsidR="00EF7B15" w:rsidRDefault="00EF7B15" w:rsidP="00EF7B15">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Gotham" w:hAnsi="Gotham" w:cs="Segoe UI"/>
          <w:color w:val="000000"/>
          <w:sz w:val="20"/>
          <w:szCs w:val="20"/>
        </w:rPr>
        <w:t xml:space="preserve">Please call our office at any time with questions or concerns.  After hours, you may call our office and follow the prompts to speak to the </w:t>
      </w:r>
      <w:proofErr w:type="gramStart"/>
      <w:r>
        <w:rPr>
          <w:rStyle w:val="normaltextrun"/>
          <w:rFonts w:ascii="Gotham" w:hAnsi="Gotham" w:cs="Segoe UI"/>
          <w:color w:val="000000"/>
          <w:sz w:val="20"/>
          <w:szCs w:val="20"/>
        </w:rPr>
        <w:t>on call</w:t>
      </w:r>
      <w:proofErr w:type="gramEnd"/>
      <w:r>
        <w:rPr>
          <w:rStyle w:val="normaltextrun"/>
          <w:rFonts w:ascii="Gotham" w:hAnsi="Gotham" w:cs="Segoe UI"/>
          <w:color w:val="000000"/>
          <w:sz w:val="20"/>
          <w:szCs w:val="20"/>
        </w:rPr>
        <w:t xml:space="preserve"> nurse. If you are experiencing a life-threating emergency, please go to the nearest emergency department.</w:t>
      </w:r>
      <w:r>
        <w:rPr>
          <w:rStyle w:val="eop"/>
          <w:rFonts w:ascii="Gotham" w:hAnsi="Gotham" w:cs="Segoe UI"/>
          <w:sz w:val="20"/>
          <w:szCs w:val="20"/>
        </w:rPr>
        <w:t> </w:t>
      </w:r>
    </w:p>
    <w:p w14:paraId="33A86AD2" w14:textId="37589697" w:rsidR="005965FF" w:rsidRPr="00EF7B15" w:rsidRDefault="005965FF" w:rsidP="003669AC">
      <w:pPr>
        <w:spacing w:after="0" w:line="240" w:lineRule="auto"/>
        <w:rPr>
          <w:rFonts w:ascii="Gotham" w:eastAsia="Times New Roman" w:hAnsi="Gotham" w:cstheme="minorHAnsi"/>
          <w:b/>
          <w:color w:val="000000"/>
          <w:spacing w:val="15"/>
        </w:rPr>
      </w:pPr>
    </w:p>
    <w:sectPr w:rsidR="005965FF" w:rsidRPr="00EF7B15" w:rsidSect="00EF5B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BB9FD" w14:textId="77777777" w:rsidR="00C938C4" w:rsidRDefault="00C938C4" w:rsidP="006E053C">
      <w:pPr>
        <w:spacing w:after="0" w:line="240" w:lineRule="auto"/>
      </w:pPr>
      <w:r>
        <w:separator/>
      </w:r>
    </w:p>
  </w:endnote>
  <w:endnote w:type="continuationSeparator" w:id="0">
    <w:p w14:paraId="7E22171B" w14:textId="77777777" w:rsidR="00C938C4" w:rsidRDefault="00C938C4" w:rsidP="006E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200050402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A8F6" w14:textId="42A1C579" w:rsidR="007E06DF" w:rsidRDefault="007E06DF">
    <w:pPr>
      <w:pStyle w:val="Footer"/>
    </w:pPr>
    <w:r>
      <w:rPr>
        <w:noProof/>
      </w:rPr>
      <w:drawing>
        <wp:inline distT="0" distB="0" distL="0" distR="0" wp14:anchorId="33E0E9EE" wp14:editId="4D6514D7">
          <wp:extent cx="975360" cy="23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231775"/>
                  </a:xfrm>
                  <a:prstGeom prst="rect">
                    <a:avLst/>
                  </a:prstGeom>
                  <a:noFill/>
                </pic:spPr>
              </pic:pic>
            </a:graphicData>
          </a:graphic>
        </wp:inline>
      </w:drawing>
    </w:r>
    <w:r>
      <w:tab/>
    </w:r>
    <w:r>
      <w:tab/>
    </w:r>
    <w:r w:rsidRPr="007E06DF">
      <w:rPr>
        <w:rFonts w:ascii="Gotham" w:hAnsi="Gotham"/>
      </w:rPr>
      <w:fldChar w:fldCharType="begin"/>
    </w:r>
    <w:r w:rsidRPr="007E06DF">
      <w:rPr>
        <w:rFonts w:ascii="Gotham" w:hAnsi="Gotham"/>
      </w:rPr>
      <w:instrText xml:space="preserve"> PAGE   \* MERGEFORMAT </w:instrText>
    </w:r>
    <w:r w:rsidRPr="007E06DF">
      <w:rPr>
        <w:rFonts w:ascii="Gotham" w:hAnsi="Gotham"/>
      </w:rPr>
      <w:fldChar w:fldCharType="separate"/>
    </w:r>
    <w:r w:rsidRPr="007E06DF">
      <w:rPr>
        <w:rFonts w:ascii="Gotham" w:hAnsi="Gotham"/>
        <w:noProof/>
      </w:rPr>
      <w:t>1</w:t>
    </w:r>
    <w:r w:rsidRPr="007E06DF">
      <w:rPr>
        <w:rFonts w:ascii="Gotham" w:hAnsi="Gotha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73682" w14:textId="77777777" w:rsidR="00C938C4" w:rsidRDefault="00C938C4" w:rsidP="006E053C">
      <w:pPr>
        <w:spacing w:after="0" w:line="240" w:lineRule="auto"/>
      </w:pPr>
      <w:r>
        <w:separator/>
      </w:r>
    </w:p>
  </w:footnote>
  <w:footnote w:type="continuationSeparator" w:id="0">
    <w:p w14:paraId="4A9E994C" w14:textId="77777777" w:rsidR="00C938C4" w:rsidRDefault="00C938C4" w:rsidP="006E0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59A4"/>
    <w:multiLevelType w:val="multilevel"/>
    <w:tmpl w:val="47E2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D488A"/>
    <w:multiLevelType w:val="multilevel"/>
    <w:tmpl w:val="201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913B0"/>
    <w:multiLevelType w:val="multilevel"/>
    <w:tmpl w:val="D7CE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C4445"/>
    <w:multiLevelType w:val="multilevel"/>
    <w:tmpl w:val="BF0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173BC"/>
    <w:multiLevelType w:val="multilevel"/>
    <w:tmpl w:val="8EF4AC3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C0701"/>
    <w:multiLevelType w:val="hybridMultilevel"/>
    <w:tmpl w:val="C9C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209C4"/>
    <w:multiLevelType w:val="hybridMultilevel"/>
    <w:tmpl w:val="95C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64FB1"/>
    <w:multiLevelType w:val="hybridMultilevel"/>
    <w:tmpl w:val="E3D2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5580A"/>
    <w:multiLevelType w:val="hybridMultilevel"/>
    <w:tmpl w:val="5A4E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35967"/>
    <w:multiLevelType w:val="hybridMultilevel"/>
    <w:tmpl w:val="2E48F9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F001D78"/>
    <w:multiLevelType w:val="hybridMultilevel"/>
    <w:tmpl w:val="9B7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54A49"/>
    <w:multiLevelType w:val="hybridMultilevel"/>
    <w:tmpl w:val="307E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F28FF"/>
    <w:multiLevelType w:val="multilevel"/>
    <w:tmpl w:val="E14A6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1B67A59"/>
    <w:multiLevelType w:val="multilevel"/>
    <w:tmpl w:val="E7E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BF681A"/>
    <w:multiLevelType w:val="multilevel"/>
    <w:tmpl w:val="F8961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3E452E"/>
    <w:multiLevelType w:val="multilevel"/>
    <w:tmpl w:val="904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96F0F"/>
    <w:multiLevelType w:val="multilevel"/>
    <w:tmpl w:val="A56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7B549B"/>
    <w:multiLevelType w:val="hybridMultilevel"/>
    <w:tmpl w:val="7FEE49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5F1505F5"/>
    <w:multiLevelType w:val="hybridMultilevel"/>
    <w:tmpl w:val="4C2E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442C3"/>
    <w:multiLevelType w:val="multilevel"/>
    <w:tmpl w:val="ED3C9AA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20" w15:restartNumberingAfterBreak="0">
    <w:nsid w:val="6A411C11"/>
    <w:multiLevelType w:val="multilevel"/>
    <w:tmpl w:val="F4CCC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9D4137D"/>
    <w:multiLevelType w:val="multilevel"/>
    <w:tmpl w:val="AEB4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7E265E"/>
    <w:multiLevelType w:val="hybridMultilevel"/>
    <w:tmpl w:val="24F4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4"/>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0"/>
  </w:num>
  <w:num w:numId="6">
    <w:abstractNumId w:val="6"/>
  </w:num>
  <w:num w:numId="7">
    <w:abstractNumId w:val="8"/>
  </w:num>
  <w:num w:numId="8">
    <w:abstractNumId w:val="10"/>
  </w:num>
  <w:num w:numId="9">
    <w:abstractNumId w:val="5"/>
  </w:num>
  <w:num w:numId="10">
    <w:abstractNumId w:val="11"/>
  </w:num>
  <w:num w:numId="11">
    <w:abstractNumId w:val="18"/>
  </w:num>
  <w:num w:numId="12">
    <w:abstractNumId w:val="13"/>
  </w:num>
  <w:num w:numId="13">
    <w:abstractNumId w:val="16"/>
  </w:num>
  <w:num w:numId="14">
    <w:abstractNumId w:val="17"/>
  </w:num>
  <w:num w:numId="15">
    <w:abstractNumId w:val="3"/>
  </w:num>
  <w:num w:numId="16">
    <w:abstractNumId w:val="1"/>
  </w:num>
  <w:num w:numId="17">
    <w:abstractNumId w:val="2"/>
  </w:num>
  <w:num w:numId="18">
    <w:abstractNumId w:val="22"/>
  </w:num>
  <w:num w:numId="19">
    <w:abstractNumId w:val="7"/>
  </w:num>
  <w:num w:numId="20">
    <w:abstractNumId w:val="19"/>
  </w:num>
  <w:num w:numId="21">
    <w:abstractNumId w:val="21"/>
  </w:num>
  <w:num w:numId="22">
    <w:abstractNumId w:val="12"/>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8F"/>
    <w:rsid w:val="00041A76"/>
    <w:rsid w:val="00075A5B"/>
    <w:rsid w:val="000C658C"/>
    <w:rsid w:val="00105681"/>
    <w:rsid w:val="001419C9"/>
    <w:rsid w:val="00145AF5"/>
    <w:rsid w:val="001A3448"/>
    <w:rsid w:val="00242C3F"/>
    <w:rsid w:val="003669AC"/>
    <w:rsid w:val="0037199F"/>
    <w:rsid w:val="003E4F22"/>
    <w:rsid w:val="00427CE9"/>
    <w:rsid w:val="00433785"/>
    <w:rsid w:val="004527A8"/>
    <w:rsid w:val="004D324F"/>
    <w:rsid w:val="00507020"/>
    <w:rsid w:val="005965FF"/>
    <w:rsid w:val="005A44AB"/>
    <w:rsid w:val="005C629D"/>
    <w:rsid w:val="005D6EC1"/>
    <w:rsid w:val="006D40EB"/>
    <w:rsid w:val="006E053C"/>
    <w:rsid w:val="0077740E"/>
    <w:rsid w:val="007A6970"/>
    <w:rsid w:val="007E06DF"/>
    <w:rsid w:val="008C12CE"/>
    <w:rsid w:val="00983896"/>
    <w:rsid w:val="009A7BD4"/>
    <w:rsid w:val="009F65FD"/>
    <w:rsid w:val="00A80BB2"/>
    <w:rsid w:val="00B32CFF"/>
    <w:rsid w:val="00B46B4D"/>
    <w:rsid w:val="00BC5031"/>
    <w:rsid w:val="00BC6720"/>
    <w:rsid w:val="00C46C26"/>
    <w:rsid w:val="00C938C4"/>
    <w:rsid w:val="00C96125"/>
    <w:rsid w:val="00D0588F"/>
    <w:rsid w:val="00D2227B"/>
    <w:rsid w:val="00D521B7"/>
    <w:rsid w:val="00D55C3B"/>
    <w:rsid w:val="00E16440"/>
    <w:rsid w:val="00E2626E"/>
    <w:rsid w:val="00E7537E"/>
    <w:rsid w:val="00EF0739"/>
    <w:rsid w:val="00EF5B26"/>
    <w:rsid w:val="00EF7B15"/>
    <w:rsid w:val="00F7768A"/>
    <w:rsid w:val="00FA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F795F"/>
  <w15:chartTrackingRefBased/>
  <w15:docId w15:val="{ABD8B64A-BC6E-44EF-9073-A6C8588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5FF"/>
    <w:pPr>
      <w:ind w:left="720"/>
      <w:contextualSpacing/>
    </w:pPr>
  </w:style>
  <w:style w:type="paragraph" w:styleId="Header">
    <w:name w:val="header"/>
    <w:basedOn w:val="Normal"/>
    <w:link w:val="HeaderChar"/>
    <w:uiPriority w:val="99"/>
    <w:unhideWhenUsed/>
    <w:rsid w:val="006E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3C"/>
  </w:style>
  <w:style w:type="paragraph" w:styleId="Footer">
    <w:name w:val="footer"/>
    <w:basedOn w:val="Normal"/>
    <w:link w:val="FooterChar"/>
    <w:uiPriority w:val="99"/>
    <w:unhideWhenUsed/>
    <w:rsid w:val="006E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3C"/>
  </w:style>
  <w:style w:type="paragraph" w:customStyle="1" w:styleId="paragraph">
    <w:name w:val="paragraph"/>
    <w:basedOn w:val="Normal"/>
    <w:rsid w:val="00EF7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7B15"/>
  </w:style>
  <w:style w:type="character" w:customStyle="1" w:styleId="eop">
    <w:name w:val="eop"/>
    <w:basedOn w:val="DefaultParagraphFont"/>
    <w:rsid w:val="00EF7B15"/>
  </w:style>
  <w:style w:type="paragraph" w:styleId="Revision">
    <w:name w:val="Revision"/>
    <w:hidden/>
    <w:uiPriority w:val="99"/>
    <w:semiHidden/>
    <w:rsid w:val="00145AF5"/>
    <w:pPr>
      <w:spacing w:after="0" w:line="240" w:lineRule="auto"/>
    </w:pPr>
  </w:style>
  <w:style w:type="paragraph" w:styleId="BalloonText">
    <w:name w:val="Balloon Text"/>
    <w:basedOn w:val="Normal"/>
    <w:link w:val="BalloonTextChar"/>
    <w:uiPriority w:val="99"/>
    <w:semiHidden/>
    <w:unhideWhenUsed/>
    <w:rsid w:val="00145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40">
      <w:bodyDiv w:val="1"/>
      <w:marLeft w:val="0"/>
      <w:marRight w:val="0"/>
      <w:marTop w:val="0"/>
      <w:marBottom w:val="0"/>
      <w:divBdr>
        <w:top w:val="none" w:sz="0" w:space="0" w:color="auto"/>
        <w:left w:val="none" w:sz="0" w:space="0" w:color="auto"/>
        <w:bottom w:val="none" w:sz="0" w:space="0" w:color="auto"/>
        <w:right w:val="none" w:sz="0" w:space="0" w:color="auto"/>
      </w:divBdr>
    </w:div>
    <w:div w:id="400637022">
      <w:bodyDiv w:val="1"/>
      <w:marLeft w:val="0"/>
      <w:marRight w:val="0"/>
      <w:marTop w:val="0"/>
      <w:marBottom w:val="0"/>
      <w:divBdr>
        <w:top w:val="none" w:sz="0" w:space="0" w:color="auto"/>
        <w:left w:val="none" w:sz="0" w:space="0" w:color="auto"/>
        <w:bottom w:val="none" w:sz="0" w:space="0" w:color="auto"/>
        <w:right w:val="none" w:sz="0" w:space="0" w:color="auto"/>
      </w:divBdr>
      <w:divsChild>
        <w:div w:id="232543274">
          <w:marLeft w:val="0"/>
          <w:marRight w:val="0"/>
          <w:marTop w:val="0"/>
          <w:marBottom w:val="0"/>
          <w:divBdr>
            <w:top w:val="none" w:sz="0" w:space="0" w:color="auto"/>
            <w:left w:val="none" w:sz="0" w:space="0" w:color="auto"/>
            <w:bottom w:val="none" w:sz="0" w:space="0" w:color="auto"/>
            <w:right w:val="none" w:sz="0" w:space="0" w:color="auto"/>
          </w:divBdr>
          <w:divsChild>
            <w:div w:id="560673262">
              <w:marLeft w:val="0"/>
              <w:marRight w:val="0"/>
              <w:marTop w:val="0"/>
              <w:marBottom w:val="0"/>
              <w:divBdr>
                <w:top w:val="none" w:sz="0" w:space="0" w:color="auto"/>
                <w:left w:val="none" w:sz="0" w:space="0" w:color="auto"/>
                <w:bottom w:val="none" w:sz="0" w:space="0" w:color="auto"/>
                <w:right w:val="none" w:sz="0" w:space="0" w:color="auto"/>
              </w:divBdr>
            </w:div>
          </w:divsChild>
        </w:div>
        <w:div w:id="140856305">
          <w:marLeft w:val="0"/>
          <w:marRight w:val="0"/>
          <w:marTop w:val="0"/>
          <w:marBottom w:val="0"/>
          <w:divBdr>
            <w:top w:val="none" w:sz="0" w:space="0" w:color="auto"/>
            <w:left w:val="none" w:sz="0" w:space="0" w:color="auto"/>
            <w:bottom w:val="none" w:sz="0" w:space="0" w:color="auto"/>
            <w:right w:val="none" w:sz="0" w:space="0" w:color="auto"/>
          </w:divBdr>
          <w:divsChild>
            <w:div w:id="297805151">
              <w:marLeft w:val="0"/>
              <w:marRight w:val="0"/>
              <w:marTop w:val="0"/>
              <w:marBottom w:val="0"/>
              <w:divBdr>
                <w:top w:val="none" w:sz="0" w:space="0" w:color="auto"/>
                <w:left w:val="none" w:sz="0" w:space="0" w:color="auto"/>
                <w:bottom w:val="none" w:sz="0" w:space="0" w:color="auto"/>
                <w:right w:val="none" w:sz="0" w:space="0" w:color="auto"/>
              </w:divBdr>
            </w:div>
            <w:div w:id="1894347330">
              <w:marLeft w:val="0"/>
              <w:marRight w:val="0"/>
              <w:marTop w:val="0"/>
              <w:marBottom w:val="0"/>
              <w:divBdr>
                <w:top w:val="none" w:sz="0" w:space="0" w:color="auto"/>
                <w:left w:val="none" w:sz="0" w:space="0" w:color="auto"/>
                <w:bottom w:val="none" w:sz="0" w:space="0" w:color="auto"/>
                <w:right w:val="none" w:sz="0" w:space="0" w:color="auto"/>
              </w:divBdr>
            </w:div>
          </w:divsChild>
        </w:div>
        <w:div w:id="950285256">
          <w:marLeft w:val="0"/>
          <w:marRight w:val="0"/>
          <w:marTop w:val="0"/>
          <w:marBottom w:val="0"/>
          <w:divBdr>
            <w:top w:val="none" w:sz="0" w:space="0" w:color="auto"/>
            <w:left w:val="none" w:sz="0" w:space="0" w:color="auto"/>
            <w:bottom w:val="none" w:sz="0" w:space="0" w:color="auto"/>
            <w:right w:val="none" w:sz="0" w:space="0" w:color="auto"/>
          </w:divBdr>
          <w:divsChild>
            <w:div w:id="956446124">
              <w:marLeft w:val="0"/>
              <w:marRight w:val="0"/>
              <w:marTop w:val="0"/>
              <w:marBottom w:val="0"/>
              <w:divBdr>
                <w:top w:val="none" w:sz="0" w:space="0" w:color="auto"/>
                <w:left w:val="none" w:sz="0" w:space="0" w:color="auto"/>
                <w:bottom w:val="none" w:sz="0" w:space="0" w:color="auto"/>
                <w:right w:val="none" w:sz="0" w:space="0" w:color="auto"/>
              </w:divBdr>
            </w:div>
            <w:div w:id="501701627">
              <w:marLeft w:val="0"/>
              <w:marRight w:val="0"/>
              <w:marTop w:val="0"/>
              <w:marBottom w:val="0"/>
              <w:divBdr>
                <w:top w:val="none" w:sz="0" w:space="0" w:color="auto"/>
                <w:left w:val="none" w:sz="0" w:space="0" w:color="auto"/>
                <w:bottom w:val="none" w:sz="0" w:space="0" w:color="auto"/>
                <w:right w:val="none" w:sz="0" w:space="0" w:color="auto"/>
              </w:divBdr>
            </w:div>
            <w:div w:id="1338579741">
              <w:marLeft w:val="0"/>
              <w:marRight w:val="0"/>
              <w:marTop w:val="0"/>
              <w:marBottom w:val="0"/>
              <w:divBdr>
                <w:top w:val="none" w:sz="0" w:space="0" w:color="auto"/>
                <w:left w:val="none" w:sz="0" w:space="0" w:color="auto"/>
                <w:bottom w:val="none" w:sz="0" w:space="0" w:color="auto"/>
                <w:right w:val="none" w:sz="0" w:space="0" w:color="auto"/>
              </w:divBdr>
            </w:div>
            <w:div w:id="1012606310">
              <w:marLeft w:val="0"/>
              <w:marRight w:val="0"/>
              <w:marTop w:val="0"/>
              <w:marBottom w:val="0"/>
              <w:divBdr>
                <w:top w:val="none" w:sz="0" w:space="0" w:color="auto"/>
                <w:left w:val="none" w:sz="0" w:space="0" w:color="auto"/>
                <w:bottom w:val="none" w:sz="0" w:space="0" w:color="auto"/>
                <w:right w:val="none" w:sz="0" w:space="0" w:color="auto"/>
              </w:divBdr>
            </w:div>
            <w:div w:id="11688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5718">
      <w:bodyDiv w:val="1"/>
      <w:marLeft w:val="0"/>
      <w:marRight w:val="0"/>
      <w:marTop w:val="0"/>
      <w:marBottom w:val="0"/>
      <w:divBdr>
        <w:top w:val="none" w:sz="0" w:space="0" w:color="auto"/>
        <w:left w:val="none" w:sz="0" w:space="0" w:color="auto"/>
        <w:bottom w:val="none" w:sz="0" w:space="0" w:color="auto"/>
        <w:right w:val="none" w:sz="0" w:space="0" w:color="auto"/>
      </w:divBdr>
      <w:divsChild>
        <w:div w:id="915940208">
          <w:marLeft w:val="0"/>
          <w:marRight w:val="0"/>
          <w:marTop w:val="0"/>
          <w:marBottom w:val="0"/>
          <w:divBdr>
            <w:top w:val="none" w:sz="0" w:space="0" w:color="auto"/>
            <w:left w:val="none" w:sz="0" w:space="0" w:color="auto"/>
            <w:bottom w:val="none" w:sz="0" w:space="0" w:color="auto"/>
            <w:right w:val="none" w:sz="0" w:space="0" w:color="auto"/>
          </w:divBdr>
        </w:div>
        <w:div w:id="72246693">
          <w:marLeft w:val="0"/>
          <w:marRight w:val="0"/>
          <w:marTop w:val="0"/>
          <w:marBottom w:val="0"/>
          <w:divBdr>
            <w:top w:val="none" w:sz="0" w:space="0" w:color="auto"/>
            <w:left w:val="none" w:sz="0" w:space="0" w:color="auto"/>
            <w:bottom w:val="none" w:sz="0" w:space="0" w:color="auto"/>
            <w:right w:val="none" w:sz="0" w:space="0" w:color="auto"/>
          </w:divBdr>
        </w:div>
      </w:divsChild>
    </w:div>
    <w:div w:id="8708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F9AB-FC06-443D-935F-8A2B1E60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Heim</dc:creator>
  <cp:keywords/>
  <dc:description/>
  <cp:lastModifiedBy>Ashley Harbison</cp:lastModifiedBy>
  <cp:revision>5</cp:revision>
  <cp:lastPrinted>2018-08-03T20:39:00Z</cp:lastPrinted>
  <dcterms:created xsi:type="dcterms:W3CDTF">2019-03-11T14:30:00Z</dcterms:created>
  <dcterms:modified xsi:type="dcterms:W3CDTF">2019-07-15T14:15:00Z</dcterms:modified>
</cp:coreProperties>
</file>