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48ADF" w14:textId="299DDB2E" w:rsidR="0029150E" w:rsidRPr="00DA213E" w:rsidRDefault="00DA213E" w:rsidP="00DA213E">
      <w:pPr>
        <w:jc w:val="center"/>
        <w:rPr>
          <w:rFonts w:ascii="Gotham" w:hAnsi="Gotham"/>
          <w:b/>
          <w:sz w:val="28"/>
          <w:szCs w:val="28"/>
          <w:u w:val="single"/>
        </w:rPr>
      </w:pPr>
      <w:r w:rsidRPr="00DA213E">
        <w:rPr>
          <w:rFonts w:ascii="Gotham" w:hAnsi="Gotham"/>
          <w:b/>
          <w:sz w:val="28"/>
          <w:szCs w:val="28"/>
          <w:u w:val="single"/>
        </w:rPr>
        <w:t>RHINOPLASTY INST</w:t>
      </w:r>
      <w:bookmarkStart w:id="0" w:name="_GoBack"/>
      <w:bookmarkEnd w:id="0"/>
      <w:r w:rsidRPr="00DA213E">
        <w:rPr>
          <w:rFonts w:ascii="Gotham" w:hAnsi="Gotham"/>
          <w:b/>
          <w:sz w:val="28"/>
          <w:szCs w:val="28"/>
          <w:u w:val="single"/>
        </w:rPr>
        <w:t>RUCTIONS</w:t>
      </w:r>
    </w:p>
    <w:p w14:paraId="508C876B" w14:textId="77777777" w:rsidR="00787D07" w:rsidRPr="00DA213E" w:rsidRDefault="00787D07" w:rsidP="00DA213E">
      <w:pPr>
        <w:rPr>
          <w:rFonts w:ascii="Gotham" w:hAnsi="Gotham" w:cstheme="minorHAnsi"/>
        </w:rPr>
      </w:pPr>
    </w:p>
    <w:p w14:paraId="0B708653" w14:textId="50629DAC" w:rsidR="0029150E" w:rsidRPr="00DA213E" w:rsidRDefault="00DA213E" w:rsidP="00DA213E">
      <w:pPr>
        <w:rPr>
          <w:rFonts w:ascii="Gotham" w:hAnsi="Gotham" w:cstheme="minorHAnsi"/>
          <w:b/>
        </w:rPr>
      </w:pPr>
      <w:r w:rsidRPr="00DA213E">
        <w:rPr>
          <w:rFonts w:ascii="Gotham" w:hAnsi="Gotham" w:cstheme="minorHAnsi"/>
          <w:b/>
        </w:rPr>
        <w:t>GETTING READY FOR YOUR PROCEDURE</w:t>
      </w:r>
    </w:p>
    <w:p w14:paraId="76DDD48C" w14:textId="2CC38C79" w:rsidR="0029150E" w:rsidRPr="00DA213E" w:rsidRDefault="0029150E" w:rsidP="00DA213E">
      <w:pPr>
        <w:pStyle w:val="ListParagraph"/>
        <w:numPr>
          <w:ilvl w:val="0"/>
          <w:numId w:val="19"/>
        </w:numPr>
        <w:rPr>
          <w:rFonts w:ascii="Gotham" w:hAnsi="Gotham" w:cstheme="minorHAnsi"/>
          <w:color w:val="000000"/>
          <w:sz w:val="20"/>
          <w:szCs w:val="20"/>
        </w:rPr>
      </w:pPr>
      <w:r w:rsidRPr="00DA213E">
        <w:rPr>
          <w:rFonts w:ascii="Gotham" w:hAnsi="Gotham" w:cstheme="minorHAnsi"/>
          <w:color w:val="000000"/>
          <w:sz w:val="20"/>
          <w:szCs w:val="20"/>
        </w:rPr>
        <w:t xml:space="preserve">If possible, avoid medications and supplements that may thin your blood. This includes aspirin, ibuprofen, naproxen, Vitamin E, and fish oil for </w:t>
      </w:r>
      <w:r w:rsidR="00DA213E" w:rsidRPr="00DA213E">
        <w:rPr>
          <w:rFonts w:ascii="Gotham" w:hAnsi="Gotham" w:cstheme="minorHAnsi"/>
          <w:color w:val="000000"/>
          <w:sz w:val="20"/>
          <w:szCs w:val="20"/>
        </w:rPr>
        <w:t>2</w:t>
      </w:r>
      <w:r w:rsidRPr="00DA213E">
        <w:rPr>
          <w:rFonts w:ascii="Gotham" w:hAnsi="Gotham" w:cstheme="minorHAnsi"/>
          <w:color w:val="000000"/>
          <w:sz w:val="20"/>
          <w:szCs w:val="20"/>
        </w:rPr>
        <w:t xml:space="preserve"> weeks before surgery.</w:t>
      </w:r>
    </w:p>
    <w:p w14:paraId="372FFA1E" w14:textId="39E7F89D" w:rsidR="0029150E" w:rsidRPr="00DA213E" w:rsidRDefault="0029150E" w:rsidP="00DA213E">
      <w:pPr>
        <w:pStyle w:val="ListParagraph"/>
        <w:numPr>
          <w:ilvl w:val="0"/>
          <w:numId w:val="19"/>
        </w:numPr>
        <w:rPr>
          <w:rFonts w:ascii="Gotham" w:hAnsi="Gotham" w:cstheme="minorHAnsi"/>
          <w:color w:val="000000"/>
          <w:sz w:val="20"/>
          <w:szCs w:val="20"/>
        </w:rPr>
      </w:pPr>
      <w:r w:rsidRPr="00DA213E">
        <w:rPr>
          <w:rFonts w:ascii="Gotham" w:hAnsi="Gotham" w:cstheme="minorHAnsi"/>
          <w:color w:val="000000"/>
          <w:sz w:val="20"/>
          <w:szCs w:val="20"/>
        </w:rPr>
        <w:t xml:space="preserve">Do not smoke for </w:t>
      </w:r>
      <w:r w:rsidR="00DA213E" w:rsidRPr="00DA213E">
        <w:rPr>
          <w:rFonts w:ascii="Gotham" w:hAnsi="Gotham" w:cstheme="minorHAnsi"/>
          <w:color w:val="000000"/>
          <w:sz w:val="20"/>
          <w:szCs w:val="20"/>
        </w:rPr>
        <w:t>2</w:t>
      </w:r>
      <w:r w:rsidRPr="00DA213E">
        <w:rPr>
          <w:rFonts w:ascii="Gotham" w:hAnsi="Gotham" w:cstheme="minorHAnsi"/>
          <w:color w:val="000000"/>
          <w:sz w:val="20"/>
          <w:szCs w:val="20"/>
        </w:rPr>
        <w:t xml:space="preserve"> weeks prior to and </w:t>
      </w:r>
      <w:r w:rsidR="00DA213E" w:rsidRPr="00DA213E">
        <w:rPr>
          <w:rFonts w:ascii="Gotham" w:hAnsi="Gotham" w:cstheme="minorHAnsi"/>
          <w:color w:val="000000"/>
          <w:sz w:val="20"/>
          <w:szCs w:val="20"/>
        </w:rPr>
        <w:t>2</w:t>
      </w:r>
      <w:r w:rsidRPr="00DA213E">
        <w:rPr>
          <w:rFonts w:ascii="Gotham" w:hAnsi="Gotham" w:cstheme="minorHAnsi"/>
          <w:color w:val="000000"/>
          <w:sz w:val="20"/>
          <w:szCs w:val="20"/>
        </w:rPr>
        <w:t xml:space="preserve"> weeks after surgery. Nicotine and tobacco smoke delay healing and can result in scarring or infection.</w:t>
      </w:r>
    </w:p>
    <w:p w14:paraId="02E86940" w14:textId="2580E72A" w:rsidR="005D05DE" w:rsidRPr="00DA213E" w:rsidRDefault="0029150E" w:rsidP="00DA213E">
      <w:pPr>
        <w:pStyle w:val="ListParagraph"/>
        <w:numPr>
          <w:ilvl w:val="0"/>
          <w:numId w:val="19"/>
        </w:numPr>
        <w:rPr>
          <w:rFonts w:ascii="Gotham" w:hAnsi="Gotham" w:cstheme="minorHAnsi"/>
          <w:color w:val="000000"/>
          <w:sz w:val="20"/>
          <w:szCs w:val="20"/>
        </w:rPr>
      </w:pPr>
      <w:r w:rsidRPr="00DA213E">
        <w:rPr>
          <w:rFonts w:ascii="Gotham" w:hAnsi="Gotham" w:cstheme="minorHAnsi"/>
          <w:color w:val="000000"/>
          <w:sz w:val="20"/>
          <w:szCs w:val="20"/>
        </w:rPr>
        <w:t>Your prescriptions for after su</w:t>
      </w:r>
      <w:r w:rsidR="00DA213E" w:rsidRPr="00DA213E">
        <w:rPr>
          <w:rFonts w:ascii="Gotham" w:hAnsi="Gotham" w:cstheme="minorHAnsi"/>
          <w:color w:val="000000"/>
          <w:sz w:val="20"/>
          <w:szCs w:val="20"/>
        </w:rPr>
        <w:t xml:space="preserve">rgery (typically an antibiotic and </w:t>
      </w:r>
      <w:r w:rsidRPr="00DA213E">
        <w:rPr>
          <w:rFonts w:ascii="Gotham" w:hAnsi="Gotham" w:cstheme="minorHAnsi"/>
          <w:color w:val="000000"/>
          <w:sz w:val="20"/>
          <w:szCs w:val="20"/>
        </w:rPr>
        <w:t>pain medication, and nausea medication) will be given to you the day of surgery.</w:t>
      </w:r>
      <w:r w:rsidR="005D05DE" w:rsidRPr="00DA213E">
        <w:rPr>
          <w:rFonts w:ascii="Gotham" w:hAnsi="Gotham" w:cstheme="minorHAnsi"/>
          <w:color w:val="000000"/>
          <w:sz w:val="20"/>
          <w:szCs w:val="20"/>
        </w:rPr>
        <w:t xml:space="preserve"> </w:t>
      </w:r>
    </w:p>
    <w:p w14:paraId="1D00FE67" w14:textId="5C400943" w:rsidR="00787D07" w:rsidRPr="00DA213E" w:rsidRDefault="005D05DE" w:rsidP="00DA213E">
      <w:pPr>
        <w:pStyle w:val="ListParagraph"/>
        <w:numPr>
          <w:ilvl w:val="0"/>
          <w:numId w:val="19"/>
        </w:numPr>
        <w:rPr>
          <w:rFonts w:ascii="Gotham" w:hAnsi="Gotham" w:cstheme="minorHAnsi"/>
          <w:color w:val="000000"/>
          <w:sz w:val="20"/>
          <w:szCs w:val="20"/>
        </w:rPr>
      </w:pPr>
      <w:r w:rsidRPr="00DA213E">
        <w:rPr>
          <w:rFonts w:ascii="Gotham" w:hAnsi="Gotham" w:cstheme="minorHAnsi"/>
          <w:color w:val="000000"/>
          <w:sz w:val="20"/>
          <w:szCs w:val="20"/>
        </w:rPr>
        <w:t xml:space="preserve">Plan to take 10-14 days off work and 2 weeks before any major social events; after </w:t>
      </w:r>
      <w:r w:rsidR="00787D07" w:rsidRPr="00DA213E">
        <w:rPr>
          <w:rFonts w:ascii="Gotham" w:hAnsi="Gotham" w:cstheme="minorHAnsi"/>
          <w:color w:val="000000"/>
          <w:sz w:val="20"/>
          <w:szCs w:val="20"/>
        </w:rPr>
        <w:t>2 weeks the</w:t>
      </w:r>
      <w:r w:rsidRPr="00DA213E">
        <w:rPr>
          <w:rFonts w:ascii="Gotham" w:hAnsi="Gotham" w:cstheme="minorHAnsi"/>
          <w:color w:val="000000"/>
          <w:sz w:val="20"/>
          <w:szCs w:val="20"/>
        </w:rPr>
        <w:t xml:space="preserve"> bruising </w:t>
      </w:r>
      <w:r w:rsidR="00787D07" w:rsidRPr="00DA213E">
        <w:rPr>
          <w:rFonts w:ascii="Gotham" w:hAnsi="Gotham" w:cstheme="minorHAnsi"/>
          <w:color w:val="000000"/>
          <w:sz w:val="20"/>
          <w:szCs w:val="20"/>
        </w:rPr>
        <w:t>may be covered with</w:t>
      </w:r>
      <w:r w:rsidRPr="00DA213E">
        <w:rPr>
          <w:rFonts w:ascii="Gotham" w:hAnsi="Gotham" w:cstheme="minorHAnsi"/>
          <w:color w:val="000000"/>
          <w:sz w:val="20"/>
          <w:szCs w:val="20"/>
        </w:rPr>
        <w:t xml:space="preserve"> makeup and </w:t>
      </w:r>
      <w:r w:rsidR="00787D07" w:rsidRPr="00DA213E">
        <w:rPr>
          <w:rFonts w:ascii="Gotham" w:hAnsi="Gotham" w:cstheme="minorHAnsi"/>
          <w:color w:val="000000"/>
          <w:sz w:val="20"/>
          <w:szCs w:val="20"/>
        </w:rPr>
        <w:t>the swelling will improved.</w:t>
      </w:r>
    </w:p>
    <w:p w14:paraId="5DD3C64C" w14:textId="1FB03CAA" w:rsidR="00FE005B" w:rsidRPr="00DA213E" w:rsidRDefault="00101F84" w:rsidP="00DA213E">
      <w:pPr>
        <w:pStyle w:val="ListParagraph"/>
        <w:numPr>
          <w:ilvl w:val="0"/>
          <w:numId w:val="19"/>
        </w:numPr>
        <w:rPr>
          <w:rFonts w:ascii="Gotham" w:hAnsi="Gotham" w:cstheme="minorHAnsi"/>
          <w:color w:val="000000"/>
          <w:sz w:val="20"/>
          <w:szCs w:val="20"/>
        </w:rPr>
      </w:pPr>
      <w:r w:rsidRPr="00DA213E">
        <w:rPr>
          <w:rFonts w:ascii="Gotham" w:hAnsi="Gotham" w:cstheme="minorHAnsi"/>
          <w:color w:val="000000"/>
          <w:sz w:val="20"/>
          <w:szCs w:val="20"/>
        </w:rPr>
        <w:t>Arrange to have someone drive you home from surgery and stay with you for at least 24 hours after the procedure.</w:t>
      </w:r>
    </w:p>
    <w:p w14:paraId="493900AA" w14:textId="314938D8" w:rsidR="00DA213E" w:rsidRPr="00D72AFB" w:rsidRDefault="00DA213E" w:rsidP="00DA213E">
      <w:pPr>
        <w:jc w:val="center"/>
        <w:rPr>
          <w:rFonts w:ascii="Gotham" w:hAnsi="Gotham"/>
          <w:b/>
          <w:color w:val="000000"/>
        </w:rPr>
      </w:pPr>
      <w:r w:rsidRPr="00D72AFB">
        <w:rPr>
          <w:rFonts w:ascii="Gotham" w:hAnsi="Gotham"/>
          <w:b/>
          <w:color w:val="000000"/>
        </w:rPr>
        <w:t>Shopping List</w:t>
      </w:r>
    </w:p>
    <w:p w14:paraId="78C16007" w14:textId="67314140" w:rsidR="00DA213E" w:rsidRDefault="00DA213E" w:rsidP="00DA213E">
      <w:pPr>
        <w:pStyle w:val="ListParagraph"/>
        <w:numPr>
          <w:ilvl w:val="0"/>
          <w:numId w:val="23"/>
        </w:numPr>
        <w:rPr>
          <w:rFonts w:ascii="Gotham" w:hAnsi="Gotham"/>
          <w:color w:val="000000"/>
          <w:sz w:val="20"/>
          <w:szCs w:val="20"/>
        </w:rPr>
      </w:pPr>
      <w:r>
        <w:rPr>
          <w:rFonts w:ascii="Gotham" w:hAnsi="Gotham"/>
          <w:color w:val="000000"/>
          <w:sz w:val="20"/>
          <w:szCs w:val="20"/>
        </w:rPr>
        <w:t>Sinus rinse system/bottle</w:t>
      </w:r>
      <w:r w:rsidR="0018152A">
        <w:rPr>
          <w:rFonts w:ascii="Gotham" w:hAnsi="Gotham"/>
          <w:color w:val="000000"/>
          <w:sz w:val="20"/>
          <w:szCs w:val="20"/>
        </w:rPr>
        <w:t xml:space="preserve"> (Neil Med System Preferred)</w:t>
      </w:r>
    </w:p>
    <w:p w14:paraId="032CF5E3" w14:textId="454BB7A4" w:rsidR="00DA213E" w:rsidRPr="00DA213E" w:rsidRDefault="00DA213E" w:rsidP="00DA213E">
      <w:pPr>
        <w:pStyle w:val="ListParagraph"/>
        <w:numPr>
          <w:ilvl w:val="0"/>
          <w:numId w:val="23"/>
        </w:numPr>
        <w:rPr>
          <w:rFonts w:ascii="Gotham" w:hAnsi="Gotham"/>
          <w:color w:val="000000"/>
          <w:sz w:val="20"/>
          <w:szCs w:val="20"/>
        </w:rPr>
      </w:pPr>
      <w:r>
        <w:rPr>
          <w:rFonts w:ascii="Gotham" w:hAnsi="Gotham"/>
          <w:color w:val="000000"/>
          <w:sz w:val="20"/>
          <w:szCs w:val="20"/>
        </w:rPr>
        <w:t>Nasal saline gel and nasal saline spray</w:t>
      </w:r>
    </w:p>
    <w:p w14:paraId="2ADB5911" w14:textId="4CBD8345" w:rsidR="00DA213E" w:rsidRDefault="00DA213E" w:rsidP="00DA213E">
      <w:pPr>
        <w:pStyle w:val="ListParagraph"/>
        <w:numPr>
          <w:ilvl w:val="0"/>
          <w:numId w:val="23"/>
        </w:numPr>
        <w:rPr>
          <w:rFonts w:ascii="Gotham" w:hAnsi="Gotham"/>
          <w:color w:val="000000"/>
          <w:sz w:val="20"/>
          <w:szCs w:val="20"/>
        </w:rPr>
      </w:pPr>
      <w:r w:rsidRPr="00DA213E">
        <w:rPr>
          <w:rFonts w:ascii="Gotham" w:hAnsi="Gotham"/>
          <w:color w:val="000000"/>
          <w:sz w:val="20"/>
          <w:szCs w:val="20"/>
        </w:rPr>
        <w:t>Vaseline or Aquaphor ointment</w:t>
      </w:r>
    </w:p>
    <w:p w14:paraId="1D61DF5C" w14:textId="2338C4D2" w:rsidR="00F52D1A" w:rsidRPr="00DA213E" w:rsidRDefault="00F52D1A" w:rsidP="00DA213E">
      <w:pPr>
        <w:pStyle w:val="ListParagraph"/>
        <w:numPr>
          <w:ilvl w:val="0"/>
          <w:numId w:val="23"/>
        </w:numPr>
        <w:rPr>
          <w:rFonts w:ascii="Gotham" w:hAnsi="Gotham"/>
          <w:color w:val="000000"/>
          <w:sz w:val="20"/>
          <w:szCs w:val="20"/>
        </w:rPr>
      </w:pPr>
      <w:r>
        <w:rPr>
          <w:rFonts w:ascii="Gotham" w:hAnsi="Gotham"/>
          <w:color w:val="000000"/>
          <w:sz w:val="20"/>
          <w:szCs w:val="20"/>
        </w:rPr>
        <w:t xml:space="preserve">Tylenol (acetaminophen) </w:t>
      </w:r>
    </w:p>
    <w:p w14:paraId="3BF4BCD0" w14:textId="77777777" w:rsidR="00DA213E" w:rsidRPr="00DA213E" w:rsidRDefault="00DA213E" w:rsidP="00DA213E">
      <w:pPr>
        <w:pStyle w:val="ListParagraph"/>
        <w:numPr>
          <w:ilvl w:val="0"/>
          <w:numId w:val="23"/>
        </w:numPr>
        <w:rPr>
          <w:rFonts w:ascii="Gotham" w:hAnsi="Gotham"/>
          <w:color w:val="000000"/>
          <w:sz w:val="20"/>
          <w:szCs w:val="20"/>
        </w:rPr>
      </w:pPr>
      <w:r w:rsidRPr="00DA213E">
        <w:rPr>
          <w:rFonts w:ascii="Gotham" w:hAnsi="Gotham"/>
          <w:color w:val="000000"/>
          <w:sz w:val="20"/>
          <w:szCs w:val="20"/>
        </w:rPr>
        <w:t>Q-tips</w:t>
      </w:r>
    </w:p>
    <w:p w14:paraId="36FC5706" w14:textId="77777777" w:rsidR="00DA213E" w:rsidRPr="00DA213E" w:rsidRDefault="00DA213E" w:rsidP="00DA213E">
      <w:pPr>
        <w:pStyle w:val="ListParagraph"/>
        <w:numPr>
          <w:ilvl w:val="0"/>
          <w:numId w:val="23"/>
        </w:numPr>
        <w:rPr>
          <w:rFonts w:ascii="Gotham" w:hAnsi="Gotham"/>
          <w:color w:val="000000"/>
          <w:sz w:val="20"/>
          <w:szCs w:val="20"/>
        </w:rPr>
      </w:pPr>
      <w:r w:rsidRPr="00DA213E">
        <w:rPr>
          <w:rFonts w:ascii="Gotham" w:hAnsi="Gotham"/>
          <w:color w:val="000000"/>
          <w:sz w:val="20"/>
          <w:szCs w:val="20"/>
        </w:rPr>
        <w:t>Stool softener (docusate)</w:t>
      </w:r>
    </w:p>
    <w:p w14:paraId="5783878B" w14:textId="77777777" w:rsidR="00DA213E" w:rsidRPr="00DA213E" w:rsidRDefault="00DA213E" w:rsidP="00DA213E">
      <w:pPr>
        <w:pStyle w:val="ListParagraph"/>
        <w:numPr>
          <w:ilvl w:val="0"/>
          <w:numId w:val="23"/>
        </w:numPr>
        <w:rPr>
          <w:rFonts w:ascii="Gotham" w:hAnsi="Gotham"/>
          <w:color w:val="000000"/>
          <w:sz w:val="20"/>
          <w:szCs w:val="20"/>
        </w:rPr>
      </w:pPr>
      <w:r w:rsidRPr="00DA213E">
        <w:rPr>
          <w:rFonts w:ascii="Gotham" w:hAnsi="Gotham"/>
          <w:color w:val="000000"/>
          <w:sz w:val="20"/>
          <w:szCs w:val="20"/>
        </w:rPr>
        <w:t>Easy to prepare, easy to chew meals and snacks</w:t>
      </w:r>
    </w:p>
    <w:p w14:paraId="6BF3C9D1" w14:textId="77777777" w:rsidR="00DA213E" w:rsidRPr="00DA213E" w:rsidRDefault="00DA213E" w:rsidP="00DA213E">
      <w:pPr>
        <w:pStyle w:val="ListParagraph"/>
        <w:numPr>
          <w:ilvl w:val="0"/>
          <w:numId w:val="23"/>
        </w:numPr>
        <w:rPr>
          <w:rFonts w:ascii="Gotham" w:hAnsi="Gotham"/>
          <w:color w:val="000000"/>
          <w:sz w:val="20"/>
          <w:szCs w:val="20"/>
        </w:rPr>
      </w:pPr>
      <w:r w:rsidRPr="00DA213E">
        <w:rPr>
          <w:rFonts w:ascii="Gotham" w:hAnsi="Gotham"/>
          <w:color w:val="000000"/>
          <w:sz w:val="20"/>
          <w:szCs w:val="20"/>
        </w:rPr>
        <w:t>Optional-makeup to cover any bruising</w:t>
      </w:r>
    </w:p>
    <w:p w14:paraId="53F2F63E" w14:textId="77777777" w:rsidR="00FE005B" w:rsidRPr="00DA213E" w:rsidRDefault="00FE005B" w:rsidP="00DA213E">
      <w:pPr>
        <w:rPr>
          <w:rFonts w:ascii="Gotham" w:hAnsi="Gotham" w:cstheme="minorHAnsi"/>
          <w:color w:val="000000"/>
          <w:sz w:val="20"/>
          <w:szCs w:val="20"/>
        </w:rPr>
      </w:pPr>
    </w:p>
    <w:p w14:paraId="7C06F1C6" w14:textId="323FF0B6" w:rsidR="0029150E" w:rsidRPr="00DA213E" w:rsidRDefault="00DA213E" w:rsidP="00DA213E">
      <w:pPr>
        <w:rPr>
          <w:rFonts w:ascii="Gotham" w:hAnsi="Gotham" w:cstheme="minorHAnsi"/>
          <w:b/>
        </w:rPr>
      </w:pPr>
      <w:r w:rsidRPr="00DA213E">
        <w:rPr>
          <w:rFonts w:ascii="Gotham" w:hAnsi="Gotham" w:cstheme="minorHAnsi"/>
          <w:b/>
        </w:rPr>
        <w:t>THE DAY OF SURGERY</w:t>
      </w:r>
    </w:p>
    <w:p w14:paraId="5F868F4D" w14:textId="77777777" w:rsidR="007B1DE2" w:rsidRPr="009E193F" w:rsidRDefault="007B1DE2" w:rsidP="007B1DE2">
      <w:pPr>
        <w:pStyle w:val="ListParagraph"/>
        <w:numPr>
          <w:ilvl w:val="0"/>
          <w:numId w:val="21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Do not have anything to eat or drink (even water) after </w:t>
      </w:r>
      <w:r w:rsidRPr="00280585">
        <w:rPr>
          <w:rFonts w:ascii="Gotham" w:hAnsi="Gotham"/>
          <w:color w:val="000000"/>
          <w:sz w:val="20"/>
          <w:szCs w:val="20"/>
          <w:u w:val="single"/>
        </w:rPr>
        <w:t>midnight</w:t>
      </w:r>
      <w:r w:rsidRPr="009E193F">
        <w:rPr>
          <w:rFonts w:ascii="Gotham" w:hAnsi="Gotham"/>
          <w:color w:val="000000"/>
          <w:sz w:val="20"/>
          <w:szCs w:val="20"/>
        </w:rPr>
        <w:t xml:space="preserve"> the night before your surgery. Essential medications may be taken with a </w:t>
      </w:r>
      <w:r>
        <w:rPr>
          <w:rFonts w:ascii="Gotham" w:hAnsi="Gotham"/>
          <w:color w:val="000000"/>
          <w:sz w:val="20"/>
          <w:szCs w:val="20"/>
        </w:rPr>
        <w:t xml:space="preserve">small </w:t>
      </w:r>
      <w:r w:rsidRPr="009E193F">
        <w:rPr>
          <w:rFonts w:ascii="Gotham" w:hAnsi="Gotham"/>
          <w:color w:val="000000"/>
          <w:sz w:val="20"/>
          <w:szCs w:val="20"/>
        </w:rPr>
        <w:t>sip of water</w:t>
      </w:r>
      <w:r>
        <w:rPr>
          <w:rFonts w:ascii="Gotham" w:hAnsi="Gotham"/>
          <w:color w:val="000000"/>
          <w:sz w:val="20"/>
          <w:szCs w:val="20"/>
        </w:rPr>
        <w:t xml:space="preserve"> the morning of your procedure.</w:t>
      </w:r>
    </w:p>
    <w:p w14:paraId="1E414D46" w14:textId="091CA12A" w:rsidR="0029150E" w:rsidRPr="00DA213E" w:rsidRDefault="0029150E" w:rsidP="00DA213E">
      <w:pPr>
        <w:pStyle w:val="ListParagraph"/>
        <w:numPr>
          <w:ilvl w:val="0"/>
          <w:numId w:val="21"/>
        </w:numPr>
        <w:rPr>
          <w:rFonts w:ascii="Gotham" w:hAnsi="Gotham" w:cstheme="minorHAnsi"/>
          <w:color w:val="000000"/>
          <w:sz w:val="20"/>
          <w:szCs w:val="20"/>
        </w:rPr>
      </w:pPr>
      <w:r w:rsidRPr="00DA213E">
        <w:rPr>
          <w:rFonts w:ascii="Gotham" w:hAnsi="Gotham" w:cstheme="minorHAnsi"/>
          <w:color w:val="000000"/>
          <w:sz w:val="20"/>
          <w:szCs w:val="20"/>
        </w:rPr>
        <w:t>Wear comfortable, loose-fitting clothes that button or zip. Avoid slipover clothing.</w:t>
      </w:r>
    </w:p>
    <w:p w14:paraId="4A3E2C3A" w14:textId="77777777" w:rsidR="0029150E" w:rsidRPr="00DA213E" w:rsidRDefault="0029150E" w:rsidP="00DA213E">
      <w:pPr>
        <w:pStyle w:val="ListParagraph"/>
        <w:numPr>
          <w:ilvl w:val="0"/>
          <w:numId w:val="21"/>
        </w:numPr>
        <w:rPr>
          <w:rFonts w:ascii="Gotham" w:hAnsi="Gotham" w:cstheme="minorHAnsi"/>
          <w:color w:val="000000"/>
          <w:sz w:val="20"/>
          <w:szCs w:val="20"/>
        </w:rPr>
      </w:pPr>
      <w:r w:rsidRPr="00DA213E">
        <w:rPr>
          <w:rFonts w:ascii="Gotham" w:hAnsi="Gotham" w:cstheme="minorHAnsi"/>
          <w:color w:val="000000"/>
          <w:sz w:val="20"/>
          <w:szCs w:val="20"/>
        </w:rPr>
        <w:t>Leave your valuables at home; do not wear jewelry or piercings.</w:t>
      </w:r>
    </w:p>
    <w:p w14:paraId="4E3396F2" w14:textId="77777777" w:rsidR="0029150E" w:rsidRPr="00DA213E" w:rsidRDefault="0029150E" w:rsidP="00DA213E">
      <w:pPr>
        <w:pStyle w:val="ListParagraph"/>
        <w:numPr>
          <w:ilvl w:val="0"/>
          <w:numId w:val="21"/>
        </w:numPr>
        <w:rPr>
          <w:rFonts w:ascii="Gotham" w:hAnsi="Gotham" w:cstheme="minorHAnsi"/>
          <w:color w:val="000000"/>
          <w:sz w:val="20"/>
          <w:szCs w:val="20"/>
        </w:rPr>
      </w:pPr>
      <w:r w:rsidRPr="00DA213E">
        <w:rPr>
          <w:rFonts w:ascii="Gotham" w:hAnsi="Gotham" w:cstheme="minorHAnsi"/>
          <w:color w:val="000000"/>
          <w:sz w:val="20"/>
          <w:szCs w:val="20"/>
        </w:rPr>
        <w:t>Avoid all make-up, hairspray, and nail polish.</w:t>
      </w:r>
    </w:p>
    <w:p w14:paraId="2C328EA4" w14:textId="77777777" w:rsidR="0029150E" w:rsidRPr="00DA213E" w:rsidRDefault="0029150E" w:rsidP="00DA213E">
      <w:pPr>
        <w:pStyle w:val="ListParagraph"/>
        <w:numPr>
          <w:ilvl w:val="0"/>
          <w:numId w:val="21"/>
        </w:numPr>
        <w:rPr>
          <w:rFonts w:ascii="Gotham" w:hAnsi="Gotham" w:cstheme="minorHAnsi"/>
          <w:color w:val="000000"/>
          <w:sz w:val="20"/>
          <w:szCs w:val="20"/>
        </w:rPr>
      </w:pPr>
      <w:r w:rsidRPr="00DA213E">
        <w:rPr>
          <w:rFonts w:ascii="Gotham" w:hAnsi="Gotham" w:cstheme="minorHAnsi"/>
          <w:color w:val="000000"/>
          <w:sz w:val="20"/>
          <w:szCs w:val="20"/>
        </w:rPr>
        <w:t>Do not wear contacts, ok to wear glasses if needed.</w:t>
      </w:r>
    </w:p>
    <w:p w14:paraId="2A97036B" w14:textId="2F3FE8C1" w:rsidR="0029150E" w:rsidRPr="00DA213E" w:rsidRDefault="0029150E" w:rsidP="00DA213E">
      <w:pPr>
        <w:pStyle w:val="ListParagraph"/>
        <w:numPr>
          <w:ilvl w:val="0"/>
          <w:numId w:val="21"/>
        </w:numPr>
        <w:rPr>
          <w:rFonts w:ascii="Gotham" w:hAnsi="Gotham" w:cstheme="minorHAnsi"/>
          <w:color w:val="000000"/>
          <w:sz w:val="20"/>
          <w:szCs w:val="20"/>
        </w:rPr>
      </w:pPr>
      <w:r w:rsidRPr="00DA213E">
        <w:rPr>
          <w:rFonts w:ascii="Gotham" w:hAnsi="Gotham" w:cstheme="minorHAnsi"/>
          <w:color w:val="000000"/>
          <w:sz w:val="20"/>
          <w:szCs w:val="20"/>
        </w:rPr>
        <w:t>Bring your ID and insurance card with you.</w:t>
      </w:r>
    </w:p>
    <w:p w14:paraId="511A32DC" w14:textId="77777777" w:rsidR="00787D07" w:rsidRPr="00DA213E" w:rsidRDefault="00787D07" w:rsidP="00DA213E">
      <w:pPr>
        <w:rPr>
          <w:rFonts w:ascii="Gotham" w:hAnsi="Gotham" w:cstheme="minorHAnsi"/>
        </w:rPr>
      </w:pPr>
    </w:p>
    <w:p w14:paraId="7E6AF18A" w14:textId="0B85F08C" w:rsidR="0029150E" w:rsidRPr="00DA213E" w:rsidRDefault="00DA213E" w:rsidP="00DA213E">
      <w:pPr>
        <w:rPr>
          <w:rFonts w:ascii="Gotham" w:hAnsi="Gotham" w:cstheme="minorHAnsi"/>
          <w:b/>
        </w:rPr>
      </w:pPr>
      <w:r w:rsidRPr="00DA213E">
        <w:rPr>
          <w:rFonts w:ascii="Gotham" w:hAnsi="Gotham" w:cstheme="minorHAnsi"/>
          <w:b/>
        </w:rPr>
        <w:t>POST-OPERATIVE CARE</w:t>
      </w:r>
    </w:p>
    <w:p w14:paraId="67C13AE2" w14:textId="1334F445" w:rsidR="0029150E" w:rsidRDefault="0029150E" w:rsidP="00DA213E">
      <w:pPr>
        <w:pStyle w:val="ListParagraph"/>
        <w:numPr>
          <w:ilvl w:val="0"/>
          <w:numId w:val="22"/>
        </w:numPr>
        <w:rPr>
          <w:rFonts w:ascii="Gotham" w:hAnsi="Gotham" w:cstheme="minorHAnsi"/>
          <w:color w:val="000000"/>
          <w:sz w:val="20"/>
          <w:szCs w:val="20"/>
        </w:rPr>
      </w:pPr>
      <w:r w:rsidRPr="00DA213E">
        <w:rPr>
          <w:rFonts w:ascii="Gotham" w:hAnsi="Gotham" w:cstheme="minorHAnsi"/>
          <w:color w:val="000000"/>
          <w:sz w:val="20"/>
          <w:szCs w:val="20"/>
        </w:rPr>
        <w:t>Change out the dressing under nose (if present) until drainage stops.</w:t>
      </w:r>
    </w:p>
    <w:p w14:paraId="17775360" w14:textId="77777777" w:rsidR="007B1DE2" w:rsidRPr="00DA213E" w:rsidRDefault="007B1DE2" w:rsidP="007B1DE2">
      <w:pPr>
        <w:pStyle w:val="ListParagraph"/>
        <w:numPr>
          <w:ilvl w:val="0"/>
          <w:numId w:val="22"/>
        </w:numPr>
        <w:rPr>
          <w:rFonts w:ascii="Gotham" w:hAnsi="Gotham" w:cstheme="minorHAnsi"/>
          <w:color w:val="000000"/>
          <w:sz w:val="20"/>
          <w:szCs w:val="20"/>
        </w:rPr>
      </w:pPr>
      <w:r w:rsidRPr="00DA213E">
        <w:rPr>
          <w:rFonts w:ascii="Gotham" w:hAnsi="Gotham" w:cstheme="minorHAnsi"/>
          <w:color w:val="000000"/>
          <w:sz w:val="20"/>
          <w:szCs w:val="20"/>
        </w:rPr>
        <w:t xml:space="preserve">The external nasal cast will be removed at your follow up appointment (6-7 days after surgery). Try not to disturb it, but if it comes off, do not replace. </w:t>
      </w:r>
    </w:p>
    <w:p w14:paraId="1C6F66A7" w14:textId="654A64D6" w:rsidR="00C1262E" w:rsidRPr="00DA213E" w:rsidRDefault="00C1262E" w:rsidP="00DA213E">
      <w:pPr>
        <w:pStyle w:val="ListParagraph"/>
        <w:numPr>
          <w:ilvl w:val="0"/>
          <w:numId w:val="22"/>
        </w:numPr>
        <w:rPr>
          <w:rFonts w:ascii="Gotham" w:hAnsi="Gotham" w:cstheme="minorHAnsi"/>
          <w:color w:val="000000"/>
          <w:sz w:val="20"/>
          <w:szCs w:val="20"/>
        </w:rPr>
      </w:pPr>
      <w:r w:rsidRPr="00DA213E">
        <w:rPr>
          <w:rFonts w:ascii="Gotham" w:hAnsi="Gotham" w:cstheme="minorHAnsi"/>
          <w:color w:val="000000"/>
          <w:sz w:val="20"/>
          <w:szCs w:val="20"/>
        </w:rPr>
        <w:t>You will follow up in the office 1 week after surgery.</w:t>
      </w:r>
      <w:r w:rsidR="00863C6A" w:rsidRPr="00DA213E">
        <w:rPr>
          <w:rFonts w:ascii="Gotham" w:hAnsi="Gotham" w:cstheme="minorHAnsi"/>
          <w:color w:val="000000"/>
          <w:sz w:val="20"/>
          <w:szCs w:val="20"/>
        </w:rPr>
        <w:t xml:space="preserve"> At that time your external cast and internal splints (if you have them) will be removed.</w:t>
      </w:r>
    </w:p>
    <w:p w14:paraId="1DAD1CF5" w14:textId="5AED7E8A" w:rsidR="0029150E" w:rsidRPr="00DA213E" w:rsidRDefault="0029150E" w:rsidP="00DA213E">
      <w:pPr>
        <w:pStyle w:val="ListParagraph"/>
        <w:numPr>
          <w:ilvl w:val="0"/>
          <w:numId w:val="22"/>
        </w:numPr>
        <w:rPr>
          <w:rFonts w:ascii="Gotham" w:hAnsi="Gotham" w:cstheme="minorHAnsi"/>
          <w:color w:val="000000"/>
          <w:sz w:val="20"/>
          <w:szCs w:val="20"/>
        </w:rPr>
      </w:pPr>
      <w:r w:rsidRPr="00DA213E">
        <w:rPr>
          <w:rFonts w:ascii="Gotham" w:hAnsi="Gotham" w:cstheme="minorHAnsi"/>
          <w:color w:val="000000"/>
          <w:sz w:val="20"/>
          <w:szCs w:val="20"/>
        </w:rPr>
        <w:t xml:space="preserve">Use a Q-tip to apply </w:t>
      </w:r>
      <w:r w:rsidR="00686131" w:rsidRPr="00DA213E">
        <w:rPr>
          <w:rFonts w:ascii="Gotham" w:hAnsi="Gotham" w:cstheme="minorHAnsi"/>
          <w:color w:val="000000"/>
          <w:sz w:val="20"/>
          <w:szCs w:val="20"/>
        </w:rPr>
        <w:t>Vaseline</w:t>
      </w:r>
      <w:r w:rsidRPr="00DA213E">
        <w:rPr>
          <w:rFonts w:ascii="Gotham" w:hAnsi="Gotham" w:cstheme="minorHAnsi"/>
          <w:color w:val="000000"/>
          <w:sz w:val="20"/>
          <w:szCs w:val="20"/>
        </w:rPr>
        <w:t xml:space="preserve"> or Aquaphor ointment to the stitches just inside your nostril and to the skin stitches. Avoid touching the areas with your fingers.</w:t>
      </w:r>
      <w:r w:rsidR="00C1262E" w:rsidRPr="00DA213E">
        <w:rPr>
          <w:rFonts w:ascii="Gotham" w:hAnsi="Gotham" w:cstheme="minorHAnsi"/>
          <w:color w:val="000000"/>
          <w:sz w:val="20"/>
          <w:szCs w:val="20"/>
        </w:rPr>
        <w:t xml:space="preserve"> </w:t>
      </w:r>
      <w:r w:rsidR="0018152A">
        <w:rPr>
          <w:rFonts w:ascii="Gotham" w:hAnsi="Gotham" w:cstheme="minorHAnsi"/>
          <w:color w:val="000000"/>
          <w:sz w:val="20"/>
          <w:szCs w:val="20"/>
        </w:rPr>
        <w:t>It</w:t>
      </w:r>
      <w:r w:rsidR="00C1262E" w:rsidRPr="00DA213E">
        <w:rPr>
          <w:rFonts w:ascii="Gotham" w:hAnsi="Gotham" w:cstheme="minorHAnsi"/>
          <w:color w:val="000000"/>
          <w:sz w:val="20"/>
          <w:szCs w:val="20"/>
        </w:rPr>
        <w:t xml:space="preserve"> is always good practice to wash your hands before doing any care to your incisions to ensure cleanliness. </w:t>
      </w:r>
    </w:p>
    <w:p w14:paraId="3C35E11F" w14:textId="39F08FEF" w:rsidR="00585530" w:rsidRPr="00DA213E" w:rsidRDefault="00585530" w:rsidP="00DA213E">
      <w:pPr>
        <w:pStyle w:val="ListParagraph"/>
        <w:numPr>
          <w:ilvl w:val="0"/>
          <w:numId w:val="22"/>
        </w:numPr>
        <w:rPr>
          <w:rFonts w:ascii="Gotham" w:hAnsi="Gotham" w:cstheme="minorHAnsi"/>
          <w:color w:val="000000"/>
          <w:sz w:val="20"/>
          <w:szCs w:val="20"/>
        </w:rPr>
      </w:pPr>
      <w:r w:rsidRPr="00DA213E">
        <w:rPr>
          <w:rFonts w:ascii="Gotham" w:hAnsi="Gotham" w:cstheme="minorHAnsi"/>
          <w:color w:val="000000"/>
          <w:sz w:val="20"/>
          <w:szCs w:val="20"/>
        </w:rPr>
        <w:t xml:space="preserve">Do not insert anything into the nose to try </w:t>
      </w:r>
      <w:r w:rsidR="00DA213E">
        <w:rPr>
          <w:rFonts w:ascii="Gotham" w:hAnsi="Gotham" w:cstheme="minorHAnsi"/>
          <w:color w:val="000000"/>
          <w:sz w:val="20"/>
          <w:szCs w:val="20"/>
        </w:rPr>
        <w:t>and</w:t>
      </w:r>
      <w:r w:rsidRPr="00DA213E">
        <w:rPr>
          <w:rFonts w:ascii="Gotham" w:hAnsi="Gotham" w:cstheme="minorHAnsi"/>
          <w:color w:val="000000"/>
          <w:sz w:val="20"/>
          <w:szCs w:val="20"/>
        </w:rPr>
        <w:t xml:space="preserve"> clear the nasal passage, including a Q-tip or finger.</w:t>
      </w:r>
    </w:p>
    <w:p w14:paraId="153C9DE7" w14:textId="77777777" w:rsidR="0029150E" w:rsidRPr="00DA213E" w:rsidRDefault="0029150E" w:rsidP="00DA213E">
      <w:pPr>
        <w:pStyle w:val="ListParagraph"/>
        <w:numPr>
          <w:ilvl w:val="0"/>
          <w:numId w:val="22"/>
        </w:numPr>
        <w:rPr>
          <w:rFonts w:ascii="Gotham" w:hAnsi="Gotham" w:cstheme="minorHAnsi"/>
          <w:color w:val="000000"/>
          <w:sz w:val="20"/>
          <w:szCs w:val="20"/>
        </w:rPr>
      </w:pPr>
      <w:r w:rsidRPr="00DA213E">
        <w:rPr>
          <w:rFonts w:ascii="Gotham" w:hAnsi="Gotham" w:cstheme="minorHAnsi"/>
          <w:color w:val="000000"/>
          <w:sz w:val="20"/>
          <w:szCs w:val="20"/>
        </w:rPr>
        <w:lastRenderedPageBreak/>
        <w:t>Keep your head elevated for the first 48 hours. A recliner is best. Sleeping with extra pillows works as well. This will minimize swelling and help avoid rolling during sleep.</w:t>
      </w:r>
    </w:p>
    <w:p w14:paraId="5182518D" w14:textId="79D4D6DB" w:rsidR="0029150E" w:rsidRPr="00DA213E" w:rsidRDefault="0029150E" w:rsidP="00DA213E">
      <w:pPr>
        <w:pStyle w:val="ListParagraph"/>
        <w:numPr>
          <w:ilvl w:val="0"/>
          <w:numId w:val="22"/>
        </w:numPr>
        <w:rPr>
          <w:rFonts w:ascii="Gotham" w:hAnsi="Gotham" w:cstheme="minorHAnsi"/>
          <w:color w:val="000000"/>
          <w:sz w:val="20"/>
          <w:szCs w:val="20"/>
        </w:rPr>
      </w:pPr>
      <w:r w:rsidRPr="00DA213E">
        <w:rPr>
          <w:rFonts w:ascii="Gotham" w:hAnsi="Gotham" w:cstheme="minorHAnsi"/>
          <w:color w:val="000000"/>
          <w:sz w:val="20"/>
          <w:szCs w:val="20"/>
        </w:rPr>
        <w:t xml:space="preserve">Small icepacks should be used over the eyes only. </w:t>
      </w:r>
      <w:r w:rsidR="007B1DE2" w:rsidRPr="007B1DE2">
        <w:rPr>
          <w:rFonts w:ascii="Gotham" w:hAnsi="Gotham" w:cstheme="minorHAnsi"/>
          <w:i/>
          <w:color w:val="000000"/>
          <w:sz w:val="20"/>
          <w:szCs w:val="20"/>
        </w:rPr>
        <w:t>NO PRESSURE</w:t>
      </w:r>
      <w:r w:rsidR="007B1DE2" w:rsidRPr="00DA213E">
        <w:rPr>
          <w:rFonts w:ascii="Gotham" w:hAnsi="Gotham" w:cstheme="minorHAnsi"/>
          <w:color w:val="000000"/>
          <w:sz w:val="20"/>
          <w:szCs w:val="20"/>
        </w:rPr>
        <w:t xml:space="preserve"> </w:t>
      </w:r>
      <w:r w:rsidRPr="00DA213E">
        <w:rPr>
          <w:rFonts w:ascii="Gotham" w:hAnsi="Gotham" w:cstheme="minorHAnsi"/>
          <w:color w:val="000000"/>
          <w:sz w:val="20"/>
          <w:szCs w:val="20"/>
        </w:rPr>
        <w:t>should be placed on the nose. Do this for the first 48 hours to help with swelling and bruising.</w:t>
      </w:r>
    </w:p>
    <w:p w14:paraId="4BE671F1" w14:textId="7F3E0083" w:rsidR="00DC545D" w:rsidRPr="00DA213E" w:rsidRDefault="00DC545D" w:rsidP="00DA213E">
      <w:pPr>
        <w:pStyle w:val="ListParagraph"/>
        <w:numPr>
          <w:ilvl w:val="0"/>
          <w:numId w:val="22"/>
        </w:numPr>
        <w:rPr>
          <w:rFonts w:ascii="Gotham" w:hAnsi="Gotham" w:cstheme="minorHAnsi"/>
          <w:color w:val="000000"/>
          <w:sz w:val="20"/>
          <w:szCs w:val="20"/>
        </w:rPr>
      </w:pPr>
      <w:r w:rsidRPr="00DA213E">
        <w:rPr>
          <w:rFonts w:ascii="Gotham" w:hAnsi="Gotham" w:cstheme="minorHAnsi"/>
          <w:color w:val="000000"/>
          <w:sz w:val="20"/>
          <w:szCs w:val="20"/>
        </w:rPr>
        <w:t xml:space="preserve">Do not blow your nose for </w:t>
      </w:r>
      <w:r w:rsidR="00DA213E">
        <w:rPr>
          <w:rFonts w:ascii="Gotham" w:hAnsi="Gotham" w:cstheme="minorHAnsi"/>
          <w:color w:val="000000"/>
          <w:sz w:val="20"/>
          <w:szCs w:val="20"/>
        </w:rPr>
        <w:t>2</w:t>
      </w:r>
      <w:r w:rsidRPr="00DA213E">
        <w:rPr>
          <w:rFonts w:ascii="Gotham" w:hAnsi="Gotham" w:cstheme="minorHAnsi"/>
          <w:color w:val="000000"/>
          <w:sz w:val="20"/>
          <w:szCs w:val="20"/>
        </w:rPr>
        <w:t xml:space="preserve"> weeks. If you need to sneeze, do so with your mouth open.</w:t>
      </w:r>
    </w:p>
    <w:p w14:paraId="1AF6B89C" w14:textId="77777777" w:rsidR="00DC545D" w:rsidRPr="00DA213E" w:rsidRDefault="00DC545D" w:rsidP="00DA213E">
      <w:pPr>
        <w:pStyle w:val="ListParagraph"/>
        <w:numPr>
          <w:ilvl w:val="0"/>
          <w:numId w:val="22"/>
        </w:numPr>
        <w:rPr>
          <w:rFonts w:ascii="Gotham" w:hAnsi="Gotham" w:cstheme="minorHAnsi"/>
          <w:color w:val="000000"/>
          <w:sz w:val="20"/>
          <w:szCs w:val="20"/>
        </w:rPr>
      </w:pPr>
      <w:r w:rsidRPr="00DA213E">
        <w:rPr>
          <w:rFonts w:ascii="Gotham" w:hAnsi="Gotham" w:cstheme="minorHAnsi"/>
          <w:color w:val="000000"/>
          <w:sz w:val="20"/>
          <w:szCs w:val="20"/>
        </w:rPr>
        <w:t>Keep the inside of your nose moist with nasal saline spray; 2 sprays per nostril every 2 hours while awake.</w:t>
      </w:r>
    </w:p>
    <w:p w14:paraId="0F7F75A1" w14:textId="464D34FD" w:rsidR="0029150E" w:rsidRPr="00DA213E" w:rsidRDefault="0029150E" w:rsidP="00DA213E">
      <w:pPr>
        <w:pStyle w:val="ListParagraph"/>
        <w:numPr>
          <w:ilvl w:val="0"/>
          <w:numId w:val="22"/>
        </w:numPr>
        <w:rPr>
          <w:rFonts w:ascii="Gotham" w:hAnsi="Gotham" w:cstheme="minorHAnsi"/>
          <w:color w:val="000000"/>
          <w:sz w:val="20"/>
          <w:szCs w:val="20"/>
        </w:rPr>
      </w:pPr>
      <w:r w:rsidRPr="00DA213E">
        <w:rPr>
          <w:rFonts w:ascii="Gotham" w:hAnsi="Gotham" w:cstheme="minorHAnsi"/>
          <w:color w:val="000000"/>
          <w:sz w:val="20"/>
          <w:szCs w:val="20"/>
        </w:rPr>
        <w:t>Avoid any</w:t>
      </w:r>
      <w:r w:rsidR="00C1262E" w:rsidRPr="00DA213E">
        <w:rPr>
          <w:rFonts w:ascii="Gotham" w:hAnsi="Gotham" w:cstheme="minorHAnsi"/>
          <w:color w:val="000000"/>
          <w:sz w:val="20"/>
          <w:szCs w:val="20"/>
        </w:rPr>
        <w:t xml:space="preserve"> </w:t>
      </w:r>
      <w:r w:rsidRPr="00DA213E">
        <w:rPr>
          <w:rFonts w:ascii="Gotham" w:hAnsi="Gotham" w:cstheme="minorHAnsi"/>
          <w:color w:val="000000"/>
          <w:sz w:val="20"/>
          <w:szCs w:val="20"/>
        </w:rPr>
        <w:t>food that requires tall bites (Big Mac) or excessive chewing (steak) for the first week.</w:t>
      </w:r>
    </w:p>
    <w:p w14:paraId="071B789E" w14:textId="77777777" w:rsidR="0029150E" w:rsidRPr="00DA213E" w:rsidRDefault="0029150E" w:rsidP="00DA213E">
      <w:pPr>
        <w:pStyle w:val="ListParagraph"/>
        <w:numPr>
          <w:ilvl w:val="0"/>
          <w:numId w:val="22"/>
        </w:numPr>
        <w:rPr>
          <w:rFonts w:ascii="Gotham" w:hAnsi="Gotham" w:cstheme="minorHAnsi"/>
          <w:color w:val="000000"/>
          <w:sz w:val="20"/>
          <w:szCs w:val="20"/>
        </w:rPr>
      </w:pPr>
      <w:r w:rsidRPr="00DA213E">
        <w:rPr>
          <w:rFonts w:ascii="Gotham" w:hAnsi="Gotham" w:cstheme="minorHAnsi"/>
          <w:color w:val="000000"/>
          <w:sz w:val="20"/>
          <w:szCs w:val="20"/>
        </w:rPr>
        <w:t>You may wash your face with a washcloth, do not get external nose wet. You may shower and wash your hair.</w:t>
      </w:r>
    </w:p>
    <w:p w14:paraId="41EB39C1" w14:textId="65AFE606" w:rsidR="0029150E" w:rsidRPr="00DA213E" w:rsidRDefault="0029150E" w:rsidP="00DA213E">
      <w:pPr>
        <w:pStyle w:val="ListParagraph"/>
        <w:numPr>
          <w:ilvl w:val="0"/>
          <w:numId w:val="22"/>
        </w:numPr>
        <w:rPr>
          <w:rFonts w:ascii="Gotham" w:hAnsi="Gotham" w:cstheme="minorHAnsi"/>
          <w:color w:val="000000"/>
          <w:sz w:val="20"/>
          <w:szCs w:val="20"/>
        </w:rPr>
      </w:pPr>
      <w:bookmarkStart w:id="1" w:name="_Hlk518029302"/>
      <w:r w:rsidRPr="00DA213E">
        <w:rPr>
          <w:rFonts w:ascii="Gotham" w:hAnsi="Gotham" w:cstheme="minorHAnsi"/>
          <w:color w:val="000000"/>
          <w:sz w:val="20"/>
          <w:szCs w:val="20"/>
        </w:rPr>
        <w:t xml:space="preserve">It is OK to wear contacts the day after surgery, and OK to wear glasses if </w:t>
      </w:r>
      <w:r w:rsidR="00A24510" w:rsidRPr="00DA213E">
        <w:rPr>
          <w:rFonts w:ascii="Gotham" w:hAnsi="Gotham" w:cstheme="minorHAnsi"/>
          <w:color w:val="000000"/>
          <w:sz w:val="20"/>
          <w:szCs w:val="20"/>
        </w:rPr>
        <w:t xml:space="preserve">a </w:t>
      </w:r>
      <w:r w:rsidRPr="00DA213E">
        <w:rPr>
          <w:rFonts w:ascii="Gotham" w:hAnsi="Gotham" w:cstheme="minorHAnsi"/>
          <w:color w:val="000000"/>
          <w:sz w:val="20"/>
          <w:szCs w:val="20"/>
        </w:rPr>
        <w:t>cast is in place.</w:t>
      </w:r>
      <w:r w:rsidR="00A24510" w:rsidRPr="00DA213E">
        <w:rPr>
          <w:rFonts w:ascii="Gotham" w:hAnsi="Gotham" w:cstheme="minorHAnsi"/>
          <w:color w:val="000000"/>
          <w:sz w:val="20"/>
          <w:szCs w:val="20"/>
        </w:rPr>
        <w:t xml:space="preserve"> After your cast is removed you should avoid wearing your glasses or sunglasses for 4</w:t>
      </w:r>
      <w:r w:rsidR="003A2F70" w:rsidRPr="00DA213E">
        <w:rPr>
          <w:rFonts w:ascii="Gotham" w:hAnsi="Gotham" w:cstheme="minorHAnsi"/>
          <w:color w:val="000000"/>
          <w:sz w:val="20"/>
          <w:szCs w:val="20"/>
        </w:rPr>
        <w:t xml:space="preserve"> weeks</w:t>
      </w:r>
      <w:r w:rsidR="00A24510" w:rsidRPr="00DA213E">
        <w:rPr>
          <w:rFonts w:ascii="Gotham" w:hAnsi="Gotham" w:cstheme="minorHAnsi"/>
          <w:color w:val="000000"/>
          <w:sz w:val="20"/>
          <w:szCs w:val="20"/>
        </w:rPr>
        <w:t xml:space="preserve"> unless instructed otherwise by </w:t>
      </w:r>
      <w:r w:rsidR="00E85384" w:rsidRPr="00DA213E">
        <w:rPr>
          <w:rFonts w:ascii="Gotham" w:hAnsi="Gotham" w:cstheme="minorHAnsi"/>
          <w:color w:val="000000"/>
          <w:sz w:val="20"/>
          <w:szCs w:val="20"/>
        </w:rPr>
        <w:t>Dr. Harbison</w:t>
      </w:r>
      <w:r w:rsidR="00A24510" w:rsidRPr="00DA213E">
        <w:rPr>
          <w:rFonts w:ascii="Gotham" w:hAnsi="Gotham" w:cstheme="minorHAnsi"/>
          <w:color w:val="000000"/>
          <w:sz w:val="20"/>
          <w:szCs w:val="20"/>
        </w:rPr>
        <w:t xml:space="preserve">. </w:t>
      </w:r>
    </w:p>
    <w:p w14:paraId="647901A1" w14:textId="09077232" w:rsidR="00077DFE" w:rsidRPr="00DA213E" w:rsidRDefault="0018152A" w:rsidP="00DA213E">
      <w:pPr>
        <w:pStyle w:val="ListParagraph"/>
        <w:numPr>
          <w:ilvl w:val="0"/>
          <w:numId w:val="22"/>
        </w:numPr>
        <w:rPr>
          <w:rFonts w:ascii="Gotham" w:hAnsi="Gotham" w:cstheme="minorHAnsi"/>
          <w:color w:val="000000"/>
          <w:sz w:val="20"/>
          <w:szCs w:val="20"/>
        </w:rPr>
      </w:pPr>
      <w:r>
        <w:rPr>
          <w:rFonts w:ascii="Gotham" w:hAnsi="Gotham" w:cstheme="minorHAnsi"/>
          <w:color w:val="000000"/>
          <w:sz w:val="20"/>
          <w:szCs w:val="20"/>
        </w:rPr>
        <w:t>M</w:t>
      </w:r>
      <w:r w:rsidR="00631787" w:rsidRPr="00DA213E">
        <w:rPr>
          <w:rFonts w:ascii="Gotham" w:hAnsi="Gotham" w:cstheme="minorHAnsi"/>
          <w:color w:val="000000"/>
          <w:sz w:val="20"/>
          <w:szCs w:val="20"/>
        </w:rPr>
        <w:t>ost of</w:t>
      </w:r>
      <w:r w:rsidR="00FE005B" w:rsidRPr="00DA213E">
        <w:rPr>
          <w:rFonts w:ascii="Gotham" w:hAnsi="Gotham" w:cstheme="minorHAnsi"/>
          <w:color w:val="000000"/>
          <w:sz w:val="20"/>
          <w:szCs w:val="20"/>
        </w:rPr>
        <w:t xml:space="preserve"> the swelling will reduce within 2 weeks; </w:t>
      </w:r>
      <w:r w:rsidR="004379A4" w:rsidRPr="00DA213E">
        <w:rPr>
          <w:rFonts w:ascii="Gotham" w:hAnsi="Gotham" w:cstheme="minorHAnsi"/>
          <w:color w:val="000000"/>
          <w:sz w:val="20"/>
          <w:szCs w:val="20"/>
        </w:rPr>
        <w:t>however,</w:t>
      </w:r>
      <w:r w:rsidR="00FE005B" w:rsidRPr="00DA213E">
        <w:rPr>
          <w:rFonts w:ascii="Gotham" w:hAnsi="Gotham" w:cstheme="minorHAnsi"/>
          <w:color w:val="000000"/>
          <w:sz w:val="20"/>
          <w:szCs w:val="20"/>
        </w:rPr>
        <w:t xml:space="preserve"> you will continue to have swelling </w:t>
      </w:r>
      <w:r w:rsidR="00753189" w:rsidRPr="00DA213E">
        <w:rPr>
          <w:rFonts w:ascii="Gotham" w:hAnsi="Gotham" w:cstheme="minorHAnsi"/>
          <w:color w:val="000000"/>
          <w:sz w:val="20"/>
          <w:szCs w:val="20"/>
        </w:rPr>
        <w:t xml:space="preserve">mostly in the tip of the nose </w:t>
      </w:r>
      <w:r w:rsidR="00FE005B" w:rsidRPr="00DA213E">
        <w:rPr>
          <w:rFonts w:ascii="Gotham" w:hAnsi="Gotham" w:cstheme="minorHAnsi"/>
          <w:color w:val="000000"/>
          <w:sz w:val="20"/>
          <w:szCs w:val="20"/>
        </w:rPr>
        <w:t>for 6-12 months after surgery.</w:t>
      </w:r>
    </w:p>
    <w:p w14:paraId="6E62766E" w14:textId="366EC826" w:rsidR="00077DFE" w:rsidRPr="0018152A" w:rsidRDefault="00077DFE" w:rsidP="00DA213E">
      <w:pPr>
        <w:pStyle w:val="ListParagraph"/>
        <w:numPr>
          <w:ilvl w:val="0"/>
          <w:numId w:val="22"/>
        </w:numPr>
        <w:rPr>
          <w:rFonts w:ascii="Gotham" w:hAnsi="Gotham" w:cstheme="minorHAnsi"/>
          <w:color w:val="000000"/>
          <w:sz w:val="20"/>
          <w:szCs w:val="20"/>
        </w:rPr>
      </w:pPr>
      <w:r w:rsidRPr="00DA213E">
        <w:rPr>
          <w:rFonts w:ascii="Gotham" w:hAnsi="Gotham"/>
          <w:sz w:val="20"/>
          <w:szCs w:val="20"/>
        </w:rPr>
        <w:t>After surgery, it is important to have a bowel movement within a day or two. If you do not, you may take over-the-counter stool softener to encourage your bowels to move.</w:t>
      </w:r>
    </w:p>
    <w:p w14:paraId="40C699D4" w14:textId="77777777" w:rsidR="0018152A" w:rsidRDefault="0018152A" w:rsidP="0018152A">
      <w:pPr>
        <w:pStyle w:val="ListParagraph"/>
        <w:numPr>
          <w:ilvl w:val="0"/>
          <w:numId w:val="26"/>
        </w:numPr>
        <w:spacing w:line="256" w:lineRule="auto"/>
        <w:rPr>
          <w:rFonts w:ascii="Gotham" w:hAnsi="Gotham"/>
          <w:color w:val="000000"/>
          <w:sz w:val="20"/>
          <w:szCs w:val="20"/>
        </w:rPr>
      </w:pPr>
      <w:r>
        <w:rPr>
          <w:rFonts w:ascii="Gotham" w:hAnsi="Gotham"/>
          <w:color w:val="000000"/>
          <w:sz w:val="20"/>
          <w:szCs w:val="20"/>
        </w:rPr>
        <w:t>All patients are placed on antibiotics for a short time after surgery to prevent an infection. Please complete the entire course of medication as written on the bottle.</w:t>
      </w:r>
    </w:p>
    <w:p w14:paraId="22FC04AB" w14:textId="77777777" w:rsidR="007B1DE2" w:rsidRDefault="007B1DE2" w:rsidP="007B1DE2">
      <w:pPr>
        <w:pStyle w:val="ListParagraph"/>
        <w:numPr>
          <w:ilvl w:val="0"/>
          <w:numId w:val="22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Sunscreen should be applied to the external scars starting 2-3 weeks after surgery. It is important to protect your scars for </w:t>
      </w:r>
      <w:r w:rsidRPr="00C07869">
        <w:rPr>
          <w:rFonts w:ascii="Gotham" w:hAnsi="Gotham"/>
          <w:i/>
          <w:color w:val="000000"/>
          <w:sz w:val="20"/>
          <w:szCs w:val="20"/>
        </w:rPr>
        <w:t>AT LEAST</w:t>
      </w:r>
      <w:r>
        <w:rPr>
          <w:rFonts w:ascii="Gotham" w:hAnsi="Gotham"/>
          <w:color w:val="000000"/>
          <w:sz w:val="20"/>
          <w:szCs w:val="20"/>
        </w:rPr>
        <w:t xml:space="preserve">  </w:t>
      </w:r>
      <w:r w:rsidRPr="009E193F">
        <w:rPr>
          <w:rFonts w:ascii="Gotham" w:hAnsi="Gotham"/>
          <w:color w:val="000000"/>
          <w:sz w:val="20"/>
          <w:szCs w:val="20"/>
        </w:rPr>
        <w:t>1 year to prevent discoloration from the sun.</w:t>
      </w:r>
      <w:r>
        <w:rPr>
          <w:rFonts w:ascii="Gotham" w:hAnsi="Gotham"/>
          <w:color w:val="000000"/>
          <w:sz w:val="20"/>
          <w:szCs w:val="20"/>
        </w:rPr>
        <w:t xml:space="preserve"> Sunscreen with SPF 30 and above is always recommended to prevent skin cancer and signs of aging/sun damage.</w:t>
      </w:r>
    </w:p>
    <w:p w14:paraId="38D36F87" w14:textId="77777777" w:rsidR="007B1DE2" w:rsidRDefault="007B1DE2" w:rsidP="007B1DE2">
      <w:pPr>
        <w:pStyle w:val="ListParagraph"/>
        <w:numPr>
          <w:ilvl w:val="0"/>
          <w:numId w:val="22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Resuming physical activities:</w:t>
      </w:r>
    </w:p>
    <w:p w14:paraId="226A5F6B" w14:textId="77777777" w:rsidR="007B1DE2" w:rsidRPr="00C07869" w:rsidRDefault="007B1DE2" w:rsidP="007B1DE2">
      <w:pPr>
        <w:pStyle w:val="ListParagraph"/>
        <w:numPr>
          <w:ilvl w:val="1"/>
          <w:numId w:val="22"/>
        </w:numPr>
        <w:rPr>
          <w:rFonts w:ascii="Gotham" w:hAnsi="Gotham"/>
          <w:color w:val="000000"/>
          <w:sz w:val="20"/>
          <w:szCs w:val="20"/>
        </w:rPr>
      </w:pPr>
      <w:r>
        <w:rPr>
          <w:rFonts w:ascii="Gotham" w:hAnsi="Gotham"/>
          <w:color w:val="000000"/>
          <w:sz w:val="20"/>
          <w:szCs w:val="20"/>
        </w:rPr>
        <w:t>L</w:t>
      </w:r>
      <w:r w:rsidRPr="00C07869">
        <w:rPr>
          <w:rFonts w:ascii="Gotham" w:hAnsi="Gotham"/>
          <w:color w:val="000000"/>
          <w:sz w:val="20"/>
          <w:szCs w:val="20"/>
        </w:rPr>
        <w:t>ight activity</w:t>
      </w:r>
      <w:r>
        <w:rPr>
          <w:rFonts w:ascii="Gotham" w:hAnsi="Gotham"/>
          <w:color w:val="000000"/>
          <w:sz w:val="20"/>
          <w:szCs w:val="20"/>
        </w:rPr>
        <w:t xml:space="preserve"> (preparing meals, walking around the house)</w:t>
      </w:r>
      <w:r w:rsidRPr="00C07869">
        <w:rPr>
          <w:rFonts w:ascii="Gotham" w:hAnsi="Gotham"/>
          <w:color w:val="000000"/>
          <w:sz w:val="20"/>
          <w:szCs w:val="20"/>
        </w:rPr>
        <w:t xml:space="preserve"> is encouraged </w:t>
      </w:r>
      <w:r>
        <w:rPr>
          <w:rFonts w:ascii="Gotham" w:hAnsi="Gotham"/>
          <w:color w:val="000000"/>
          <w:sz w:val="20"/>
          <w:szCs w:val="20"/>
        </w:rPr>
        <w:t xml:space="preserve">immediately </w:t>
      </w:r>
      <w:r w:rsidRPr="00C07869">
        <w:rPr>
          <w:rFonts w:ascii="Gotham" w:hAnsi="Gotham"/>
          <w:color w:val="000000"/>
          <w:sz w:val="20"/>
          <w:szCs w:val="20"/>
        </w:rPr>
        <w:t>to prevent blood clots but no heavy lifting greater than 10 pounds, bending over, or straining until cleared by Dr. Harbison.</w:t>
      </w:r>
    </w:p>
    <w:p w14:paraId="65DB54D9" w14:textId="77777777" w:rsidR="007B1DE2" w:rsidRPr="009E193F" w:rsidRDefault="007B1DE2" w:rsidP="007B1DE2">
      <w:pPr>
        <w:pStyle w:val="ListParagraph"/>
        <w:numPr>
          <w:ilvl w:val="1"/>
          <w:numId w:val="22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Driving: once you are no longer taking pain medications</w:t>
      </w:r>
    </w:p>
    <w:p w14:paraId="2A5305E4" w14:textId="77777777" w:rsidR="007B1DE2" w:rsidRDefault="007B1DE2" w:rsidP="007B1DE2">
      <w:pPr>
        <w:pStyle w:val="ListParagraph"/>
        <w:numPr>
          <w:ilvl w:val="1"/>
          <w:numId w:val="22"/>
        </w:numPr>
        <w:rPr>
          <w:rFonts w:ascii="Gotham" w:hAnsi="Gotham"/>
          <w:color w:val="000000"/>
          <w:sz w:val="20"/>
          <w:szCs w:val="20"/>
        </w:rPr>
      </w:pPr>
      <w:r>
        <w:rPr>
          <w:rFonts w:ascii="Gotham" w:hAnsi="Gotham"/>
          <w:color w:val="000000"/>
          <w:sz w:val="20"/>
          <w:szCs w:val="20"/>
        </w:rPr>
        <w:t>Sports: 6 weeks</w:t>
      </w:r>
    </w:p>
    <w:p w14:paraId="4E15B55F" w14:textId="77777777" w:rsidR="007B1DE2" w:rsidRPr="009E193F" w:rsidRDefault="007B1DE2" w:rsidP="007B1DE2">
      <w:pPr>
        <w:pStyle w:val="ListParagraph"/>
        <w:numPr>
          <w:ilvl w:val="1"/>
          <w:numId w:val="22"/>
        </w:numPr>
        <w:rPr>
          <w:rFonts w:ascii="Gotham" w:hAnsi="Gotham"/>
          <w:color w:val="000000"/>
          <w:sz w:val="20"/>
          <w:szCs w:val="20"/>
        </w:rPr>
      </w:pPr>
      <w:r>
        <w:rPr>
          <w:rFonts w:ascii="Gotham" w:hAnsi="Gotham"/>
          <w:color w:val="000000"/>
          <w:sz w:val="20"/>
          <w:szCs w:val="20"/>
        </w:rPr>
        <w:t>Swimming, sauna, hot tub: 3-4 weeks or as directed by Dr. Harbison</w:t>
      </w:r>
    </w:p>
    <w:p w14:paraId="014E6DB5" w14:textId="31DBEA89" w:rsidR="007B1DE2" w:rsidRPr="00DA213E" w:rsidRDefault="007B1DE2" w:rsidP="007B1DE2">
      <w:pPr>
        <w:pStyle w:val="ListParagraph"/>
        <w:numPr>
          <w:ilvl w:val="1"/>
          <w:numId w:val="22"/>
        </w:numPr>
        <w:rPr>
          <w:rFonts w:ascii="Gotham" w:hAnsi="Gotham" w:cstheme="minorHAnsi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Scuba diving: 12 weeks</w:t>
      </w:r>
    </w:p>
    <w:p w14:paraId="54C34E4B" w14:textId="77777777" w:rsidR="00DA213E" w:rsidRPr="00DA213E" w:rsidRDefault="00DA213E" w:rsidP="00DA213E">
      <w:pPr>
        <w:rPr>
          <w:rFonts w:ascii="Gotham" w:hAnsi="Gotham" w:cstheme="minorHAnsi"/>
          <w:color w:val="000000"/>
          <w:sz w:val="20"/>
          <w:szCs w:val="20"/>
        </w:rPr>
      </w:pPr>
    </w:p>
    <w:p w14:paraId="798B5FB5" w14:textId="77777777" w:rsidR="00DA213E" w:rsidRPr="00DA213E" w:rsidRDefault="00DA213E" w:rsidP="00DA213E">
      <w:pPr>
        <w:rPr>
          <w:rFonts w:ascii="Gotham" w:hAnsi="Gotham" w:cstheme="minorHAnsi"/>
          <w:color w:val="000000"/>
          <w:sz w:val="20"/>
          <w:szCs w:val="20"/>
        </w:rPr>
      </w:pPr>
    </w:p>
    <w:bookmarkEnd w:id="1"/>
    <w:p w14:paraId="7A57B593" w14:textId="7867CCA9" w:rsidR="007B1DE2" w:rsidRDefault="007B1DE2" w:rsidP="007B1DE2">
      <w:pPr>
        <w:pStyle w:val="ListParagraph"/>
        <w:jc w:val="center"/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Please call our office at </w:t>
      </w:r>
      <w:r>
        <w:rPr>
          <w:rFonts w:ascii="Gotham" w:hAnsi="Gotham"/>
          <w:color w:val="000000"/>
          <w:sz w:val="20"/>
          <w:szCs w:val="20"/>
        </w:rPr>
        <w:t xml:space="preserve">402.739.8144 at </w:t>
      </w:r>
      <w:r w:rsidRPr="009E193F">
        <w:rPr>
          <w:rFonts w:ascii="Gotham" w:hAnsi="Gotham"/>
          <w:color w:val="000000"/>
          <w:sz w:val="20"/>
          <w:szCs w:val="20"/>
        </w:rPr>
        <w:t xml:space="preserve">any time with questions or concerns.  After hours, you may call our office and follow the prompts to speak to the on call nurse. If you are </w:t>
      </w:r>
      <w:r>
        <w:rPr>
          <w:rFonts w:ascii="Gotham" w:hAnsi="Gotham"/>
          <w:color w:val="000000"/>
          <w:sz w:val="20"/>
          <w:szCs w:val="20"/>
        </w:rPr>
        <w:t>experiencing</w:t>
      </w:r>
      <w:r w:rsidRPr="009E193F">
        <w:rPr>
          <w:rFonts w:ascii="Gotham" w:hAnsi="Gotham"/>
          <w:color w:val="000000"/>
          <w:sz w:val="20"/>
          <w:szCs w:val="20"/>
        </w:rPr>
        <w:t xml:space="preserve"> a life-threating emergency, please go to the nearest emergency department.</w:t>
      </w:r>
    </w:p>
    <w:p w14:paraId="204C7FFD" w14:textId="77777777" w:rsidR="00E00D93" w:rsidRPr="00DA213E" w:rsidRDefault="00E00D93" w:rsidP="00DA213E">
      <w:pPr>
        <w:rPr>
          <w:rFonts w:ascii="Gotham" w:hAnsi="Gotham" w:cstheme="minorHAnsi"/>
          <w:color w:val="000000"/>
          <w:sz w:val="20"/>
          <w:szCs w:val="20"/>
        </w:rPr>
      </w:pPr>
    </w:p>
    <w:p w14:paraId="4B940087" w14:textId="07E50E71" w:rsidR="00FE005B" w:rsidRPr="00DA213E" w:rsidRDefault="00FE005B" w:rsidP="00DA213E">
      <w:pPr>
        <w:rPr>
          <w:rFonts w:ascii="Gotham" w:hAnsi="Gotham" w:cstheme="minorHAnsi"/>
          <w:color w:val="000000"/>
          <w:sz w:val="20"/>
          <w:szCs w:val="20"/>
        </w:rPr>
      </w:pPr>
    </w:p>
    <w:p w14:paraId="7967BEE4" w14:textId="77777777" w:rsidR="00FE005B" w:rsidRPr="00DA213E" w:rsidRDefault="00FE005B" w:rsidP="00DA213E">
      <w:pPr>
        <w:rPr>
          <w:rFonts w:ascii="Gotham" w:hAnsi="Gotham" w:cstheme="minorHAnsi"/>
          <w:color w:val="000000"/>
          <w:sz w:val="20"/>
          <w:szCs w:val="20"/>
        </w:rPr>
      </w:pPr>
    </w:p>
    <w:p w14:paraId="230DB785" w14:textId="77777777" w:rsidR="002863DD" w:rsidRPr="00DA213E" w:rsidRDefault="002863DD" w:rsidP="00DA213E">
      <w:pPr>
        <w:rPr>
          <w:rFonts w:ascii="Gotham" w:hAnsi="Gotham" w:cstheme="minorHAnsi"/>
          <w:color w:val="000000"/>
          <w:sz w:val="20"/>
          <w:szCs w:val="20"/>
        </w:rPr>
      </w:pPr>
    </w:p>
    <w:sectPr w:rsidR="002863DD" w:rsidRPr="00DA213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6E708" w14:textId="77777777" w:rsidR="004C3615" w:rsidRDefault="004C3615" w:rsidP="00A94FFE">
      <w:pPr>
        <w:spacing w:after="0" w:line="240" w:lineRule="auto"/>
      </w:pPr>
      <w:r>
        <w:separator/>
      </w:r>
    </w:p>
  </w:endnote>
  <w:endnote w:type="continuationSeparator" w:id="0">
    <w:p w14:paraId="0C2B0196" w14:textId="77777777" w:rsidR="004C3615" w:rsidRDefault="004C3615" w:rsidP="00A9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tham">
    <w:panose1 w:val="020005040200000200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5486C" w14:textId="2A423B14" w:rsidR="007B1DE2" w:rsidRDefault="007B1DE2">
    <w:pPr>
      <w:pStyle w:val="Footer"/>
    </w:pPr>
    <w:r>
      <w:rPr>
        <w:noProof/>
      </w:rPr>
      <w:drawing>
        <wp:inline distT="0" distB="0" distL="0" distR="0" wp14:anchorId="50A842FD" wp14:editId="4FE3C61D">
          <wp:extent cx="975362" cy="228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362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7B1DE2">
      <w:rPr>
        <w:rFonts w:ascii="Gotham" w:hAnsi="Gotham"/>
        <w:sz w:val="20"/>
        <w:szCs w:val="20"/>
      </w:rPr>
      <w:fldChar w:fldCharType="begin"/>
    </w:r>
    <w:r w:rsidRPr="007B1DE2">
      <w:rPr>
        <w:rFonts w:ascii="Gotham" w:hAnsi="Gotham"/>
        <w:sz w:val="20"/>
        <w:szCs w:val="20"/>
      </w:rPr>
      <w:instrText xml:space="preserve"> PAGE   \* MERGEFORMAT </w:instrText>
    </w:r>
    <w:r w:rsidRPr="007B1DE2">
      <w:rPr>
        <w:rFonts w:ascii="Gotham" w:hAnsi="Gotham"/>
        <w:sz w:val="20"/>
        <w:szCs w:val="20"/>
      </w:rPr>
      <w:fldChar w:fldCharType="separate"/>
    </w:r>
    <w:r w:rsidR="0018152A">
      <w:rPr>
        <w:rFonts w:ascii="Gotham" w:hAnsi="Gotham"/>
        <w:noProof/>
        <w:sz w:val="20"/>
        <w:szCs w:val="20"/>
      </w:rPr>
      <w:t>2</w:t>
    </w:r>
    <w:r w:rsidRPr="007B1DE2">
      <w:rPr>
        <w:rFonts w:ascii="Gotham" w:hAnsi="Gotham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DD583" w14:textId="77777777" w:rsidR="004C3615" w:rsidRDefault="004C3615" w:rsidP="00A94FFE">
      <w:pPr>
        <w:spacing w:after="0" w:line="240" w:lineRule="auto"/>
      </w:pPr>
      <w:r>
        <w:separator/>
      </w:r>
    </w:p>
  </w:footnote>
  <w:footnote w:type="continuationSeparator" w:id="0">
    <w:p w14:paraId="43FFE5E8" w14:textId="77777777" w:rsidR="004C3615" w:rsidRDefault="004C3615" w:rsidP="00A94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41CD2"/>
    <w:multiLevelType w:val="hybridMultilevel"/>
    <w:tmpl w:val="D986A4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AC4445"/>
    <w:multiLevelType w:val="multilevel"/>
    <w:tmpl w:val="BF06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D57A83"/>
    <w:multiLevelType w:val="multilevel"/>
    <w:tmpl w:val="7888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895BCA"/>
    <w:multiLevelType w:val="multilevel"/>
    <w:tmpl w:val="A56A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2A33FB"/>
    <w:multiLevelType w:val="multilevel"/>
    <w:tmpl w:val="E0B8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D82877"/>
    <w:multiLevelType w:val="hybridMultilevel"/>
    <w:tmpl w:val="2884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F7157"/>
    <w:multiLevelType w:val="hybridMultilevel"/>
    <w:tmpl w:val="AD90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228B9"/>
    <w:multiLevelType w:val="hybridMultilevel"/>
    <w:tmpl w:val="EF02B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A6FC5"/>
    <w:multiLevelType w:val="hybridMultilevel"/>
    <w:tmpl w:val="4FF00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35967"/>
    <w:multiLevelType w:val="hybridMultilevel"/>
    <w:tmpl w:val="2E48F9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6E64CE"/>
    <w:multiLevelType w:val="hybridMultilevel"/>
    <w:tmpl w:val="853CD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94FCC"/>
    <w:multiLevelType w:val="multilevel"/>
    <w:tmpl w:val="A56A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A635FA"/>
    <w:multiLevelType w:val="multilevel"/>
    <w:tmpl w:val="A56A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7F7F52"/>
    <w:multiLevelType w:val="multilevel"/>
    <w:tmpl w:val="A56A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B67A59"/>
    <w:multiLevelType w:val="multilevel"/>
    <w:tmpl w:val="E7E0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F5C17"/>
    <w:multiLevelType w:val="hybridMultilevel"/>
    <w:tmpl w:val="38B6E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96F0F"/>
    <w:multiLevelType w:val="multilevel"/>
    <w:tmpl w:val="A56A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A0124B6"/>
    <w:multiLevelType w:val="hybridMultilevel"/>
    <w:tmpl w:val="2FC6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B549B"/>
    <w:multiLevelType w:val="hybridMultilevel"/>
    <w:tmpl w:val="7FEE491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5F9A5F3C"/>
    <w:multiLevelType w:val="hybridMultilevel"/>
    <w:tmpl w:val="B6AED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A1166"/>
    <w:multiLevelType w:val="hybridMultilevel"/>
    <w:tmpl w:val="38F470FA"/>
    <w:lvl w:ilvl="0" w:tplc="08724724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6422E"/>
    <w:multiLevelType w:val="hybridMultilevel"/>
    <w:tmpl w:val="4268E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1634A"/>
    <w:multiLevelType w:val="hybridMultilevel"/>
    <w:tmpl w:val="FA682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D204F"/>
    <w:multiLevelType w:val="hybridMultilevel"/>
    <w:tmpl w:val="5398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AE03C5"/>
    <w:multiLevelType w:val="hybridMultilevel"/>
    <w:tmpl w:val="8E802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"/>
  </w:num>
  <w:num w:numId="4">
    <w:abstractNumId w:val="4"/>
  </w:num>
  <w:num w:numId="5">
    <w:abstractNumId w:val="16"/>
  </w:num>
  <w:num w:numId="6">
    <w:abstractNumId w:val="19"/>
  </w:num>
  <w:num w:numId="7">
    <w:abstractNumId w:val="11"/>
  </w:num>
  <w:num w:numId="8">
    <w:abstractNumId w:val="13"/>
  </w:num>
  <w:num w:numId="9">
    <w:abstractNumId w:val="3"/>
  </w:num>
  <w:num w:numId="10">
    <w:abstractNumId w:val="12"/>
  </w:num>
  <w:num w:numId="11">
    <w:abstractNumId w:val="18"/>
  </w:num>
  <w:num w:numId="12">
    <w:abstractNumId w:val="5"/>
  </w:num>
  <w:num w:numId="13">
    <w:abstractNumId w:val="23"/>
  </w:num>
  <w:num w:numId="14">
    <w:abstractNumId w:val="22"/>
  </w:num>
  <w:num w:numId="15">
    <w:abstractNumId w:val="20"/>
  </w:num>
  <w:num w:numId="16">
    <w:abstractNumId w:val="14"/>
  </w:num>
  <w:num w:numId="17">
    <w:abstractNumId w:val="15"/>
  </w:num>
  <w:num w:numId="18">
    <w:abstractNumId w:val="0"/>
  </w:num>
  <w:num w:numId="19">
    <w:abstractNumId w:val="21"/>
  </w:num>
  <w:num w:numId="20">
    <w:abstractNumId w:val="7"/>
  </w:num>
  <w:num w:numId="21">
    <w:abstractNumId w:val="17"/>
  </w:num>
  <w:num w:numId="22">
    <w:abstractNumId w:val="8"/>
  </w:num>
  <w:num w:numId="23">
    <w:abstractNumId w:val="9"/>
  </w:num>
  <w:num w:numId="24">
    <w:abstractNumId w:val="10"/>
  </w:num>
  <w:num w:numId="25">
    <w:abstractNumId w:val="2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50E"/>
    <w:rsid w:val="00077DFE"/>
    <w:rsid w:val="00083470"/>
    <w:rsid w:val="00101F84"/>
    <w:rsid w:val="001241DD"/>
    <w:rsid w:val="0018152A"/>
    <w:rsid w:val="002174DE"/>
    <w:rsid w:val="00256209"/>
    <w:rsid w:val="002863DD"/>
    <w:rsid w:val="0029150E"/>
    <w:rsid w:val="003647B2"/>
    <w:rsid w:val="003A2F70"/>
    <w:rsid w:val="004379A4"/>
    <w:rsid w:val="00471F19"/>
    <w:rsid w:val="004967B7"/>
    <w:rsid w:val="004C3615"/>
    <w:rsid w:val="00525599"/>
    <w:rsid w:val="00536A31"/>
    <w:rsid w:val="00585530"/>
    <w:rsid w:val="005D05DE"/>
    <w:rsid w:val="00631787"/>
    <w:rsid w:val="00686131"/>
    <w:rsid w:val="007108C7"/>
    <w:rsid w:val="00753189"/>
    <w:rsid w:val="00787D07"/>
    <w:rsid w:val="007932C2"/>
    <w:rsid w:val="007A6B2B"/>
    <w:rsid w:val="007B1AF0"/>
    <w:rsid w:val="007B1DE2"/>
    <w:rsid w:val="00863C6A"/>
    <w:rsid w:val="00880DFA"/>
    <w:rsid w:val="00985BE4"/>
    <w:rsid w:val="00A24510"/>
    <w:rsid w:val="00A94FFE"/>
    <w:rsid w:val="00BA4513"/>
    <w:rsid w:val="00BF150C"/>
    <w:rsid w:val="00C1262E"/>
    <w:rsid w:val="00C218AB"/>
    <w:rsid w:val="00C64CCD"/>
    <w:rsid w:val="00CA096C"/>
    <w:rsid w:val="00D4261C"/>
    <w:rsid w:val="00D72AFB"/>
    <w:rsid w:val="00DA213E"/>
    <w:rsid w:val="00DC545D"/>
    <w:rsid w:val="00E00D93"/>
    <w:rsid w:val="00E85384"/>
    <w:rsid w:val="00EF0739"/>
    <w:rsid w:val="00F52D1A"/>
    <w:rsid w:val="00FB1D81"/>
    <w:rsid w:val="00FD3229"/>
    <w:rsid w:val="00FE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1D8D8"/>
  <w15:chartTrackingRefBased/>
  <w15:docId w15:val="{CE015D37-1AB5-4A5D-9419-1F8F4E4C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1D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2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4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FFE"/>
  </w:style>
  <w:style w:type="paragraph" w:styleId="Footer">
    <w:name w:val="footer"/>
    <w:basedOn w:val="Normal"/>
    <w:link w:val="FooterChar"/>
    <w:uiPriority w:val="99"/>
    <w:unhideWhenUsed/>
    <w:rsid w:val="00A94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FFE"/>
  </w:style>
  <w:style w:type="character" w:customStyle="1" w:styleId="Heading1Char">
    <w:name w:val="Heading 1 Char"/>
    <w:basedOn w:val="DefaultParagraphFont"/>
    <w:link w:val="Heading1"/>
    <w:uiPriority w:val="9"/>
    <w:rsid w:val="007B1D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Heim</dc:creator>
  <cp:keywords/>
  <dc:description/>
  <cp:lastModifiedBy>Ashley Harbison</cp:lastModifiedBy>
  <cp:revision>6</cp:revision>
  <cp:lastPrinted>2019-07-15T13:57:00Z</cp:lastPrinted>
  <dcterms:created xsi:type="dcterms:W3CDTF">2019-02-17T22:44:00Z</dcterms:created>
  <dcterms:modified xsi:type="dcterms:W3CDTF">2019-07-15T13:58:00Z</dcterms:modified>
</cp:coreProperties>
</file>