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6D89F" w14:textId="07ED49D7" w:rsidR="008E4BC2" w:rsidRPr="00813438" w:rsidRDefault="009C7CC3" w:rsidP="009C7CC3">
      <w:pPr>
        <w:jc w:val="center"/>
        <w:rPr>
          <w:rFonts w:ascii="Gotham" w:hAnsi="Gotham"/>
          <w:b/>
          <w:sz w:val="28"/>
          <w:szCs w:val="28"/>
          <w:u w:val="single"/>
        </w:rPr>
      </w:pPr>
      <w:r w:rsidRPr="00813438">
        <w:rPr>
          <w:rFonts w:ascii="Gotham" w:hAnsi="Gotham"/>
          <w:b/>
          <w:sz w:val="28"/>
          <w:szCs w:val="28"/>
          <w:u w:val="single"/>
        </w:rPr>
        <w:t>EAR RESHAPING (OTOPLASTY) INSTRUCTION</w:t>
      </w:r>
    </w:p>
    <w:p w14:paraId="42835A5F" w14:textId="77777777" w:rsidR="00905F2D" w:rsidRPr="00813438" w:rsidRDefault="00905F2D" w:rsidP="009C7CC3">
      <w:pPr>
        <w:rPr>
          <w:rFonts w:ascii="Gotham" w:hAnsi="Gotham"/>
        </w:rPr>
      </w:pPr>
    </w:p>
    <w:p w14:paraId="79C0F9B1" w14:textId="6E241C7C" w:rsidR="008E4BC2" w:rsidRPr="00813438" w:rsidRDefault="009C7CC3" w:rsidP="009C7CC3">
      <w:pPr>
        <w:rPr>
          <w:rFonts w:ascii="Gotham" w:hAnsi="Gotham"/>
          <w:b/>
        </w:rPr>
      </w:pPr>
      <w:r w:rsidRPr="00813438">
        <w:rPr>
          <w:rFonts w:ascii="Gotham" w:hAnsi="Gotham"/>
          <w:b/>
        </w:rPr>
        <w:t>GETTING READY FOR YOUR OTOPLASTY PROCEDURE</w:t>
      </w:r>
    </w:p>
    <w:p w14:paraId="7B37E266" w14:textId="5D58C880" w:rsidR="008E4BC2" w:rsidRPr="00813438" w:rsidRDefault="008E4BC2" w:rsidP="009C7CC3">
      <w:pPr>
        <w:pStyle w:val="ListParagraph"/>
        <w:numPr>
          <w:ilvl w:val="0"/>
          <w:numId w:val="20"/>
        </w:numPr>
        <w:rPr>
          <w:rFonts w:ascii="Gotham" w:hAnsi="Gotham"/>
          <w:color w:val="000000"/>
          <w:sz w:val="20"/>
          <w:szCs w:val="20"/>
        </w:rPr>
      </w:pPr>
      <w:r w:rsidRPr="00813438">
        <w:rPr>
          <w:rFonts w:ascii="Gotham" w:hAnsi="Gotham"/>
          <w:color w:val="000000"/>
          <w:sz w:val="20"/>
          <w:szCs w:val="20"/>
        </w:rPr>
        <w:t xml:space="preserve">If possible, avoid medications and supplements that may thin your blood. This includes aspirin, ibuprofen, naproxen, Vitamin E, and fish oil for </w:t>
      </w:r>
      <w:r w:rsidR="00813438" w:rsidRPr="00813438">
        <w:rPr>
          <w:rFonts w:ascii="Gotham" w:hAnsi="Gotham"/>
          <w:color w:val="000000"/>
          <w:sz w:val="20"/>
          <w:szCs w:val="20"/>
        </w:rPr>
        <w:t>2</w:t>
      </w:r>
      <w:r w:rsidRPr="00813438">
        <w:rPr>
          <w:rFonts w:ascii="Gotham" w:hAnsi="Gotham"/>
          <w:color w:val="000000"/>
          <w:sz w:val="20"/>
          <w:szCs w:val="20"/>
        </w:rPr>
        <w:t xml:space="preserve"> weeks before surgery.</w:t>
      </w:r>
    </w:p>
    <w:p w14:paraId="29F560DC" w14:textId="6D622F11" w:rsidR="008E4BC2" w:rsidRPr="00813438" w:rsidRDefault="008E4BC2" w:rsidP="009C7CC3">
      <w:pPr>
        <w:pStyle w:val="ListParagraph"/>
        <w:numPr>
          <w:ilvl w:val="0"/>
          <w:numId w:val="20"/>
        </w:numPr>
        <w:rPr>
          <w:rFonts w:ascii="Gotham" w:hAnsi="Gotham"/>
          <w:color w:val="000000"/>
          <w:sz w:val="20"/>
          <w:szCs w:val="20"/>
        </w:rPr>
      </w:pPr>
      <w:r w:rsidRPr="00813438">
        <w:rPr>
          <w:rFonts w:ascii="Gotham" w:hAnsi="Gotham"/>
          <w:color w:val="000000"/>
          <w:sz w:val="20"/>
          <w:szCs w:val="20"/>
        </w:rPr>
        <w:t xml:space="preserve">Do not smoke for </w:t>
      </w:r>
      <w:r w:rsidR="00813438" w:rsidRPr="00813438">
        <w:rPr>
          <w:rFonts w:ascii="Gotham" w:hAnsi="Gotham"/>
          <w:color w:val="000000"/>
          <w:sz w:val="20"/>
          <w:szCs w:val="20"/>
        </w:rPr>
        <w:t>2</w:t>
      </w:r>
      <w:r w:rsidRPr="00813438">
        <w:rPr>
          <w:rFonts w:ascii="Gotham" w:hAnsi="Gotham"/>
          <w:color w:val="000000"/>
          <w:sz w:val="20"/>
          <w:szCs w:val="20"/>
        </w:rPr>
        <w:t xml:space="preserve"> weeks prior to and </w:t>
      </w:r>
      <w:r w:rsidR="00813438" w:rsidRPr="00813438">
        <w:rPr>
          <w:rFonts w:ascii="Gotham" w:hAnsi="Gotham"/>
          <w:color w:val="000000"/>
          <w:sz w:val="20"/>
          <w:szCs w:val="20"/>
        </w:rPr>
        <w:t>2</w:t>
      </w:r>
      <w:r w:rsidRPr="00813438">
        <w:rPr>
          <w:rFonts w:ascii="Gotham" w:hAnsi="Gotham"/>
          <w:color w:val="000000"/>
          <w:sz w:val="20"/>
          <w:szCs w:val="20"/>
        </w:rPr>
        <w:t xml:space="preserve"> weeks after surgery. Nicotine and tobacco smoke delay healing and can result in scarring or infection.</w:t>
      </w:r>
    </w:p>
    <w:p w14:paraId="4591B0DD" w14:textId="7B9EAD6F" w:rsidR="008E4BC2" w:rsidRPr="00813438" w:rsidRDefault="009A7F1C" w:rsidP="009C7CC3">
      <w:pPr>
        <w:pStyle w:val="ListParagraph"/>
        <w:numPr>
          <w:ilvl w:val="0"/>
          <w:numId w:val="20"/>
        </w:numPr>
        <w:rPr>
          <w:rFonts w:ascii="Gotham" w:hAnsi="Gotham"/>
          <w:color w:val="000000"/>
          <w:sz w:val="20"/>
          <w:szCs w:val="20"/>
        </w:rPr>
      </w:pPr>
      <w:r w:rsidRPr="00813438">
        <w:rPr>
          <w:rFonts w:ascii="Gotham" w:hAnsi="Gotham"/>
          <w:color w:val="000000"/>
          <w:sz w:val="20"/>
          <w:szCs w:val="20"/>
        </w:rPr>
        <w:t>You will be given prescription medications on the day of surgery</w:t>
      </w:r>
      <w:r w:rsidR="008E4BC2" w:rsidRPr="00813438">
        <w:rPr>
          <w:rFonts w:ascii="Gotham" w:hAnsi="Gotham"/>
          <w:color w:val="000000"/>
          <w:sz w:val="20"/>
          <w:szCs w:val="20"/>
        </w:rPr>
        <w:t>.</w:t>
      </w:r>
      <w:r w:rsidRPr="00813438">
        <w:rPr>
          <w:rFonts w:ascii="Gotham" w:hAnsi="Gotham"/>
          <w:color w:val="000000"/>
          <w:sz w:val="20"/>
          <w:szCs w:val="20"/>
        </w:rPr>
        <w:t xml:space="preserve"> These typically include a pain medication and an antibiotic. </w:t>
      </w:r>
    </w:p>
    <w:p w14:paraId="4E74D86D" w14:textId="70F41FE0" w:rsidR="00CA0931" w:rsidRPr="00813438" w:rsidRDefault="008E4BC2" w:rsidP="009C7CC3">
      <w:pPr>
        <w:pStyle w:val="ListParagraph"/>
        <w:numPr>
          <w:ilvl w:val="0"/>
          <w:numId w:val="20"/>
        </w:numPr>
        <w:rPr>
          <w:rFonts w:ascii="Gotham" w:hAnsi="Gotham"/>
          <w:color w:val="000000"/>
          <w:sz w:val="20"/>
          <w:szCs w:val="20"/>
        </w:rPr>
      </w:pPr>
      <w:r w:rsidRPr="00813438">
        <w:rPr>
          <w:rFonts w:ascii="Gotham" w:hAnsi="Gotham"/>
          <w:color w:val="000000"/>
          <w:sz w:val="20"/>
          <w:szCs w:val="20"/>
        </w:rPr>
        <w:t>Stock up on easy to prepare meals and snacks.</w:t>
      </w:r>
      <w:r w:rsidR="009A7F1C" w:rsidRPr="00813438">
        <w:rPr>
          <w:rFonts w:ascii="Gotham" w:hAnsi="Gotham"/>
          <w:color w:val="000000"/>
          <w:sz w:val="20"/>
          <w:szCs w:val="20"/>
        </w:rPr>
        <w:t xml:space="preserve"> You may resume a normal diet after surgery.</w:t>
      </w:r>
    </w:p>
    <w:p w14:paraId="1D21D6F0" w14:textId="7CF1CC4E" w:rsidR="008E4BC2" w:rsidRPr="00813438" w:rsidRDefault="00CA0931" w:rsidP="009C7CC3">
      <w:pPr>
        <w:pStyle w:val="ListParagraph"/>
        <w:numPr>
          <w:ilvl w:val="0"/>
          <w:numId w:val="20"/>
        </w:numPr>
        <w:rPr>
          <w:rFonts w:ascii="Gotham" w:hAnsi="Gotham"/>
          <w:color w:val="000000"/>
          <w:sz w:val="20"/>
          <w:szCs w:val="20"/>
        </w:rPr>
      </w:pPr>
      <w:r w:rsidRPr="00813438">
        <w:rPr>
          <w:rFonts w:ascii="Gotham" w:hAnsi="Gotham"/>
          <w:color w:val="000000"/>
          <w:sz w:val="20"/>
          <w:szCs w:val="20"/>
        </w:rPr>
        <w:t>You should</w:t>
      </w:r>
      <w:r w:rsidR="00877F73">
        <w:rPr>
          <w:rFonts w:ascii="Gotham" w:hAnsi="Gotham"/>
          <w:color w:val="000000"/>
          <w:sz w:val="20"/>
          <w:szCs w:val="20"/>
        </w:rPr>
        <w:t xml:space="preserve"> plan to take 1 week off work/school.</w:t>
      </w:r>
    </w:p>
    <w:p w14:paraId="363F63DE" w14:textId="442EC820" w:rsidR="008E4BC2" w:rsidRPr="00813438" w:rsidRDefault="008E4BC2" w:rsidP="009C7CC3">
      <w:pPr>
        <w:pStyle w:val="ListParagraph"/>
        <w:numPr>
          <w:ilvl w:val="0"/>
          <w:numId w:val="20"/>
        </w:numPr>
        <w:rPr>
          <w:rFonts w:ascii="Gotham" w:hAnsi="Gotham"/>
          <w:color w:val="000000"/>
          <w:sz w:val="20"/>
          <w:szCs w:val="20"/>
        </w:rPr>
      </w:pPr>
      <w:r w:rsidRPr="00813438">
        <w:rPr>
          <w:rFonts w:ascii="Gotham" w:hAnsi="Gotham"/>
          <w:color w:val="000000"/>
          <w:sz w:val="20"/>
          <w:szCs w:val="20"/>
        </w:rPr>
        <w:t>Arrange to have someone drive you home from the procedure</w:t>
      </w:r>
      <w:r w:rsidR="00CA0931" w:rsidRPr="00813438">
        <w:rPr>
          <w:rFonts w:ascii="Gotham" w:hAnsi="Gotham"/>
          <w:color w:val="000000"/>
          <w:sz w:val="20"/>
          <w:szCs w:val="20"/>
        </w:rPr>
        <w:t xml:space="preserve"> if you are having any oral or IV sedation. If </w:t>
      </w:r>
      <w:r w:rsidR="00234D4C" w:rsidRPr="00813438">
        <w:rPr>
          <w:rFonts w:ascii="Gotham" w:hAnsi="Gotham"/>
          <w:color w:val="000000"/>
          <w:sz w:val="20"/>
          <w:szCs w:val="20"/>
        </w:rPr>
        <w:t>you are having</w:t>
      </w:r>
      <w:r w:rsidR="00CA0931" w:rsidRPr="00813438">
        <w:rPr>
          <w:rFonts w:ascii="Gotham" w:hAnsi="Gotham"/>
          <w:color w:val="000000"/>
          <w:sz w:val="20"/>
          <w:szCs w:val="20"/>
        </w:rPr>
        <w:t xml:space="preserve"> local anesthesia or numbing you will not need a driver. </w:t>
      </w:r>
    </w:p>
    <w:p w14:paraId="2353DAF6" w14:textId="77777777" w:rsidR="00B61505" w:rsidRPr="00813438" w:rsidRDefault="00B61505" w:rsidP="009C7CC3">
      <w:pPr>
        <w:jc w:val="center"/>
        <w:rPr>
          <w:rFonts w:ascii="Gotham" w:hAnsi="Gotham"/>
          <w:b/>
          <w:color w:val="000000"/>
        </w:rPr>
      </w:pPr>
    </w:p>
    <w:p w14:paraId="53E65166" w14:textId="4BD03320" w:rsidR="008E4BC2" w:rsidRPr="00813438" w:rsidRDefault="008E4BC2" w:rsidP="009C7CC3">
      <w:pPr>
        <w:jc w:val="center"/>
        <w:rPr>
          <w:rFonts w:ascii="Gotham" w:hAnsi="Gotham"/>
          <w:b/>
          <w:color w:val="000000"/>
        </w:rPr>
      </w:pPr>
      <w:r w:rsidRPr="00813438">
        <w:rPr>
          <w:rFonts w:ascii="Gotham" w:hAnsi="Gotham"/>
          <w:b/>
          <w:color w:val="000000"/>
        </w:rPr>
        <w:t>Shopping List</w:t>
      </w:r>
    </w:p>
    <w:p w14:paraId="6C5522EE" w14:textId="77777777" w:rsidR="004B7132" w:rsidRDefault="008E4BC2" w:rsidP="004B7132">
      <w:pPr>
        <w:pStyle w:val="ListParagraph"/>
        <w:numPr>
          <w:ilvl w:val="0"/>
          <w:numId w:val="27"/>
        </w:numPr>
        <w:spacing w:line="256" w:lineRule="auto"/>
        <w:rPr>
          <w:rFonts w:ascii="Gotham" w:hAnsi="Gotham"/>
          <w:color w:val="000000"/>
          <w:sz w:val="20"/>
          <w:szCs w:val="20"/>
        </w:rPr>
      </w:pPr>
      <w:r w:rsidRPr="00813438">
        <w:rPr>
          <w:rFonts w:ascii="Gotham" w:hAnsi="Gotham"/>
          <w:color w:val="000000"/>
          <w:sz w:val="20"/>
          <w:szCs w:val="20"/>
        </w:rPr>
        <w:t>Stool softener (docusate). Constipation is common with use of pain medications and surgical recovery.</w:t>
      </w:r>
      <w:r w:rsidR="004B7132" w:rsidRPr="004B7132">
        <w:rPr>
          <w:rFonts w:ascii="Gotham" w:hAnsi="Gotham"/>
          <w:color w:val="000000"/>
          <w:sz w:val="20"/>
          <w:szCs w:val="20"/>
        </w:rPr>
        <w:t xml:space="preserve"> </w:t>
      </w:r>
      <w:bookmarkStart w:id="0" w:name="_GoBack"/>
      <w:bookmarkEnd w:id="0"/>
    </w:p>
    <w:p w14:paraId="35291AF1" w14:textId="53D9F9E8" w:rsidR="004B7132" w:rsidRDefault="004B7132" w:rsidP="004B7132">
      <w:pPr>
        <w:pStyle w:val="ListParagraph"/>
        <w:numPr>
          <w:ilvl w:val="0"/>
          <w:numId w:val="27"/>
        </w:numPr>
        <w:spacing w:line="256" w:lineRule="auto"/>
        <w:rPr>
          <w:rFonts w:ascii="Gotham" w:hAnsi="Gotham"/>
          <w:color w:val="000000"/>
          <w:sz w:val="20"/>
          <w:szCs w:val="20"/>
        </w:rPr>
      </w:pPr>
      <w:r>
        <w:rPr>
          <w:rFonts w:ascii="Gotham" w:hAnsi="Gotham"/>
          <w:color w:val="000000"/>
          <w:sz w:val="20"/>
          <w:szCs w:val="20"/>
        </w:rPr>
        <w:t>Tylenol (acetaminophen)</w:t>
      </w:r>
    </w:p>
    <w:p w14:paraId="2E641ED6" w14:textId="2C4C41E6" w:rsidR="008E4BC2" w:rsidRPr="00813438" w:rsidRDefault="008E4BC2" w:rsidP="004B7132">
      <w:pPr>
        <w:pStyle w:val="ListParagraph"/>
        <w:numPr>
          <w:ilvl w:val="0"/>
          <w:numId w:val="27"/>
        </w:numPr>
        <w:rPr>
          <w:rFonts w:ascii="Gotham" w:hAnsi="Gotham"/>
          <w:color w:val="000000"/>
          <w:sz w:val="20"/>
          <w:szCs w:val="20"/>
        </w:rPr>
      </w:pPr>
      <w:r w:rsidRPr="00813438">
        <w:rPr>
          <w:rFonts w:ascii="Gotham" w:hAnsi="Gotham"/>
          <w:color w:val="000000"/>
          <w:sz w:val="20"/>
          <w:szCs w:val="20"/>
        </w:rPr>
        <w:t>Baby shampoo</w:t>
      </w:r>
    </w:p>
    <w:p w14:paraId="7AAD6D7C" w14:textId="59CC9878" w:rsidR="009C7CC3" w:rsidRPr="00813438" w:rsidRDefault="009C7CC3" w:rsidP="004B7132">
      <w:pPr>
        <w:pStyle w:val="ListParagraph"/>
        <w:numPr>
          <w:ilvl w:val="0"/>
          <w:numId w:val="27"/>
        </w:numPr>
        <w:rPr>
          <w:rFonts w:ascii="Gotham" w:hAnsi="Gotham"/>
          <w:color w:val="000000"/>
          <w:sz w:val="20"/>
          <w:szCs w:val="20"/>
        </w:rPr>
      </w:pPr>
      <w:r w:rsidRPr="00813438">
        <w:rPr>
          <w:rFonts w:ascii="Gotham" w:hAnsi="Gotham"/>
          <w:color w:val="000000"/>
          <w:sz w:val="20"/>
          <w:szCs w:val="20"/>
        </w:rPr>
        <w:t xml:space="preserve">Head band </w:t>
      </w:r>
      <w:r w:rsidR="0025526E" w:rsidRPr="00813438">
        <w:rPr>
          <w:rFonts w:ascii="Gotham" w:hAnsi="Gotham"/>
          <w:color w:val="000000"/>
          <w:sz w:val="20"/>
          <w:szCs w:val="20"/>
        </w:rPr>
        <w:t>with ear flaps</w:t>
      </w:r>
    </w:p>
    <w:p w14:paraId="78E53839" w14:textId="2497F4C9" w:rsidR="008E4BC2" w:rsidRPr="00813438" w:rsidRDefault="0025526E" w:rsidP="00813438">
      <w:pPr>
        <w:jc w:val="center"/>
        <w:rPr>
          <w:rFonts w:ascii="Gotham" w:hAnsi="Gotham"/>
          <w:color w:val="000000"/>
          <w:sz w:val="20"/>
          <w:szCs w:val="20"/>
        </w:rPr>
      </w:pPr>
      <w:r w:rsidRPr="00813438">
        <w:rPr>
          <w:noProof/>
        </w:rPr>
        <w:drawing>
          <wp:inline distT="0" distB="0" distL="0" distR="0" wp14:anchorId="74968B19" wp14:editId="680D53B7">
            <wp:extent cx="1366297" cy="119253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32270" cy="1250112"/>
                    </a:xfrm>
                    <a:prstGeom prst="rect">
                      <a:avLst/>
                    </a:prstGeom>
                    <a:ln>
                      <a:noFill/>
                    </a:ln>
                    <a:effectLst>
                      <a:softEdge rad="112500"/>
                    </a:effectLst>
                  </pic:spPr>
                </pic:pic>
              </a:graphicData>
            </a:graphic>
          </wp:inline>
        </w:drawing>
      </w:r>
    </w:p>
    <w:p w14:paraId="38E71BB5" w14:textId="6932EDB1" w:rsidR="008E4BC2" w:rsidRPr="00813438" w:rsidRDefault="009C7CC3" w:rsidP="009C7CC3">
      <w:pPr>
        <w:rPr>
          <w:rFonts w:ascii="Gotham" w:hAnsi="Gotham"/>
          <w:b/>
        </w:rPr>
      </w:pPr>
      <w:r w:rsidRPr="00813438">
        <w:rPr>
          <w:rFonts w:ascii="Gotham" w:hAnsi="Gotham"/>
          <w:b/>
        </w:rPr>
        <w:t>THE DAY OF SURGERY</w:t>
      </w:r>
    </w:p>
    <w:p w14:paraId="471A2A5B" w14:textId="128D4784" w:rsidR="00813438" w:rsidRPr="00813438" w:rsidRDefault="00877F73" w:rsidP="00813438">
      <w:pPr>
        <w:pStyle w:val="ListParagraph"/>
        <w:numPr>
          <w:ilvl w:val="0"/>
          <w:numId w:val="23"/>
        </w:numPr>
        <w:rPr>
          <w:rFonts w:ascii="Gotham" w:hAnsi="Gotham"/>
          <w:color w:val="000000"/>
          <w:sz w:val="20"/>
          <w:szCs w:val="20"/>
        </w:rPr>
      </w:pPr>
      <w:r>
        <w:rPr>
          <w:rFonts w:ascii="Gotham" w:hAnsi="Gotham"/>
          <w:color w:val="000000"/>
          <w:sz w:val="20"/>
          <w:szCs w:val="20"/>
        </w:rPr>
        <w:t>If IV or general anesthesia are planned, d</w:t>
      </w:r>
      <w:r w:rsidR="00813438" w:rsidRPr="00813438">
        <w:rPr>
          <w:rFonts w:ascii="Gotham" w:hAnsi="Gotham"/>
          <w:color w:val="000000"/>
          <w:sz w:val="20"/>
          <w:szCs w:val="20"/>
        </w:rPr>
        <w:t xml:space="preserve">o not have anything to eat or drink (even water) after </w:t>
      </w:r>
      <w:r w:rsidR="00813438" w:rsidRPr="00813438">
        <w:rPr>
          <w:rFonts w:ascii="Gotham" w:hAnsi="Gotham"/>
          <w:color w:val="000000"/>
          <w:sz w:val="20"/>
          <w:szCs w:val="20"/>
          <w:u w:val="single"/>
        </w:rPr>
        <w:t>midnight</w:t>
      </w:r>
      <w:r w:rsidR="00813438" w:rsidRPr="00813438">
        <w:rPr>
          <w:rFonts w:ascii="Gotham" w:hAnsi="Gotham"/>
          <w:color w:val="000000"/>
          <w:sz w:val="20"/>
          <w:szCs w:val="20"/>
        </w:rPr>
        <w:t xml:space="preserve"> the night before your surgery. Essential medications may be taken with a small sip of water the morning of your procedure.</w:t>
      </w:r>
    </w:p>
    <w:p w14:paraId="583909F1" w14:textId="7136C28E" w:rsidR="008E4BC2" w:rsidRPr="00813438" w:rsidRDefault="00813438" w:rsidP="009C7CC3">
      <w:pPr>
        <w:pStyle w:val="ListParagraph"/>
        <w:numPr>
          <w:ilvl w:val="0"/>
          <w:numId w:val="23"/>
        </w:numPr>
        <w:rPr>
          <w:rFonts w:ascii="Gotham" w:hAnsi="Gotham"/>
          <w:color w:val="000000"/>
          <w:sz w:val="20"/>
          <w:szCs w:val="20"/>
        </w:rPr>
      </w:pPr>
      <w:r w:rsidRPr="00813438">
        <w:rPr>
          <w:rFonts w:ascii="Gotham" w:hAnsi="Gotham"/>
          <w:color w:val="000000"/>
          <w:sz w:val="20"/>
          <w:szCs w:val="20"/>
        </w:rPr>
        <w:t>Wear comfortable, loose-fitting clothes that button or zip. Avoid slipover clothing.</w:t>
      </w:r>
    </w:p>
    <w:p w14:paraId="1F3F4FE0" w14:textId="77777777" w:rsidR="008E4BC2" w:rsidRPr="00813438" w:rsidRDefault="008E4BC2" w:rsidP="009C7CC3">
      <w:pPr>
        <w:pStyle w:val="ListParagraph"/>
        <w:numPr>
          <w:ilvl w:val="0"/>
          <w:numId w:val="23"/>
        </w:numPr>
        <w:rPr>
          <w:rFonts w:ascii="Gotham" w:hAnsi="Gotham"/>
          <w:color w:val="000000"/>
          <w:sz w:val="20"/>
          <w:szCs w:val="20"/>
        </w:rPr>
      </w:pPr>
      <w:r w:rsidRPr="00813438">
        <w:rPr>
          <w:rFonts w:ascii="Gotham" w:hAnsi="Gotham"/>
          <w:color w:val="000000"/>
          <w:sz w:val="20"/>
          <w:szCs w:val="20"/>
        </w:rPr>
        <w:t>Leave your valuables at home; do not wear jewelry or piercings.</w:t>
      </w:r>
    </w:p>
    <w:p w14:paraId="5AE7F860" w14:textId="77777777" w:rsidR="008E4BC2" w:rsidRPr="00813438" w:rsidRDefault="008E4BC2" w:rsidP="009C7CC3">
      <w:pPr>
        <w:pStyle w:val="ListParagraph"/>
        <w:numPr>
          <w:ilvl w:val="0"/>
          <w:numId w:val="23"/>
        </w:numPr>
        <w:rPr>
          <w:rFonts w:ascii="Gotham" w:hAnsi="Gotham"/>
          <w:color w:val="000000"/>
          <w:sz w:val="20"/>
          <w:szCs w:val="20"/>
        </w:rPr>
      </w:pPr>
      <w:r w:rsidRPr="00813438">
        <w:rPr>
          <w:rFonts w:ascii="Gotham" w:hAnsi="Gotham"/>
          <w:color w:val="000000"/>
          <w:sz w:val="20"/>
          <w:szCs w:val="20"/>
        </w:rPr>
        <w:t>Avoid all make-up, hairspray, and nail polish.</w:t>
      </w:r>
    </w:p>
    <w:p w14:paraId="603808FD" w14:textId="7E488826" w:rsidR="00353B51" w:rsidRPr="00813438" w:rsidRDefault="00353B51" w:rsidP="003A6204">
      <w:pPr>
        <w:pStyle w:val="ListParagraph"/>
        <w:numPr>
          <w:ilvl w:val="0"/>
          <w:numId w:val="23"/>
        </w:numPr>
        <w:rPr>
          <w:rFonts w:ascii="Gotham" w:hAnsi="Gotham"/>
          <w:sz w:val="20"/>
          <w:szCs w:val="20"/>
          <w:lang w:val="en"/>
        </w:rPr>
      </w:pPr>
      <w:r w:rsidRPr="00813438">
        <w:rPr>
          <w:rFonts w:ascii="Gotham" w:hAnsi="Gotham"/>
          <w:sz w:val="20"/>
          <w:szCs w:val="20"/>
          <w:lang w:val="en"/>
        </w:rPr>
        <w:t>Bring your ID</w:t>
      </w:r>
      <w:r w:rsidR="009C7CC3" w:rsidRPr="00813438">
        <w:rPr>
          <w:rFonts w:ascii="Gotham" w:hAnsi="Gotham"/>
          <w:sz w:val="20"/>
          <w:szCs w:val="20"/>
          <w:lang w:val="en"/>
        </w:rPr>
        <w:t xml:space="preserve"> to the surgery center</w:t>
      </w:r>
      <w:r w:rsidR="00813438" w:rsidRPr="00813438">
        <w:rPr>
          <w:rFonts w:ascii="Gotham" w:hAnsi="Gotham"/>
          <w:sz w:val="20"/>
          <w:szCs w:val="20"/>
          <w:lang w:val="en"/>
        </w:rPr>
        <w:t>.</w:t>
      </w:r>
    </w:p>
    <w:p w14:paraId="24D60AC5" w14:textId="77777777" w:rsidR="00B61505" w:rsidRPr="00813438" w:rsidRDefault="00B61505" w:rsidP="00B61505">
      <w:pPr>
        <w:pStyle w:val="ListParagraph"/>
        <w:rPr>
          <w:rFonts w:ascii="Gotham" w:hAnsi="Gotham"/>
          <w:sz w:val="20"/>
          <w:szCs w:val="20"/>
          <w:lang w:val="en"/>
        </w:rPr>
      </w:pPr>
    </w:p>
    <w:p w14:paraId="2984FE46" w14:textId="49CB97E7" w:rsidR="008E4BC2" w:rsidRPr="00813438" w:rsidRDefault="009C7CC3" w:rsidP="009C7CC3">
      <w:pPr>
        <w:rPr>
          <w:rFonts w:ascii="Gotham" w:hAnsi="Gotham"/>
          <w:b/>
        </w:rPr>
      </w:pPr>
      <w:r w:rsidRPr="00813438">
        <w:rPr>
          <w:rFonts w:ascii="Gotham" w:hAnsi="Gotham"/>
          <w:b/>
        </w:rPr>
        <w:t>POST-OPERATIVE CARE</w:t>
      </w:r>
    </w:p>
    <w:p w14:paraId="6E1B9446" w14:textId="74A70442" w:rsidR="008E4BC2" w:rsidRPr="00813438" w:rsidRDefault="008E4BC2"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t>You will have a dressing on after the procedure. This will be removed the next day at follow up.</w:t>
      </w:r>
    </w:p>
    <w:p w14:paraId="38195CA1" w14:textId="77777777" w:rsidR="009C7CC3" w:rsidRPr="00813438" w:rsidRDefault="009C7CC3" w:rsidP="009C7CC3">
      <w:pPr>
        <w:pStyle w:val="ListParagraph"/>
        <w:numPr>
          <w:ilvl w:val="0"/>
          <w:numId w:val="24"/>
        </w:numPr>
        <w:rPr>
          <w:rFonts w:ascii="Gotham" w:hAnsi="Gotham" w:cs="Calibri"/>
          <w:sz w:val="20"/>
          <w:szCs w:val="20"/>
          <w:lang w:val="en"/>
        </w:rPr>
      </w:pPr>
      <w:r w:rsidRPr="00813438">
        <w:rPr>
          <w:rFonts w:ascii="Gotham" w:hAnsi="Gotham"/>
          <w:color w:val="000000"/>
          <w:sz w:val="20"/>
          <w:szCs w:val="20"/>
        </w:rPr>
        <w:t>Keep the incisions dry for 24 hours. Wash your face with a washcloth, do not wash/scrub around the ears. Do not apply any ointments or conditioners.</w:t>
      </w:r>
    </w:p>
    <w:p w14:paraId="33144142" w14:textId="77777777" w:rsidR="008E4BC2" w:rsidRPr="00813438" w:rsidRDefault="008E4BC2"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t>There may be surgical glue behind the ears. It is ok to let water run over them after 24 hours, but do not apply lotions or ointments to the area.</w:t>
      </w:r>
    </w:p>
    <w:p w14:paraId="2B185652" w14:textId="77777777" w:rsidR="008E4BC2" w:rsidRPr="00813438" w:rsidRDefault="008E4BC2"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lastRenderedPageBreak/>
        <w:t>You should wear a head wrap or band for the first week after surgery, only take it off for showering. After week 1, wear the head wrap at night for 2 more weeks.</w:t>
      </w:r>
    </w:p>
    <w:p w14:paraId="0807D140" w14:textId="49884982" w:rsidR="00F74480" w:rsidRPr="00813438" w:rsidRDefault="008E4BC2"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t>Keep your head elevated for the first 48 hours. A recliner is best. Sleeping with extra pillows work as well. This will minimize swelling and help avoid rolling during sleep.</w:t>
      </w:r>
    </w:p>
    <w:p w14:paraId="3383A657" w14:textId="402813AC" w:rsidR="004C4B85" w:rsidRPr="00813438" w:rsidRDefault="004C4B85"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t>All patients are placed on antibiotics for a short time after surgery to prevent an infection.</w:t>
      </w:r>
      <w:r w:rsidR="00B61505" w:rsidRPr="00813438">
        <w:rPr>
          <w:rFonts w:ascii="Gotham" w:hAnsi="Gotham"/>
          <w:color w:val="000000"/>
          <w:sz w:val="20"/>
          <w:szCs w:val="20"/>
        </w:rPr>
        <w:t xml:space="preserve"> Please complete the entire course of medication as written on the bottle.</w:t>
      </w:r>
    </w:p>
    <w:p w14:paraId="78673EE7" w14:textId="77777777" w:rsidR="009C7CC3" w:rsidRPr="00813438" w:rsidRDefault="009C7CC3"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t>There will be mild bruising and swelling over the first week but improves quickly after.</w:t>
      </w:r>
    </w:p>
    <w:p w14:paraId="02F873EB" w14:textId="299AC8DE" w:rsidR="009C7CC3" w:rsidRPr="00813438" w:rsidRDefault="004C4B85"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t>There will be some numbness to your ears following surgery, that may take several weeks to resolve</w:t>
      </w:r>
      <w:r w:rsidR="009C7CC3" w:rsidRPr="00813438">
        <w:rPr>
          <w:rFonts w:ascii="Gotham" w:hAnsi="Gotham"/>
          <w:color w:val="000000"/>
          <w:sz w:val="20"/>
          <w:szCs w:val="20"/>
        </w:rPr>
        <w:t xml:space="preserve">. </w:t>
      </w:r>
    </w:p>
    <w:p w14:paraId="2C4DB725" w14:textId="30CB513E" w:rsidR="004C4B85" w:rsidRPr="00813438" w:rsidRDefault="009C7CC3"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t>Avoid hair coloring or permanents for 1 month after surgery.</w:t>
      </w:r>
    </w:p>
    <w:p w14:paraId="1D0187C4" w14:textId="710C50E7" w:rsidR="003228E9" w:rsidRPr="00813438" w:rsidRDefault="008E4BC2" w:rsidP="009C7CC3">
      <w:pPr>
        <w:pStyle w:val="ListParagraph"/>
        <w:numPr>
          <w:ilvl w:val="0"/>
          <w:numId w:val="24"/>
        </w:numPr>
        <w:rPr>
          <w:rFonts w:ascii="Gotham" w:hAnsi="Gotham"/>
          <w:color w:val="000000"/>
          <w:sz w:val="20"/>
          <w:szCs w:val="20"/>
        </w:rPr>
      </w:pPr>
      <w:r w:rsidRPr="00813438">
        <w:rPr>
          <w:rFonts w:ascii="Gotham" w:hAnsi="Gotham"/>
          <w:color w:val="000000"/>
          <w:sz w:val="20"/>
          <w:szCs w:val="20"/>
        </w:rPr>
        <w:t>Do not wear glasses for 2 weeks after surgery.</w:t>
      </w:r>
    </w:p>
    <w:p w14:paraId="3A638EAF" w14:textId="77777777" w:rsidR="003228E9" w:rsidRPr="00813438" w:rsidRDefault="00426D85" w:rsidP="009C7CC3">
      <w:pPr>
        <w:pStyle w:val="ListParagraph"/>
        <w:numPr>
          <w:ilvl w:val="0"/>
          <w:numId w:val="24"/>
        </w:numPr>
        <w:rPr>
          <w:rFonts w:ascii="Gotham" w:hAnsi="Gotham"/>
          <w:color w:val="000000"/>
          <w:sz w:val="20"/>
          <w:szCs w:val="20"/>
        </w:rPr>
      </w:pPr>
      <w:r w:rsidRPr="00813438">
        <w:rPr>
          <w:rFonts w:ascii="Gotham" w:hAnsi="Gotham"/>
          <w:sz w:val="20"/>
          <w:szCs w:val="20"/>
        </w:rPr>
        <w:t>After surgery, it is important to have a bowel movement within a day or two. If you do not, you may take over-the-counter stool softener to encourage your bowels to move.</w:t>
      </w:r>
    </w:p>
    <w:p w14:paraId="07F5181B" w14:textId="61372CA7" w:rsidR="00813438" w:rsidRPr="00813438" w:rsidRDefault="00813438" w:rsidP="00813438">
      <w:pPr>
        <w:pStyle w:val="ListParagraph"/>
        <w:numPr>
          <w:ilvl w:val="0"/>
          <w:numId w:val="24"/>
        </w:numPr>
        <w:rPr>
          <w:rFonts w:ascii="Gotham" w:hAnsi="Gotham"/>
          <w:color w:val="000000"/>
          <w:sz w:val="20"/>
          <w:szCs w:val="20"/>
        </w:rPr>
      </w:pPr>
      <w:r w:rsidRPr="00813438">
        <w:rPr>
          <w:rFonts w:ascii="Gotham" w:hAnsi="Gotham"/>
          <w:color w:val="000000"/>
          <w:sz w:val="20"/>
          <w:szCs w:val="20"/>
        </w:rPr>
        <w:t xml:space="preserve">Sunscreen should be applied to the external scars starting 2-3 weeks after surgery. It is important to protect your scars for </w:t>
      </w:r>
      <w:r w:rsidRPr="00813438">
        <w:rPr>
          <w:rFonts w:ascii="Gotham" w:hAnsi="Gotham"/>
          <w:i/>
          <w:color w:val="000000"/>
          <w:sz w:val="20"/>
          <w:szCs w:val="20"/>
        </w:rPr>
        <w:t>AT LEAST</w:t>
      </w:r>
      <w:r w:rsidRPr="00813438">
        <w:rPr>
          <w:rFonts w:ascii="Gotham" w:hAnsi="Gotham"/>
          <w:color w:val="000000"/>
          <w:sz w:val="20"/>
          <w:szCs w:val="20"/>
        </w:rPr>
        <w:t xml:space="preserve">  1 year to prevent discoloration from the sun. Sunscreen with SPF 30 and above is always recommended to prevent skin cancer and signs of aging/sun damage.</w:t>
      </w:r>
    </w:p>
    <w:p w14:paraId="7E1AD46D" w14:textId="77777777" w:rsidR="00813438" w:rsidRPr="00813438" w:rsidRDefault="00813438" w:rsidP="00813438">
      <w:pPr>
        <w:pStyle w:val="ListParagraph"/>
        <w:numPr>
          <w:ilvl w:val="0"/>
          <w:numId w:val="24"/>
        </w:numPr>
        <w:rPr>
          <w:rFonts w:ascii="Gotham" w:hAnsi="Gotham"/>
          <w:color w:val="000000"/>
          <w:sz w:val="20"/>
          <w:szCs w:val="20"/>
        </w:rPr>
      </w:pPr>
      <w:r w:rsidRPr="00813438">
        <w:rPr>
          <w:rFonts w:ascii="Gotham" w:hAnsi="Gotham"/>
          <w:color w:val="000000"/>
          <w:sz w:val="20"/>
          <w:szCs w:val="20"/>
        </w:rPr>
        <w:t>Resuming physical activities:</w:t>
      </w:r>
    </w:p>
    <w:p w14:paraId="66544E1C" w14:textId="77777777" w:rsidR="00813438" w:rsidRPr="00813438" w:rsidRDefault="00813438" w:rsidP="00813438">
      <w:pPr>
        <w:pStyle w:val="ListParagraph"/>
        <w:numPr>
          <w:ilvl w:val="1"/>
          <w:numId w:val="24"/>
        </w:numPr>
        <w:rPr>
          <w:rFonts w:ascii="Gotham" w:hAnsi="Gotham"/>
          <w:color w:val="000000"/>
          <w:sz w:val="20"/>
          <w:szCs w:val="20"/>
        </w:rPr>
      </w:pPr>
      <w:r w:rsidRPr="00813438">
        <w:rPr>
          <w:rFonts w:ascii="Gotham" w:hAnsi="Gotham"/>
          <w:color w:val="000000"/>
          <w:sz w:val="20"/>
          <w:szCs w:val="20"/>
        </w:rPr>
        <w:t>Light activity (preparing meals, walking around the house) is encouraged immediately to prevent blood clots but no heavy lifting greater than 10 pounds, bending over, or straining until cleared by Dr. Harbison.</w:t>
      </w:r>
    </w:p>
    <w:p w14:paraId="4B457365" w14:textId="77777777" w:rsidR="00813438" w:rsidRPr="00813438" w:rsidRDefault="00813438" w:rsidP="00813438">
      <w:pPr>
        <w:pStyle w:val="ListParagraph"/>
        <w:numPr>
          <w:ilvl w:val="1"/>
          <w:numId w:val="24"/>
        </w:numPr>
        <w:rPr>
          <w:rFonts w:ascii="Gotham" w:hAnsi="Gotham"/>
          <w:color w:val="000000"/>
          <w:sz w:val="20"/>
          <w:szCs w:val="20"/>
        </w:rPr>
      </w:pPr>
      <w:r w:rsidRPr="00813438">
        <w:rPr>
          <w:rFonts w:ascii="Gotham" w:hAnsi="Gotham"/>
          <w:color w:val="000000"/>
          <w:sz w:val="20"/>
          <w:szCs w:val="20"/>
        </w:rPr>
        <w:t>Driving: once you are no longer taking pain medications</w:t>
      </w:r>
    </w:p>
    <w:p w14:paraId="4268C0C2" w14:textId="77777777" w:rsidR="00813438" w:rsidRPr="00813438" w:rsidRDefault="00813438" w:rsidP="00813438">
      <w:pPr>
        <w:pStyle w:val="ListParagraph"/>
        <w:numPr>
          <w:ilvl w:val="1"/>
          <w:numId w:val="24"/>
        </w:numPr>
        <w:rPr>
          <w:rFonts w:ascii="Gotham" w:hAnsi="Gotham"/>
          <w:color w:val="000000"/>
          <w:sz w:val="20"/>
          <w:szCs w:val="20"/>
        </w:rPr>
      </w:pPr>
      <w:r w:rsidRPr="00813438">
        <w:rPr>
          <w:rFonts w:ascii="Gotham" w:hAnsi="Gotham"/>
          <w:color w:val="000000"/>
          <w:sz w:val="20"/>
          <w:szCs w:val="20"/>
        </w:rPr>
        <w:t>Sports: 6 weeks</w:t>
      </w:r>
    </w:p>
    <w:p w14:paraId="47B7AEDD" w14:textId="77777777" w:rsidR="00813438" w:rsidRPr="00813438" w:rsidRDefault="00813438" w:rsidP="00813438">
      <w:pPr>
        <w:pStyle w:val="ListParagraph"/>
        <w:numPr>
          <w:ilvl w:val="1"/>
          <w:numId w:val="24"/>
        </w:numPr>
        <w:rPr>
          <w:rFonts w:ascii="Gotham" w:hAnsi="Gotham"/>
          <w:color w:val="000000"/>
          <w:sz w:val="20"/>
          <w:szCs w:val="20"/>
        </w:rPr>
      </w:pPr>
      <w:r w:rsidRPr="00813438">
        <w:rPr>
          <w:rFonts w:ascii="Gotham" w:hAnsi="Gotham"/>
          <w:color w:val="000000"/>
          <w:sz w:val="20"/>
          <w:szCs w:val="20"/>
        </w:rPr>
        <w:t>Swimming, sauna, hot tub: 3-4 weeks or as directed by Dr. Harbison</w:t>
      </w:r>
    </w:p>
    <w:p w14:paraId="6CBC2CB3" w14:textId="77777777" w:rsidR="00813438" w:rsidRPr="00813438" w:rsidRDefault="00813438" w:rsidP="00813438">
      <w:pPr>
        <w:pStyle w:val="ListParagraph"/>
        <w:numPr>
          <w:ilvl w:val="1"/>
          <w:numId w:val="24"/>
        </w:numPr>
        <w:rPr>
          <w:rFonts w:ascii="Gotham" w:hAnsi="Gotham"/>
          <w:color w:val="000000"/>
          <w:sz w:val="20"/>
          <w:szCs w:val="20"/>
        </w:rPr>
      </w:pPr>
      <w:r w:rsidRPr="00813438">
        <w:rPr>
          <w:rFonts w:ascii="Gotham" w:hAnsi="Gotham"/>
          <w:color w:val="000000"/>
          <w:sz w:val="20"/>
          <w:szCs w:val="20"/>
        </w:rPr>
        <w:t>Scuba diving: 12 weeks</w:t>
      </w:r>
    </w:p>
    <w:p w14:paraId="1CB8F1A4" w14:textId="77777777" w:rsidR="00813438" w:rsidRPr="00813438" w:rsidRDefault="00813438" w:rsidP="00813438">
      <w:pPr>
        <w:pStyle w:val="ListParagraph"/>
        <w:rPr>
          <w:rFonts w:ascii="Gotham" w:hAnsi="Gotham"/>
          <w:color w:val="000000"/>
          <w:sz w:val="20"/>
          <w:szCs w:val="20"/>
        </w:rPr>
      </w:pPr>
    </w:p>
    <w:p w14:paraId="7A93D133" w14:textId="77777777" w:rsidR="009C7CC3" w:rsidRPr="00813438" w:rsidRDefault="009C7CC3" w:rsidP="009C7CC3">
      <w:pPr>
        <w:pStyle w:val="ListParagraph"/>
        <w:rPr>
          <w:rFonts w:ascii="Gotham" w:hAnsi="Gotham"/>
          <w:color w:val="000000"/>
          <w:sz w:val="20"/>
          <w:szCs w:val="20"/>
        </w:rPr>
      </w:pPr>
    </w:p>
    <w:p w14:paraId="41181134" w14:textId="77777777" w:rsidR="009C7CC3" w:rsidRPr="00813438" w:rsidRDefault="009C7CC3" w:rsidP="009C7CC3">
      <w:pPr>
        <w:pStyle w:val="ListParagraph"/>
        <w:rPr>
          <w:rFonts w:ascii="Gotham" w:hAnsi="Gotham"/>
          <w:color w:val="000000"/>
          <w:sz w:val="20"/>
          <w:szCs w:val="20"/>
        </w:rPr>
      </w:pPr>
    </w:p>
    <w:p w14:paraId="36BCA81B" w14:textId="1ECF078A" w:rsidR="00426D85" w:rsidRPr="00813438" w:rsidRDefault="00426D85" w:rsidP="009C7CC3">
      <w:pPr>
        <w:pStyle w:val="ListParagraph"/>
        <w:jc w:val="center"/>
        <w:rPr>
          <w:rFonts w:ascii="Gotham" w:hAnsi="Gotham"/>
          <w:color w:val="000000"/>
          <w:sz w:val="20"/>
          <w:szCs w:val="20"/>
        </w:rPr>
      </w:pPr>
      <w:r w:rsidRPr="00813438">
        <w:rPr>
          <w:rFonts w:ascii="Gotham" w:hAnsi="Gotham"/>
          <w:color w:val="000000"/>
          <w:sz w:val="20"/>
          <w:szCs w:val="20"/>
        </w:rPr>
        <w:t xml:space="preserve">Please call our office at any time with questions or </w:t>
      </w:r>
      <w:r w:rsidR="00E9091B" w:rsidRPr="00813438">
        <w:rPr>
          <w:rFonts w:ascii="Gotham" w:hAnsi="Gotham"/>
          <w:color w:val="000000"/>
          <w:sz w:val="20"/>
          <w:szCs w:val="20"/>
        </w:rPr>
        <w:t>concerns</w:t>
      </w:r>
      <w:r w:rsidR="0026298D" w:rsidRPr="00813438">
        <w:rPr>
          <w:rFonts w:ascii="Gotham" w:hAnsi="Gotham"/>
          <w:color w:val="000000"/>
          <w:sz w:val="20"/>
          <w:szCs w:val="20"/>
        </w:rPr>
        <w:t xml:space="preserve">.  After hours, you may call our office and follow the prompts to speak to the on call nurse. If you are </w:t>
      </w:r>
      <w:r w:rsidR="00813438" w:rsidRPr="00813438">
        <w:rPr>
          <w:rFonts w:ascii="Gotham" w:hAnsi="Gotham"/>
          <w:color w:val="000000"/>
          <w:sz w:val="20"/>
          <w:szCs w:val="20"/>
        </w:rPr>
        <w:t>experiencing</w:t>
      </w:r>
      <w:r w:rsidR="0026298D" w:rsidRPr="00813438">
        <w:rPr>
          <w:rFonts w:ascii="Gotham" w:hAnsi="Gotham"/>
          <w:color w:val="000000"/>
          <w:sz w:val="20"/>
          <w:szCs w:val="20"/>
        </w:rPr>
        <w:t xml:space="preserve"> a </w:t>
      </w:r>
      <w:r w:rsidR="00813438" w:rsidRPr="00813438">
        <w:rPr>
          <w:rFonts w:ascii="Gotham" w:hAnsi="Gotham"/>
          <w:color w:val="000000"/>
          <w:sz w:val="20"/>
          <w:szCs w:val="20"/>
        </w:rPr>
        <w:t>life-threating</w:t>
      </w:r>
      <w:r w:rsidR="0026298D" w:rsidRPr="00813438">
        <w:rPr>
          <w:rFonts w:ascii="Gotham" w:hAnsi="Gotham"/>
          <w:color w:val="000000"/>
          <w:sz w:val="20"/>
          <w:szCs w:val="20"/>
        </w:rPr>
        <w:t xml:space="preserve"> emergency, please go to the nearest emergency department.</w:t>
      </w:r>
    </w:p>
    <w:p w14:paraId="192C185B" w14:textId="3CC3AE0C" w:rsidR="00293FFA" w:rsidRPr="00813438" w:rsidRDefault="00293FFA" w:rsidP="00426D85">
      <w:pPr>
        <w:spacing w:after="0" w:line="240" w:lineRule="auto"/>
        <w:rPr>
          <w:rFonts w:ascii="Gotham" w:eastAsia="Times New Roman" w:hAnsi="Gotham" w:cstheme="minorHAnsi"/>
          <w:color w:val="000000"/>
          <w:sz w:val="20"/>
          <w:szCs w:val="20"/>
        </w:rPr>
      </w:pPr>
    </w:p>
    <w:p w14:paraId="0CB5AD64" w14:textId="17CC9B67" w:rsidR="001B5BEB" w:rsidRPr="00813438" w:rsidRDefault="001B5BEB" w:rsidP="00426D85">
      <w:pPr>
        <w:spacing w:after="0" w:line="240" w:lineRule="auto"/>
        <w:rPr>
          <w:rFonts w:ascii="Gotham" w:eastAsia="Times New Roman" w:hAnsi="Gotham" w:cstheme="minorHAnsi"/>
          <w:b/>
          <w:color w:val="000000"/>
        </w:rPr>
      </w:pPr>
    </w:p>
    <w:sectPr w:rsidR="001B5BEB" w:rsidRPr="008134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3016" w14:textId="77777777" w:rsidR="00A24E1A" w:rsidRDefault="00A24E1A" w:rsidP="00426D85">
      <w:pPr>
        <w:spacing w:after="0" w:line="240" w:lineRule="auto"/>
      </w:pPr>
      <w:r>
        <w:separator/>
      </w:r>
    </w:p>
  </w:endnote>
  <w:endnote w:type="continuationSeparator" w:id="0">
    <w:p w14:paraId="0921FD09" w14:textId="77777777" w:rsidR="00A24E1A" w:rsidRDefault="00A24E1A" w:rsidP="0042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
    <w:panose1 w:val="0200050402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5178" w14:textId="4CD34D18" w:rsidR="00813438" w:rsidRDefault="00813438">
    <w:pPr>
      <w:pStyle w:val="Footer"/>
    </w:pPr>
    <w:r>
      <w:rPr>
        <w:noProof/>
      </w:rPr>
      <w:drawing>
        <wp:inline distT="0" distB="0" distL="0" distR="0" wp14:anchorId="2861BC89" wp14:editId="06C0BE90">
          <wp:extent cx="975362"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2" cy="228600"/>
                  </a:xfrm>
                  <a:prstGeom prst="rect">
                    <a:avLst/>
                  </a:prstGeom>
                </pic:spPr>
              </pic:pic>
            </a:graphicData>
          </a:graphic>
        </wp:inline>
      </w:drawing>
    </w:r>
    <w:r>
      <w:tab/>
    </w:r>
    <w:r>
      <w:tab/>
    </w:r>
    <w:r w:rsidRPr="00813438">
      <w:rPr>
        <w:rFonts w:ascii="Gotham" w:hAnsi="Gotham"/>
        <w:sz w:val="20"/>
        <w:szCs w:val="20"/>
      </w:rPr>
      <w:fldChar w:fldCharType="begin"/>
    </w:r>
    <w:r w:rsidRPr="00813438">
      <w:rPr>
        <w:rFonts w:ascii="Gotham" w:hAnsi="Gotham"/>
        <w:sz w:val="20"/>
        <w:szCs w:val="20"/>
      </w:rPr>
      <w:instrText xml:space="preserve"> PAGE   \* MERGEFORMAT </w:instrText>
    </w:r>
    <w:r w:rsidRPr="00813438">
      <w:rPr>
        <w:rFonts w:ascii="Gotham" w:hAnsi="Gotham"/>
        <w:sz w:val="20"/>
        <w:szCs w:val="20"/>
      </w:rPr>
      <w:fldChar w:fldCharType="separate"/>
    </w:r>
    <w:r w:rsidR="00877F73">
      <w:rPr>
        <w:rFonts w:ascii="Gotham" w:hAnsi="Gotham"/>
        <w:noProof/>
        <w:sz w:val="20"/>
        <w:szCs w:val="20"/>
      </w:rPr>
      <w:t>2</w:t>
    </w:r>
    <w:r w:rsidRPr="00813438">
      <w:rPr>
        <w:rFonts w:ascii="Gotham" w:hAnsi="Gotham"/>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480D" w14:textId="77777777" w:rsidR="00A24E1A" w:rsidRDefault="00A24E1A" w:rsidP="00426D85">
      <w:pPr>
        <w:spacing w:after="0" w:line="240" w:lineRule="auto"/>
      </w:pPr>
      <w:r>
        <w:separator/>
      </w:r>
    </w:p>
  </w:footnote>
  <w:footnote w:type="continuationSeparator" w:id="0">
    <w:p w14:paraId="7B088640" w14:textId="77777777" w:rsidR="00A24E1A" w:rsidRDefault="00A24E1A" w:rsidP="00426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36A1"/>
    <w:multiLevelType w:val="hybridMultilevel"/>
    <w:tmpl w:val="F38AB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9558F"/>
    <w:multiLevelType w:val="hybridMultilevel"/>
    <w:tmpl w:val="0F00DD7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C523B"/>
    <w:multiLevelType w:val="hybridMultilevel"/>
    <w:tmpl w:val="E84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A5EC9"/>
    <w:multiLevelType w:val="hybridMultilevel"/>
    <w:tmpl w:val="452C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173BC"/>
    <w:multiLevelType w:val="multilevel"/>
    <w:tmpl w:val="841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F1934"/>
    <w:multiLevelType w:val="hybridMultilevel"/>
    <w:tmpl w:val="12B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F7157"/>
    <w:multiLevelType w:val="hybridMultilevel"/>
    <w:tmpl w:val="AD90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B1C8B"/>
    <w:multiLevelType w:val="hybridMultilevel"/>
    <w:tmpl w:val="7EC8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D55A0"/>
    <w:multiLevelType w:val="multilevel"/>
    <w:tmpl w:val="5BD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070DD6"/>
    <w:multiLevelType w:val="hybridMultilevel"/>
    <w:tmpl w:val="FFB67B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35967"/>
    <w:multiLevelType w:val="hybridMultilevel"/>
    <w:tmpl w:val="3252ED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D6E64CE"/>
    <w:multiLevelType w:val="hybridMultilevel"/>
    <w:tmpl w:val="853C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D3570"/>
    <w:multiLevelType w:val="hybridMultilevel"/>
    <w:tmpl w:val="9CC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F2906"/>
    <w:multiLevelType w:val="multilevel"/>
    <w:tmpl w:val="E8C8C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00B75"/>
    <w:multiLevelType w:val="hybridMultilevel"/>
    <w:tmpl w:val="80687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297530"/>
    <w:multiLevelType w:val="hybridMultilevel"/>
    <w:tmpl w:val="1290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96F0F"/>
    <w:multiLevelType w:val="multilevel"/>
    <w:tmpl w:val="A56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66700B"/>
    <w:multiLevelType w:val="hybridMultilevel"/>
    <w:tmpl w:val="6538AC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B7B549B"/>
    <w:multiLevelType w:val="hybridMultilevel"/>
    <w:tmpl w:val="7B8E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E0BAE"/>
    <w:multiLevelType w:val="hybridMultilevel"/>
    <w:tmpl w:val="96384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D45A03"/>
    <w:multiLevelType w:val="hybridMultilevel"/>
    <w:tmpl w:val="FAC0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20E7C"/>
    <w:multiLevelType w:val="hybridMultilevel"/>
    <w:tmpl w:val="B21C7C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FF60D3F"/>
    <w:multiLevelType w:val="multilevel"/>
    <w:tmpl w:val="FA1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6428E1"/>
    <w:multiLevelType w:val="hybridMultilevel"/>
    <w:tmpl w:val="1146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E03C5"/>
    <w:multiLevelType w:val="hybridMultilevel"/>
    <w:tmpl w:val="8E80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0187"/>
    <w:multiLevelType w:val="hybridMultilevel"/>
    <w:tmpl w:val="90A6A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1">
      <w:lvl w:ilvl="1">
        <w:numFmt w:val="bullet"/>
        <w:lvlText w:val=""/>
        <w:lvlJc w:val="left"/>
        <w:pPr>
          <w:tabs>
            <w:tab w:val="num" w:pos="1440"/>
          </w:tabs>
          <w:ind w:left="1440" w:hanging="360"/>
        </w:pPr>
        <w:rPr>
          <w:rFonts w:ascii="Symbol" w:hAnsi="Symbol" w:hint="default"/>
          <w:sz w:val="20"/>
        </w:rPr>
      </w:lvl>
    </w:lvlOverride>
  </w:num>
  <w:num w:numId="3">
    <w:abstractNumId w:val="8"/>
  </w:num>
  <w:num w:numId="4">
    <w:abstractNumId w:val="22"/>
  </w:num>
  <w:num w:numId="5">
    <w:abstractNumId w:val="25"/>
  </w:num>
  <w:num w:numId="6">
    <w:abstractNumId w:val="19"/>
  </w:num>
  <w:num w:numId="7">
    <w:abstractNumId w:val="17"/>
  </w:num>
  <w:num w:numId="8">
    <w:abstractNumId w:val="21"/>
  </w:num>
  <w:num w:numId="9">
    <w:abstractNumId w:val="14"/>
  </w:num>
  <w:num w:numId="10">
    <w:abstractNumId w:val="2"/>
  </w:num>
  <w:num w:numId="11">
    <w:abstractNumId w:val="9"/>
  </w:num>
  <w:num w:numId="12">
    <w:abstractNumId w:val="1"/>
  </w:num>
  <w:num w:numId="13">
    <w:abstractNumId w:val="15"/>
  </w:num>
  <w:num w:numId="14">
    <w:abstractNumId w:val="12"/>
  </w:num>
  <w:num w:numId="15">
    <w:abstractNumId w:val="7"/>
  </w:num>
  <w:num w:numId="16">
    <w:abstractNumId w:val="4"/>
  </w:num>
  <w:num w:numId="17">
    <w:abstractNumId w:val="16"/>
  </w:num>
  <w:num w:numId="18">
    <w:abstractNumId w:val="18"/>
  </w:num>
  <w:num w:numId="19">
    <w:abstractNumId w:val="3"/>
  </w:num>
  <w:num w:numId="20">
    <w:abstractNumId w:val="23"/>
  </w:num>
  <w:num w:numId="21">
    <w:abstractNumId w:val="0"/>
  </w:num>
  <w:num w:numId="22">
    <w:abstractNumId w:val="5"/>
  </w:num>
  <w:num w:numId="23">
    <w:abstractNumId w:val="20"/>
  </w:num>
  <w:num w:numId="24">
    <w:abstractNumId w:val="6"/>
  </w:num>
  <w:num w:numId="25">
    <w:abstractNumId w:val="11"/>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BC2"/>
    <w:rsid w:val="00072334"/>
    <w:rsid w:val="00101888"/>
    <w:rsid w:val="001A5708"/>
    <w:rsid w:val="001B5BEB"/>
    <w:rsid w:val="001F6351"/>
    <w:rsid w:val="0020482E"/>
    <w:rsid w:val="002337B5"/>
    <w:rsid w:val="00234D4C"/>
    <w:rsid w:val="0025526E"/>
    <w:rsid w:val="0026298D"/>
    <w:rsid w:val="00293FFA"/>
    <w:rsid w:val="002A2364"/>
    <w:rsid w:val="002F4B8C"/>
    <w:rsid w:val="003228E9"/>
    <w:rsid w:val="00353B51"/>
    <w:rsid w:val="003A1080"/>
    <w:rsid w:val="003F7F10"/>
    <w:rsid w:val="00426D85"/>
    <w:rsid w:val="004B7132"/>
    <w:rsid w:val="004C4B85"/>
    <w:rsid w:val="004E35E8"/>
    <w:rsid w:val="00505B09"/>
    <w:rsid w:val="00562558"/>
    <w:rsid w:val="00631360"/>
    <w:rsid w:val="006B52C5"/>
    <w:rsid w:val="00813438"/>
    <w:rsid w:val="00877F73"/>
    <w:rsid w:val="008E4BC2"/>
    <w:rsid w:val="00905F2D"/>
    <w:rsid w:val="00991530"/>
    <w:rsid w:val="009A7F1C"/>
    <w:rsid w:val="009B0FB1"/>
    <w:rsid w:val="009C7CC3"/>
    <w:rsid w:val="00A24E1A"/>
    <w:rsid w:val="00B61505"/>
    <w:rsid w:val="00CA0931"/>
    <w:rsid w:val="00D14ACA"/>
    <w:rsid w:val="00DD6E55"/>
    <w:rsid w:val="00E9091B"/>
    <w:rsid w:val="00EA0832"/>
    <w:rsid w:val="00F53EE5"/>
    <w:rsid w:val="00F7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AED11"/>
  <w15:chartTrackingRefBased/>
  <w15:docId w15:val="{C442F8DD-370C-4A8F-8461-5D21FA92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832"/>
    <w:pPr>
      <w:ind w:left="720"/>
      <w:contextualSpacing/>
    </w:pPr>
  </w:style>
  <w:style w:type="paragraph" w:styleId="Header">
    <w:name w:val="header"/>
    <w:basedOn w:val="Normal"/>
    <w:link w:val="HeaderChar"/>
    <w:uiPriority w:val="99"/>
    <w:unhideWhenUsed/>
    <w:rsid w:val="0042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85"/>
  </w:style>
  <w:style w:type="paragraph" w:styleId="Footer">
    <w:name w:val="footer"/>
    <w:basedOn w:val="Normal"/>
    <w:link w:val="FooterChar"/>
    <w:uiPriority w:val="99"/>
    <w:unhideWhenUsed/>
    <w:rsid w:val="0042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85"/>
  </w:style>
  <w:style w:type="paragraph" w:styleId="BalloonText">
    <w:name w:val="Balloon Text"/>
    <w:basedOn w:val="Normal"/>
    <w:link w:val="BalloonTextChar"/>
    <w:uiPriority w:val="99"/>
    <w:semiHidden/>
    <w:unhideWhenUsed/>
    <w:rsid w:val="00813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313381">
      <w:bodyDiv w:val="1"/>
      <w:marLeft w:val="0"/>
      <w:marRight w:val="0"/>
      <w:marTop w:val="0"/>
      <w:marBottom w:val="0"/>
      <w:divBdr>
        <w:top w:val="none" w:sz="0" w:space="0" w:color="auto"/>
        <w:left w:val="none" w:sz="0" w:space="0" w:color="auto"/>
        <w:bottom w:val="none" w:sz="0" w:space="0" w:color="auto"/>
        <w:right w:val="none" w:sz="0" w:space="0" w:color="auto"/>
      </w:divBdr>
    </w:div>
    <w:div w:id="14962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5D6C-18B1-47AC-BF11-E43AC328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Heim</dc:creator>
  <cp:keywords/>
  <dc:description/>
  <cp:lastModifiedBy>Ashley Harbison</cp:lastModifiedBy>
  <cp:revision>5</cp:revision>
  <cp:lastPrinted>2019-02-17T20:40:00Z</cp:lastPrinted>
  <dcterms:created xsi:type="dcterms:W3CDTF">2019-02-17T20:40:00Z</dcterms:created>
  <dcterms:modified xsi:type="dcterms:W3CDTF">2019-07-15T14:18:00Z</dcterms:modified>
</cp:coreProperties>
</file>