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1E2" w14:textId="3A72D956" w:rsidR="00937E70" w:rsidRDefault="00AD31FF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  <w:r>
        <w:rPr>
          <w:rFonts w:ascii="Gotham" w:hAnsi="Gotham"/>
          <w:b/>
          <w:sz w:val="28"/>
          <w:szCs w:val="28"/>
          <w:u w:val="single"/>
        </w:rPr>
        <w:t>LASER LIPOSUCTION</w:t>
      </w:r>
      <w:r w:rsidR="009E357D" w:rsidRPr="00A03072">
        <w:rPr>
          <w:rFonts w:ascii="Gotham" w:hAnsi="Gotham"/>
          <w:b/>
          <w:sz w:val="28"/>
          <w:szCs w:val="28"/>
          <w:u w:val="single"/>
        </w:rPr>
        <w:t xml:space="preserve"> INSTRUCTIONS</w:t>
      </w:r>
    </w:p>
    <w:p w14:paraId="24D62AC8" w14:textId="77777777" w:rsidR="00DA1A24" w:rsidRPr="00A03072" w:rsidRDefault="00DA1A24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</w:p>
    <w:p w14:paraId="6A694C49" w14:textId="448FF52A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PREPARING FOR SURGERY</w:t>
      </w:r>
    </w:p>
    <w:p w14:paraId="64A08DC5" w14:textId="571A5C21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aspirin, ibuprofen (Advil, Motrin), naproxen (Aleve), and other non-steroidal anti-inflammatory medications for 2 weeks prior to surgery. Acetaminophe</w:t>
      </w:r>
      <w:r w:rsidR="00BE6707">
        <w:rPr>
          <w:rFonts w:ascii="Gotham" w:hAnsi="Gotham"/>
          <w:color w:val="000000"/>
          <w:sz w:val="20"/>
          <w:szCs w:val="20"/>
        </w:rPr>
        <w:t>n (Tylenol</w:t>
      </w:r>
      <w:r w:rsidRPr="009E193F">
        <w:rPr>
          <w:rFonts w:ascii="Gotham" w:hAnsi="Gotham"/>
          <w:color w:val="000000"/>
          <w:sz w:val="20"/>
          <w:szCs w:val="20"/>
        </w:rPr>
        <w:t>)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is ok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02A8699A" w14:textId="5653A782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Stop taking herbal medications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and vitamins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 as these may thin your blood.</w:t>
      </w:r>
    </w:p>
    <w:p w14:paraId="11E7E621" w14:textId="1A1F28BB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Refrain from smoking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and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after surgery. Nicotine and tobacco can delay healing and result in scarring.</w:t>
      </w:r>
    </w:p>
    <w:p w14:paraId="340DDC60" w14:textId="626F1E8C" w:rsidR="00BD75C1" w:rsidRPr="009E193F" w:rsidRDefault="000A1DCF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Plan to take 10-14 days off work and 2 weeks before any major social events; after that the bruising is coverable with makeup and the swelling is significantly better</w:t>
      </w:r>
      <w:r w:rsidRPr="009E193F">
        <w:rPr>
          <w:rFonts w:ascii="Gotham" w:hAnsi="Gotham"/>
          <w:sz w:val="20"/>
          <w:szCs w:val="20"/>
        </w:rPr>
        <w:t>.</w:t>
      </w:r>
    </w:p>
    <w:p w14:paraId="6F7AE90E" w14:textId="4733F77F" w:rsidR="00BD75C1" w:rsidRDefault="00BD75C1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Arrange to have someone to drive you home from surgery and stay with you for at least 24 hours after the procedure.</w:t>
      </w:r>
    </w:p>
    <w:p w14:paraId="2FAAAFDC" w14:textId="77777777" w:rsidR="00DA1A24" w:rsidRPr="009E193F" w:rsidRDefault="00DA1A24" w:rsidP="00DA1A24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6FF241DB" w14:textId="33727C0A" w:rsidR="00937E70" w:rsidRPr="009E193F" w:rsidRDefault="00641C5E" w:rsidP="009E357D">
      <w:pPr>
        <w:jc w:val="center"/>
        <w:rPr>
          <w:rFonts w:ascii="Gotham" w:hAnsi="Gotham"/>
          <w:b/>
          <w:color w:val="000000"/>
          <w:sz w:val="20"/>
          <w:szCs w:val="20"/>
        </w:rPr>
      </w:pPr>
      <w:r w:rsidRPr="009E193F">
        <w:rPr>
          <w:rFonts w:ascii="Gotham" w:hAnsi="Gotham"/>
          <w:b/>
          <w:color w:val="000000"/>
          <w:sz w:val="20"/>
          <w:szCs w:val="20"/>
        </w:rPr>
        <w:t>Shopping List</w:t>
      </w:r>
    </w:p>
    <w:p w14:paraId="74C3EB7E" w14:textId="77777777" w:rsidR="001E6E91" w:rsidRDefault="00280585" w:rsidP="001E6E91">
      <w:pPr>
        <w:pStyle w:val="ListParagraph"/>
        <w:numPr>
          <w:ilvl w:val="0"/>
          <w:numId w:val="17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Stool softener (docusate)</w:t>
      </w:r>
      <w:r w:rsidR="001E6E91" w:rsidRPr="001E6E91">
        <w:rPr>
          <w:rFonts w:ascii="Gotham" w:hAnsi="Gotham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70F5E88A" w14:textId="5D508324" w:rsidR="001E6E91" w:rsidRDefault="001E6E91" w:rsidP="001E6E91">
      <w:pPr>
        <w:pStyle w:val="ListParagraph"/>
        <w:numPr>
          <w:ilvl w:val="0"/>
          <w:numId w:val="17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Tylenol (acetaminophen)</w:t>
      </w:r>
    </w:p>
    <w:p w14:paraId="01FF28B1" w14:textId="1C01176A" w:rsidR="009C1718" w:rsidRPr="009E193F" w:rsidRDefault="00A9296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Easy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to prepare, easy to chew meals and snacks</w:t>
      </w:r>
    </w:p>
    <w:p w14:paraId="3E0681FE" w14:textId="7A545D1B" w:rsidR="00937E70" w:rsidRPr="009E193F" w:rsidRDefault="009C1718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Optional-makeup to cover any bruising</w:t>
      </w:r>
    </w:p>
    <w:p w14:paraId="48AB2BD6" w14:textId="77777777" w:rsidR="009E193F" w:rsidRDefault="009E193F" w:rsidP="009E357D">
      <w:pPr>
        <w:rPr>
          <w:rFonts w:ascii="Gotham" w:hAnsi="Gotham"/>
          <w:b/>
        </w:rPr>
      </w:pPr>
    </w:p>
    <w:p w14:paraId="0BCF7730" w14:textId="7A12034B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THE DAY OF SURGERY</w:t>
      </w:r>
    </w:p>
    <w:p w14:paraId="1A29E588" w14:textId="74063B3C" w:rsidR="00AD31FF" w:rsidRDefault="00AD31FF" w:rsidP="00280585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If you are having IV or general anesthesia:</w:t>
      </w:r>
    </w:p>
    <w:p w14:paraId="311C2037" w14:textId="36CF965B" w:rsidR="00937E70" w:rsidRPr="009E193F" w:rsidRDefault="00AD31FF" w:rsidP="00AD31FF">
      <w:pPr>
        <w:pStyle w:val="ListParagraph"/>
        <w:numPr>
          <w:ilvl w:val="1"/>
          <w:numId w:val="14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D</w:t>
      </w:r>
      <w:r w:rsidR="00A9296A" w:rsidRPr="009E193F">
        <w:rPr>
          <w:rFonts w:ascii="Gotham" w:hAnsi="Gotham"/>
          <w:color w:val="000000"/>
          <w:sz w:val="20"/>
          <w:szCs w:val="20"/>
        </w:rPr>
        <w:t xml:space="preserve">o not have anything to eat or drink (even water) after </w:t>
      </w:r>
      <w:r w:rsidR="00A9296A"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="00A9296A" w:rsidRPr="009E193F">
        <w:rPr>
          <w:rFonts w:ascii="Gotham" w:hAnsi="Gotham"/>
          <w:color w:val="000000"/>
          <w:sz w:val="20"/>
          <w:szCs w:val="20"/>
        </w:rPr>
        <w:t xml:space="preserve"> the night before your surgery.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Essential medications may be taken with a </w:t>
      </w:r>
      <w:r w:rsidR="00280585">
        <w:rPr>
          <w:rFonts w:ascii="Gotham" w:hAnsi="Gotham"/>
          <w:color w:val="000000"/>
          <w:sz w:val="20"/>
          <w:szCs w:val="20"/>
        </w:rPr>
        <w:t xml:space="preserve">small </w:t>
      </w:r>
      <w:r w:rsidR="00937E70" w:rsidRPr="009E193F">
        <w:rPr>
          <w:rFonts w:ascii="Gotham" w:hAnsi="Gotham"/>
          <w:color w:val="000000"/>
          <w:sz w:val="20"/>
          <w:szCs w:val="20"/>
        </w:rPr>
        <w:t>sip of water</w:t>
      </w:r>
      <w:r w:rsidR="00280585"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F0CA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Wear comfortable, loose-fitting clothes that button or zip. Avoid slipover clothing.</w:t>
      </w:r>
    </w:p>
    <w:p w14:paraId="43290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Leave your valuables at home; do not wear jewelry or piercings.</w:t>
      </w:r>
    </w:p>
    <w:p w14:paraId="17B7EBFC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all make-up, hairspray, and nail polish.</w:t>
      </w:r>
    </w:p>
    <w:p w14:paraId="05E4E037" w14:textId="7E64D73C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wear contacts,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it is </w:t>
      </w:r>
      <w:r w:rsidRPr="009E193F">
        <w:rPr>
          <w:rFonts w:ascii="Gotham" w:hAnsi="Gotham"/>
          <w:color w:val="000000"/>
          <w:sz w:val="20"/>
          <w:szCs w:val="20"/>
        </w:rPr>
        <w:t>ok to wear glasses</w:t>
      </w:r>
      <w:r w:rsidR="009E193F" w:rsidRPr="009E193F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if needed.</w:t>
      </w:r>
    </w:p>
    <w:p w14:paraId="66253BAB" w14:textId="77777777" w:rsidR="009E357D" w:rsidRPr="009E193F" w:rsidRDefault="009E357D" w:rsidP="009E357D">
      <w:pPr>
        <w:rPr>
          <w:rFonts w:ascii="Gotham" w:hAnsi="Gotham"/>
          <w:b/>
          <w:szCs w:val="20"/>
        </w:rPr>
      </w:pPr>
    </w:p>
    <w:p w14:paraId="4A6546B7" w14:textId="4939D5DD" w:rsidR="00937E70" w:rsidRPr="009E193F" w:rsidRDefault="009E357D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POST-OPERATIVE CARE</w:t>
      </w:r>
    </w:p>
    <w:p w14:paraId="758367EF" w14:textId="21E61DE1" w:rsidR="007B043B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will have a </w:t>
      </w:r>
      <w:r w:rsidR="00AD31FF">
        <w:rPr>
          <w:rFonts w:ascii="Gotham" w:hAnsi="Gotham"/>
          <w:color w:val="000000"/>
          <w:sz w:val="20"/>
          <w:szCs w:val="20"/>
        </w:rPr>
        <w:t>bandage</w:t>
      </w:r>
      <w:r w:rsidR="00965521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 xml:space="preserve">in place for approximately 24 hours. </w:t>
      </w:r>
      <w:r w:rsidR="00965521">
        <w:rPr>
          <w:rFonts w:ascii="Gotham" w:hAnsi="Gotham"/>
          <w:color w:val="000000"/>
          <w:sz w:val="20"/>
          <w:szCs w:val="20"/>
        </w:rPr>
        <w:t>It</w:t>
      </w:r>
      <w:r w:rsidR="00635581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65521">
        <w:rPr>
          <w:rFonts w:ascii="Gotham" w:hAnsi="Gotham"/>
          <w:color w:val="000000"/>
          <w:sz w:val="20"/>
          <w:szCs w:val="20"/>
        </w:rPr>
        <w:t>will be removed by Dr</w:t>
      </w:r>
      <w:r w:rsidR="00A9296A">
        <w:rPr>
          <w:rFonts w:ascii="Gotham" w:hAnsi="Gotham"/>
          <w:color w:val="000000"/>
          <w:sz w:val="20"/>
          <w:szCs w:val="20"/>
        </w:rPr>
        <w:t>.</w:t>
      </w:r>
      <w:r w:rsidR="00965521">
        <w:rPr>
          <w:rFonts w:ascii="Gotham" w:hAnsi="Gotham"/>
          <w:color w:val="000000"/>
          <w:sz w:val="20"/>
          <w:szCs w:val="20"/>
        </w:rPr>
        <w:t xml:space="preserve"> Harbison the day after your surgery. A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242C8" w:rsidRPr="009E193F">
        <w:rPr>
          <w:rFonts w:ascii="Gotham" w:hAnsi="Gotham"/>
          <w:color w:val="000000"/>
          <w:sz w:val="20"/>
          <w:szCs w:val="20"/>
        </w:rPr>
        <w:t>support dressing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will </w:t>
      </w:r>
      <w:r w:rsidR="00965521">
        <w:rPr>
          <w:rFonts w:ascii="Gotham" w:hAnsi="Gotham"/>
          <w:color w:val="000000"/>
          <w:sz w:val="20"/>
          <w:szCs w:val="20"/>
        </w:rPr>
        <w:t xml:space="preserve">then </w:t>
      </w:r>
      <w:r w:rsidR="007B043B" w:rsidRPr="009E193F">
        <w:rPr>
          <w:rFonts w:ascii="Gotham" w:hAnsi="Gotham"/>
          <w:color w:val="000000"/>
          <w:sz w:val="20"/>
          <w:szCs w:val="20"/>
        </w:rPr>
        <w:t>be worn</w:t>
      </w:r>
      <w:r w:rsidR="00A9296A">
        <w:rPr>
          <w:rFonts w:ascii="Gotham" w:hAnsi="Gotham"/>
          <w:color w:val="000000"/>
          <w:sz w:val="20"/>
          <w:szCs w:val="20"/>
        </w:rPr>
        <w:t xml:space="preserve"> day and night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for the </w:t>
      </w:r>
      <w:r w:rsidR="00BE1A38" w:rsidRPr="009E193F">
        <w:rPr>
          <w:rFonts w:ascii="Gotham" w:hAnsi="Gotham"/>
          <w:color w:val="000000"/>
          <w:sz w:val="20"/>
          <w:szCs w:val="20"/>
        </w:rPr>
        <w:t>first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week.</w:t>
      </w:r>
    </w:p>
    <w:p w14:paraId="11F34175" w14:textId="53DE8D07" w:rsid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out of the shower for 48 hours.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I</w:t>
      </w:r>
      <w:r w:rsidRPr="009E193F">
        <w:rPr>
          <w:rFonts w:ascii="Gotham" w:hAnsi="Gotham"/>
          <w:color w:val="000000"/>
          <w:sz w:val="20"/>
          <w:szCs w:val="20"/>
        </w:rPr>
        <w:t xml:space="preserve">t is ok to gently wash your face with a washcloth. </w:t>
      </w:r>
      <w:bookmarkStart w:id="1" w:name="_Hlk519086260"/>
    </w:p>
    <w:bookmarkEnd w:id="1"/>
    <w:p w14:paraId="0934E3D7" w14:textId="17007E60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head elevated for the first 48 hours. A recliner is best. Sleeping with extra pillows works as well. This will minimize swelling and help avoid rollin</w:t>
      </w:r>
      <w:r w:rsidR="007B043B" w:rsidRPr="009E193F">
        <w:rPr>
          <w:rFonts w:ascii="Gotham" w:hAnsi="Gotham"/>
          <w:color w:val="000000"/>
          <w:sz w:val="20"/>
          <w:szCs w:val="20"/>
        </w:rPr>
        <w:t>g on the side of your face</w:t>
      </w:r>
      <w:r w:rsidRPr="009E193F">
        <w:rPr>
          <w:rFonts w:ascii="Gotham" w:hAnsi="Gotham"/>
          <w:color w:val="000000"/>
          <w:sz w:val="20"/>
          <w:szCs w:val="20"/>
        </w:rPr>
        <w:t xml:space="preserve"> during sleep.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2" w:name="_Hlk519086656"/>
      <w:r w:rsidR="00D41F65">
        <w:rPr>
          <w:rFonts w:ascii="Gotham" w:hAnsi="Gotham"/>
          <w:color w:val="000000"/>
          <w:sz w:val="20"/>
          <w:szCs w:val="20"/>
        </w:rPr>
        <w:t>Continuing to sleep</w:t>
      </w:r>
      <w:r w:rsidR="00F55650" w:rsidRPr="009E193F">
        <w:rPr>
          <w:rFonts w:ascii="Gotham" w:hAnsi="Gotham"/>
          <w:color w:val="000000"/>
          <w:sz w:val="20"/>
          <w:szCs w:val="20"/>
        </w:rPr>
        <w:t xml:space="preserve"> with </w:t>
      </w:r>
      <w:r w:rsidR="00D41F65">
        <w:rPr>
          <w:rFonts w:ascii="Gotham" w:hAnsi="Gotham"/>
          <w:color w:val="000000"/>
          <w:sz w:val="20"/>
          <w:szCs w:val="20"/>
        </w:rPr>
        <w:t xml:space="preserve">an extra pillow 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will help </w:t>
      </w:r>
      <w:r w:rsidR="00D41F65">
        <w:rPr>
          <w:rFonts w:ascii="Gotham" w:hAnsi="Gotham"/>
          <w:color w:val="000000"/>
          <w:sz w:val="20"/>
          <w:szCs w:val="20"/>
        </w:rPr>
        <w:t>reduce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swelling</w:t>
      </w:r>
      <w:r w:rsidR="00D41F65">
        <w:rPr>
          <w:rFonts w:ascii="Gotham" w:hAnsi="Gotham"/>
          <w:color w:val="000000"/>
          <w:sz w:val="20"/>
          <w:szCs w:val="20"/>
        </w:rPr>
        <w:t xml:space="preserve"> the weeks following surgery.</w:t>
      </w:r>
    </w:p>
    <w:bookmarkEnd w:id="2"/>
    <w:p w14:paraId="4D157371" w14:textId="1327EABE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Icepacks (or ice water soaks)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may be used</w:t>
      </w:r>
      <w:r w:rsidR="00AD31FF">
        <w:rPr>
          <w:rFonts w:ascii="Gotham" w:hAnsi="Gotham"/>
          <w:color w:val="000000"/>
          <w:sz w:val="20"/>
          <w:szCs w:val="20"/>
        </w:rPr>
        <w:t xml:space="preserve"> to assist with swelling and bruising for the first 48 hours.</w:t>
      </w:r>
    </w:p>
    <w:p w14:paraId="5A30AD98" w14:textId="334B3CF5" w:rsidR="00D52DEB" w:rsidRPr="009E193F" w:rsidRDefault="00D52DEB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c</w:t>
      </w:r>
      <w:r w:rsidR="009E193F" w:rsidRPr="009E193F">
        <w:rPr>
          <w:rFonts w:ascii="Gotham" w:hAnsi="Gotham"/>
          <w:color w:val="000000"/>
          <w:sz w:val="20"/>
          <w:szCs w:val="20"/>
        </w:rPr>
        <w:t>ommon for bruising to be noted o</w:t>
      </w:r>
      <w:r w:rsidRPr="009E193F">
        <w:rPr>
          <w:rFonts w:ascii="Gotham" w:hAnsi="Gotham"/>
          <w:color w:val="000000"/>
          <w:sz w:val="20"/>
          <w:szCs w:val="20"/>
        </w:rPr>
        <w:t xml:space="preserve">n the </w:t>
      </w:r>
      <w:r w:rsidR="00AD31FF">
        <w:rPr>
          <w:rFonts w:ascii="Gotham" w:hAnsi="Gotham"/>
          <w:color w:val="000000"/>
          <w:sz w:val="20"/>
          <w:szCs w:val="20"/>
        </w:rPr>
        <w:t>chin and neck</w:t>
      </w:r>
      <w:r w:rsidRPr="009E193F">
        <w:rPr>
          <w:rFonts w:ascii="Gotham" w:hAnsi="Gotham"/>
          <w:color w:val="000000"/>
          <w:sz w:val="20"/>
          <w:szCs w:val="20"/>
        </w:rPr>
        <w:t xml:space="preserve">. </w:t>
      </w:r>
    </w:p>
    <w:p w14:paraId="07750644" w14:textId="1F055539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can resume your normal </w:t>
      </w:r>
      <w:r w:rsidR="008037E9" w:rsidRPr="009E193F">
        <w:rPr>
          <w:rFonts w:ascii="Gotham" w:hAnsi="Gotham"/>
          <w:color w:val="000000"/>
          <w:sz w:val="20"/>
          <w:szCs w:val="20"/>
        </w:rPr>
        <w:t>diet but</w:t>
      </w:r>
      <w:r w:rsidRPr="009E193F">
        <w:rPr>
          <w:rFonts w:ascii="Gotham" w:hAnsi="Gotham"/>
          <w:color w:val="000000"/>
          <w:sz w:val="20"/>
          <w:szCs w:val="20"/>
        </w:rPr>
        <w:t xml:space="preserve"> avoid foods that require tall bites (</w:t>
      </w:r>
      <w:proofErr w:type="spellStart"/>
      <w:r w:rsidRPr="009E193F">
        <w:rPr>
          <w:rFonts w:ascii="Gotham" w:hAnsi="Gotham"/>
          <w:color w:val="000000"/>
          <w:sz w:val="20"/>
          <w:szCs w:val="20"/>
        </w:rPr>
        <w:t>ie</w:t>
      </w:r>
      <w:proofErr w:type="spellEnd"/>
      <w:r w:rsidRPr="009E193F">
        <w:rPr>
          <w:rFonts w:ascii="Gotham" w:hAnsi="Gotham"/>
          <w:color w:val="000000"/>
          <w:sz w:val="20"/>
          <w:szCs w:val="20"/>
        </w:rPr>
        <w:t xml:space="preserve"> Big Mac) for 1 week after surgery.</w:t>
      </w:r>
    </w:p>
    <w:p w14:paraId="66B472E5" w14:textId="686E5666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You may start wearing makeup after surgery but do not apply to incisions.</w:t>
      </w:r>
    </w:p>
    <w:p w14:paraId="11040091" w14:textId="1B4C70CD" w:rsidR="000C158D" w:rsidRPr="00117F75" w:rsidRDefault="000C158D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sz w:val="20"/>
          <w:szCs w:val="20"/>
        </w:rPr>
        <w:lastRenderedPageBreak/>
        <w:t>After surgery, it is important to have a bowel movement within a day or two. If you do not, you may take over-the-counter stool softener</w:t>
      </w:r>
      <w:r w:rsidR="00D41F65">
        <w:rPr>
          <w:rFonts w:ascii="Gotham" w:hAnsi="Gotham"/>
          <w:sz w:val="20"/>
          <w:szCs w:val="20"/>
        </w:rPr>
        <w:t>s</w:t>
      </w:r>
      <w:r w:rsidRPr="009E193F">
        <w:rPr>
          <w:rFonts w:ascii="Gotham" w:hAnsi="Gotham"/>
          <w:sz w:val="20"/>
          <w:szCs w:val="20"/>
        </w:rPr>
        <w:t xml:space="preserve"> to encourage your bowels to move.</w:t>
      </w:r>
    </w:p>
    <w:p w14:paraId="4215715A" w14:textId="782A2EB9" w:rsidR="00E674E7" w:rsidRDefault="00E674E7" w:rsidP="00E674E7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Sunscreen should be applied to the external scars starting 2-3 weeks after surgery. It is important to protect your scars for </w:t>
      </w:r>
      <w:r w:rsidRPr="00C07869">
        <w:rPr>
          <w:rFonts w:ascii="Gotham" w:hAnsi="Gotham"/>
          <w:i/>
          <w:color w:val="000000"/>
          <w:sz w:val="20"/>
          <w:szCs w:val="20"/>
        </w:rPr>
        <w:t>AT LEAST</w:t>
      </w:r>
      <w:r w:rsidR="00D41F65">
        <w:rPr>
          <w:rFonts w:ascii="Gotham" w:hAnsi="Gotham"/>
          <w:color w:val="000000"/>
          <w:sz w:val="20"/>
          <w:szCs w:val="20"/>
        </w:rPr>
        <w:t xml:space="preserve">  </w:t>
      </w:r>
      <w:r w:rsidRPr="009E193F">
        <w:rPr>
          <w:rFonts w:ascii="Gotham" w:hAnsi="Gotham"/>
          <w:color w:val="000000"/>
          <w:sz w:val="20"/>
          <w:szCs w:val="20"/>
        </w:rPr>
        <w:t>1 year to prevent discoloration from the sun.</w:t>
      </w:r>
      <w:r w:rsidR="00C07869">
        <w:rPr>
          <w:rFonts w:ascii="Gotham" w:hAnsi="Gotham"/>
          <w:color w:val="000000"/>
          <w:sz w:val="20"/>
          <w:szCs w:val="20"/>
        </w:rPr>
        <w:t xml:space="preserve"> Sunscreen with SPF 30 and above is always recommended to prevent skin cancer and signs of aging/sun damage.</w:t>
      </w:r>
    </w:p>
    <w:p w14:paraId="1849705E" w14:textId="77777777" w:rsidR="00C07869" w:rsidRDefault="00E674E7" w:rsidP="00C07869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6FE28B3D" w14:textId="5CED796F" w:rsidR="00A9296A" w:rsidRPr="00C07869" w:rsidRDefault="00C07869" w:rsidP="00C07869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 w:rsidR="00D41F65">
        <w:rPr>
          <w:rFonts w:ascii="Gotham" w:hAnsi="Gotham"/>
          <w:color w:val="000000"/>
          <w:sz w:val="20"/>
          <w:szCs w:val="20"/>
        </w:rPr>
        <w:t xml:space="preserve">immediately </w:t>
      </w:r>
      <w:r w:rsidR="00A9296A"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2D32F47" w14:textId="66B8F54F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5AC99174" w14:textId="55108429" w:rsidR="00E674E7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75AB0623" w14:textId="363C5DF4" w:rsidR="00C07869" w:rsidRPr="009E193F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3DC342DE" w14:textId="77777777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06E91100" w14:textId="77777777" w:rsidR="00E674E7" w:rsidRPr="009E193F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63DE905" w14:textId="6694C875" w:rsidR="00E674E7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67BBEC23" w14:textId="77777777" w:rsidR="00C5503B" w:rsidRDefault="00C5503B" w:rsidP="00C5503B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on call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74DB0F83" w14:textId="77777777" w:rsidR="00C5503B" w:rsidRPr="009E193F" w:rsidRDefault="00C5503B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sectPr w:rsidR="00C5503B" w:rsidRPr="009E1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FD88" w14:textId="77777777" w:rsidR="001E1C72" w:rsidRDefault="001E1C72" w:rsidP="006B1C1D">
      <w:pPr>
        <w:spacing w:after="0" w:line="240" w:lineRule="auto"/>
      </w:pPr>
      <w:r>
        <w:separator/>
      </w:r>
    </w:p>
  </w:endnote>
  <w:endnote w:type="continuationSeparator" w:id="0">
    <w:p w14:paraId="4D4EE698" w14:textId="77777777" w:rsidR="001E1C72" w:rsidRDefault="001E1C72" w:rsidP="006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10F" w14:textId="2305E0C2" w:rsidR="00A03072" w:rsidRDefault="00A03072">
    <w:pPr>
      <w:pStyle w:val="Footer"/>
    </w:pPr>
    <w:r>
      <w:rPr>
        <w:noProof/>
      </w:rPr>
      <w:drawing>
        <wp:inline distT="0" distB="0" distL="0" distR="0" wp14:anchorId="0AE029A5" wp14:editId="24652D57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03072">
      <w:rPr>
        <w:rFonts w:ascii="Gotham" w:hAnsi="Gotham"/>
        <w:sz w:val="20"/>
        <w:szCs w:val="20"/>
      </w:rPr>
      <w:fldChar w:fldCharType="begin"/>
    </w:r>
    <w:r w:rsidRPr="00A03072">
      <w:rPr>
        <w:rFonts w:ascii="Gotham" w:hAnsi="Gotham"/>
        <w:sz w:val="20"/>
        <w:szCs w:val="20"/>
      </w:rPr>
      <w:instrText xml:space="preserve"> PAGE   \* MERGEFORMAT </w:instrText>
    </w:r>
    <w:r w:rsidRPr="00A03072">
      <w:rPr>
        <w:rFonts w:ascii="Gotham" w:hAnsi="Gotham"/>
        <w:sz w:val="20"/>
        <w:szCs w:val="20"/>
      </w:rPr>
      <w:fldChar w:fldCharType="separate"/>
    </w:r>
    <w:r w:rsidR="00117F75">
      <w:rPr>
        <w:rFonts w:ascii="Gotham" w:hAnsi="Gotham"/>
        <w:noProof/>
        <w:sz w:val="20"/>
        <w:szCs w:val="20"/>
      </w:rPr>
      <w:t>2</w:t>
    </w:r>
    <w:r w:rsidRPr="00A0307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4E59" w14:textId="77777777" w:rsidR="001E1C72" w:rsidRDefault="001E1C72" w:rsidP="006B1C1D">
      <w:pPr>
        <w:spacing w:after="0" w:line="240" w:lineRule="auto"/>
      </w:pPr>
      <w:r>
        <w:separator/>
      </w:r>
    </w:p>
  </w:footnote>
  <w:footnote w:type="continuationSeparator" w:id="0">
    <w:p w14:paraId="5A7FB343" w14:textId="77777777" w:rsidR="001E1C72" w:rsidRDefault="001E1C72" w:rsidP="006B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1451"/>
    <w:multiLevelType w:val="hybridMultilevel"/>
    <w:tmpl w:val="38E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3BC"/>
    <w:multiLevelType w:val="multilevel"/>
    <w:tmpl w:val="841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BD"/>
    <w:multiLevelType w:val="hybridMultilevel"/>
    <w:tmpl w:val="1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1C0"/>
    <w:multiLevelType w:val="hybridMultilevel"/>
    <w:tmpl w:val="964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946"/>
    <w:multiLevelType w:val="hybridMultilevel"/>
    <w:tmpl w:val="F71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70"/>
    <w:rsid w:val="000A1DCF"/>
    <w:rsid w:val="000C158D"/>
    <w:rsid w:val="00117F75"/>
    <w:rsid w:val="00143B23"/>
    <w:rsid w:val="00163139"/>
    <w:rsid w:val="001E1C72"/>
    <w:rsid w:val="001E6E91"/>
    <w:rsid w:val="00280585"/>
    <w:rsid w:val="002B4022"/>
    <w:rsid w:val="002F6662"/>
    <w:rsid w:val="003506E8"/>
    <w:rsid w:val="003564CC"/>
    <w:rsid w:val="0039046E"/>
    <w:rsid w:val="003C0849"/>
    <w:rsid w:val="003E0A12"/>
    <w:rsid w:val="003E523A"/>
    <w:rsid w:val="00417B3E"/>
    <w:rsid w:val="004340A9"/>
    <w:rsid w:val="00483758"/>
    <w:rsid w:val="005A72D8"/>
    <w:rsid w:val="005D19E9"/>
    <w:rsid w:val="005E1429"/>
    <w:rsid w:val="00635581"/>
    <w:rsid w:val="0064014F"/>
    <w:rsid w:val="00641C5E"/>
    <w:rsid w:val="006B1C1D"/>
    <w:rsid w:val="00720664"/>
    <w:rsid w:val="00727FA9"/>
    <w:rsid w:val="007B043B"/>
    <w:rsid w:val="008037E9"/>
    <w:rsid w:val="00804D45"/>
    <w:rsid w:val="00847A5E"/>
    <w:rsid w:val="008A4930"/>
    <w:rsid w:val="008C22D8"/>
    <w:rsid w:val="00921A55"/>
    <w:rsid w:val="009242C8"/>
    <w:rsid w:val="00937E70"/>
    <w:rsid w:val="00965521"/>
    <w:rsid w:val="009879D9"/>
    <w:rsid w:val="009C1718"/>
    <w:rsid w:val="009E193F"/>
    <w:rsid w:val="009E357D"/>
    <w:rsid w:val="00A03072"/>
    <w:rsid w:val="00A404B6"/>
    <w:rsid w:val="00A67185"/>
    <w:rsid w:val="00A9296A"/>
    <w:rsid w:val="00AA03CB"/>
    <w:rsid w:val="00AD31FF"/>
    <w:rsid w:val="00B41618"/>
    <w:rsid w:val="00B74979"/>
    <w:rsid w:val="00B76A62"/>
    <w:rsid w:val="00BD75C1"/>
    <w:rsid w:val="00BE04AC"/>
    <w:rsid w:val="00BE1A38"/>
    <w:rsid w:val="00BE6707"/>
    <w:rsid w:val="00C05BC5"/>
    <w:rsid w:val="00C07869"/>
    <w:rsid w:val="00C5503B"/>
    <w:rsid w:val="00C80F5A"/>
    <w:rsid w:val="00C83067"/>
    <w:rsid w:val="00CD697B"/>
    <w:rsid w:val="00CF51BF"/>
    <w:rsid w:val="00D41F65"/>
    <w:rsid w:val="00D47C0B"/>
    <w:rsid w:val="00D52DEB"/>
    <w:rsid w:val="00DA1A24"/>
    <w:rsid w:val="00DF6781"/>
    <w:rsid w:val="00E23ACC"/>
    <w:rsid w:val="00E674E7"/>
    <w:rsid w:val="00E754C0"/>
    <w:rsid w:val="00F47432"/>
    <w:rsid w:val="00F55650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ABA5"/>
  <w15:chartTrackingRefBased/>
  <w15:docId w15:val="{53762382-800F-4A72-9687-0B8C2F7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D"/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D"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834A-A901-4FD4-9BA9-0946003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4</cp:revision>
  <cp:lastPrinted>2019-05-31T19:30:00Z</cp:lastPrinted>
  <dcterms:created xsi:type="dcterms:W3CDTF">2019-06-12T16:03:00Z</dcterms:created>
  <dcterms:modified xsi:type="dcterms:W3CDTF">2019-07-15T14:17:00Z</dcterms:modified>
</cp:coreProperties>
</file>