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rPr>
          <w:rFonts w:ascii="Avenir" w:cs="Avenir" w:eastAsia="Avenir" w:hAnsi="Avenir"/>
          <w:color w:val="073763"/>
          <w:sz w:val="36"/>
          <w:szCs w:val="36"/>
        </w:rPr>
      </w:pPr>
      <w:bookmarkStart w:colFirst="0" w:colLast="0" w:name="_ax29jauye8s9" w:id="0"/>
      <w:bookmarkEnd w:id="0"/>
      <w:r w:rsidDel="00000000" w:rsidR="00000000" w:rsidRPr="00000000">
        <w:rPr>
          <w:rFonts w:ascii="Avenir" w:cs="Avenir" w:eastAsia="Avenir" w:hAnsi="Avenir"/>
          <w:color w:val="073763"/>
          <w:sz w:val="36"/>
          <w:szCs w:val="36"/>
          <w:rtl w:val="0"/>
        </w:rPr>
        <w:t xml:space="preserve">Capsulorrhaphy – Pre- and Post-Operative Instructions</w:t>
      </w:r>
    </w:p>
    <w:p w:rsidR="00000000" w:rsidDel="00000000" w:rsidP="00000000" w:rsidRDefault="00000000" w:rsidRPr="00000000" w14:paraId="00000002">
      <w:pPr>
        <w:pStyle w:val="Heading4"/>
        <w:keepNext w:val="0"/>
        <w:keepLines w:val="0"/>
        <w:spacing w:after="40" w:before="240" w:lineRule="auto"/>
        <w:rPr>
          <w:rFonts w:ascii="Avenir" w:cs="Avenir" w:eastAsia="Avenir" w:hAnsi="Avenir"/>
          <w:b w:val="1"/>
          <w:color w:val="000000"/>
          <w:sz w:val="22"/>
          <w:szCs w:val="22"/>
        </w:rPr>
      </w:pPr>
      <w:bookmarkStart w:colFirst="0" w:colLast="0" w:name="_xhea5gwk77c2" w:id="1"/>
      <w:bookmarkEnd w:id="1"/>
      <w:r w:rsidDel="00000000" w:rsidR="00000000" w:rsidRPr="00000000">
        <w:rPr>
          <w:rFonts w:ascii="Avenir" w:cs="Avenir" w:eastAsia="Avenir" w:hAnsi="Avenir"/>
          <w:b w:val="1"/>
          <w:color w:val="000000"/>
          <w:sz w:val="22"/>
          <w:szCs w:val="22"/>
          <w:rtl w:val="0"/>
        </w:rPr>
        <w:t xml:space="preserve">Please Read First</w:t>
      </w:r>
    </w:p>
    <w:p w:rsidR="00000000" w:rsidDel="00000000" w:rsidP="00000000" w:rsidRDefault="00000000" w:rsidRPr="00000000" w14:paraId="00000003">
      <w:pPr>
        <w:spacing w:after="240" w:before="240" w:lineRule="auto"/>
        <w:rPr>
          <w:rFonts w:ascii="Avenir" w:cs="Avenir" w:eastAsia="Avenir" w:hAnsi="Avenir"/>
        </w:rPr>
      </w:pPr>
      <w:r w:rsidDel="00000000" w:rsidR="00000000" w:rsidRPr="00000000">
        <w:rPr>
          <w:rFonts w:ascii="Avenir" w:cs="Avenir" w:eastAsia="Avenir" w:hAnsi="Avenir"/>
          <w:rtl w:val="0"/>
        </w:rPr>
        <w:t xml:space="preserve">The information on this page provides a condensed overview of key preparation and recovery guidelines for capsulorrhaphy surgery. For complete instructions—including specific timelines, medication details, and aftercare protocols—please download the full Pre-Operative and Post-Operative instruction documents below. These serve as your primary reference for a safe and successful recovery.</w:t>
      </w:r>
    </w:p>
    <w:p w:rsidR="00000000" w:rsidDel="00000000" w:rsidP="00000000" w:rsidRDefault="00000000" w:rsidRPr="00000000" w14:paraId="00000004">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Avenir" w:cs="Avenir" w:eastAsia="Avenir" w:hAnsi="Avenir"/>
          <w:b w:val="1"/>
          <w:color w:val="000000"/>
          <w:sz w:val="26"/>
          <w:szCs w:val="26"/>
        </w:rPr>
      </w:pPr>
      <w:bookmarkStart w:colFirst="0" w:colLast="0" w:name="_xf4odrd20pka" w:id="2"/>
      <w:bookmarkEnd w:id="2"/>
      <w:r w:rsidDel="00000000" w:rsidR="00000000" w:rsidRPr="00000000">
        <w:rPr>
          <w:rFonts w:ascii="Avenir" w:cs="Avenir" w:eastAsia="Avenir" w:hAnsi="Avenir"/>
          <w:b w:val="1"/>
          <w:color w:val="000000"/>
          <w:sz w:val="26"/>
          <w:szCs w:val="26"/>
          <w:rtl w:val="0"/>
        </w:rPr>
        <w:t xml:space="preserve">What to Expect</w:t>
      </w:r>
    </w:p>
    <w:p w:rsidR="00000000" w:rsidDel="00000000" w:rsidP="00000000" w:rsidRDefault="00000000" w:rsidRPr="00000000" w14:paraId="00000006">
      <w:pPr>
        <w:spacing w:after="240" w:before="240" w:lineRule="auto"/>
        <w:rPr>
          <w:rFonts w:ascii="Avenir" w:cs="Avenir" w:eastAsia="Avenir" w:hAnsi="Avenir"/>
        </w:rPr>
      </w:pPr>
      <w:r w:rsidDel="00000000" w:rsidR="00000000" w:rsidRPr="00000000">
        <w:rPr>
          <w:rFonts w:ascii="Avenir" w:cs="Avenir" w:eastAsia="Avenir" w:hAnsi="Avenir"/>
          <w:rtl w:val="0"/>
        </w:rPr>
        <w:t xml:space="preserve">Capsulorrhaphy is a procedure that reinforces the internal breast pocket to correct implant malposition. It can be performed under local or general anesthesia, depending on the complexity of the repair. Recovery typically involves swelling, soreness, and temporary restrictions on upper body movement. Full healing may take several weeks to months.</w:t>
      </w:r>
    </w:p>
    <w:p w:rsidR="00000000" w:rsidDel="00000000" w:rsidP="00000000" w:rsidRDefault="00000000" w:rsidRPr="00000000" w14:paraId="00000007">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rFonts w:ascii="Avenir" w:cs="Avenir" w:eastAsia="Avenir" w:hAnsi="Avenir"/>
          <w:b w:val="1"/>
          <w:color w:val="000000"/>
          <w:sz w:val="26"/>
          <w:szCs w:val="26"/>
        </w:rPr>
      </w:pPr>
      <w:bookmarkStart w:colFirst="0" w:colLast="0" w:name="_ezcym9ayqeyy" w:id="3"/>
      <w:bookmarkEnd w:id="3"/>
      <w:r w:rsidDel="00000000" w:rsidR="00000000" w:rsidRPr="00000000">
        <w:rPr>
          <w:rFonts w:ascii="Avenir" w:cs="Avenir" w:eastAsia="Avenir" w:hAnsi="Avenir"/>
          <w:b w:val="1"/>
          <w:color w:val="000000"/>
          <w:sz w:val="26"/>
          <w:szCs w:val="26"/>
          <w:rtl w:val="0"/>
        </w:rPr>
        <w:t xml:space="preserve">Key Pre-Operative Guidelines (Summary)</w:t>
      </w:r>
    </w:p>
    <w:p w:rsidR="00000000" w:rsidDel="00000000" w:rsidP="00000000" w:rsidRDefault="00000000" w:rsidRPr="00000000" w14:paraId="00000009">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Anesthesia Options:</w:t>
      </w:r>
    </w:p>
    <w:p w:rsidR="00000000" w:rsidDel="00000000" w:rsidP="00000000" w:rsidRDefault="00000000" w:rsidRPr="00000000" w14:paraId="0000000A">
      <w:pPr>
        <w:numPr>
          <w:ilvl w:val="0"/>
          <w:numId w:val="2"/>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General Anesthesia:</w:t>
      </w:r>
      <w:r w:rsidDel="00000000" w:rsidR="00000000" w:rsidRPr="00000000">
        <w:rPr>
          <w:rFonts w:ascii="Avenir" w:cs="Avenir" w:eastAsia="Avenir" w:hAnsi="Avenir"/>
          <w:rtl w:val="0"/>
        </w:rPr>
        <w:t xml:space="preserve"> No food or drink (including water, mints, or gum) for 8 hours prior. A responsible adult must drive you home and stay with you for at least 1–2 days.</w:t>
        <w:br w:type="textWrapping"/>
      </w:r>
    </w:p>
    <w:p w:rsidR="00000000" w:rsidDel="00000000" w:rsidP="00000000" w:rsidRDefault="00000000" w:rsidRPr="00000000" w14:paraId="0000000B">
      <w:pPr>
        <w:numPr>
          <w:ilvl w:val="0"/>
          <w:numId w:val="2"/>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b w:val="1"/>
          <w:rtl w:val="0"/>
        </w:rPr>
        <w:t xml:space="preserve">Local Anesthesia Only:</w:t>
      </w:r>
      <w:r w:rsidDel="00000000" w:rsidR="00000000" w:rsidRPr="00000000">
        <w:rPr>
          <w:rFonts w:ascii="Avenir" w:cs="Avenir" w:eastAsia="Avenir" w:hAnsi="Avenir"/>
          <w:rtl w:val="0"/>
        </w:rPr>
        <w:t xml:space="preserve"> No fasting required. You may drive yourself home.</w:t>
        <w:br w:type="textWrapping"/>
      </w:r>
    </w:p>
    <w:p w:rsidR="00000000" w:rsidDel="00000000" w:rsidP="00000000" w:rsidRDefault="00000000" w:rsidRPr="00000000" w14:paraId="0000000C">
      <w:pPr>
        <w:numPr>
          <w:ilvl w:val="0"/>
          <w:numId w:val="2"/>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b w:val="1"/>
          <w:rtl w:val="0"/>
        </w:rPr>
        <w:t xml:space="preserve">Local Anesthesia with Sedation:</w:t>
      </w:r>
      <w:r w:rsidDel="00000000" w:rsidR="00000000" w:rsidRPr="00000000">
        <w:rPr>
          <w:rFonts w:ascii="Avenir" w:cs="Avenir" w:eastAsia="Avenir" w:hAnsi="Avenir"/>
          <w:rtl w:val="0"/>
        </w:rPr>
        <w:t xml:space="preserve"> No food or drink for 3 hours prior. You must arrange a ride home.</w:t>
        <w:br w:type="textWrapping"/>
      </w:r>
    </w:p>
    <w:p w:rsidR="00000000" w:rsidDel="00000000" w:rsidP="00000000" w:rsidRDefault="00000000" w:rsidRPr="00000000" w14:paraId="0000000D">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Medications:</w:t>
      </w:r>
      <w:r w:rsidDel="00000000" w:rsidR="00000000" w:rsidRPr="00000000">
        <w:rPr>
          <w:rFonts w:ascii="Avenir" w:cs="Avenir" w:eastAsia="Avenir" w:hAnsi="Avenir"/>
          <w:rtl w:val="0"/>
        </w:rPr>
        <w:t xml:space="preserve"> Discontinue aspirin, NSAIDs, and blood-thinning supplements as directed (typically 2–3 weeks prior).</w:t>
        <w:br w:type="textWrapping"/>
        <w:t xml:space="preserve"> </w:t>
      </w:r>
      <w:r w:rsidDel="00000000" w:rsidR="00000000" w:rsidRPr="00000000">
        <w:rPr>
          <w:rFonts w:ascii="Avenir" w:cs="Avenir" w:eastAsia="Avenir" w:hAnsi="Avenir"/>
          <w:b w:val="1"/>
          <w:rtl w:val="0"/>
        </w:rPr>
        <w:t xml:space="preserve">Lifestyle Adjustments:</w:t>
      </w:r>
      <w:r w:rsidDel="00000000" w:rsidR="00000000" w:rsidRPr="00000000">
        <w:rPr>
          <w:rFonts w:ascii="Avenir" w:cs="Avenir" w:eastAsia="Avenir" w:hAnsi="Avenir"/>
          <w:rtl w:val="0"/>
        </w:rPr>
        <w:t xml:space="preserve"> Cease smoking at least 4 weeks before surgery and limit alcohol for at least 2 weeks prior.</w:t>
        <w:br w:type="textWrapping"/>
      </w:r>
    </w:p>
    <w:p w:rsidR="00000000" w:rsidDel="00000000" w:rsidP="00000000" w:rsidRDefault="00000000" w:rsidRPr="00000000" w14:paraId="0000000E">
      <w:pPr>
        <w:spacing w:after="240" w:before="240" w:lineRule="auto"/>
        <w:rPr>
          <w:rFonts w:ascii="Avenir" w:cs="Avenir" w:eastAsia="Avenir" w:hAnsi="Avenir"/>
          <w:b w:val="1"/>
        </w:rPr>
      </w:pPr>
      <w:r w:rsidDel="00000000" w:rsidR="00000000" w:rsidRPr="00000000">
        <w:rPr>
          <w:rFonts w:ascii="Avenir" w:cs="Avenir" w:eastAsia="Avenir" w:hAnsi="Avenir"/>
          <w:rtl w:val="0"/>
        </w:rPr>
        <w:t xml:space="preserve"> </w:t>
      </w:r>
      <w:r w:rsidDel="00000000" w:rsidR="00000000" w:rsidRPr="00000000">
        <w:rPr>
          <w:rFonts w:ascii="Avenir" w:cs="Avenir" w:eastAsia="Avenir" w:hAnsi="Avenir"/>
          <w:b w:val="1"/>
          <w:rtl w:val="0"/>
        </w:rPr>
        <w:t xml:space="preserve">Day of Surgery:</w:t>
      </w:r>
    </w:p>
    <w:p w:rsidR="00000000" w:rsidDel="00000000" w:rsidP="00000000" w:rsidRDefault="00000000" w:rsidRPr="00000000" w14:paraId="0000000F">
      <w:pPr>
        <w:numPr>
          <w:ilvl w:val="0"/>
          <w:numId w:val="4"/>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Shower the night before or morning of surgery.</w:t>
        <w:br w:type="textWrapping"/>
      </w:r>
    </w:p>
    <w:p w:rsidR="00000000" w:rsidDel="00000000" w:rsidP="00000000" w:rsidRDefault="00000000" w:rsidRPr="00000000" w14:paraId="00000010">
      <w:pPr>
        <w:numPr>
          <w:ilvl w:val="0"/>
          <w:numId w:val="4"/>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Do not apply lotions, deodorant, or makeup.</w:t>
        <w:br w:type="textWrapping"/>
      </w:r>
    </w:p>
    <w:p w:rsidR="00000000" w:rsidDel="00000000" w:rsidP="00000000" w:rsidRDefault="00000000" w:rsidRPr="00000000" w14:paraId="00000011">
      <w:pPr>
        <w:numPr>
          <w:ilvl w:val="0"/>
          <w:numId w:val="4"/>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Wear loose, front-opening clothing.</w:t>
        <w:br w:type="textWrapping"/>
      </w:r>
    </w:p>
    <w:p w:rsidR="00000000" w:rsidDel="00000000" w:rsidP="00000000" w:rsidRDefault="00000000" w:rsidRPr="00000000" w14:paraId="00000012">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Suggested Supplies:</w:t>
      </w:r>
    </w:p>
    <w:p w:rsidR="00000000" w:rsidDel="00000000" w:rsidP="00000000" w:rsidRDefault="00000000" w:rsidRPr="00000000" w14:paraId="00000013">
      <w:pPr>
        <w:numPr>
          <w:ilvl w:val="0"/>
          <w:numId w:val="1"/>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Tylenol (acetaminophen)</w:t>
        <w:br w:type="textWrapping"/>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Underwire bra or breast strap (if provided)</w:t>
        <w:br w:type="textWrapping"/>
      </w:r>
    </w:p>
    <w:p w:rsidR="00000000" w:rsidDel="00000000" w:rsidP="00000000" w:rsidRDefault="00000000" w:rsidRPr="00000000" w14:paraId="00000015">
      <w:pPr>
        <w:numPr>
          <w:ilvl w:val="0"/>
          <w:numId w:val="1"/>
        </w:numPr>
        <w:spacing w:after="24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Scar gel (optional, such as Skinuva)</w:t>
        <w:br w:type="textWrapping"/>
      </w:r>
    </w:p>
    <w:p w:rsidR="00000000" w:rsidDel="00000000" w:rsidP="00000000" w:rsidRDefault="00000000" w:rsidRPr="00000000" w14:paraId="00000016">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rFonts w:ascii="Avenir" w:cs="Avenir" w:eastAsia="Avenir" w:hAnsi="Avenir"/>
          <w:b w:val="1"/>
          <w:color w:val="000000"/>
          <w:sz w:val="26"/>
          <w:szCs w:val="26"/>
        </w:rPr>
      </w:pPr>
      <w:bookmarkStart w:colFirst="0" w:colLast="0" w:name="_7mend0be9j9k" w:id="4"/>
      <w:bookmarkEnd w:id="4"/>
      <w:r w:rsidDel="00000000" w:rsidR="00000000" w:rsidRPr="00000000">
        <w:rPr>
          <w:rFonts w:ascii="Avenir" w:cs="Avenir" w:eastAsia="Avenir" w:hAnsi="Avenir"/>
          <w:b w:val="1"/>
          <w:color w:val="000000"/>
          <w:sz w:val="26"/>
          <w:szCs w:val="26"/>
          <w:rtl w:val="0"/>
        </w:rPr>
        <w:t xml:space="preserve">Key Post-Operative Guidelines (Summary)</w:t>
      </w:r>
    </w:p>
    <w:p w:rsidR="00000000" w:rsidDel="00000000" w:rsidP="00000000" w:rsidRDefault="00000000" w:rsidRPr="00000000" w14:paraId="00000018">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Pain Management:</w:t>
      </w:r>
      <w:r w:rsidDel="00000000" w:rsidR="00000000" w:rsidRPr="00000000">
        <w:rPr>
          <w:rFonts w:ascii="Avenir" w:cs="Avenir" w:eastAsia="Avenir" w:hAnsi="Avenir"/>
          <w:rtl w:val="0"/>
        </w:rPr>
        <w:t xml:space="preserve"> Use Tylenol (acetaminophen) as directed. Narcotic pain medication and anti-nausea medication may be prescribed.</w:t>
        <w:br w:type="textWrapping"/>
        <w:t xml:space="preserve"> </w:t>
      </w:r>
      <w:r w:rsidDel="00000000" w:rsidR="00000000" w:rsidRPr="00000000">
        <w:rPr>
          <w:rFonts w:ascii="Avenir" w:cs="Avenir" w:eastAsia="Avenir" w:hAnsi="Avenir"/>
          <w:b w:val="1"/>
          <w:rtl w:val="0"/>
        </w:rPr>
        <w:t xml:space="preserve">Antibiotics:</w:t>
      </w:r>
      <w:r w:rsidDel="00000000" w:rsidR="00000000" w:rsidRPr="00000000">
        <w:rPr>
          <w:rFonts w:ascii="Avenir" w:cs="Avenir" w:eastAsia="Avenir" w:hAnsi="Avenir"/>
          <w:rtl w:val="0"/>
        </w:rPr>
        <w:t xml:space="preserve"> Complete the full course, even if symptoms improve.</w:t>
        <w:br w:type="textWrapping"/>
        <w:t xml:space="preserve"> </w:t>
      </w:r>
      <w:r w:rsidDel="00000000" w:rsidR="00000000" w:rsidRPr="00000000">
        <w:rPr>
          <w:rFonts w:ascii="Avenir" w:cs="Avenir" w:eastAsia="Avenir" w:hAnsi="Avenir"/>
          <w:b w:val="1"/>
          <w:rtl w:val="0"/>
        </w:rPr>
        <w:t xml:space="preserve">Mobility:</w:t>
      </w:r>
      <w:r w:rsidDel="00000000" w:rsidR="00000000" w:rsidRPr="00000000">
        <w:rPr>
          <w:rFonts w:ascii="Avenir" w:cs="Avenir" w:eastAsia="Avenir" w:hAnsi="Avenir"/>
          <w:rtl w:val="0"/>
        </w:rPr>
        <w:t xml:space="preserve"> Begin gentle walking the day of surgery to promote circulation.</w:t>
        <w:br w:type="textWrapping"/>
        <w:t xml:space="preserve"> </w:t>
      </w:r>
      <w:r w:rsidDel="00000000" w:rsidR="00000000" w:rsidRPr="00000000">
        <w:rPr>
          <w:rFonts w:ascii="Avenir" w:cs="Avenir" w:eastAsia="Avenir" w:hAnsi="Avenir"/>
          <w:b w:val="1"/>
          <w:rtl w:val="0"/>
        </w:rPr>
        <w:t xml:space="preserve">Arm Movement:</w:t>
      </w:r>
      <w:r w:rsidDel="00000000" w:rsidR="00000000" w:rsidRPr="00000000">
        <w:rPr>
          <w:rFonts w:ascii="Avenir" w:cs="Avenir" w:eastAsia="Avenir" w:hAnsi="Avenir"/>
          <w:rtl w:val="0"/>
        </w:rPr>
        <w:t xml:space="preserve"> Avoid strenuous upper body movements. Do not lift over 5 lbs.</w:t>
        <w:br w:type="textWrapping"/>
        <w:t xml:space="preserve"> </w:t>
      </w:r>
      <w:r w:rsidDel="00000000" w:rsidR="00000000" w:rsidRPr="00000000">
        <w:rPr>
          <w:rFonts w:ascii="Avenir" w:cs="Avenir" w:eastAsia="Avenir" w:hAnsi="Avenir"/>
          <w:b w:val="1"/>
          <w:rtl w:val="0"/>
        </w:rPr>
        <w:t xml:space="preserve">Support Garments:</w:t>
      </w:r>
      <w:r w:rsidDel="00000000" w:rsidR="00000000" w:rsidRPr="00000000">
        <w:rPr>
          <w:rFonts w:ascii="Avenir" w:cs="Avenir" w:eastAsia="Avenir" w:hAnsi="Avenir"/>
          <w:rtl w:val="0"/>
        </w:rPr>
        <w:t xml:space="preserve"> Wear the provided underwire bra or breast strap continuously as directed by your surgeon.</w:t>
        <w:br w:type="textWrapping"/>
        <w:t xml:space="preserve"> </w:t>
      </w:r>
      <w:r w:rsidDel="00000000" w:rsidR="00000000" w:rsidRPr="00000000">
        <w:rPr>
          <w:rFonts w:ascii="Avenir" w:cs="Avenir" w:eastAsia="Avenir" w:hAnsi="Avenir"/>
          <w:b w:val="1"/>
          <w:rtl w:val="0"/>
        </w:rPr>
        <w:t xml:space="preserve">Sleep Position:</w:t>
      </w:r>
      <w:r w:rsidDel="00000000" w:rsidR="00000000" w:rsidRPr="00000000">
        <w:rPr>
          <w:rFonts w:ascii="Avenir" w:cs="Avenir" w:eastAsia="Avenir" w:hAnsi="Avenir"/>
          <w:rtl w:val="0"/>
        </w:rPr>
        <w:t xml:space="preserve"> Sleep on your back with your head elevated (2–3 pillows) for at least one week.</w:t>
        <w:br w:type="textWrapping"/>
        <w:t xml:space="preserve"> </w:t>
      </w:r>
      <w:r w:rsidDel="00000000" w:rsidR="00000000" w:rsidRPr="00000000">
        <w:rPr>
          <w:rFonts w:ascii="Avenir" w:cs="Avenir" w:eastAsia="Avenir" w:hAnsi="Avenir"/>
          <w:b w:val="1"/>
          <w:rtl w:val="0"/>
        </w:rPr>
        <w:t xml:space="preserve">Showering:</w:t>
      </w:r>
      <w:r w:rsidDel="00000000" w:rsidR="00000000" w:rsidRPr="00000000">
        <w:rPr>
          <w:rFonts w:ascii="Avenir" w:cs="Avenir" w:eastAsia="Avenir" w:hAnsi="Avenir"/>
          <w:rtl w:val="0"/>
        </w:rPr>
        <w:t xml:space="preserve"> You may resume showering the day after surgery unless otherwise instructed. Do not submerge the incision in water until fully healed.</w:t>
        <w:br w:type="textWrapping"/>
        <w:t xml:space="preserve"> </w:t>
      </w:r>
      <w:r w:rsidDel="00000000" w:rsidR="00000000" w:rsidRPr="00000000">
        <w:rPr>
          <w:rFonts w:ascii="Avenir" w:cs="Avenir" w:eastAsia="Avenir" w:hAnsi="Avenir"/>
          <w:b w:val="1"/>
          <w:rtl w:val="0"/>
        </w:rPr>
        <w:t xml:space="preserve">Exercise:</w:t>
      </w:r>
      <w:r w:rsidDel="00000000" w:rsidR="00000000" w:rsidRPr="00000000">
        <w:rPr>
          <w:rFonts w:ascii="Avenir" w:cs="Avenir" w:eastAsia="Avenir" w:hAnsi="Avenir"/>
          <w:rtl w:val="0"/>
        </w:rPr>
        <w:t xml:space="preserve"> Avoid activities that engage the pectoral muscles for at least 2 months.</w:t>
      </w:r>
    </w:p>
    <w:p w:rsidR="00000000" w:rsidDel="00000000" w:rsidP="00000000" w:rsidRDefault="00000000" w:rsidRPr="00000000" w14:paraId="00000019">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rFonts w:ascii="Avenir" w:cs="Avenir" w:eastAsia="Avenir" w:hAnsi="Avenir"/>
          <w:b w:val="1"/>
          <w:color w:val="000000"/>
          <w:sz w:val="26"/>
          <w:szCs w:val="26"/>
        </w:rPr>
      </w:pPr>
      <w:bookmarkStart w:colFirst="0" w:colLast="0" w:name="_j8nnfubds7nu" w:id="5"/>
      <w:bookmarkEnd w:id="5"/>
      <w:r w:rsidDel="00000000" w:rsidR="00000000" w:rsidRPr="00000000">
        <w:rPr>
          <w:rFonts w:ascii="Avenir" w:cs="Avenir" w:eastAsia="Avenir" w:hAnsi="Avenir"/>
          <w:b w:val="1"/>
          <w:color w:val="000000"/>
          <w:sz w:val="26"/>
          <w:szCs w:val="26"/>
          <w:rtl w:val="0"/>
        </w:rPr>
        <w:t xml:space="preserve">Recovery Expectations</w:t>
      </w:r>
    </w:p>
    <w:p w:rsidR="00000000" w:rsidDel="00000000" w:rsidP="00000000" w:rsidRDefault="00000000" w:rsidRPr="00000000" w14:paraId="0000001B">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Swelling &amp; Bruising:</w:t>
      </w:r>
      <w:r w:rsidDel="00000000" w:rsidR="00000000" w:rsidRPr="00000000">
        <w:rPr>
          <w:rFonts w:ascii="Avenir" w:cs="Avenir" w:eastAsia="Avenir" w:hAnsi="Avenir"/>
          <w:rtl w:val="0"/>
        </w:rPr>
        <w:t xml:space="preserve"> Common and usually improves within a few weeks.</w:t>
        <w:br w:type="textWrapping"/>
        <w:t xml:space="preserve"> </w:t>
      </w:r>
      <w:r w:rsidDel="00000000" w:rsidR="00000000" w:rsidRPr="00000000">
        <w:rPr>
          <w:rFonts w:ascii="Avenir" w:cs="Avenir" w:eastAsia="Avenir" w:hAnsi="Avenir"/>
          <w:b w:val="1"/>
          <w:rtl w:val="0"/>
        </w:rPr>
        <w:t xml:space="preserve">Incision Care:</w:t>
      </w:r>
      <w:r w:rsidDel="00000000" w:rsidR="00000000" w:rsidRPr="00000000">
        <w:rPr>
          <w:rFonts w:ascii="Avenir" w:cs="Avenir" w:eastAsia="Avenir" w:hAnsi="Avenir"/>
          <w:rtl w:val="0"/>
        </w:rPr>
        <w:t xml:space="preserve"> Keep incisions clean and dry. No special care is needed unless instructed.</w:t>
        <w:br w:type="textWrapping"/>
        <w:t xml:space="preserve"> </w:t>
      </w:r>
      <w:r w:rsidDel="00000000" w:rsidR="00000000" w:rsidRPr="00000000">
        <w:rPr>
          <w:rFonts w:ascii="Avenir" w:cs="Avenir" w:eastAsia="Avenir" w:hAnsi="Avenir"/>
          <w:b w:val="1"/>
          <w:rtl w:val="0"/>
        </w:rPr>
        <w:t xml:space="preserve">Stitches:</w:t>
      </w:r>
      <w:r w:rsidDel="00000000" w:rsidR="00000000" w:rsidRPr="00000000">
        <w:rPr>
          <w:rFonts w:ascii="Avenir" w:cs="Avenir" w:eastAsia="Avenir" w:hAnsi="Avenir"/>
          <w:rtl w:val="0"/>
        </w:rPr>
        <w:t xml:space="preserve"> All sutures are dissolvable.</w:t>
        <w:br w:type="textWrapping"/>
        <w:t xml:space="preserve"> </w:t>
      </w:r>
      <w:r w:rsidDel="00000000" w:rsidR="00000000" w:rsidRPr="00000000">
        <w:rPr>
          <w:rFonts w:ascii="Avenir" w:cs="Avenir" w:eastAsia="Avenir" w:hAnsi="Avenir"/>
          <w:b w:val="1"/>
          <w:rtl w:val="0"/>
        </w:rPr>
        <w:t xml:space="preserve">Final Results:</w:t>
      </w:r>
      <w:r w:rsidDel="00000000" w:rsidR="00000000" w:rsidRPr="00000000">
        <w:rPr>
          <w:rFonts w:ascii="Avenir" w:cs="Avenir" w:eastAsia="Avenir" w:hAnsi="Avenir"/>
          <w:rtl w:val="0"/>
        </w:rPr>
        <w:t xml:space="preserve"> Continue to improve over several months as tissue adjusts and swelling subsides.</w:t>
      </w:r>
    </w:p>
    <w:p w:rsidR="00000000" w:rsidDel="00000000" w:rsidP="00000000" w:rsidRDefault="00000000" w:rsidRPr="00000000" w14:paraId="0000001C">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rFonts w:ascii="Avenir" w:cs="Avenir" w:eastAsia="Avenir" w:hAnsi="Avenir"/>
          <w:b w:val="1"/>
          <w:color w:val="000000"/>
          <w:sz w:val="26"/>
          <w:szCs w:val="26"/>
        </w:rPr>
      </w:pPr>
      <w:bookmarkStart w:colFirst="0" w:colLast="0" w:name="_6amxypf4c1ua" w:id="6"/>
      <w:bookmarkEnd w:id="6"/>
      <w:r w:rsidDel="00000000" w:rsidR="00000000" w:rsidRPr="00000000">
        <w:rPr>
          <w:rFonts w:ascii="Avenir" w:cs="Avenir" w:eastAsia="Avenir" w:hAnsi="Avenir"/>
          <w:b w:val="1"/>
          <w:color w:val="000000"/>
          <w:sz w:val="26"/>
          <w:szCs w:val="26"/>
          <w:rtl w:val="0"/>
        </w:rPr>
        <w:t xml:space="preserve">Follow-Up and Support</w:t>
      </w:r>
    </w:p>
    <w:p w:rsidR="00000000" w:rsidDel="00000000" w:rsidP="00000000" w:rsidRDefault="00000000" w:rsidRPr="00000000" w14:paraId="0000001E">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Urgent Concerns:</w:t>
      </w:r>
      <w:r w:rsidDel="00000000" w:rsidR="00000000" w:rsidRPr="00000000">
        <w:rPr>
          <w:rFonts w:ascii="Avenir" w:cs="Avenir" w:eastAsia="Avenir" w:hAnsi="Avenir"/>
          <w:rtl w:val="0"/>
        </w:rPr>
        <w:t xml:space="preserve"> Contact our office if you experience significant redness, warmth, drainage, fever over 101°F, or persistent pain unrelieved by medication.</w:t>
      </w:r>
    </w:p>
    <w:p w:rsidR="00000000" w:rsidDel="00000000" w:rsidP="00000000" w:rsidRDefault="00000000" w:rsidRPr="00000000" w14:paraId="0000001F">
      <w:pPr>
        <w:spacing w:after="240" w:before="240" w:lineRule="auto"/>
        <w:rPr>
          <w:rFonts w:ascii="Avenir" w:cs="Avenir" w:eastAsia="Avenir" w:hAnsi="Avenir"/>
        </w:rPr>
      </w:pPr>
      <w:r w:rsidDel="00000000" w:rsidR="00000000" w:rsidRPr="00000000">
        <w:rPr>
          <w:rFonts w:ascii="Avenir" w:cs="Avenir" w:eastAsia="Avenir" w:hAnsi="Avenir"/>
          <w:b w:val="1"/>
          <w:rtl w:val="0"/>
        </w:rPr>
        <w:t xml:space="preserve">Emergency Situations:</w:t>
      </w:r>
      <w:r w:rsidDel="00000000" w:rsidR="00000000" w:rsidRPr="00000000">
        <w:rPr>
          <w:rFonts w:ascii="Avenir" w:cs="Avenir" w:eastAsia="Avenir" w:hAnsi="Avenir"/>
          <w:rtl w:val="0"/>
        </w:rPr>
        <w:t xml:space="preserve"> For difficulty breathing or chest pain, call 911 or go to the nearest emergency room.</w:t>
      </w:r>
    </w:p>
    <w:p w:rsidR="00000000" w:rsidDel="00000000" w:rsidP="00000000" w:rsidRDefault="00000000" w:rsidRPr="00000000" w14:paraId="00000020">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Ongoing Communication:</w:t>
      </w:r>
    </w:p>
    <w:p w:rsidR="00000000" w:rsidDel="00000000" w:rsidP="00000000" w:rsidRDefault="00000000" w:rsidRPr="00000000" w14:paraId="00000021">
      <w:pPr>
        <w:numPr>
          <w:ilvl w:val="1"/>
          <w:numId w:val="3"/>
        </w:numPr>
        <w:spacing w:after="0" w:afterAutospacing="0" w:before="240" w:lineRule="auto"/>
        <w:ind w:left="1440" w:hanging="360"/>
        <w:rPr>
          <w:rFonts w:ascii="Avenir" w:cs="Avenir" w:eastAsia="Avenir" w:hAnsi="Avenir"/>
        </w:rPr>
      </w:pPr>
      <w:r w:rsidDel="00000000" w:rsidR="00000000" w:rsidRPr="00000000">
        <w:rPr>
          <w:rFonts w:ascii="Avenir" w:cs="Avenir" w:eastAsia="Avenir" w:hAnsi="Avenir"/>
          <w:rtl w:val="0"/>
        </w:rPr>
        <w:t xml:space="preserve">For non-urgent questions, please email clinicalrn@drshimching.com.</w:t>
        <w:br w:type="textWrapping"/>
        <w:t xml:space="preserve"> </w:t>
      </w:r>
    </w:p>
    <w:p w:rsidR="00000000" w:rsidDel="00000000" w:rsidP="00000000" w:rsidRDefault="00000000" w:rsidRPr="00000000" w14:paraId="00000022">
      <w:pPr>
        <w:numPr>
          <w:ilvl w:val="1"/>
          <w:numId w:val="3"/>
        </w:numPr>
        <w:spacing w:after="0" w:afterAutospacing="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contact the office directly from 9am – 5pm at (808) 585-8855.</w:t>
        <w:br w:type="textWrapping"/>
        <w:t xml:space="preserve"> </w:t>
      </w:r>
    </w:p>
    <w:p w:rsidR="00000000" w:rsidDel="00000000" w:rsidP="00000000" w:rsidRDefault="00000000" w:rsidRPr="00000000" w14:paraId="00000023">
      <w:pPr>
        <w:numPr>
          <w:ilvl w:val="1"/>
          <w:numId w:val="3"/>
        </w:numPr>
        <w:spacing w:after="24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For urgent matters that occur after hours, please use the physician exchange at (808) 524-2575.</w:t>
      </w:r>
    </w:p>
    <w:p w:rsidR="00000000" w:rsidDel="00000000" w:rsidP="00000000" w:rsidRDefault="00000000" w:rsidRPr="00000000" w14:paraId="00000024">
      <w:pPr>
        <w:spacing w:after="240" w:before="240" w:lineRule="auto"/>
        <w:rPr>
          <w:rFonts w:ascii="Avenir" w:cs="Avenir" w:eastAsia="Avenir" w:hAnsi="Avenir"/>
          <w:b w:val="1"/>
        </w:rPr>
      </w:pPr>
      <w:r w:rsidDel="00000000" w:rsidR="00000000" w:rsidRPr="00000000">
        <w:rPr>
          <w:rFonts w:ascii="Avenir" w:cs="Avenir" w:eastAsia="Avenir" w:hAnsi="Avenir"/>
          <w:b w:val="1"/>
          <w:rtl w:val="0"/>
        </w:rPr>
        <w:t xml:space="preserve">Appointments:</w:t>
      </w:r>
      <w:r w:rsidDel="00000000" w:rsidR="00000000" w:rsidRPr="00000000">
        <w:rPr>
          <w:rFonts w:ascii="Avenir" w:cs="Avenir" w:eastAsia="Avenir" w:hAnsi="Avenir"/>
          <w:rtl w:val="0"/>
        </w:rPr>
        <w:t xml:space="preserve"> Follow-up visits are essential to ensure proper healing and address any concerns. Attend all scheduled appointments unless advised otherwise.</w:t>
      </w:r>
      <w:r w:rsidDel="00000000" w:rsidR="00000000" w:rsidRPr="00000000">
        <w:rPr>
          <w:rtl w:val="0"/>
        </w:rPr>
      </w:r>
    </w:p>
    <w:p w:rsidR="00000000" w:rsidDel="00000000" w:rsidP="00000000" w:rsidRDefault="00000000" w:rsidRPr="00000000" w14:paraId="00000025">
      <w:pPr>
        <w:rPr>
          <w:rFonts w:ascii="Avenir" w:cs="Avenir" w:eastAsia="Avenir" w:hAnsi="Aveni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3"/>
        <w:keepNext w:val="0"/>
        <w:keepLines w:val="0"/>
        <w:spacing w:before="280" w:lineRule="auto"/>
        <w:rPr>
          <w:rFonts w:ascii="Avenir" w:cs="Avenir" w:eastAsia="Avenir" w:hAnsi="Avenir"/>
          <w:b w:val="1"/>
          <w:color w:val="000000"/>
          <w:sz w:val="26"/>
          <w:szCs w:val="26"/>
        </w:rPr>
      </w:pPr>
      <w:bookmarkStart w:colFirst="0" w:colLast="0" w:name="_mljiw7kx0qos" w:id="7"/>
      <w:bookmarkEnd w:id="7"/>
      <w:r w:rsidDel="00000000" w:rsidR="00000000" w:rsidRPr="00000000">
        <w:rPr>
          <w:rFonts w:ascii="Avenir" w:cs="Avenir" w:eastAsia="Avenir" w:hAnsi="Avenir"/>
          <w:b w:val="1"/>
          <w:color w:val="000000"/>
          <w:sz w:val="26"/>
          <w:szCs w:val="26"/>
          <w:rtl w:val="0"/>
        </w:rPr>
        <w:t xml:space="preserve">Download Complete Instructions</w:t>
      </w:r>
    </w:p>
    <w:p w:rsidR="00000000" w:rsidDel="00000000" w:rsidP="00000000" w:rsidRDefault="00000000" w:rsidRPr="00000000" w14:paraId="00000027">
      <w:pPr>
        <w:spacing w:after="240" w:before="240" w:lineRule="auto"/>
        <w:rPr>
          <w:rFonts w:ascii="Avenir" w:cs="Avenir" w:eastAsia="Avenir" w:hAnsi="Avenir"/>
        </w:rPr>
      </w:pPr>
      <w:r w:rsidDel="00000000" w:rsidR="00000000" w:rsidRPr="00000000">
        <w:rPr>
          <w:rFonts w:ascii="Avenir" w:cs="Avenir" w:eastAsia="Avenir" w:hAnsi="Avenir"/>
          <w:rtl w:val="0"/>
        </w:rPr>
        <w:t xml:space="preserve">For full details on anesthesia guidelines, post-op garment use, wound care, and recovery milestones, please download the document below:</w:t>
      </w:r>
    </w:p>
    <w:p w:rsidR="00000000" w:rsidDel="00000000" w:rsidP="00000000" w:rsidRDefault="00000000" w:rsidRPr="00000000" w14:paraId="00000028">
      <w:pPr>
        <w:spacing w:after="240" w:before="240" w:lineRule="auto"/>
        <w:rPr>
          <w:rFonts w:ascii="Avenir" w:cs="Avenir" w:eastAsia="Avenir" w:hAnsi="Avenir"/>
          <w:b w:val="1"/>
        </w:rPr>
      </w:pPr>
      <w:r w:rsidDel="00000000" w:rsidR="00000000" w:rsidRPr="00000000">
        <w:rPr>
          <w:rFonts w:ascii="Avenir" w:cs="Avenir" w:eastAsia="Avenir" w:hAnsi="Avenir"/>
          <w:rtl w:val="0"/>
        </w:rPr>
        <w:br w:type="textWrapping"/>
        <w:t xml:space="preserve"> </w:t>
      </w:r>
      <w:r w:rsidDel="00000000" w:rsidR="00000000" w:rsidRPr="00000000">
        <w:rPr>
          <w:rFonts w:ascii="Avenir" w:cs="Avenir" w:eastAsia="Avenir" w:hAnsi="Avenir"/>
          <w:b w:val="1"/>
          <w:rtl w:val="0"/>
        </w:rPr>
        <w:t xml:space="preserve">[Download Capsulorrhaphy Pre &amp; Post-Operative Instructions (PDF)]</w:t>
      </w:r>
    </w:p>
    <w:p w:rsidR="00000000" w:rsidDel="00000000" w:rsidP="00000000" w:rsidRDefault="00000000" w:rsidRPr="00000000" w14:paraId="00000029">
      <w:pPr>
        <w:rPr>
          <w:rFonts w:ascii="Avenir" w:cs="Avenir" w:eastAsia="Avenir" w:hAnsi="Aveni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