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8E9F7" w14:textId="77777777" w:rsidR="00C95861" w:rsidRDefault="00C95861" w:rsidP="00E63B40">
      <w:pPr>
        <w:tabs>
          <w:tab w:val="left" w:pos="284"/>
          <w:tab w:val="left" w:pos="9214"/>
        </w:tabs>
        <w:ind w:left="142" w:right="85"/>
      </w:pPr>
      <w:bookmarkStart w:id="0" w:name="_GoBack"/>
      <w:bookmarkEnd w:id="0"/>
    </w:p>
    <w:tbl>
      <w:tblPr>
        <w:tblStyle w:val="Tablaconcuadrcula"/>
        <w:tblW w:w="8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377"/>
      </w:tblGrid>
      <w:tr w:rsidR="00C95861" w:rsidRPr="000E5A55" w14:paraId="6AB8F3E7" w14:textId="77777777" w:rsidTr="00E805EB">
        <w:trPr>
          <w:trHeight w:val="1665"/>
        </w:trPr>
        <w:tc>
          <w:tcPr>
            <w:tcW w:w="4377" w:type="dxa"/>
          </w:tcPr>
          <w:p w14:paraId="5D849201" w14:textId="77777777" w:rsidR="00C95861" w:rsidRPr="000E5A55" w:rsidRDefault="00C95861" w:rsidP="00E63B4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line="360" w:lineRule="auto"/>
              <w:ind w:left="142" w:right="85"/>
              <w:jc w:val="both"/>
              <w:rPr>
                <w:rFonts w:ascii="Verdana" w:hAnsi="Verdana"/>
                <w:b/>
                <w:i/>
                <w:iCs/>
                <w:sz w:val="18"/>
                <w:szCs w:val="18"/>
                <w:lang w:eastAsia="es-ES"/>
              </w:rPr>
            </w:pPr>
            <w:r w:rsidRPr="000E5A55">
              <w:rPr>
                <w:rFonts w:ascii="Verdana" w:hAnsi="Verdana"/>
                <w:b/>
                <w:noProof/>
                <w:lang w:val="es-ES" w:eastAsia="es-ES"/>
              </w:rPr>
              <w:drawing>
                <wp:anchor distT="0" distB="0" distL="114300" distR="114300" simplePos="0" relativeHeight="251659264" behindDoc="0" locked="0" layoutInCell="1" allowOverlap="1" wp14:anchorId="30670853" wp14:editId="7BB7178A">
                  <wp:simplePos x="0" y="0"/>
                  <wp:positionH relativeFrom="column">
                    <wp:posOffset>114300</wp:posOffset>
                  </wp:positionH>
                  <wp:positionV relativeFrom="paragraph">
                    <wp:posOffset>1905</wp:posOffset>
                  </wp:positionV>
                  <wp:extent cx="2250440" cy="948055"/>
                  <wp:effectExtent l="0" t="0" r="10160" b="0"/>
                  <wp:wrapNone/>
                  <wp:docPr id="4" name="Picture 4"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0440"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7" w:type="dxa"/>
          </w:tcPr>
          <w:p w14:paraId="41E21212" w14:textId="77777777" w:rsidR="00C95861" w:rsidRPr="000E5A55" w:rsidRDefault="00C95861" w:rsidP="00E63B4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line="360" w:lineRule="auto"/>
              <w:ind w:left="142" w:right="85"/>
              <w:jc w:val="center"/>
              <w:rPr>
                <w:rFonts w:ascii="Verdana" w:hAnsi="Verdana"/>
                <w:b/>
                <w:i/>
                <w:iCs/>
                <w:sz w:val="18"/>
                <w:szCs w:val="18"/>
                <w:lang w:eastAsia="es-ES"/>
              </w:rPr>
            </w:pPr>
          </w:p>
          <w:p w14:paraId="18DC10FC" w14:textId="77777777" w:rsidR="00C95861" w:rsidRPr="000E5A55" w:rsidRDefault="00C95861" w:rsidP="00E63B4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line="360" w:lineRule="auto"/>
              <w:ind w:left="142" w:right="85"/>
              <w:jc w:val="center"/>
              <w:rPr>
                <w:rFonts w:ascii="Verdana" w:hAnsi="Verdana"/>
                <w:b/>
                <w:i/>
                <w:iCs/>
                <w:sz w:val="18"/>
                <w:szCs w:val="18"/>
                <w:lang w:eastAsia="es-ES"/>
              </w:rPr>
            </w:pPr>
          </w:p>
          <w:p w14:paraId="4D846239" w14:textId="77777777" w:rsidR="00C95861" w:rsidRPr="000E5A55" w:rsidRDefault="00C95861" w:rsidP="00E63B4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line="360" w:lineRule="auto"/>
              <w:ind w:left="142" w:right="85"/>
              <w:jc w:val="right"/>
              <w:rPr>
                <w:rFonts w:ascii="Verdana" w:hAnsi="Verdana"/>
                <w:b/>
                <w:i/>
                <w:iCs/>
                <w:sz w:val="18"/>
                <w:szCs w:val="18"/>
                <w:lang w:eastAsia="es-ES"/>
              </w:rPr>
            </w:pPr>
            <w:proofErr w:type="spellStart"/>
            <w:r w:rsidRPr="000E5A55">
              <w:rPr>
                <w:rFonts w:ascii="Verdana" w:hAnsi="Verdana"/>
                <w:b/>
                <w:i/>
                <w:iCs/>
                <w:lang w:eastAsia="es-ES"/>
              </w:rPr>
              <w:t>Comunicado</w:t>
            </w:r>
            <w:proofErr w:type="spellEnd"/>
            <w:r w:rsidRPr="000E5A55">
              <w:rPr>
                <w:rFonts w:ascii="Verdana" w:hAnsi="Verdana"/>
                <w:b/>
                <w:i/>
                <w:iCs/>
                <w:lang w:eastAsia="es-ES"/>
              </w:rPr>
              <w:t xml:space="preserve"> de Prensa</w:t>
            </w:r>
          </w:p>
        </w:tc>
      </w:tr>
    </w:tbl>
    <w:p w14:paraId="5471E4E5" w14:textId="77777777" w:rsidR="00C95861" w:rsidRDefault="00C95861" w:rsidP="00E63B40">
      <w:pPr>
        <w:tabs>
          <w:tab w:val="left" w:pos="284"/>
          <w:tab w:val="left" w:pos="9214"/>
        </w:tabs>
        <w:ind w:left="142" w:right="85"/>
        <w:rPr>
          <w:rFonts w:asciiTheme="minorHAnsi" w:hAnsiTheme="minorHAnsi"/>
          <w:b/>
          <w:noProof/>
          <w:lang w:val="es-ES" w:eastAsia="es-ES"/>
        </w:rPr>
      </w:pPr>
    </w:p>
    <w:p w14:paraId="5F540803" w14:textId="697C357C" w:rsidR="003479DD" w:rsidRPr="00A83039" w:rsidRDefault="003479DD" w:rsidP="00E63B40">
      <w:pPr>
        <w:tabs>
          <w:tab w:val="left" w:pos="284"/>
          <w:tab w:val="left" w:pos="9214"/>
        </w:tabs>
        <w:spacing w:line="360" w:lineRule="auto"/>
        <w:ind w:left="142" w:right="85"/>
        <w:jc w:val="both"/>
        <w:rPr>
          <w:rFonts w:ascii="Verdana" w:hAnsi="Verdana" w:cs="Calibri"/>
          <w:b/>
          <w:smallCaps/>
          <w:color w:val="002060"/>
          <w:sz w:val="22"/>
          <w:szCs w:val="22"/>
        </w:rPr>
      </w:pPr>
    </w:p>
    <w:p w14:paraId="3A0EFC99" w14:textId="77777777" w:rsidR="00C95861" w:rsidRPr="00A83039" w:rsidRDefault="00C95861" w:rsidP="00E63B40">
      <w:pPr>
        <w:tabs>
          <w:tab w:val="left" w:pos="284"/>
          <w:tab w:val="left" w:pos="9214"/>
        </w:tabs>
        <w:spacing w:line="360" w:lineRule="auto"/>
        <w:ind w:left="142" w:right="85"/>
        <w:jc w:val="both"/>
        <w:rPr>
          <w:rFonts w:ascii="Verdana" w:eastAsia="Batang" w:hAnsi="Verdana" w:cs="Calibri"/>
          <w:b/>
          <w:sz w:val="22"/>
          <w:szCs w:val="22"/>
          <w:lang w:eastAsia="ko-KR"/>
        </w:rPr>
      </w:pPr>
    </w:p>
    <w:p w14:paraId="12977EAD" w14:textId="1AE77E7B" w:rsidR="003470AB" w:rsidRPr="00D535A9" w:rsidRDefault="003470AB" w:rsidP="00E63B40">
      <w:pPr>
        <w:tabs>
          <w:tab w:val="left" w:pos="284"/>
          <w:tab w:val="left" w:pos="9214"/>
        </w:tabs>
        <w:spacing w:line="360" w:lineRule="auto"/>
        <w:ind w:left="142" w:right="85"/>
        <w:jc w:val="center"/>
        <w:rPr>
          <w:rFonts w:ascii="Verdana" w:eastAsia="Batang" w:hAnsi="Verdana" w:cs="Calibri"/>
          <w:b/>
          <w:sz w:val="24"/>
          <w:szCs w:val="24"/>
          <w:lang w:val="es-ES" w:eastAsia="ko-KR"/>
        </w:rPr>
      </w:pPr>
      <w:r w:rsidRPr="00D535A9">
        <w:rPr>
          <w:rFonts w:ascii="Verdana" w:eastAsia="Batang" w:hAnsi="Verdana" w:cs="Calibri"/>
          <w:b/>
          <w:sz w:val="24"/>
          <w:szCs w:val="24"/>
          <w:lang w:val="es-ES" w:eastAsia="ko-KR"/>
        </w:rPr>
        <w:t xml:space="preserve">MSC Cruceros y </w:t>
      </w:r>
      <w:r w:rsidR="009A71B2" w:rsidRPr="00D535A9">
        <w:rPr>
          <w:rFonts w:ascii="Verdana" w:eastAsia="Batang" w:hAnsi="Verdana" w:cs="Calibri"/>
          <w:b/>
          <w:sz w:val="24"/>
          <w:szCs w:val="24"/>
          <w:lang w:val="es-ES" w:eastAsia="ko-KR"/>
        </w:rPr>
        <w:t>Fincantieri</w:t>
      </w:r>
      <w:r w:rsidRPr="00D535A9">
        <w:rPr>
          <w:rFonts w:ascii="Verdana" w:eastAsia="Batang" w:hAnsi="Verdana" w:cs="Calibri"/>
          <w:b/>
          <w:sz w:val="24"/>
          <w:szCs w:val="24"/>
          <w:lang w:val="es-ES" w:eastAsia="ko-KR"/>
        </w:rPr>
        <w:t xml:space="preserve"> celebran la prueba de flotación de MSC Seaside: empieza la cuenta atrás para la entrada en servicio del “</w:t>
      </w:r>
      <w:r w:rsidR="00997A15" w:rsidRPr="00D535A9">
        <w:rPr>
          <w:rFonts w:ascii="Verdana" w:eastAsia="Batang" w:hAnsi="Verdana" w:cs="Calibri"/>
          <w:b/>
          <w:sz w:val="24"/>
          <w:szCs w:val="24"/>
          <w:lang w:val="es-ES" w:eastAsia="ko-KR"/>
        </w:rPr>
        <w:t>b</w:t>
      </w:r>
      <w:r w:rsidRPr="00D535A9">
        <w:rPr>
          <w:rFonts w:ascii="Verdana" w:eastAsia="Batang" w:hAnsi="Verdana" w:cs="Calibri"/>
          <w:b/>
          <w:sz w:val="24"/>
          <w:szCs w:val="24"/>
          <w:lang w:val="es-ES" w:eastAsia="ko-KR"/>
        </w:rPr>
        <w:t xml:space="preserve">arco que sigue al </w:t>
      </w:r>
      <w:r w:rsidR="00997A15" w:rsidRPr="00D535A9">
        <w:rPr>
          <w:rFonts w:ascii="Verdana" w:eastAsia="Batang" w:hAnsi="Verdana" w:cs="Calibri"/>
          <w:b/>
          <w:sz w:val="24"/>
          <w:szCs w:val="24"/>
          <w:lang w:val="es-ES" w:eastAsia="ko-KR"/>
        </w:rPr>
        <w:t>s</w:t>
      </w:r>
      <w:r w:rsidRPr="00D535A9">
        <w:rPr>
          <w:rFonts w:ascii="Verdana" w:eastAsia="Batang" w:hAnsi="Verdana" w:cs="Calibri"/>
          <w:b/>
          <w:sz w:val="24"/>
          <w:szCs w:val="24"/>
          <w:lang w:val="es-ES" w:eastAsia="ko-KR"/>
        </w:rPr>
        <w:t>ol” en diciembre de 2017</w:t>
      </w:r>
    </w:p>
    <w:p w14:paraId="2A5467BC" w14:textId="77777777" w:rsidR="003470AB" w:rsidRPr="00A23D06" w:rsidRDefault="003470AB" w:rsidP="00CA006C">
      <w:pPr>
        <w:tabs>
          <w:tab w:val="left" w:pos="284"/>
          <w:tab w:val="left" w:pos="9214"/>
        </w:tabs>
        <w:spacing w:line="360" w:lineRule="auto"/>
        <w:ind w:left="142" w:right="85"/>
        <w:jc w:val="center"/>
        <w:rPr>
          <w:rFonts w:ascii="Verdana" w:hAnsi="Verdana"/>
          <w:sz w:val="22"/>
          <w:szCs w:val="22"/>
          <w:lang w:val="es-ES"/>
        </w:rPr>
      </w:pPr>
    </w:p>
    <w:p w14:paraId="4F330F25" w14:textId="2644273A" w:rsidR="00A23D06" w:rsidRDefault="00A23D06" w:rsidP="00CA006C">
      <w:pPr>
        <w:jc w:val="center"/>
        <w:rPr>
          <w:rFonts w:ascii="Verdana" w:hAnsi="Verdana"/>
          <w:sz w:val="22"/>
          <w:szCs w:val="22"/>
          <w:lang w:val="es-ES"/>
        </w:rPr>
      </w:pPr>
      <w:r w:rsidRPr="00A23D06">
        <w:rPr>
          <w:rFonts w:ascii="Verdana" w:hAnsi="Verdana"/>
          <w:sz w:val="22"/>
          <w:szCs w:val="22"/>
          <w:lang w:val="es-ES"/>
        </w:rPr>
        <w:t xml:space="preserve">Los españoles tendrán la </w:t>
      </w:r>
      <w:r>
        <w:rPr>
          <w:rFonts w:ascii="Verdana" w:hAnsi="Verdana"/>
          <w:sz w:val="22"/>
          <w:szCs w:val="22"/>
          <w:lang w:val="es-ES"/>
        </w:rPr>
        <w:t xml:space="preserve">oportunidad de disfrutar del crucero inaugural, </w:t>
      </w:r>
      <w:r w:rsidRPr="00A23D06">
        <w:rPr>
          <w:rFonts w:ascii="Verdana" w:hAnsi="Verdana"/>
          <w:sz w:val="22"/>
          <w:szCs w:val="22"/>
          <w:lang w:val="es-ES"/>
        </w:rPr>
        <w:t>el 6 de diciem</w:t>
      </w:r>
      <w:r>
        <w:rPr>
          <w:rFonts w:ascii="Verdana" w:hAnsi="Verdana"/>
          <w:sz w:val="22"/>
          <w:szCs w:val="22"/>
          <w:lang w:val="es-ES"/>
        </w:rPr>
        <w:t>b</w:t>
      </w:r>
      <w:r w:rsidRPr="00A23D06">
        <w:rPr>
          <w:rFonts w:ascii="Verdana" w:hAnsi="Verdana"/>
          <w:sz w:val="22"/>
          <w:szCs w:val="22"/>
          <w:lang w:val="es-ES"/>
        </w:rPr>
        <w:t>r</w:t>
      </w:r>
      <w:r>
        <w:rPr>
          <w:rFonts w:ascii="Verdana" w:hAnsi="Verdana"/>
          <w:sz w:val="22"/>
          <w:szCs w:val="22"/>
          <w:lang w:val="es-ES"/>
        </w:rPr>
        <w:t xml:space="preserve">e de 2017, </w:t>
      </w:r>
      <w:r w:rsidR="005002C6">
        <w:rPr>
          <w:rFonts w:ascii="Verdana" w:hAnsi="Verdana"/>
          <w:sz w:val="22"/>
          <w:szCs w:val="22"/>
          <w:lang w:val="es-ES"/>
        </w:rPr>
        <w:t>desde</w:t>
      </w:r>
      <w:r>
        <w:rPr>
          <w:rFonts w:ascii="Verdana" w:hAnsi="Verdana"/>
          <w:sz w:val="22"/>
          <w:szCs w:val="22"/>
          <w:lang w:val="es-ES"/>
        </w:rPr>
        <w:t xml:space="preserve"> </w:t>
      </w:r>
      <w:r w:rsidRPr="00A23D06">
        <w:rPr>
          <w:rFonts w:ascii="Verdana" w:hAnsi="Verdana"/>
          <w:sz w:val="22"/>
          <w:szCs w:val="22"/>
          <w:lang w:val="es-ES"/>
        </w:rPr>
        <w:t>Barcelona a Miami</w:t>
      </w:r>
    </w:p>
    <w:p w14:paraId="378ACEEC" w14:textId="1FA1994A" w:rsidR="00A23D06" w:rsidRPr="00A23D06" w:rsidRDefault="00A23D06" w:rsidP="00CA006C">
      <w:pPr>
        <w:jc w:val="center"/>
        <w:rPr>
          <w:rFonts w:ascii="Verdana" w:hAnsi="Verdana"/>
          <w:sz w:val="22"/>
          <w:szCs w:val="22"/>
          <w:lang w:val="es-ES"/>
        </w:rPr>
      </w:pPr>
    </w:p>
    <w:p w14:paraId="633111C4" w14:textId="15826EB9" w:rsidR="00A23D06" w:rsidRPr="00A23D06" w:rsidRDefault="00A23D06" w:rsidP="00CA006C">
      <w:pPr>
        <w:jc w:val="center"/>
        <w:rPr>
          <w:lang w:val="es-ES"/>
        </w:rPr>
      </w:pPr>
    </w:p>
    <w:p w14:paraId="37480E06" w14:textId="77777777" w:rsidR="006D31C4" w:rsidRPr="00D535A9" w:rsidRDefault="006D31C4" w:rsidP="003470AB">
      <w:pPr>
        <w:shd w:val="clear" w:color="auto" w:fill="FFFFFF"/>
        <w:tabs>
          <w:tab w:val="left" w:pos="284"/>
          <w:tab w:val="left" w:pos="9214"/>
        </w:tabs>
        <w:spacing w:line="360" w:lineRule="auto"/>
        <w:ind w:right="85"/>
        <w:jc w:val="both"/>
        <w:rPr>
          <w:rFonts w:ascii="Verdana" w:eastAsia="Batang" w:hAnsi="Verdana" w:cs="Calibri"/>
          <w:sz w:val="22"/>
          <w:szCs w:val="22"/>
          <w:lang w:val="es-ES" w:eastAsia="ko-KR"/>
        </w:rPr>
      </w:pPr>
    </w:p>
    <w:p w14:paraId="624EC0BD" w14:textId="3386E942" w:rsidR="006D31C4" w:rsidRPr="00D535A9" w:rsidRDefault="002972D0" w:rsidP="00E63B40">
      <w:pPr>
        <w:shd w:val="clear" w:color="auto" w:fill="FFFFFF"/>
        <w:tabs>
          <w:tab w:val="left" w:pos="284"/>
          <w:tab w:val="left" w:pos="9214"/>
        </w:tabs>
        <w:spacing w:line="360" w:lineRule="auto"/>
        <w:ind w:left="142" w:right="85"/>
        <w:jc w:val="both"/>
        <w:rPr>
          <w:rFonts w:ascii="Verdana" w:eastAsia="Batang" w:hAnsi="Verdana" w:cs="Calibri"/>
          <w:sz w:val="22"/>
          <w:szCs w:val="22"/>
          <w:lang w:val="es-ES" w:eastAsia="ko-KR"/>
        </w:rPr>
      </w:pPr>
      <w:r>
        <w:rPr>
          <w:rFonts w:ascii="Verdana" w:hAnsi="Verdana"/>
          <w:b/>
          <w:sz w:val="22"/>
          <w:szCs w:val="22"/>
          <w:lang w:val="es-ES"/>
        </w:rPr>
        <w:t>Madrid</w:t>
      </w:r>
      <w:r w:rsidR="006D31C4" w:rsidRPr="00D535A9">
        <w:rPr>
          <w:rFonts w:ascii="Verdana" w:hAnsi="Verdana"/>
          <w:b/>
          <w:sz w:val="22"/>
          <w:szCs w:val="22"/>
          <w:lang w:val="es-ES"/>
        </w:rPr>
        <w:t xml:space="preserve">, 26 de noviembre de 2016- </w:t>
      </w:r>
      <w:r w:rsidR="006D31C4" w:rsidRPr="00D535A9">
        <w:rPr>
          <w:rFonts w:ascii="Verdana" w:hAnsi="Verdana"/>
          <w:sz w:val="22"/>
          <w:szCs w:val="22"/>
          <w:lang w:val="es-ES"/>
        </w:rPr>
        <w:t xml:space="preserve">MSC Cruceros, la mayor línea de cruceros de propiedad privada del mundo con sede en Suiza y líder en el mercado de Europa, Sudamérica y Sudáfrica, y </w:t>
      </w:r>
      <w:r w:rsidR="009A71B2" w:rsidRPr="00D535A9">
        <w:rPr>
          <w:rFonts w:ascii="Verdana" w:hAnsi="Verdana"/>
          <w:sz w:val="22"/>
          <w:szCs w:val="22"/>
          <w:lang w:val="es-ES"/>
        </w:rPr>
        <w:t>Fincantieri</w:t>
      </w:r>
      <w:r w:rsidR="006D31C4" w:rsidRPr="00D535A9">
        <w:rPr>
          <w:rFonts w:ascii="Verdana" w:hAnsi="Verdana"/>
          <w:sz w:val="22"/>
          <w:szCs w:val="22"/>
          <w:lang w:val="es-ES"/>
        </w:rPr>
        <w:t xml:space="preserve">, </w:t>
      </w:r>
      <w:r w:rsidR="00B711B4" w:rsidRPr="00D535A9">
        <w:rPr>
          <w:rFonts w:ascii="Verdana" w:hAnsi="Verdana"/>
          <w:sz w:val="22"/>
          <w:szCs w:val="22"/>
          <w:lang w:val="es-ES"/>
        </w:rPr>
        <w:t>heredera de la</w:t>
      </w:r>
      <w:r w:rsidR="006D31C4" w:rsidRPr="00D535A9">
        <w:rPr>
          <w:rFonts w:ascii="Verdana" w:hAnsi="Verdana"/>
          <w:sz w:val="22"/>
          <w:szCs w:val="22"/>
          <w:lang w:val="es-ES"/>
        </w:rPr>
        <w:t xml:space="preserve"> larga tra</w:t>
      </w:r>
      <w:r w:rsidR="00B711B4" w:rsidRPr="00D535A9">
        <w:rPr>
          <w:rFonts w:ascii="Verdana" w:hAnsi="Verdana"/>
          <w:sz w:val="22"/>
          <w:szCs w:val="22"/>
          <w:lang w:val="es-ES"/>
        </w:rPr>
        <w:t>dición de construcción naval italiana</w:t>
      </w:r>
      <w:r w:rsidR="006D31C4" w:rsidRPr="00D535A9">
        <w:rPr>
          <w:rFonts w:ascii="Verdana" w:hAnsi="Verdana"/>
          <w:sz w:val="22"/>
          <w:szCs w:val="22"/>
          <w:lang w:val="es-ES"/>
        </w:rPr>
        <w:t xml:space="preserve"> y uno de los mayor</w:t>
      </w:r>
      <w:r w:rsidR="006B6998" w:rsidRPr="00D535A9">
        <w:rPr>
          <w:rFonts w:ascii="Verdana" w:hAnsi="Verdana"/>
          <w:sz w:val="22"/>
          <w:szCs w:val="22"/>
          <w:lang w:val="es-ES"/>
        </w:rPr>
        <w:t>e</w:t>
      </w:r>
      <w:r w:rsidR="006D31C4" w:rsidRPr="00D535A9">
        <w:rPr>
          <w:rFonts w:ascii="Verdana" w:hAnsi="Verdana"/>
          <w:sz w:val="22"/>
          <w:szCs w:val="22"/>
          <w:lang w:val="es-ES"/>
        </w:rPr>
        <w:t xml:space="preserve">s grupos de construcción naval del mundo, han celebrado </w:t>
      </w:r>
      <w:r w:rsidR="006B6998" w:rsidRPr="00D535A9">
        <w:rPr>
          <w:rFonts w:ascii="Verdana" w:hAnsi="Verdana"/>
          <w:sz w:val="22"/>
          <w:szCs w:val="22"/>
          <w:lang w:val="es-ES"/>
        </w:rPr>
        <w:t>hoy</w:t>
      </w:r>
      <w:r w:rsidR="00717819" w:rsidRPr="00D535A9">
        <w:rPr>
          <w:rFonts w:ascii="Verdana" w:hAnsi="Verdana"/>
          <w:sz w:val="22"/>
          <w:szCs w:val="22"/>
          <w:lang w:val="es-ES"/>
        </w:rPr>
        <w:t xml:space="preserve"> el evento de </w:t>
      </w:r>
      <w:r w:rsidR="006D31C4" w:rsidRPr="00D535A9">
        <w:rPr>
          <w:rFonts w:ascii="Verdana" w:hAnsi="Verdana"/>
          <w:sz w:val="22"/>
          <w:szCs w:val="22"/>
          <w:lang w:val="es-ES"/>
        </w:rPr>
        <w:t>la prueba de flotación de MSC</w:t>
      </w:r>
      <w:r w:rsidR="00CE5C98" w:rsidRPr="00D535A9">
        <w:rPr>
          <w:rFonts w:ascii="Verdana" w:hAnsi="Verdana"/>
          <w:sz w:val="22"/>
          <w:szCs w:val="22"/>
          <w:lang w:val="es-ES"/>
        </w:rPr>
        <w:t xml:space="preserve"> Seaside, uno de los dos nuevos</w:t>
      </w:r>
      <w:r w:rsidR="006D31C4" w:rsidRPr="00D535A9">
        <w:rPr>
          <w:rFonts w:ascii="Verdana" w:hAnsi="Verdana"/>
          <w:sz w:val="22"/>
          <w:szCs w:val="22"/>
          <w:lang w:val="es-ES"/>
        </w:rPr>
        <w:t xml:space="preserve"> e </w:t>
      </w:r>
      <w:proofErr w:type="spellStart"/>
      <w:r w:rsidR="006D31C4" w:rsidRPr="00D535A9">
        <w:rPr>
          <w:rFonts w:ascii="Verdana" w:hAnsi="Verdana"/>
          <w:sz w:val="22"/>
          <w:szCs w:val="22"/>
          <w:lang w:val="es-ES"/>
        </w:rPr>
        <w:t>innovadordes</w:t>
      </w:r>
      <w:proofErr w:type="spellEnd"/>
      <w:r w:rsidR="006D31C4" w:rsidRPr="00D535A9">
        <w:rPr>
          <w:rFonts w:ascii="Verdana" w:hAnsi="Verdana"/>
          <w:sz w:val="22"/>
          <w:szCs w:val="22"/>
          <w:lang w:val="es-ES"/>
        </w:rPr>
        <w:t xml:space="preserve"> mega-barcos</w:t>
      </w:r>
      <w:r w:rsidR="00653290" w:rsidRPr="00D535A9">
        <w:rPr>
          <w:rFonts w:ascii="Verdana" w:hAnsi="Verdana"/>
          <w:sz w:val="22"/>
          <w:szCs w:val="22"/>
          <w:lang w:val="es-ES"/>
        </w:rPr>
        <w:t xml:space="preserve"> de MSC Cruceros</w:t>
      </w:r>
      <w:r w:rsidR="006D31C4" w:rsidRPr="00D535A9">
        <w:rPr>
          <w:rFonts w:ascii="Verdana" w:hAnsi="Verdana"/>
          <w:sz w:val="22"/>
          <w:szCs w:val="22"/>
          <w:lang w:val="es-ES"/>
        </w:rPr>
        <w:t xml:space="preserve"> que </w:t>
      </w:r>
      <w:r w:rsidR="00016DEF" w:rsidRPr="00D535A9">
        <w:rPr>
          <w:rFonts w:ascii="Verdana" w:hAnsi="Verdana"/>
          <w:sz w:val="22"/>
          <w:szCs w:val="22"/>
          <w:lang w:val="es-ES"/>
        </w:rPr>
        <w:t>entrará</w:t>
      </w:r>
      <w:r w:rsidR="00820BDC" w:rsidRPr="00D535A9">
        <w:rPr>
          <w:rFonts w:ascii="Verdana" w:hAnsi="Verdana"/>
          <w:sz w:val="22"/>
          <w:szCs w:val="22"/>
          <w:lang w:val="es-ES"/>
        </w:rPr>
        <w:t>n</w:t>
      </w:r>
      <w:r w:rsidR="00016DEF" w:rsidRPr="00D535A9">
        <w:rPr>
          <w:rFonts w:ascii="Verdana" w:hAnsi="Verdana"/>
          <w:sz w:val="22"/>
          <w:szCs w:val="22"/>
          <w:lang w:val="es-ES"/>
        </w:rPr>
        <w:t xml:space="preserve"> en </w:t>
      </w:r>
      <w:r w:rsidR="006D31C4" w:rsidRPr="00D535A9">
        <w:rPr>
          <w:rFonts w:ascii="Verdana" w:hAnsi="Verdana"/>
          <w:sz w:val="22"/>
          <w:szCs w:val="22"/>
          <w:lang w:val="es-ES"/>
        </w:rPr>
        <w:t xml:space="preserve">servicio entre </w:t>
      </w:r>
      <w:r w:rsidR="00653290" w:rsidRPr="00D535A9">
        <w:rPr>
          <w:rFonts w:ascii="Verdana" w:hAnsi="Verdana"/>
          <w:sz w:val="22"/>
          <w:szCs w:val="22"/>
          <w:lang w:val="es-ES"/>
        </w:rPr>
        <w:t>j</w:t>
      </w:r>
      <w:r w:rsidR="006D31C4" w:rsidRPr="00D535A9">
        <w:rPr>
          <w:rFonts w:ascii="Verdana" w:hAnsi="Verdana"/>
          <w:sz w:val="22"/>
          <w:szCs w:val="22"/>
          <w:lang w:val="es-ES"/>
        </w:rPr>
        <w:t xml:space="preserve">unio y </w:t>
      </w:r>
      <w:r w:rsidR="00653290" w:rsidRPr="00D535A9">
        <w:rPr>
          <w:rFonts w:ascii="Verdana" w:hAnsi="Verdana"/>
          <w:sz w:val="22"/>
          <w:szCs w:val="22"/>
          <w:lang w:val="es-ES"/>
        </w:rPr>
        <w:t>d</w:t>
      </w:r>
      <w:r w:rsidR="006D31C4" w:rsidRPr="00D535A9">
        <w:rPr>
          <w:rFonts w:ascii="Verdana" w:hAnsi="Verdana"/>
          <w:sz w:val="22"/>
          <w:szCs w:val="22"/>
          <w:lang w:val="es-ES"/>
        </w:rPr>
        <w:t xml:space="preserve">iciembre de 2017. La ceremonia ha tenido lugar </w:t>
      </w:r>
      <w:r w:rsidR="00CE5C98" w:rsidRPr="00D535A9">
        <w:rPr>
          <w:rFonts w:ascii="Verdana" w:hAnsi="Verdana"/>
          <w:sz w:val="22"/>
          <w:szCs w:val="22"/>
          <w:lang w:val="es-ES"/>
        </w:rPr>
        <w:t xml:space="preserve">en el astillero de Monfalcone, </w:t>
      </w:r>
      <w:r w:rsidR="006D31C4" w:rsidRPr="00D535A9">
        <w:rPr>
          <w:rFonts w:ascii="Verdana" w:hAnsi="Verdana"/>
          <w:sz w:val="22"/>
          <w:szCs w:val="22"/>
          <w:lang w:val="es-ES"/>
        </w:rPr>
        <w:t xml:space="preserve">donde </w:t>
      </w:r>
      <w:r w:rsidR="00D535A9" w:rsidRPr="00D535A9">
        <w:rPr>
          <w:rFonts w:ascii="Verdana" w:hAnsi="Verdana"/>
          <w:sz w:val="22"/>
          <w:szCs w:val="22"/>
          <w:lang w:val="es-ES"/>
        </w:rPr>
        <w:t>está siendo construid</w:t>
      </w:r>
      <w:r w:rsidR="00D535A9">
        <w:rPr>
          <w:rFonts w:ascii="Verdana" w:hAnsi="Verdana"/>
          <w:sz w:val="22"/>
          <w:szCs w:val="22"/>
          <w:lang w:val="es-ES"/>
        </w:rPr>
        <w:t>o</w:t>
      </w:r>
      <w:r w:rsidR="00653290" w:rsidRPr="00D535A9">
        <w:rPr>
          <w:rFonts w:ascii="Verdana" w:hAnsi="Verdana"/>
          <w:sz w:val="22"/>
          <w:szCs w:val="22"/>
          <w:lang w:val="es-ES"/>
        </w:rPr>
        <w:t xml:space="preserve"> </w:t>
      </w:r>
      <w:r w:rsidR="00D535A9">
        <w:rPr>
          <w:rFonts w:ascii="Verdana" w:hAnsi="Verdana"/>
          <w:sz w:val="22"/>
          <w:szCs w:val="22"/>
          <w:lang w:val="es-ES"/>
        </w:rPr>
        <w:t>el barco</w:t>
      </w:r>
      <w:r w:rsidR="006D31C4" w:rsidRPr="00D535A9">
        <w:rPr>
          <w:rFonts w:ascii="Verdana" w:hAnsi="Verdana"/>
          <w:sz w:val="22"/>
          <w:szCs w:val="22"/>
          <w:lang w:val="es-ES"/>
        </w:rPr>
        <w:t>.</w:t>
      </w:r>
    </w:p>
    <w:p w14:paraId="0244F439" w14:textId="77777777" w:rsidR="00F85D56" w:rsidRPr="00D535A9" w:rsidRDefault="00F85D56" w:rsidP="00E63B40">
      <w:pPr>
        <w:shd w:val="clear" w:color="auto" w:fill="FFFFFF"/>
        <w:tabs>
          <w:tab w:val="left" w:pos="284"/>
          <w:tab w:val="left" w:pos="9214"/>
        </w:tabs>
        <w:spacing w:line="360" w:lineRule="auto"/>
        <w:ind w:left="142" w:right="85"/>
        <w:jc w:val="both"/>
        <w:rPr>
          <w:rFonts w:ascii="Verdana" w:eastAsia="Batang" w:hAnsi="Verdana" w:cs="Calibri"/>
          <w:sz w:val="22"/>
          <w:szCs w:val="22"/>
          <w:lang w:val="es-ES" w:eastAsia="ko-KR"/>
        </w:rPr>
      </w:pPr>
    </w:p>
    <w:p w14:paraId="52565463" w14:textId="0B0A2661" w:rsidR="00962C0A" w:rsidRPr="00D535A9" w:rsidRDefault="00D16D69" w:rsidP="00E63B40">
      <w:pPr>
        <w:shd w:val="clear" w:color="auto" w:fill="FFFFFF"/>
        <w:tabs>
          <w:tab w:val="left" w:pos="284"/>
          <w:tab w:val="left" w:pos="9214"/>
        </w:tabs>
        <w:spacing w:line="360" w:lineRule="auto"/>
        <w:ind w:left="142" w:right="85"/>
        <w:jc w:val="both"/>
        <w:rPr>
          <w:rFonts w:ascii="Verdana" w:eastAsia="Batang" w:hAnsi="Verdana" w:cs="Calibri"/>
          <w:sz w:val="22"/>
          <w:szCs w:val="22"/>
          <w:lang w:val="es-ES" w:eastAsia="ko-KR"/>
        </w:rPr>
      </w:pPr>
      <w:hyperlink r:id="rId9" w:history="1">
        <w:r w:rsidR="007B0C70" w:rsidRPr="00D535A9">
          <w:rPr>
            <w:rStyle w:val="Hipervnculo"/>
            <w:rFonts w:ascii="Verdana" w:eastAsia="Batang" w:hAnsi="Verdana" w:cs="Calibri"/>
            <w:sz w:val="22"/>
            <w:szCs w:val="22"/>
            <w:lang w:val="es-ES" w:eastAsia="ko-KR"/>
          </w:rPr>
          <w:t>MSC Seaside</w:t>
        </w:r>
      </w:hyperlink>
      <w:r w:rsidR="007B0C70" w:rsidRPr="00D535A9">
        <w:rPr>
          <w:rFonts w:ascii="Verdana" w:eastAsia="Batang" w:hAnsi="Verdana" w:cs="Calibri"/>
          <w:sz w:val="22"/>
          <w:szCs w:val="22"/>
          <w:lang w:val="es-ES" w:eastAsia="ko-KR"/>
        </w:rPr>
        <w:t xml:space="preserve"> tendrá </w:t>
      </w:r>
      <w:r w:rsidR="006D31C4" w:rsidRPr="00D535A9">
        <w:rPr>
          <w:rFonts w:ascii="Verdana" w:eastAsia="Batang" w:hAnsi="Verdana" w:cs="Calibri"/>
          <w:sz w:val="22"/>
          <w:szCs w:val="22"/>
          <w:lang w:val="es-ES" w:eastAsia="ko-KR"/>
        </w:rPr>
        <w:t>Miami</w:t>
      </w:r>
      <w:r w:rsidR="007B0C70" w:rsidRPr="00D535A9">
        <w:rPr>
          <w:rFonts w:ascii="Verdana" w:eastAsia="Batang" w:hAnsi="Verdana" w:cs="Calibri"/>
          <w:sz w:val="22"/>
          <w:szCs w:val="22"/>
          <w:lang w:val="es-ES" w:eastAsia="ko-KR"/>
        </w:rPr>
        <w:t xml:space="preserve"> como puerto base</w:t>
      </w:r>
      <w:r w:rsidR="006D31C4" w:rsidRPr="00D535A9">
        <w:rPr>
          <w:rFonts w:ascii="Verdana" w:eastAsia="Batang" w:hAnsi="Verdana" w:cs="Calibri"/>
          <w:sz w:val="22"/>
          <w:szCs w:val="22"/>
          <w:lang w:val="es-ES" w:eastAsia="ko-KR"/>
        </w:rPr>
        <w:t xml:space="preserve"> a partir de diciembre de 2017 y navegará </w:t>
      </w:r>
      <w:proofErr w:type="spellStart"/>
      <w:r w:rsidR="006D31C4" w:rsidRPr="00D535A9">
        <w:rPr>
          <w:rFonts w:ascii="Verdana" w:eastAsia="Batang" w:hAnsi="Verdana" w:cs="Calibri"/>
          <w:sz w:val="22"/>
          <w:szCs w:val="22"/>
          <w:lang w:val="es-ES" w:eastAsia="ko-KR"/>
        </w:rPr>
        <w:t>duante</w:t>
      </w:r>
      <w:proofErr w:type="spellEnd"/>
      <w:r w:rsidR="006D31C4" w:rsidRPr="00D535A9">
        <w:rPr>
          <w:rFonts w:ascii="Verdana" w:eastAsia="Batang" w:hAnsi="Verdana" w:cs="Calibri"/>
          <w:sz w:val="22"/>
          <w:szCs w:val="22"/>
          <w:lang w:val="es-ES" w:eastAsia="ko-KR"/>
        </w:rPr>
        <w:t xml:space="preserve"> todo el año por el Caribe, enriqueciendo aún más la oferta de MSC Cruceros en la </w:t>
      </w:r>
      <w:proofErr w:type="spellStart"/>
      <w:r w:rsidR="00962C0A" w:rsidRPr="00D535A9">
        <w:rPr>
          <w:rFonts w:ascii="Verdana" w:eastAsia="Batang" w:hAnsi="Verdana" w:cs="Calibri"/>
          <w:sz w:val="22"/>
          <w:szCs w:val="22"/>
          <w:lang w:val="es-ES" w:eastAsia="ko-KR"/>
        </w:rPr>
        <w:t>region</w:t>
      </w:r>
      <w:proofErr w:type="spellEnd"/>
      <w:r w:rsidR="00962C0A" w:rsidRPr="00D535A9">
        <w:rPr>
          <w:rFonts w:ascii="Verdana" w:eastAsia="Batang" w:hAnsi="Verdana" w:cs="Calibri"/>
          <w:sz w:val="22"/>
          <w:szCs w:val="22"/>
          <w:lang w:val="es-ES" w:eastAsia="ko-KR"/>
        </w:rPr>
        <w:t>. En total, cinco de los barcos más modernos de la compañía</w:t>
      </w:r>
      <w:r w:rsidR="006B6998" w:rsidRPr="00D535A9">
        <w:rPr>
          <w:rFonts w:ascii="Verdana" w:eastAsia="Batang" w:hAnsi="Verdana" w:cs="Calibri"/>
          <w:sz w:val="22"/>
          <w:szCs w:val="22"/>
          <w:lang w:val="es-ES" w:eastAsia="ko-KR"/>
        </w:rPr>
        <w:t xml:space="preserve"> </w:t>
      </w:r>
      <w:r w:rsidR="00BF1361" w:rsidRPr="00D535A9">
        <w:rPr>
          <w:rFonts w:ascii="Verdana" w:eastAsia="Batang" w:hAnsi="Verdana" w:cs="Calibri"/>
          <w:sz w:val="22"/>
          <w:szCs w:val="22"/>
          <w:lang w:val="es-ES" w:eastAsia="ko-KR"/>
        </w:rPr>
        <w:t>operarán en el Caribe.</w:t>
      </w:r>
      <w:r w:rsidR="00A23D06">
        <w:rPr>
          <w:rFonts w:ascii="Verdana" w:eastAsia="Batang" w:hAnsi="Verdana" w:cs="Calibri"/>
          <w:sz w:val="22"/>
          <w:szCs w:val="22"/>
          <w:lang w:val="es-ES" w:eastAsia="ko-KR"/>
        </w:rPr>
        <w:t xml:space="preserve"> </w:t>
      </w:r>
    </w:p>
    <w:p w14:paraId="5261581D" w14:textId="77777777" w:rsidR="006B6998" w:rsidRPr="00D535A9" w:rsidRDefault="006B6998" w:rsidP="00BF1361">
      <w:pPr>
        <w:shd w:val="clear" w:color="auto" w:fill="FFFFFF"/>
        <w:tabs>
          <w:tab w:val="left" w:pos="284"/>
          <w:tab w:val="left" w:pos="9214"/>
        </w:tabs>
        <w:spacing w:line="360" w:lineRule="auto"/>
        <w:ind w:right="85"/>
        <w:jc w:val="both"/>
        <w:rPr>
          <w:rFonts w:ascii="Verdana" w:eastAsia="Batang" w:hAnsi="Verdana" w:cs="Calibri"/>
          <w:sz w:val="22"/>
          <w:szCs w:val="22"/>
          <w:lang w:val="es-ES" w:eastAsia="ko-KR"/>
        </w:rPr>
      </w:pPr>
    </w:p>
    <w:p w14:paraId="7B7E35FC" w14:textId="7274EB6E" w:rsidR="006B6998" w:rsidRPr="00D535A9" w:rsidRDefault="004215F6" w:rsidP="00E63B40">
      <w:pPr>
        <w:tabs>
          <w:tab w:val="left" w:pos="284"/>
          <w:tab w:val="left" w:pos="9214"/>
        </w:tabs>
        <w:spacing w:line="360" w:lineRule="auto"/>
        <w:ind w:left="142" w:right="85"/>
        <w:jc w:val="both"/>
        <w:rPr>
          <w:rFonts w:ascii="Verdana" w:eastAsia="Batang" w:hAnsi="Verdana" w:cs="Calibri"/>
          <w:i/>
          <w:sz w:val="22"/>
          <w:szCs w:val="22"/>
          <w:highlight w:val="yellow"/>
          <w:lang w:val="es-ES" w:eastAsia="ko-KR"/>
        </w:rPr>
      </w:pPr>
      <w:r>
        <w:rPr>
          <w:rFonts w:ascii="Verdana" w:hAnsi="Verdana"/>
          <w:sz w:val="22"/>
          <w:szCs w:val="22"/>
          <w:lang w:val="es-ES"/>
        </w:rPr>
        <w:t>Pierfrancesco Vago</w:t>
      </w:r>
      <w:r w:rsidR="006B6998" w:rsidRPr="00D535A9">
        <w:rPr>
          <w:rFonts w:ascii="Verdana" w:hAnsi="Verdana"/>
          <w:sz w:val="22"/>
          <w:szCs w:val="22"/>
          <w:lang w:val="es-ES"/>
        </w:rPr>
        <w:t xml:space="preserve">, </w:t>
      </w:r>
      <w:r>
        <w:rPr>
          <w:rFonts w:ascii="Verdana" w:hAnsi="Verdana"/>
          <w:sz w:val="22"/>
          <w:szCs w:val="22"/>
          <w:lang w:val="es-ES"/>
        </w:rPr>
        <w:t>Presidente Ejecutivo</w:t>
      </w:r>
      <w:r w:rsidR="006B6998" w:rsidRPr="00D535A9">
        <w:rPr>
          <w:rFonts w:ascii="Verdana" w:hAnsi="Verdana"/>
          <w:sz w:val="22"/>
          <w:szCs w:val="22"/>
          <w:lang w:val="es-ES"/>
        </w:rPr>
        <w:t xml:space="preserve"> de </w:t>
      </w:r>
      <w:hyperlink r:id="rId10" w:history="1">
        <w:r w:rsidR="006B6998" w:rsidRPr="00D535A9">
          <w:rPr>
            <w:rStyle w:val="Hipervnculo"/>
            <w:rFonts w:ascii="Verdana" w:hAnsi="Verdana"/>
            <w:sz w:val="22"/>
            <w:szCs w:val="22"/>
            <w:lang w:val="es-ES"/>
          </w:rPr>
          <w:t>MSC Cruceros</w:t>
        </w:r>
      </w:hyperlink>
      <w:r w:rsidR="00DE1240" w:rsidRPr="00D535A9">
        <w:rPr>
          <w:rStyle w:val="Hipervnculo"/>
          <w:rFonts w:ascii="Verdana" w:hAnsi="Verdana"/>
          <w:color w:val="auto"/>
          <w:sz w:val="22"/>
          <w:szCs w:val="22"/>
          <w:u w:val="none"/>
          <w:lang w:val="es-ES"/>
        </w:rPr>
        <w:t>, comentó: “Este es otro logro</w:t>
      </w:r>
      <w:r w:rsidR="006B6998" w:rsidRPr="00D535A9">
        <w:rPr>
          <w:rStyle w:val="Hipervnculo"/>
          <w:rFonts w:ascii="Verdana" w:hAnsi="Verdana"/>
          <w:color w:val="auto"/>
          <w:sz w:val="22"/>
          <w:szCs w:val="22"/>
          <w:u w:val="none"/>
          <w:lang w:val="es-ES"/>
        </w:rPr>
        <w:t xml:space="preserve"> dentro de nuestros</w:t>
      </w:r>
      <w:r w:rsidR="00DE1240" w:rsidRPr="00D535A9">
        <w:rPr>
          <w:rStyle w:val="Hipervnculo"/>
          <w:rFonts w:ascii="Verdana" w:hAnsi="Verdana"/>
          <w:color w:val="auto"/>
          <w:sz w:val="22"/>
          <w:szCs w:val="22"/>
          <w:u w:val="none"/>
          <w:lang w:val="es-ES"/>
        </w:rPr>
        <w:t xml:space="preserve"> ambiciosos</w:t>
      </w:r>
      <w:r w:rsidR="006B6998" w:rsidRPr="00D535A9">
        <w:rPr>
          <w:rStyle w:val="Hipervnculo"/>
          <w:rFonts w:ascii="Verdana" w:hAnsi="Verdana"/>
          <w:color w:val="auto"/>
          <w:sz w:val="22"/>
          <w:szCs w:val="22"/>
          <w:u w:val="none"/>
          <w:lang w:val="es-ES"/>
        </w:rPr>
        <w:t xml:space="preserve"> planes de </w:t>
      </w:r>
      <w:r w:rsidR="00717819" w:rsidRPr="00D535A9">
        <w:rPr>
          <w:rStyle w:val="Hipervnculo"/>
          <w:rFonts w:ascii="Verdana" w:hAnsi="Verdana"/>
          <w:color w:val="auto"/>
          <w:sz w:val="22"/>
          <w:szCs w:val="22"/>
          <w:u w:val="none"/>
          <w:lang w:val="es-ES"/>
        </w:rPr>
        <w:t>expansió</w:t>
      </w:r>
      <w:r w:rsidR="00DE1240" w:rsidRPr="00D535A9">
        <w:rPr>
          <w:rStyle w:val="Hipervnculo"/>
          <w:rFonts w:ascii="Verdana" w:hAnsi="Verdana"/>
          <w:color w:val="auto"/>
          <w:sz w:val="22"/>
          <w:szCs w:val="22"/>
          <w:u w:val="none"/>
          <w:lang w:val="es-ES"/>
        </w:rPr>
        <w:t>n,</w:t>
      </w:r>
      <w:r w:rsidR="006B6998" w:rsidRPr="00D535A9">
        <w:rPr>
          <w:rStyle w:val="Hipervnculo"/>
          <w:rFonts w:ascii="Verdana" w:hAnsi="Verdana"/>
          <w:color w:val="auto"/>
          <w:sz w:val="22"/>
          <w:szCs w:val="22"/>
          <w:u w:val="none"/>
          <w:lang w:val="es-ES"/>
        </w:rPr>
        <w:t xml:space="preserve"> ya</w:t>
      </w:r>
      <w:r w:rsidR="00DE1240" w:rsidRPr="00D535A9">
        <w:rPr>
          <w:rStyle w:val="Hipervnculo"/>
          <w:rFonts w:ascii="Verdana" w:hAnsi="Verdana"/>
          <w:color w:val="auto"/>
          <w:sz w:val="22"/>
          <w:szCs w:val="22"/>
          <w:u w:val="none"/>
          <w:lang w:val="es-ES"/>
        </w:rPr>
        <w:t xml:space="preserve"> que</w:t>
      </w:r>
      <w:r w:rsidR="006B6998" w:rsidRPr="00D535A9">
        <w:rPr>
          <w:rStyle w:val="Hipervnculo"/>
          <w:rFonts w:ascii="Verdana" w:hAnsi="Verdana"/>
          <w:color w:val="auto"/>
          <w:sz w:val="22"/>
          <w:szCs w:val="22"/>
          <w:u w:val="none"/>
          <w:lang w:val="es-ES"/>
        </w:rPr>
        <w:t xml:space="preserve"> </w:t>
      </w:r>
      <w:r w:rsidR="00644627" w:rsidRPr="00D535A9">
        <w:rPr>
          <w:rStyle w:val="Hipervnculo"/>
          <w:rFonts w:ascii="Verdana" w:hAnsi="Verdana"/>
          <w:color w:val="auto"/>
          <w:sz w:val="22"/>
          <w:szCs w:val="22"/>
          <w:u w:val="none"/>
          <w:lang w:val="es-ES"/>
        </w:rPr>
        <w:t>estamos viendo</w:t>
      </w:r>
      <w:r w:rsidR="006B6998" w:rsidRPr="00D535A9">
        <w:rPr>
          <w:rStyle w:val="Hipervnculo"/>
          <w:rFonts w:ascii="Verdana" w:hAnsi="Verdana"/>
          <w:color w:val="auto"/>
          <w:sz w:val="22"/>
          <w:szCs w:val="22"/>
          <w:u w:val="none"/>
          <w:lang w:val="es-ES"/>
        </w:rPr>
        <w:t xml:space="preserve"> el segundo de nuestros 11 barcos de nueva generación entrando en la etapa final de su construcción. MSC Seaside ha sido diseñado </w:t>
      </w:r>
      <w:r w:rsidR="002D6432" w:rsidRPr="00D535A9">
        <w:rPr>
          <w:rStyle w:val="Hipervnculo"/>
          <w:rFonts w:ascii="Verdana" w:hAnsi="Verdana"/>
          <w:color w:val="auto"/>
          <w:sz w:val="22"/>
          <w:szCs w:val="22"/>
          <w:u w:val="none"/>
          <w:lang w:val="es-ES"/>
        </w:rPr>
        <w:t>específicamente</w:t>
      </w:r>
      <w:r w:rsidR="006B6998" w:rsidRPr="00D535A9">
        <w:rPr>
          <w:rStyle w:val="Hipervnculo"/>
          <w:rFonts w:ascii="Verdana" w:hAnsi="Verdana"/>
          <w:color w:val="auto"/>
          <w:sz w:val="22"/>
          <w:szCs w:val="22"/>
          <w:u w:val="none"/>
          <w:lang w:val="es-ES"/>
        </w:rPr>
        <w:t xml:space="preserve"> para brindar a nuestros clientes una experiencia única a bordo</w:t>
      </w:r>
      <w:r w:rsidR="00E805EB" w:rsidRPr="00D535A9">
        <w:rPr>
          <w:rStyle w:val="Hipervnculo"/>
          <w:rFonts w:ascii="Verdana" w:hAnsi="Verdana"/>
          <w:color w:val="auto"/>
          <w:sz w:val="22"/>
          <w:szCs w:val="22"/>
          <w:u w:val="none"/>
          <w:lang w:val="es-ES"/>
        </w:rPr>
        <w:t xml:space="preserve"> en las regiones más cálidas</w:t>
      </w:r>
      <w:r w:rsidR="00D936C3" w:rsidRPr="00D535A9">
        <w:rPr>
          <w:rStyle w:val="Hipervnculo"/>
          <w:rFonts w:ascii="Verdana" w:hAnsi="Verdana"/>
          <w:color w:val="auto"/>
          <w:sz w:val="22"/>
          <w:szCs w:val="22"/>
          <w:u w:val="none"/>
          <w:lang w:val="es-ES"/>
        </w:rPr>
        <w:t xml:space="preserve"> y cuenta con</w:t>
      </w:r>
      <w:r w:rsidR="00E805EB" w:rsidRPr="00D535A9">
        <w:rPr>
          <w:rStyle w:val="Hipervnculo"/>
          <w:rFonts w:ascii="Verdana" w:hAnsi="Verdana"/>
          <w:color w:val="auto"/>
          <w:sz w:val="22"/>
          <w:szCs w:val="22"/>
          <w:u w:val="none"/>
          <w:lang w:val="es-ES"/>
        </w:rPr>
        <w:t xml:space="preserve"> uno de los mayores porcentajes </w:t>
      </w:r>
      <w:r w:rsidR="00D936C3" w:rsidRPr="00D535A9">
        <w:rPr>
          <w:rStyle w:val="Hipervnculo"/>
          <w:rFonts w:ascii="Verdana" w:hAnsi="Verdana"/>
          <w:color w:val="auto"/>
          <w:sz w:val="22"/>
          <w:szCs w:val="22"/>
          <w:u w:val="none"/>
          <w:lang w:val="es-ES"/>
        </w:rPr>
        <w:t>de esp</w:t>
      </w:r>
      <w:r w:rsidR="00E805EB" w:rsidRPr="00D535A9">
        <w:rPr>
          <w:rStyle w:val="Hipervnculo"/>
          <w:rFonts w:ascii="Verdana" w:hAnsi="Verdana"/>
          <w:color w:val="auto"/>
          <w:sz w:val="22"/>
          <w:szCs w:val="22"/>
          <w:u w:val="none"/>
          <w:lang w:val="es-ES"/>
        </w:rPr>
        <w:t xml:space="preserve">acios al aire libre </w:t>
      </w:r>
      <w:r w:rsidR="00D936C3" w:rsidRPr="00D535A9">
        <w:rPr>
          <w:rStyle w:val="Hipervnculo"/>
          <w:rFonts w:ascii="Verdana" w:hAnsi="Verdana"/>
          <w:color w:val="auto"/>
          <w:sz w:val="22"/>
          <w:szCs w:val="22"/>
          <w:u w:val="none"/>
          <w:lang w:val="es-ES"/>
        </w:rPr>
        <w:t>de la industria</w:t>
      </w:r>
      <w:r w:rsidR="002D6432" w:rsidRPr="00D535A9">
        <w:rPr>
          <w:rStyle w:val="Hipervnculo"/>
          <w:rFonts w:ascii="Verdana" w:hAnsi="Verdana"/>
          <w:color w:val="auto"/>
          <w:sz w:val="22"/>
          <w:szCs w:val="22"/>
          <w:u w:val="none"/>
          <w:lang w:val="es-ES"/>
        </w:rPr>
        <w:t>. Así, los clientes podrán</w:t>
      </w:r>
      <w:r w:rsidR="00D936C3" w:rsidRPr="00D535A9">
        <w:rPr>
          <w:rStyle w:val="Hipervnculo"/>
          <w:rFonts w:ascii="Verdana" w:hAnsi="Verdana"/>
          <w:color w:val="auto"/>
          <w:sz w:val="22"/>
          <w:szCs w:val="22"/>
          <w:u w:val="none"/>
          <w:lang w:val="es-ES"/>
        </w:rPr>
        <w:t xml:space="preserve"> disfrutar de una amplia gama de actividades </w:t>
      </w:r>
      <w:r w:rsidR="00E805EB" w:rsidRPr="00D535A9">
        <w:rPr>
          <w:rStyle w:val="Hipervnculo"/>
          <w:rFonts w:ascii="Verdana" w:hAnsi="Verdana"/>
          <w:color w:val="auto"/>
          <w:sz w:val="22"/>
          <w:szCs w:val="22"/>
          <w:u w:val="none"/>
          <w:lang w:val="es-ES"/>
        </w:rPr>
        <w:t>en el exterior,</w:t>
      </w:r>
      <w:r w:rsidR="00D936C3" w:rsidRPr="00D535A9">
        <w:rPr>
          <w:rStyle w:val="Hipervnculo"/>
          <w:rFonts w:ascii="Verdana" w:hAnsi="Verdana"/>
          <w:color w:val="auto"/>
          <w:sz w:val="22"/>
          <w:szCs w:val="22"/>
          <w:u w:val="none"/>
          <w:lang w:val="es-ES"/>
        </w:rPr>
        <w:t xml:space="preserve"> como cenar y tomar una copa, </w:t>
      </w:r>
      <w:r w:rsidR="00FC49E2" w:rsidRPr="00D535A9">
        <w:rPr>
          <w:rStyle w:val="Hipervnculo"/>
          <w:rFonts w:ascii="Verdana" w:hAnsi="Verdana"/>
          <w:color w:val="auto"/>
          <w:sz w:val="22"/>
          <w:szCs w:val="22"/>
          <w:u w:val="none"/>
          <w:lang w:val="es-ES"/>
        </w:rPr>
        <w:t>dar una vuelta</w:t>
      </w:r>
      <w:r w:rsidR="00D936C3" w:rsidRPr="00D535A9">
        <w:rPr>
          <w:rStyle w:val="Hipervnculo"/>
          <w:rFonts w:ascii="Verdana" w:hAnsi="Verdana"/>
          <w:color w:val="auto"/>
          <w:sz w:val="22"/>
          <w:szCs w:val="22"/>
          <w:u w:val="none"/>
          <w:lang w:val="es-ES"/>
        </w:rPr>
        <w:t xml:space="preserve"> por su </w:t>
      </w:r>
      <w:r w:rsidR="00D535A9" w:rsidRPr="00D535A9">
        <w:rPr>
          <w:rStyle w:val="Hipervnculo"/>
          <w:rFonts w:ascii="Verdana" w:hAnsi="Verdana"/>
          <w:color w:val="auto"/>
          <w:sz w:val="22"/>
          <w:szCs w:val="22"/>
          <w:u w:val="none"/>
          <w:lang w:val="es-ES"/>
        </w:rPr>
        <w:lastRenderedPageBreak/>
        <w:t>paseo marítimo</w:t>
      </w:r>
      <w:r w:rsidR="00D936C3" w:rsidRPr="00D535A9">
        <w:rPr>
          <w:rStyle w:val="Hipervnculo"/>
          <w:rFonts w:ascii="Verdana" w:hAnsi="Verdana"/>
          <w:color w:val="auto"/>
          <w:sz w:val="22"/>
          <w:szCs w:val="22"/>
          <w:u w:val="none"/>
          <w:lang w:val="es-ES"/>
        </w:rPr>
        <w:t xml:space="preserve"> o si</w:t>
      </w:r>
      <w:r w:rsidR="00717819" w:rsidRPr="00D535A9">
        <w:rPr>
          <w:rStyle w:val="Hipervnculo"/>
          <w:rFonts w:ascii="Verdana" w:hAnsi="Verdana"/>
          <w:color w:val="auto"/>
          <w:sz w:val="22"/>
          <w:szCs w:val="22"/>
          <w:u w:val="none"/>
          <w:lang w:val="es-ES"/>
        </w:rPr>
        <w:t>m</w:t>
      </w:r>
      <w:r w:rsidR="00D936C3" w:rsidRPr="00D535A9">
        <w:rPr>
          <w:rStyle w:val="Hipervnculo"/>
          <w:rFonts w:ascii="Verdana" w:hAnsi="Verdana"/>
          <w:color w:val="auto"/>
          <w:sz w:val="22"/>
          <w:szCs w:val="22"/>
          <w:u w:val="none"/>
          <w:lang w:val="es-ES"/>
        </w:rPr>
        <w:t xml:space="preserve">plemente disfrutar de las magníficas vistas </w:t>
      </w:r>
      <w:r w:rsidR="0033511A" w:rsidRPr="00D535A9">
        <w:rPr>
          <w:rStyle w:val="Hipervnculo"/>
          <w:rFonts w:ascii="Verdana" w:hAnsi="Verdana"/>
          <w:color w:val="auto"/>
          <w:sz w:val="22"/>
          <w:szCs w:val="22"/>
          <w:u w:val="none"/>
          <w:lang w:val="es-ES"/>
        </w:rPr>
        <w:t>al mar</w:t>
      </w:r>
      <w:r w:rsidR="00D936C3" w:rsidRPr="00D535A9">
        <w:rPr>
          <w:rStyle w:val="Hipervnculo"/>
          <w:rFonts w:ascii="Verdana" w:hAnsi="Verdana"/>
          <w:color w:val="auto"/>
          <w:sz w:val="22"/>
          <w:szCs w:val="22"/>
          <w:u w:val="none"/>
          <w:lang w:val="es-ES"/>
        </w:rPr>
        <w:t xml:space="preserve"> desde la </w:t>
      </w:r>
      <w:r w:rsidR="0033511A" w:rsidRPr="00D535A9">
        <w:rPr>
          <w:rStyle w:val="Hipervnculo"/>
          <w:rFonts w:ascii="Verdana" w:hAnsi="Verdana"/>
          <w:color w:val="auto"/>
          <w:sz w:val="22"/>
          <w:szCs w:val="22"/>
          <w:u w:val="none"/>
          <w:lang w:val="es-ES"/>
        </w:rPr>
        <w:t xml:space="preserve">privacidad de uno de los muchos camarotes </w:t>
      </w:r>
      <w:r w:rsidR="00D936C3" w:rsidRPr="00D535A9">
        <w:rPr>
          <w:rStyle w:val="Hipervnculo"/>
          <w:rFonts w:ascii="Verdana" w:hAnsi="Verdana"/>
          <w:color w:val="auto"/>
          <w:sz w:val="22"/>
          <w:szCs w:val="22"/>
          <w:u w:val="none"/>
          <w:lang w:val="es-ES"/>
        </w:rPr>
        <w:t xml:space="preserve">con balcón. </w:t>
      </w:r>
    </w:p>
    <w:p w14:paraId="33EA0281" w14:textId="77777777" w:rsidR="00960DFA" w:rsidRPr="00D535A9" w:rsidRDefault="00960DFA" w:rsidP="00E63B40">
      <w:pPr>
        <w:tabs>
          <w:tab w:val="left" w:pos="284"/>
          <w:tab w:val="left" w:pos="9214"/>
        </w:tabs>
        <w:spacing w:line="360" w:lineRule="auto"/>
        <w:ind w:left="142" w:right="85"/>
        <w:jc w:val="both"/>
        <w:rPr>
          <w:rFonts w:ascii="Verdana" w:eastAsia="Batang" w:hAnsi="Verdana" w:cs="Calibri"/>
          <w:sz w:val="22"/>
          <w:szCs w:val="22"/>
          <w:lang w:val="es-ES" w:eastAsia="ko-KR"/>
        </w:rPr>
      </w:pPr>
    </w:p>
    <w:p w14:paraId="336ECF61" w14:textId="3279623C" w:rsidR="00864ED9" w:rsidRPr="00D535A9" w:rsidRDefault="004215F6" w:rsidP="00E63B40">
      <w:pPr>
        <w:tabs>
          <w:tab w:val="left" w:pos="284"/>
          <w:tab w:val="left" w:pos="9214"/>
        </w:tabs>
        <w:spacing w:line="360" w:lineRule="auto"/>
        <w:ind w:left="142" w:right="85"/>
        <w:jc w:val="both"/>
        <w:rPr>
          <w:rFonts w:ascii="Verdana" w:eastAsia="Batang" w:hAnsi="Verdana" w:cs="Calibri"/>
          <w:sz w:val="22"/>
          <w:szCs w:val="22"/>
          <w:lang w:val="es-ES" w:eastAsia="ko-KR"/>
        </w:rPr>
      </w:pPr>
      <w:r>
        <w:rPr>
          <w:rFonts w:ascii="Verdana" w:eastAsia="Batang" w:hAnsi="Verdana" w:cs="Calibri"/>
          <w:sz w:val="22"/>
          <w:szCs w:val="22"/>
          <w:lang w:val="es-ES" w:eastAsia="ko-KR"/>
        </w:rPr>
        <w:t>Vago</w:t>
      </w:r>
      <w:r w:rsidR="00D936C3" w:rsidRPr="00D535A9">
        <w:rPr>
          <w:rFonts w:ascii="Verdana" w:eastAsia="Batang" w:hAnsi="Verdana" w:cs="Calibri"/>
          <w:sz w:val="22"/>
          <w:szCs w:val="22"/>
          <w:lang w:val="es-ES" w:eastAsia="ko-KR"/>
        </w:rPr>
        <w:t xml:space="preserve"> </w:t>
      </w:r>
      <w:r w:rsidR="009305AB" w:rsidRPr="00D535A9">
        <w:rPr>
          <w:rFonts w:ascii="Verdana" w:eastAsia="Batang" w:hAnsi="Verdana" w:cs="Calibri"/>
          <w:sz w:val="22"/>
          <w:szCs w:val="22"/>
          <w:lang w:val="es-ES" w:eastAsia="ko-KR"/>
        </w:rPr>
        <w:t>añadió</w:t>
      </w:r>
      <w:r w:rsidR="00D936C3" w:rsidRPr="00D535A9">
        <w:rPr>
          <w:rFonts w:ascii="Verdana" w:eastAsia="Batang" w:hAnsi="Verdana" w:cs="Calibri"/>
          <w:sz w:val="22"/>
          <w:szCs w:val="22"/>
          <w:lang w:val="es-ES" w:eastAsia="ko-KR"/>
        </w:rPr>
        <w:t xml:space="preserve">: “Estamos </w:t>
      </w:r>
      <w:r w:rsidR="009305AB" w:rsidRPr="00D535A9">
        <w:rPr>
          <w:rFonts w:ascii="Verdana" w:eastAsia="Batang" w:hAnsi="Verdana" w:cs="Calibri"/>
          <w:sz w:val="22"/>
          <w:szCs w:val="22"/>
          <w:lang w:val="es-ES" w:eastAsia="ko-KR"/>
        </w:rPr>
        <w:t>muy satisfechos</w:t>
      </w:r>
      <w:r w:rsidR="00D936C3" w:rsidRPr="00D535A9">
        <w:rPr>
          <w:rFonts w:ascii="Verdana" w:eastAsia="Batang" w:hAnsi="Verdana" w:cs="Calibri"/>
          <w:sz w:val="22"/>
          <w:szCs w:val="22"/>
          <w:lang w:val="es-ES" w:eastAsia="ko-KR"/>
        </w:rPr>
        <w:t xml:space="preserve"> </w:t>
      </w:r>
      <w:r w:rsidR="00D90BE0" w:rsidRPr="00D535A9">
        <w:rPr>
          <w:rFonts w:ascii="Verdana" w:eastAsia="Batang" w:hAnsi="Verdana" w:cs="Calibri"/>
          <w:sz w:val="22"/>
          <w:szCs w:val="22"/>
          <w:lang w:val="es-ES" w:eastAsia="ko-KR"/>
        </w:rPr>
        <w:t>con el ritmo de las ventas de MSC Seaside hasta ah</w:t>
      </w:r>
      <w:r w:rsidR="009305AB" w:rsidRPr="00D535A9">
        <w:rPr>
          <w:rFonts w:ascii="Verdana" w:eastAsia="Batang" w:hAnsi="Verdana" w:cs="Calibri"/>
          <w:sz w:val="22"/>
          <w:szCs w:val="22"/>
          <w:lang w:val="es-ES" w:eastAsia="ko-KR"/>
        </w:rPr>
        <w:t>ora, tanto por parte de los clientes europeos como</w:t>
      </w:r>
      <w:r w:rsidR="00D90BE0" w:rsidRPr="00D535A9">
        <w:rPr>
          <w:rFonts w:ascii="Verdana" w:eastAsia="Batang" w:hAnsi="Verdana" w:cs="Calibri"/>
          <w:sz w:val="22"/>
          <w:szCs w:val="22"/>
          <w:lang w:val="es-ES" w:eastAsia="ko-KR"/>
        </w:rPr>
        <w:t xml:space="preserve"> americanos</w:t>
      </w:r>
      <w:r w:rsidR="00727B27" w:rsidRPr="00D535A9">
        <w:rPr>
          <w:rFonts w:ascii="Verdana" w:eastAsia="Batang" w:hAnsi="Verdana" w:cs="Calibri"/>
          <w:sz w:val="22"/>
          <w:szCs w:val="22"/>
          <w:lang w:val="es-ES" w:eastAsia="ko-KR"/>
        </w:rPr>
        <w:t>, hecho que demuestra que e</w:t>
      </w:r>
      <w:r w:rsidR="00D90BE0" w:rsidRPr="00D535A9">
        <w:rPr>
          <w:rFonts w:ascii="Verdana" w:eastAsia="Batang" w:hAnsi="Verdana" w:cs="Calibri"/>
          <w:sz w:val="22"/>
          <w:szCs w:val="22"/>
          <w:lang w:val="es-ES" w:eastAsia="ko-KR"/>
        </w:rPr>
        <w:t xml:space="preserve">l Caribe sigue siendo un destino muy popular para los turistas. Con la incorporación de MSC Seaside, estamos reforzando aún más nuestra oferta para satisfacer la gran demanda en esta </w:t>
      </w:r>
      <w:r w:rsidR="00717819" w:rsidRPr="00D535A9">
        <w:rPr>
          <w:rFonts w:ascii="Verdana" w:eastAsia="Batang" w:hAnsi="Verdana" w:cs="Calibri"/>
          <w:sz w:val="22"/>
          <w:szCs w:val="22"/>
          <w:lang w:val="es-ES" w:eastAsia="ko-KR"/>
        </w:rPr>
        <w:t>regió</w:t>
      </w:r>
      <w:r w:rsidR="00D90BE0" w:rsidRPr="00D535A9">
        <w:rPr>
          <w:rFonts w:ascii="Verdana" w:eastAsia="Batang" w:hAnsi="Verdana" w:cs="Calibri"/>
          <w:sz w:val="22"/>
          <w:szCs w:val="22"/>
          <w:lang w:val="es-ES" w:eastAsia="ko-KR"/>
        </w:rPr>
        <w:t xml:space="preserve">n clave, con cinco </w:t>
      </w:r>
      <w:r w:rsidR="00E73319" w:rsidRPr="00D535A9">
        <w:rPr>
          <w:rFonts w:ascii="Verdana" w:eastAsia="Batang" w:hAnsi="Verdana" w:cs="Calibri"/>
          <w:sz w:val="22"/>
          <w:szCs w:val="22"/>
          <w:lang w:val="es-ES" w:eastAsia="ko-KR"/>
        </w:rPr>
        <w:t>barcos</w:t>
      </w:r>
      <w:r w:rsidR="00D90BE0" w:rsidRPr="00D535A9">
        <w:rPr>
          <w:rFonts w:ascii="Verdana" w:eastAsia="Batang" w:hAnsi="Verdana" w:cs="Calibri"/>
          <w:sz w:val="22"/>
          <w:szCs w:val="22"/>
          <w:lang w:val="es-ES" w:eastAsia="ko-KR"/>
        </w:rPr>
        <w:t xml:space="preserve"> para el</w:t>
      </w:r>
      <w:r w:rsidR="00E73319" w:rsidRPr="00D535A9">
        <w:rPr>
          <w:rFonts w:ascii="Verdana" w:eastAsia="Batang" w:hAnsi="Verdana" w:cs="Calibri"/>
          <w:sz w:val="22"/>
          <w:szCs w:val="22"/>
          <w:lang w:val="es-ES" w:eastAsia="ko-KR"/>
        </w:rPr>
        <w:t xml:space="preserve"> invierno de 2017/18; cada uno de ellos</w:t>
      </w:r>
      <w:r w:rsidR="00D90BE0" w:rsidRPr="00D535A9">
        <w:rPr>
          <w:rFonts w:ascii="Verdana" w:eastAsia="Batang" w:hAnsi="Verdana" w:cs="Calibri"/>
          <w:sz w:val="22"/>
          <w:szCs w:val="22"/>
          <w:lang w:val="es-ES" w:eastAsia="ko-KR"/>
        </w:rPr>
        <w:t xml:space="preserve"> t</w:t>
      </w:r>
      <w:r w:rsidR="00E73319" w:rsidRPr="00D535A9">
        <w:rPr>
          <w:rFonts w:ascii="Verdana" w:eastAsia="Batang" w:hAnsi="Verdana" w:cs="Calibri"/>
          <w:sz w:val="22"/>
          <w:szCs w:val="22"/>
          <w:lang w:val="es-ES" w:eastAsia="ko-KR"/>
        </w:rPr>
        <w:t xml:space="preserve">endrá nuestro sello distintivo </w:t>
      </w:r>
      <w:r w:rsidR="00D90BE0" w:rsidRPr="00D535A9">
        <w:rPr>
          <w:rFonts w:ascii="Verdana" w:eastAsia="Batang" w:hAnsi="Verdana" w:cs="Calibri"/>
          <w:sz w:val="22"/>
          <w:szCs w:val="22"/>
          <w:lang w:val="es-ES" w:eastAsia="ko-KR"/>
        </w:rPr>
        <w:t>al</w:t>
      </w:r>
      <w:r w:rsidR="007D667A" w:rsidRPr="00D535A9">
        <w:rPr>
          <w:rFonts w:ascii="Verdana" w:eastAsia="Batang" w:hAnsi="Verdana" w:cs="Calibri"/>
          <w:sz w:val="22"/>
          <w:szCs w:val="22"/>
          <w:lang w:val="es-ES" w:eastAsia="ko-KR"/>
        </w:rPr>
        <w:t xml:space="preserve"> más puro</w:t>
      </w:r>
      <w:r w:rsidR="00D90BE0" w:rsidRPr="00D535A9">
        <w:rPr>
          <w:rFonts w:ascii="Verdana" w:eastAsia="Batang" w:hAnsi="Verdana" w:cs="Calibri"/>
          <w:sz w:val="22"/>
          <w:szCs w:val="22"/>
          <w:lang w:val="es-ES" w:eastAsia="ko-KR"/>
        </w:rPr>
        <w:t xml:space="preserve"> estilo mediterráneo y la elegancia que nos caracteriza en esta experiencia vacacional por el Caribe</w:t>
      </w:r>
      <w:r w:rsidR="00E73319" w:rsidRPr="00D535A9">
        <w:rPr>
          <w:rFonts w:ascii="Verdana" w:eastAsia="Batang" w:hAnsi="Verdana" w:cs="Calibri"/>
          <w:sz w:val="22"/>
          <w:szCs w:val="22"/>
          <w:lang w:val="es-ES" w:eastAsia="ko-KR"/>
        </w:rPr>
        <w:t>”</w:t>
      </w:r>
      <w:r w:rsidR="00D90BE0" w:rsidRPr="00D535A9">
        <w:rPr>
          <w:rFonts w:ascii="Verdana" w:eastAsia="Batang" w:hAnsi="Verdana" w:cs="Calibri"/>
          <w:sz w:val="22"/>
          <w:szCs w:val="22"/>
          <w:lang w:val="es-ES" w:eastAsia="ko-KR"/>
        </w:rPr>
        <w:t>.</w:t>
      </w:r>
    </w:p>
    <w:p w14:paraId="3D167EC6" w14:textId="77777777" w:rsidR="00D90BE0" w:rsidRPr="00D535A9" w:rsidRDefault="00D90BE0" w:rsidP="00E63B40">
      <w:pPr>
        <w:tabs>
          <w:tab w:val="left" w:pos="284"/>
          <w:tab w:val="left" w:pos="9214"/>
        </w:tabs>
        <w:spacing w:line="360" w:lineRule="auto"/>
        <w:ind w:left="142" w:right="85"/>
        <w:jc w:val="both"/>
        <w:rPr>
          <w:rFonts w:ascii="Verdana" w:eastAsia="Batang" w:hAnsi="Verdana" w:cs="Calibri"/>
          <w:sz w:val="22"/>
          <w:szCs w:val="22"/>
          <w:lang w:val="es-ES" w:eastAsia="ko-KR"/>
        </w:rPr>
      </w:pPr>
    </w:p>
    <w:p w14:paraId="230A5729" w14:textId="0F867DDC" w:rsidR="003052CD" w:rsidRPr="00D535A9" w:rsidRDefault="003052CD" w:rsidP="00E63B40">
      <w:pPr>
        <w:tabs>
          <w:tab w:val="left" w:pos="284"/>
          <w:tab w:val="left" w:pos="9214"/>
        </w:tabs>
        <w:spacing w:line="360" w:lineRule="auto"/>
        <w:ind w:left="142" w:right="85"/>
        <w:jc w:val="both"/>
        <w:rPr>
          <w:rFonts w:ascii="Verdana" w:eastAsia="Batang" w:hAnsi="Verdana" w:cs="Calibri"/>
          <w:sz w:val="22"/>
          <w:szCs w:val="22"/>
          <w:lang w:val="es-ES" w:eastAsia="ko-KR"/>
        </w:rPr>
      </w:pPr>
      <w:r w:rsidRPr="00D535A9">
        <w:rPr>
          <w:rFonts w:ascii="Verdana" w:eastAsia="Batang" w:hAnsi="Verdana" w:cs="Calibri"/>
          <w:sz w:val="22"/>
          <w:szCs w:val="22"/>
          <w:lang w:val="es-ES" w:eastAsia="ko-KR"/>
        </w:rPr>
        <w:t xml:space="preserve">Giuseppe Bono, </w:t>
      </w:r>
      <w:r w:rsidR="005B4BA2" w:rsidRPr="00D535A9">
        <w:rPr>
          <w:rFonts w:ascii="Verdana" w:eastAsia="Batang" w:hAnsi="Verdana" w:cs="Calibri"/>
          <w:sz w:val="22"/>
          <w:szCs w:val="22"/>
          <w:lang w:val="es-ES" w:eastAsia="ko-KR"/>
        </w:rPr>
        <w:t>CEO</w:t>
      </w:r>
      <w:r w:rsidRPr="00D535A9">
        <w:rPr>
          <w:rFonts w:ascii="Verdana" w:eastAsia="Batang" w:hAnsi="Verdana" w:cs="Calibri"/>
          <w:sz w:val="22"/>
          <w:szCs w:val="22"/>
          <w:lang w:val="es-ES" w:eastAsia="ko-KR"/>
        </w:rPr>
        <w:t xml:space="preserve"> de </w:t>
      </w:r>
      <w:proofErr w:type="spellStart"/>
      <w:r w:rsidRPr="00D535A9">
        <w:rPr>
          <w:rFonts w:ascii="Verdana" w:eastAsia="Batang" w:hAnsi="Verdana" w:cs="Calibri"/>
          <w:sz w:val="22"/>
          <w:szCs w:val="22"/>
          <w:lang w:val="es-ES" w:eastAsia="ko-KR"/>
        </w:rPr>
        <w:t>Fincati</w:t>
      </w:r>
      <w:r w:rsidR="004646C8" w:rsidRPr="00D535A9">
        <w:rPr>
          <w:rFonts w:ascii="Verdana" w:eastAsia="Batang" w:hAnsi="Verdana" w:cs="Calibri"/>
          <w:sz w:val="22"/>
          <w:szCs w:val="22"/>
          <w:lang w:val="es-ES" w:eastAsia="ko-KR"/>
        </w:rPr>
        <w:t>eri</w:t>
      </w:r>
      <w:proofErr w:type="spellEnd"/>
      <w:r w:rsidR="004646C8" w:rsidRPr="00D535A9">
        <w:rPr>
          <w:rFonts w:ascii="Verdana" w:eastAsia="Batang" w:hAnsi="Verdana" w:cs="Calibri"/>
          <w:sz w:val="22"/>
          <w:szCs w:val="22"/>
          <w:lang w:val="es-ES" w:eastAsia="ko-KR"/>
        </w:rPr>
        <w:t>, declaró: “Ver có</w:t>
      </w:r>
      <w:r w:rsidRPr="00D535A9">
        <w:rPr>
          <w:rFonts w:ascii="Verdana" w:eastAsia="Batang" w:hAnsi="Verdana" w:cs="Calibri"/>
          <w:sz w:val="22"/>
          <w:szCs w:val="22"/>
          <w:lang w:val="es-ES" w:eastAsia="ko-KR"/>
        </w:rPr>
        <w:t>mo esta nave toma forma tien</w:t>
      </w:r>
      <w:r w:rsidR="004646C8" w:rsidRPr="00D535A9">
        <w:rPr>
          <w:rFonts w:ascii="Verdana" w:eastAsia="Batang" w:hAnsi="Verdana" w:cs="Calibri"/>
          <w:sz w:val="22"/>
          <w:szCs w:val="22"/>
          <w:lang w:val="es-ES" w:eastAsia="ko-KR"/>
        </w:rPr>
        <w:t>e</w:t>
      </w:r>
      <w:r w:rsidRPr="00D535A9">
        <w:rPr>
          <w:rFonts w:ascii="Verdana" w:eastAsia="Batang" w:hAnsi="Verdana" w:cs="Calibri"/>
          <w:sz w:val="22"/>
          <w:szCs w:val="22"/>
          <w:lang w:val="es-ES" w:eastAsia="ko-KR"/>
        </w:rPr>
        <w:t xml:space="preserve"> un valor que no só</w:t>
      </w:r>
      <w:r w:rsidR="004646C8" w:rsidRPr="00D535A9">
        <w:rPr>
          <w:rFonts w:ascii="Verdana" w:eastAsia="Batang" w:hAnsi="Verdana" w:cs="Calibri"/>
          <w:sz w:val="22"/>
          <w:szCs w:val="22"/>
          <w:lang w:val="es-ES" w:eastAsia="ko-KR"/>
        </w:rPr>
        <w:t>lo es simbólico para el grupo</w:t>
      </w:r>
      <w:r w:rsidRPr="00D535A9">
        <w:rPr>
          <w:rFonts w:ascii="Verdana" w:eastAsia="Batang" w:hAnsi="Verdana" w:cs="Calibri"/>
          <w:sz w:val="22"/>
          <w:szCs w:val="22"/>
          <w:lang w:val="es-ES" w:eastAsia="ko-KR"/>
        </w:rPr>
        <w:t xml:space="preserve"> que dirijo</w:t>
      </w:r>
      <w:r w:rsidR="004646C8" w:rsidRPr="00D535A9">
        <w:rPr>
          <w:rFonts w:ascii="Verdana" w:eastAsia="Batang" w:hAnsi="Verdana" w:cs="Calibri"/>
          <w:sz w:val="22"/>
          <w:szCs w:val="22"/>
          <w:lang w:val="es-ES" w:eastAsia="ko-KR"/>
        </w:rPr>
        <w:t>, si</w:t>
      </w:r>
      <w:r w:rsidRPr="00D535A9">
        <w:rPr>
          <w:rFonts w:ascii="Verdana" w:eastAsia="Batang" w:hAnsi="Verdana" w:cs="Calibri"/>
          <w:sz w:val="22"/>
          <w:szCs w:val="22"/>
          <w:lang w:val="es-ES" w:eastAsia="ko-KR"/>
        </w:rPr>
        <w:t>no tambi</w:t>
      </w:r>
      <w:r w:rsidR="004646C8" w:rsidRPr="00D535A9">
        <w:rPr>
          <w:rFonts w:ascii="Verdana" w:eastAsia="Batang" w:hAnsi="Verdana" w:cs="Calibri"/>
          <w:sz w:val="22"/>
          <w:szCs w:val="22"/>
          <w:lang w:val="es-ES" w:eastAsia="ko-KR"/>
        </w:rPr>
        <w:t xml:space="preserve">én para mí personalmente. Recibimos el pedido </w:t>
      </w:r>
      <w:r w:rsidR="00491F72" w:rsidRPr="00D535A9">
        <w:rPr>
          <w:rFonts w:ascii="Verdana" w:eastAsia="Batang" w:hAnsi="Verdana" w:cs="Calibri"/>
          <w:sz w:val="22"/>
          <w:szCs w:val="22"/>
          <w:lang w:val="es-ES" w:eastAsia="ko-KR"/>
        </w:rPr>
        <w:t xml:space="preserve">para su construcción, junto con una nave hermana, en 2014, justo al final de </w:t>
      </w:r>
      <w:r w:rsidR="00693F78" w:rsidRPr="00D535A9">
        <w:rPr>
          <w:rFonts w:ascii="Verdana" w:eastAsia="Batang" w:hAnsi="Verdana" w:cs="Calibri"/>
          <w:sz w:val="22"/>
          <w:szCs w:val="22"/>
          <w:lang w:val="es-ES" w:eastAsia="ko-KR"/>
        </w:rPr>
        <w:t>una</w:t>
      </w:r>
      <w:r w:rsidR="00491F72" w:rsidRPr="00D535A9">
        <w:rPr>
          <w:rFonts w:ascii="Verdana" w:eastAsia="Batang" w:hAnsi="Verdana" w:cs="Calibri"/>
          <w:sz w:val="22"/>
          <w:szCs w:val="22"/>
          <w:lang w:val="es-ES" w:eastAsia="ko-KR"/>
        </w:rPr>
        <w:t xml:space="preserve"> crisis sin </w:t>
      </w:r>
      <w:r w:rsidR="00D535A9">
        <w:rPr>
          <w:rFonts w:ascii="Verdana" w:eastAsia="Batang" w:hAnsi="Verdana" w:cs="Calibri"/>
          <w:sz w:val="22"/>
          <w:szCs w:val="22"/>
          <w:lang w:val="es-ES" w:eastAsia="ko-KR"/>
        </w:rPr>
        <w:t>precedentes”</w:t>
      </w:r>
    </w:p>
    <w:p w14:paraId="02A68B51" w14:textId="77777777" w:rsidR="00C972C7" w:rsidRPr="00D535A9" w:rsidRDefault="00C972C7" w:rsidP="00E63B40">
      <w:pPr>
        <w:tabs>
          <w:tab w:val="left" w:pos="284"/>
          <w:tab w:val="left" w:pos="9214"/>
        </w:tabs>
        <w:spacing w:line="360" w:lineRule="auto"/>
        <w:ind w:left="142" w:right="85"/>
        <w:jc w:val="both"/>
        <w:rPr>
          <w:rFonts w:ascii="Verdana" w:eastAsia="Batang" w:hAnsi="Verdana" w:cs="Calibri"/>
          <w:sz w:val="22"/>
          <w:szCs w:val="22"/>
          <w:lang w:val="es-ES" w:eastAsia="ko-KR"/>
        </w:rPr>
      </w:pPr>
    </w:p>
    <w:p w14:paraId="36E2845F" w14:textId="59AF637D" w:rsidR="00F37104" w:rsidRPr="00D535A9" w:rsidRDefault="00472489" w:rsidP="00F37104">
      <w:pPr>
        <w:tabs>
          <w:tab w:val="left" w:pos="284"/>
          <w:tab w:val="left" w:pos="9214"/>
        </w:tabs>
        <w:spacing w:line="360" w:lineRule="auto"/>
        <w:ind w:left="142" w:right="85"/>
        <w:jc w:val="both"/>
        <w:rPr>
          <w:rFonts w:ascii="Verdana" w:eastAsia="Batang" w:hAnsi="Verdana" w:cs="Calibri"/>
          <w:sz w:val="22"/>
          <w:szCs w:val="22"/>
          <w:lang w:val="es-ES" w:eastAsia="ko-KR"/>
        </w:rPr>
      </w:pPr>
      <w:r w:rsidRPr="00D535A9">
        <w:rPr>
          <w:rFonts w:ascii="Verdana" w:eastAsia="Batang" w:hAnsi="Verdana" w:cs="Calibri"/>
          <w:sz w:val="22"/>
          <w:szCs w:val="22"/>
          <w:lang w:val="es-ES" w:eastAsia="ko-KR"/>
        </w:rPr>
        <w:t>“</w:t>
      </w:r>
      <w:r w:rsidR="00C30220" w:rsidRPr="00D535A9">
        <w:rPr>
          <w:rFonts w:ascii="Verdana" w:eastAsia="Batang" w:hAnsi="Verdana" w:cs="Calibri"/>
          <w:sz w:val="22"/>
          <w:szCs w:val="22"/>
          <w:lang w:val="es-ES" w:eastAsia="ko-KR"/>
        </w:rPr>
        <w:t>Nuestro propósito</w:t>
      </w:r>
      <w:r w:rsidR="00491F72" w:rsidRPr="00D535A9">
        <w:rPr>
          <w:rFonts w:ascii="Verdana" w:eastAsia="Batang" w:hAnsi="Verdana" w:cs="Calibri"/>
          <w:sz w:val="22"/>
          <w:szCs w:val="22"/>
          <w:lang w:val="es-ES" w:eastAsia="ko-KR"/>
        </w:rPr>
        <w:t xml:space="preserve"> era dar un producto de última generación</w:t>
      </w:r>
      <w:r w:rsidRPr="00D535A9">
        <w:rPr>
          <w:rFonts w:ascii="Verdana" w:eastAsia="Batang" w:hAnsi="Verdana" w:cs="Calibri"/>
          <w:sz w:val="22"/>
          <w:szCs w:val="22"/>
          <w:lang w:val="es-ES" w:eastAsia="ko-KR"/>
        </w:rPr>
        <w:t xml:space="preserve">, capaz de satisfacer sus expectativas </w:t>
      </w:r>
      <w:r w:rsidR="00491F72" w:rsidRPr="00D535A9">
        <w:rPr>
          <w:rFonts w:ascii="Verdana" w:eastAsia="Batang" w:hAnsi="Verdana" w:cs="Calibri"/>
          <w:sz w:val="22"/>
          <w:szCs w:val="22"/>
          <w:lang w:val="es-ES" w:eastAsia="ko-KR"/>
        </w:rPr>
        <w:t xml:space="preserve">de un crucero moderno. El </w:t>
      </w:r>
      <w:proofErr w:type="spellStart"/>
      <w:r w:rsidR="00491F72" w:rsidRPr="00D535A9">
        <w:rPr>
          <w:rFonts w:ascii="Verdana" w:eastAsia="Batang" w:hAnsi="Verdana" w:cs="Calibri"/>
          <w:sz w:val="22"/>
          <w:szCs w:val="22"/>
          <w:lang w:val="es-ES" w:eastAsia="ko-KR"/>
        </w:rPr>
        <w:t>éxtio</w:t>
      </w:r>
      <w:proofErr w:type="spellEnd"/>
      <w:r w:rsidR="00491F72" w:rsidRPr="00D535A9">
        <w:rPr>
          <w:rFonts w:ascii="Verdana" w:eastAsia="Batang" w:hAnsi="Verdana" w:cs="Calibri"/>
          <w:sz w:val="22"/>
          <w:szCs w:val="22"/>
          <w:lang w:val="es-ES" w:eastAsia="ko-KR"/>
        </w:rPr>
        <w:t xml:space="preserve"> de un prototipo y </w:t>
      </w:r>
      <w:r w:rsidR="00C30220" w:rsidRPr="00D535A9">
        <w:rPr>
          <w:rFonts w:ascii="Verdana" w:eastAsia="Batang" w:hAnsi="Verdana" w:cs="Calibri"/>
          <w:sz w:val="22"/>
          <w:szCs w:val="22"/>
          <w:lang w:val="es-ES" w:eastAsia="ko-KR"/>
        </w:rPr>
        <w:t xml:space="preserve">de </w:t>
      </w:r>
      <w:r w:rsidR="00491F72" w:rsidRPr="00D535A9">
        <w:rPr>
          <w:rFonts w:ascii="Verdana" w:eastAsia="Batang" w:hAnsi="Verdana" w:cs="Calibri"/>
          <w:sz w:val="22"/>
          <w:szCs w:val="22"/>
          <w:lang w:val="es-ES" w:eastAsia="ko-KR"/>
        </w:rPr>
        <w:t>un diseño tan reconocido</w:t>
      </w:r>
      <w:r w:rsidRPr="00D535A9">
        <w:rPr>
          <w:rFonts w:ascii="Verdana" w:eastAsia="Batang" w:hAnsi="Verdana" w:cs="Calibri"/>
          <w:sz w:val="22"/>
          <w:szCs w:val="22"/>
          <w:lang w:val="es-ES" w:eastAsia="ko-KR"/>
        </w:rPr>
        <w:t xml:space="preserve"> confirma nuestro liderazgo co</w:t>
      </w:r>
      <w:r w:rsidR="00491F72" w:rsidRPr="00D535A9">
        <w:rPr>
          <w:rFonts w:ascii="Verdana" w:eastAsia="Batang" w:hAnsi="Verdana" w:cs="Calibri"/>
          <w:sz w:val="22"/>
          <w:szCs w:val="22"/>
          <w:lang w:val="es-ES" w:eastAsia="ko-KR"/>
        </w:rPr>
        <w:t>mercial y tecnológico en este sector y esto nos hace estar doblemente orgullosos del resultado</w:t>
      </w:r>
      <w:r w:rsidRPr="00D535A9">
        <w:rPr>
          <w:rFonts w:ascii="Verdana" w:eastAsia="Batang" w:hAnsi="Verdana" w:cs="Calibri"/>
          <w:sz w:val="22"/>
          <w:szCs w:val="22"/>
          <w:lang w:val="es-ES" w:eastAsia="ko-KR"/>
        </w:rPr>
        <w:t xml:space="preserve">”, ha concluido Bono. </w:t>
      </w:r>
    </w:p>
    <w:p w14:paraId="459D51BC" w14:textId="77777777" w:rsidR="00F37104" w:rsidRPr="00D535A9" w:rsidRDefault="00F37104" w:rsidP="00F37104">
      <w:pPr>
        <w:tabs>
          <w:tab w:val="left" w:pos="284"/>
          <w:tab w:val="left" w:pos="9214"/>
        </w:tabs>
        <w:spacing w:line="360" w:lineRule="auto"/>
        <w:ind w:left="142" w:right="85"/>
        <w:jc w:val="both"/>
        <w:rPr>
          <w:rFonts w:ascii="Verdana" w:eastAsia="Batang" w:hAnsi="Verdana" w:cs="Calibri"/>
          <w:sz w:val="22"/>
          <w:szCs w:val="22"/>
          <w:lang w:val="es-ES" w:eastAsia="ko-KR"/>
        </w:rPr>
      </w:pPr>
    </w:p>
    <w:p w14:paraId="4A79EB0B" w14:textId="6BE628FC" w:rsidR="00F37104" w:rsidRPr="00D535A9" w:rsidRDefault="00491F72" w:rsidP="00021BF9">
      <w:pPr>
        <w:tabs>
          <w:tab w:val="left" w:pos="284"/>
          <w:tab w:val="left" w:pos="9214"/>
        </w:tabs>
        <w:spacing w:line="360" w:lineRule="auto"/>
        <w:ind w:left="142" w:right="85"/>
        <w:jc w:val="both"/>
        <w:rPr>
          <w:rFonts w:ascii="Verdana" w:eastAsia="Batang" w:hAnsi="Verdana" w:cs="Calibri"/>
          <w:sz w:val="22"/>
          <w:szCs w:val="22"/>
          <w:lang w:val="es-ES" w:eastAsia="ko-KR"/>
        </w:rPr>
      </w:pPr>
      <w:r w:rsidRPr="00D535A9">
        <w:rPr>
          <w:rFonts w:ascii="Verdana" w:eastAsia="Batang" w:hAnsi="Verdana" w:cs="Calibri"/>
          <w:sz w:val="22"/>
          <w:szCs w:val="22"/>
          <w:lang w:val="es-ES" w:eastAsia="ko-KR"/>
        </w:rPr>
        <w:t>MSC Seaside es el primero de una nueva e innovadora generación de cruceros que está siendo construid</w:t>
      </w:r>
      <w:r w:rsidR="00F604DB" w:rsidRPr="00D535A9">
        <w:rPr>
          <w:rFonts w:ascii="Verdana" w:eastAsia="Batang" w:hAnsi="Verdana" w:cs="Calibri"/>
          <w:sz w:val="22"/>
          <w:szCs w:val="22"/>
          <w:lang w:val="es-ES" w:eastAsia="ko-KR"/>
        </w:rPr>
        <w:t>a bajo pedido de MSC Cruceros</w:t>
      </w:r>
      <w:r w:rsidRPr="00D535A9">
        <w:rPr>
          <w:rFonts w:ascii="Verdana" w:eastAsia="Batang" w:hAnsi="Verdana" w:cs="Calibri"/>
          <w:sz w:val="22"/>
          <w:szCs w:val="22"/>
          <w:lang w:val="es-ES" w:eastAsia="ko-KR"/>
        </w:rPr>
        <w:t xml:space="preserve"> </w:t>
      </w:r>
      <w:r w:rsidR="006D579E" w:rsidRPr="00D535A9">
        <w:rPr>
          <w:rFonts w:ascii="Verdana" w:eastAsia="Batang" w:hAnsi="Verdana" w:cs="Calibri"/>
          <w:sz w:val="22"/>
          <w:szCs w:val="22"/>
          <w:lang w:val="es-ES" w:eastAsia="ko-KR"/>
        </w:rPr>
        <w:t xml:space="preserve">en los astilleros </w:t>
      </w:r>
      <w:r w:rsidR="00F604DB" w:rsidRPr="00D535A9">
        <w:rPr>
          <w:rFonts w:ascii="Verdana" w:eastAsia="Batang" w:hAnsi="Verdana" w:cs="Calibri"/>
          <w:sz w:val="22"/>
          <w:szCs w:val="22"/>
          <w:lang w:val="es-ES" w:eastAsia="ko-KR"/>
        </w:rPr>
        <w:t>italianos de</w:t>
      </w:r>
      <w:r w:rsidR="00452864" w:rsidRPr="00D535A9">
        <w:rPr>
          <w:rFonts w:ascii="Verdana" w:eastAsia="Batang" w:hAnsi="Verdana" w:cs="Calibri"/>
          <w:sz w:val="22"/>
          <w:szCs w:val="22"/>
          <w:lang w:val="es-ES" w:eastAsia="ko-KR"/>
        </w:rPr>
        <w:t xml:space="preserve"> </w:t>
      </w:r>
      <w:r w:rsidR="006D579E" w:rsidRPr="00D535A9">
        <w:rPr>
          <w:rFonts w:ascii="Verdana" w:eastAsia="Batang" w:hAnsi="Verdana" w:cs="Calibri"/>
          <w:sz w:val="22"/>
          <w:szCs w:val="22"/>
          <w:lang w:val="es-ES" w:eastAsia="ko-KR"/>
        </w:rPr>
        <w:t xml:space="preserve">Fincantieri. Con este </w:t>
      </w:r>
      <w:r w:rsidR="00B7530E" w:rsidRPr="00D535A9">
        <w:rPr>
          <w:rFonts w:ascii="Verdana" w:eastAsia="Batang" w:hAnsi="Verdana" w:cs="Calibri"/>
          <w:sz w:val="22"/>
          <w:szCs w:val="22"/>
          <w:lang w:val="es-ES" w:eastAsia="ko-KR"/>
        </w:rPr>
        <w:t>n</w:t>
      </w:r>
      <w:r w:rsidR="006D579E" w:rsidRPr="00D535A9">
        <w:rPr>
          <w:rFonts w:ascii="Verdana" w:eastAsia="Batang" w:hAnsi="Verdana" w:cs="Calibri"/>
          <w:sz w:val="22"/>
          <w:szCs w:val="22"/>
          <w:lang w:val="es-ES" w:eastAsia="ko-KR"/>
        </w:rPr>
        <w:t>uevo prototipo</w:t>
      </w:r>
      <w:r w:rsidR="00B7530E" w:rsidRPr="00D535A9">
        <w:rPr>
          <w:rFonts w:ascii="Verdana" w:eastAsia="Batang" w:hAnsi="Verdana" w:cs="Calibri"/>
          <w:sz w:val="22"/>
          <w:szCs w:val="22"/>
          <w:lang w:val="es-ES" w:eastAsia="ko-KR"/>
        </w:rPr>
        <w:t>,</w:t>
      </w:r>
      <w:r w:rsidR="006D579E" w:rsidRPr="00D535A9">
        <w:rPr>
          <w:rFonts w:ascii="Verdana" w:eastAsia="Batang" w:hAnsi="Verdana" w:cs="Calibri"/>
          <w:sz w:val="22"/>
          <w:szCs w:val="22"/>
          <w:lang w:val="es-ES" w:eastAsia="ko-KR"/>
        </w:rPr>
        <w:t xml:space="preserve"> MSC Cruceros </w:t>
      </w:r>
      <w:r w:rsidR="00B7530E" w:rsidRPr="00D535A9">
        <w:rPr>
          <w:rFonts w:ascii="Verdana" w:eastAsia="Batang" w:hAnsi="Verdana" w:cs="Calibri"/>
          <w:sz w:val="22"/>
          <w:szCs w:val="22"/>
          <w:lang w:val="es-ES" w:eastAsia="ko-KR"/>
        </w:rPr>
        <w:t>muestra</w:t>
      </w:r>
      <w:r w:rsidR="006D579E" w:rsidRPr="00D535A9">
        <w:rPr>
          <w:rFonts w:ascii="Verdana" w:eastAsia="Batang" w:hAnsi="Verdana" w:cs="Calibri"/>
          <w:sz w:val="22"/>
          <w:szCs w:val="22"/>
          <w:lang w:val="es-ES" w:eastAsia="ko-KR"/>
        </w:rPr>
        <w:t xml:space="preserve"> </w:t>
      </w:r>
      <w:r w:rsidR="00B7530E" w:rsidRPr="00D535A9">
        <w:rPr>
          <w:rFonts w:ascii="Verdana" w:eastAsia="Batang" w:hAnsi="Verdana" w:cs="Calibri"/>
          <w:sz w:val="22"/>
          <w:szCs w:val="22"/>
          <w:lang w:val="es-ES" w:eastAsia="ko-KR"/>
        </w:rPr>
        <w:t xml:space="preserve">una vez más </w:t>
      </w:r>
      <w:r w:rsidR="006D579E" w:rsidRPr="00D535A9">
        <w:rPr>
          <w:rFonts w:ascii="Verdana" w:eastAsia="Batang" w:hAnsi="Verdana" w:cs="Calibri"/>
          <w:sz w:val="22"/>
          <w:szCs w:val="22"/>
          <w:lang w:val="es-ES" w:eastAsia="ko-KR"/>
        </w:rPr>
        <w:t>su compromiso</w:t>
      </w:r>
      <w:r w:rsidR="00692792" w:rsidRPr="00D535A9">
        <w:rPr>
          <w:rFonts w:ascii="Verdana" w:eastAsia="Batang" w:hAnsi="Verdana" w:cs="Calibri"/>
          <w:sz w:val="22"/>
          <w:szCs w:val="22"/>
          <w:lang w:val="es-ES" w:eastAsia="ko-KR"/>
        </w:rPr>
        <w:t xml:space="preserve"> </w:t>
      </w:r>
      <w:r w:rsidR="00021BF9" w:rsidRPr="00D535A9">
        <w:rPr>
          <w:rFonts w:ascii="Verdana" w:eastAsia="Batang" w:hAnsi="Verdana" w:cs="Calibri"/>
          <w:sz w:val="22"/>
          <w:szCs w:val="22"/>
          <w:lang w:val="es-ES" w:eastAsia="ko-KR"/>
        </w:rPr>
        <w:t>por</w:t>
      </w:r>
      <w:r w:rsidR="00692792" w:rsidRPr="00D535A9">
        <w:rPr>
          <w:rFonts w:ascii="Verdana" w:eastAsia="Batang" w:hAnsi="Verdana" w:cs="Calibri"/>
          <w:sz w:val="22"/>
          <w:szCs w:val="22"/>
          <w:lang w:val="es-ES" w:eastAsia="ko-KR"/>
        </w:rPr>
        <w:t xml:space="preserve"> </w:t>
      </w:r>
      <w:r w:rsidR="00021BF9" w:rsidRPr="00D535A9">
        <w:rPr>
          <w:rFonts w:ascii="Verdana" w:eastAsia="Batang" w:hAnsi="Verdana" w:cs="Calibri"/>
          <w:sz w:val="22"/>
          <w:szCs w:val="22"/>
          <w:lang w:val="es-ES" w:eastAsia="ko-KR"/>
        </w:rPr>
        <w:t xml:space="preserve">colocar la experiencia de los clientes en el centro de las acciones de innovación y desarrollo de producto de la compañía. </w:t>
      </w:r>
      <w:r w:rsidR="006D579E" w:rsidRPr="00D535A9">
        <w:rPr>
          <w:rFonts w:ascii="Verdana" w:hAnsi="Verdana"/>
          <w:sz w:val="22"/>
          <w:szCs w:val="22"/>
          <w:lang w:val="es-ES"/>
        </w:rPr>
        <w:t>Cada elemento del barco ha sido diseñado para acercar el mar a los viajeros, como por ejemplo</w:t>
      </w:r>
      <w:r w:rsidR="00021BF9" w:rsidRPr="00D535A9">
        <w:rPr>
          <w:rFonts w:ascii="Verdana" w:hAnsi="Verdana"/>
          <w:sz w:val="22"/>
          <w:szCs w:val="22"/>
          <w:lang w:val="es-ES"/>
        </w:rPr>
        <w:t>, el paseo marítimo de 360</w:t>
      </w:r>
      <w:r w:rsidR="006D579E" w:rsidRPr="00D535A9">
        <w:rPr>
          <w:rFonts w:ascii="Verdana" w:hAnsi="Verdana"/>
          <w:sz w:val="22"/>
          <w:szCs w:val="22"/>
          <w:lang w:val="es-ES"/>
        </w:rPr>
        <w:t>º</w:t>
      </w:r>
      <w:r w:rsidR="005B46F4" w:rsidRPr="00D535A9">
        <w:rPr>
          <w:rFonts w:ascii="Verdana" w:hAnsi="Verdana"/>
          <w:sz w:val="22"/>
          <w:szCs w:val="22"/>
          <w:lang w:val="es-ES"/>
        </w:rPr>
        <w:t>, asce</w:t>
      </w:r>
      <w:r w:rsidR="00021BF9" w:rsidRPr="00D535A9">
        <w:rPr>
          <w:rFonts w:ascii="Verdana" w:hAnsi="Verdana"/>
          <w:sz w:val="22"/>
          <w:szCs w:val="22"/>
          <w:lang w:val="es-ES"/>
        </w:rPr>
        <w:t xml:space="preserve">nsores panorámicos de cristal, </w:t>
      </w:r>
      <w:r w:rsidR="00951BBF" w:rsidRPr="00D535A9">
        <w:rPr>
          <w:rFonts w:ascii="Verdana" w:hAnsi="Verdana"/>
          <w:sz w:val="22"/>
          <w:szCs w:val="22"/>
          <w:lang w:val="es-ES"/>
        </w:rPr>
        <w:t xml:space="preserve">un impresionante puente de </w:t>
      </w:r>
      <w:proofErr w:type="spellStart"/>
      <w:r w:rsidR="00951BBF" w:rsidRPr="00D535A9">
        <w:rPr>
          <w:rFonts w:ascii="Verdana" w:hAnsi="Verdana"/>
          <w:sz w:val="22"/>
          <w:szCs w:val="22"/>
          <w:lang w:val="es-ES"/>
        </w:rPr>
        <w:t>de</w:t>
      </w:r>
      <w:proofErr w:type="spellEnd"/>
      <w:r w:rsidR="00951BBF" w:rsidRPr="00D535A9">
        <w:rPr>
          <w:rFonts w:ascii="Verdana" w:hAnsi="Verdana"/>
          <w:sz w:val="22"/>
          <w:szCs w:val="22"/>
          <w:lang w:val="es-ES"/>
        </w:rPr>
        <w:t xml:space="preserve"> 30 metros en la cubierta superior</w:t>
      </w:r>
      <w:r w:rsidR="005B46F4" w:rsidRPr="00D535A9">
        <w:rPr>
          <w:rFonts w:ascii="Verdana" w:hAnsi="Verdana"/>
          <w:sz w:val="22"/>
          <w:szCs w:val="22"/>
          <w:lang w:val="es-ES"/>
        </w:rPr>
        <w:t>,</w:t>
      </w:r>
      <w:r w:rsidR="00D74579" w:rsidRPr="00D535A9">
        <w:rPr>
          <w:rFonts w:ascii="Verdana" w:hAnsi="Verdana"/>
          <w:sz w:val="22"/>
          <w:szCs w:val="22"/>
          <w:lang w:val="es-ES"/>
        </w:rPr>
        <w:t xml:space="preserve"> y</w:t>
      </w:r>
      <w:r w:rsidR="00717819" w:rsidRPr="00D535A9">
        <w:rPr>
          <w:rFonts w:ascii="Verdana" w:hAnsi="Verdana"/>
          <w:sz w:val="22"/>
          <w:szCs w:val="22"/>
          <w:lang w:val="es-ES"/>
        </w:rPr>
        <w:t xml:space="preserve"> </w:t>
      </w:r>
      <w:r w:rsidR="00CF436D" w:rsidRPr="00D535A9">
        <w:rPr>
          <w:rFonts w:ascii="Verdana" w:hAnsi="Verdana"/>
          <w:sz w:val="22"/>
          <w:szCs w:val="22"/>
          <w:lang w:val="es-ES"/>
        </w:rPr>
        <w:t xml:space="preserve">un </w:t>
      </w:r>
      <w:r w:rsidR="002972D0">
        <w:rPr>
          <w:rFonts w:ascii="Verdana" w:hAnsi="Verdana"/>
          <w:sz w:val="22"/>
          <w:szCs w:val="22"/>
          <w:lang w:val="es-ES"/>
        </w:rPr>
        <w:t>76</w:t>
      </w:r>
      <w:r w:rsidR="00717819" w:rsidRPr="00D535A9">
        <w:rPr>
          <w:rFonts w:ascii="Verdana" w:hAnsi="Verdana"/>
          <w:sz w:val="22"/>
          <w:szCs w:val="22"/>
          <w:lang w:val="es-ES"/>
        </w:rPr>
        <w:t xml:space="preserve">% de </w:t>
      </w:r>
      <w:r w:rsidR="00CF436D" w:rsidRPr="00D535A9">
        <w:rPr>
          <w:rFonts w:ascii="Verdana" w:hAnsi="Verdana"/>
          <w:sz w:val="22"/>
          <w:szCs w:val="22"/>
          <w:lang w:val="es-ES"/>
        </w:rPr>
        <w:t>camarotes</w:t>
      </w:r>
      <w:r w:rsidR="00717819" w:rsidRPr="00D535A9">
        <w:rPr>
          <w:rFonts w:ascii="Verdana" w:hAnsi="Verdana"/>
          <w:sz w:val="22"/>
          <w:szCs w:val="22"/>
          <w:lang w:val="es-ES"/>
        </w:rPr>
        <w:t xml:space="preserve"> </w:t>
      </w:r>
      <w:r w:rsidR="00CF436D" w:rsidRPr="00D535A9">
        <w:rPr>
          <w:rFonts w:ascii="Verdana" w:hAnsi="Verdana"/>
          <w:sz w:val="22"/>
          <w:szCs w:val="22"/>
          <w:lang w:val="es-ES"/>
        </w:rPr>
        <w:t xml:space="preserve">con vistas al exterior. </w:t>
      </w:r>
    </w:p>
    <w:p w14:paraId="69553476" w14:textId="77777777" w:rsidR="00F37104" w:rsidRPr="00D535A9" w:rsidRDefault="00F37104" w:rsidP="00F37104">
      <w:pPr>
        <w:tabs>
          <w:tab w:val="left" w:pos="284"/>
          <w:tab w:val="left" w:pos="9214"/>
        </w:tabs>
        <w:spacing w:line="360" w:lineRule="auto"/>
        <w:ind w:left="142" w:right="85"/>
        <w:jc w:val="both"/>
        <w:rPr>
          <w:rFonts w:ascii="Verdana" w:eastAsia="Batang" w:hAnsi="Verdana" w:cs="Calibri"/>
          <w:sz w:val="22"/>
          <w:szCs w:val="22"/>
          <w:lang w:val="es-ES" w:eastAsia="ko-KR"/>
        </w:rPr>
      </w:pPr>
    </w:p>
    <w:p w14:paraId="51181497" w14:textId="28F242D6" w:rsidR="00446364" w:rsidRPr="00D535A9" w:rsidRDefault="00FD1518" w:rsidP="00F37104">
      <w:pPr>
        <w:tabs>
          <w:tab w:val="left" w:pos="284"/>
          <w:tab w:val="left" w:pos="9214"/>
        </w:tabs>
        <w:spacing w:line="360" w:lineRule="auto"/>
        <w:ind w:left="142" w:right="85"/>
        <w:jc w:val="both"/>
        <w:rPr>
          <w:rFonts w:ascii="Verdana" w:eastAsia="Batang" w:hAnsi="Verdana" w:cs="Calibri"/>
          <w:sz w:val="22"/>
          <w:szCs w:val="22"/>
          <w:lang w:val="es-ES" w:eastAsia="ko-KR"/>
        </w:rPr>
      </w:pPr>
      <w:r w:rsidRPr="00D535A9">
        <w:rPr>
          <w:rFonts w:ascii="Verdana" w:eastAsia="Batang" w:hAnsi="Verdana" w:cs="Calibri"/>
          <w:sz w:val="22"/>
          <w:szCs w:val="22"/>
          <w:lang w:val="es-ES" w:eastAsia="ko-KR"/>
        </w:rPr>
        <w:t xml:space="preserve">MSC Seaside </w:t>
      </w:r>
      <w:r w:rsidR="00E317BC" w:rsidRPr="00D535A9">
        <w:rPr>
          <w:rFonts w:ascii="Verdana" w:eastAsia="Batang" w:hAnsi="Verdana" w:cs="Calibri"/>
          <w:sz w:val="22"/>
          <w:szCs w:val="22"/>
          <w:lang w:val="es-ES" w:eastAsia="ko-KR"/>
        </w:rPr>
        <w:t>lleva consigo todos</w:t>
      </w:r>
      <w:r w:rsidRPr="00D535A9">
        <w:rPr>
          <w:rFonts w:ascii="Verdana" w:eastAsia="Batang" w:hAnsi="Verdana" w:cs="Calibri"/>
          <w:sz w:val="22"/>
          <w:szCs w:val="22"/>
          <w:lang w:val="es-ES" w:eastAsia="ko-KR"/>
        </w:rPr>
        <w:t xml:space="preserve"> los elementos distintivos de una experiencia en MSC Cruceros. </w:t>
      </w:r>
      <w:r w:rsidR="007D11F0" w:rsidRPr="00D535A9">
        <w:rPr>
          <w:rFonts w:ascii="Verdana" w:eastAsia="Batang" w:hAnsi="Verdana" w:cs="Calibri"/>
          <w:sz w:val="22"/>
          <w:szCs w:val="22"/>
          <w:lang w:val="es-ES" w:eastAsia="ko-KR"/>
        </w:rPr>
        <w:t>La</w:t>
      </w:r>
      <w:r w:rsidRPr="00D535A9">
        <w:rPr>
          <w:rFonts w:ascii="Verdana" w:eastAsia="Batang" w:hAnsi="Verdana" w:cs="Calibri"/>
          <w:sz w:val="22"/>
          <w:szCs w:val="22"/>
          <w:lang w:val="es-ES" w:eastAsia="ko-KR"/>
        </w:rPr>
        <w:t xml:space="preserve"> extensa gama de</w:t>
      </w:r>
      <w:r w:rsidR="00330935" w:rsidRPr="00D535A9">
        <w:rPr>
          <w:rFonts w:ascii="Verdana" w:eastAsia="Batang" w:hAnsi="Verdana" w:cs="Calibri"/>
          <w:sz w:val="22"/>
          <w:szCs w:val="22"/>
          <w:lang w:val="es-ES" w:eastAsia="ko-KR"/>
        </w:rPr>
        <w:t xml:space="preserve"> confortables</w:t>
      </w:r>
      <w:r w:rsidRPr="00D535A9">
        <w:rPr>
          <w:rFonts w:ascii="Verdana" w:eastAsia="Batang" w:hAnsi="Verdana" w:cs="Calibri"/>
          <w:sz w:val="22"/>
          <w:szCs w:val="22"/>
          <w:lang w:val="es-ES" w:eastAsia="ko-KR"/>
        </w:rPr>
        <w:t xml:space="preserve"> </w:t>
      </w:r>
      <w:r w:rsidR="007D11F0" w:rsidRPr="00D535A9">
        <w:rPr>
          <w:rFonts w:ascii="Verdana" w:eastAsia="Batang" w:hAnsi="Verdana" w:cs="Calibri"/>
          <w:sz w:val="22"/>
          <w:szCs w:val="22"/>
          <w:lang w:val="es-ES" w:eastAsia="ko-KR"/>
        </w:rPr>
        <w:t>camarotes</w:t>
      </w:r>
      <w:r w:rsidR="00330935" w:rsidRPr="00D535A9">
        <w:rPr>
          <w:rFonts w:ascii="Verdana" w:eastAsia="Batang" w:hAnsi="Verdana" w:cs="Calibri"/>
          <w:sz w:val="22"/>
          <w:szCs w:val="22"/>
          <w:lang w:val="es-ES" w:eastAsia="ko-KR"/>
        </w:rPr>
        <w:t xml:space="preserve"> </w:t>
      </w:r>
      <w:r w:rsidR="002972D0">
        <w:rPr>
          <w:rFonts w:ascii="Verdana" w:hAnsi="Verdana"/>
          <w:sz w:val="22"/>
          <w:szCs w:val="22"/>
          <w:lang w:val="es-ES"/>
        </w:rPr>
        <w:t>incluye</w:t>
      </w:r>
      <w:r w:rsidR="00D06CAB" w:rsidRPr="00D535A9">
        <w:rPr>
          <w:rFonts w:ascii="Verdana" w:hAnsi="Verdana"/>
          <w:sz w:val="22"/>
          <w:szCs w:val="22"/>
          <w:lang w:val="es-ES"/>
        </w:rPr>
        <w:t xml:space="preserve"> elegantes suites en popa, </w:t>
      </w:r>
      <w:r w:rsidR="007D11F0" w:rsidRPr="00D535A9">
        <w:rPr>
          <w:rFonts w:ascii="Verdana" w:hAnsi="Verdana"/>
          <w:sz w:val="22"/>
          <w:szCs w:val="22"/>
          <w:lang w:val="es-ES"/>
        </w:rPr>
        <w:t>camarotes modulares inteligentes diseñado</w:t>
      </w:r>
      <w:r w:rsidR="00D06CAB" w:rsidRPr="00D535A9">
        <w:rPr>
          <w:rFonts w:ascii="Verdana" w:hAnsi="Verdana"/>
          <w:sz w:val="22"/>
          <w:szCs w:val="22"/>
          <w:lang w:val="es-ES"/>
        </w:rPr>
        <w:t>s para familias y grupos de hasta diez personas, así como</w:t>
      </w:r>
      <w:r w:rsidR="007D11F0" w:rsidRPr="00D535A9">
        <w:rPr>
          <w:rFonts w:ascii="Verdana" w:hAnsi="Verdana"/>
          <w:sz w:val="22"/>
          <w:szCs w:val="22"/>
          <w:lang w:val="es-ES"/>
        </w:rPr>
        <w:t xml:space="preserve"> </w:t>
      </w:r>
      <w:r w:rsidR="006169A4" w:rsidRPr="00D535A9">
        <w:rPr>
          <w:rFonts w:ascii="Verdana" w:hAnsi="Verdana"/>
          <w:sz w:val="22"/>
          <w:szCs w:val="22"/>
          <w:lang w:val="es-ES"/>
        </w:rPr>
        <w:t>un conjunto</w:t>
      </w:r>
      <w:r w:rsidR="007D11F0" w:rsidRPr="00D535A9">
        <w:rPr>
          <w:rFonts w:ascii="Verdana" w:hAnsi="Verdana"/>
          <w:sz w:val="22"/>
          <w:szCs w:val="22"/>
          <w:lang w:val="es-ES"/>
        </w:rPr>
        <w:t xml:space="preserve"> de</w:t>
      </w:r>
      <w:r w:rsidR="00D06CAB" w:rsidRPr="00D535A9">
        <w:rPr>
          <w:rFonts w:ascii="Verdana" w:hAnsi="Verdana"/>
          <w:sz w:val="22"/>
          <w:szCs w:val="22"/>
          <w:lang w:val="es-ES"/>
        </w:rPr>
        <w:t xml:space="preserve"> </w:t>
      </w:r>
      <w:r w:rsidR="007D11F0" w:rsidRPr="00D535A9">
        <w:rPr>
          <w:rFonts w:ascii="Verdana" w:hAnsi="Verdana"/>
          <w:sz w:val="22"/>
          <w:szCs w:val="22"/>
          <w:lang w:val="es-ES"/>
        </w:rPr>
        <w:t>camarotes exclusivos</w:t>
      </w:r>
      <w:r w:rsidR="00D06CAB" w:rsidRPr="00D535A9">
        <w:rPr>
          <w:rFonts w:ascii="Verdana" w:hAnsi="Verdana"/>
          <w:sz w:val="22"/>
          <w:szCs w:val="22"/>
          <w:lang w:val="es-ES"/>
        </w:rPr>
        <w:t xml:space="preserve"> con </w:t>
      </w:r>
      <w:r w:rsidR="007D11F0" w:rsidRPr="00D535A9">
        <w:rPr>
          <w:rFonts w:ascii="Verdana" w:hAnsi="Verdana"/>
          <w:sz w:val="22"/>
          <w:szCs w:val="22"/>
          <w:lang w:val="es-ES"/>
        </w:rPr>
        <w:t>balcón y</w:t>
      </w:r>
      <w:r w:rsidR="00D06CAB" w:rsidRPr="00D535A9">
        <w:rPr>
          <w:rFonts w:ascii="Verdana" w:hAnsi="Verdana"/>
          <w:sz w:val="22"/>
          <w:szCs w:val="22"/>
          <w:lang w:val="es-ES"/>
        </w:rPr>
        <w:t xml:space="preserve"> terraza privada </w:t>
      </w:r>
      <w:r w:rsidR="007D11F0" w:rsidRPr="00D535A9">
        <w:rPr>
          <w:rFonts w:ascii="Verdana" w:hAnsi="Verdana"/>
          <w:sz w:val="22"/>
          <w:szCs w:val="22"/>
          <w:lang w:val="es-ES"/>
        </w:rPr>
        <w:t>y</w:t>
      </w:r>
      <w:r w:rsidR="00D06CAB" w:rsidRPr="00D535A9">
        <w:rPr>
          <w:rFonts w:ascii="Verdana" w:hAnsi="Verdana"/>
          <w:sz w:val="22"/>
          <w:szCs w:val="22"/>
          <w:lang w:val="es-ES"/>
        </w:rPr>
        <w:t xml:space="preserve"> vistas al paseo exterior. </w:t>
      </w:r>
      <w:r w:rsidR="009860B3" w:rsidRPr="00D535A9">
        <w:rPr>
          <w:rFonts w:ascii="Verdana" w:hAnsi="Verdana"/>
          <w:sz w:val="22"/>
          <w:szCs w:val="22"/>
          <w:lang w:val="es-ES"/>
        </w:rPr>
        <w:t>Por otra parte</w:t>
      </w:r>
      <w:r w:rsidR="00D06CAB" w:rsidRPr="00D535A9">
        <w:rPr>
          <w:rFonts w:ascii="Verdana" w:hAnsi="Verdana"/>
          <w:sz w:val="22"/>
          <w:szCs w:val="22"/>
          <w:lang w:val="es-ES"/>
        </w:rPr>
        <w:t xml:space="preserve">, </w:t>
      </w:r>
      <w:r w:rsidR="009860B3" w:rsidRPr="00D535A9">
        <w:rPr>
          <w:rFonts w:ascii="Verdana" w:hAnsi="Verdana"/>
          <w:sz w:val="22"/>
          <w:szCs w:val="22"/>
          <w:lang w:val="es-ES"/>
        </w:rPr>
        <w:t xml:space="preserve">MSC Yacht </w:t>
      </w:r>
      <w:r w:rsidR="009860B3" w:rsidRPr="00D535A9">
        <w:rPr>
          <w:rFonts w:ascii="Verdana" w:hAnsi="Verdana"/>
          <w:sz w:val="22"/>
          <w:szCs w:val="22"/>
          <w:lang w:val="es-ES"/>
        </w:rPr>
        <w:lastRenderedPageBreak/>
        <w:t>Club, s</w:t>
      </w:r>
      <w:r w:rsidR="00717819" w:rsidRPr="00D535A9">
        <w:rPr>
          <w:rFonts w:ascii="Verdana" w:hAnsi="Verdana"/>
          <w:sz w:val="22"/>
          <w:szCs w:val="22"/>
          <w:lang w:val="es-ES"/>
        </w:rPr>
        <w:t xml:space="preserve">ituado </w:t>
      </w:r>
      <w:r w:rsidR="009860B3" w:rsidRPr="00D535A9">
        <w:rPr>
          <w:rFonts w:ascii="Verdana" w:hAnsi="Verdana"/>
          <w:sz w:val="22"/>
          <w:szCs w:val="22"/>
          <w:lang w:val="es-ES"/>
        </w:rPr>
        <w:t>en las cubiertas de proa</w:t>
      </w:r>
      <w:r w:rsidR="009860B3" w:rsidRPr="00D535A9">
        <w:rPr>
          <w:rFonts w:ascii="Verdana" w:eastAsia="Batang" w:hAnsi="Verdana" w:cs="Calibri"/>
          <w:sz w:val="22"/>
          <w:szCs w:val="22"/>
          <w:lang w:val="es-ES" w:eastAsia="ko-KR"/>
        </w:rPr>
        <w:t>,</w:t>
      </w:r>
      <w:r w:rsidR="00D06CAB" w:rsidRPr="00D535A9">
        <w:rPr>
          <w:rFonts w:ascii="Verdana" w:eastAsia="Batang" w:hAnsi="Verdana" w:cs="Calibri"/>
          <w:sz w:val="22"/>
          <w:szCs w:val="22"/>
          <w:lang w:val="es-ES" w:eastAsia="ko-KR"/>
        </w:rPr>
        <w:t xml:space="preserve"> </w:t>
      </w:r>
      <w:r w:rsidR="009860B3" w:rsidRPr="00D535A9">
        <w:rPr>
          <w:rFonts w:ascii="Verdana" w:eastAsia="Batang" w:hAnsi="Verdana" w:cs="Calibri"/>
          <w:sz w:val="22"/>
          <w:szCs w:val="22"/>
          <w:lang w:val="es-ES" w:eastAsia="ko-KR"/>
        </w:rPr>
        <w:t>cuenta con</w:t>
      </w:r>
      <w:r w:rsidR="00D06CAB" w:rsidRPr="00D535A9">
        <w:rPr>
          <w:rFonts w:ascii="Verdana" w:eastAsia="Batang" w:hAnsi="Verdana" w:cs="Calibri"/>
          <w:sz w:val="22"/>
          <w:szCs w:val="22"/>
          <w:lang w:val="es-ES" w:eastAsia="ko-KR"/>
        </w:rPr>
        <w:t xml:space="preserve"> un </w:t>
      </w:r>
      <w:proofErr w:type="spellStart"/>
      <w:r w:rsidR="00D06CAB" w:rsidRPr="00D535A9">
        <w:rPr>
          <w:rFonts w:ascii="Verdana" w:eastAsia="Batang" w:hAnsi="Verdana" w:cs="Calibri"/>
          <w:sz w:val="22"/>
          <w:szCs w:val="22"/>
          <w:lang w:val="es-ES" w:eastAsia="ko-KR"/>
        </w:rPr>
        <w:t>solarium</w:t>
      </w:r>
      <w:proofErr w:type="spellEnd"/>
      <w:r w:rsidR="00D06CAB" w:rsidRPr="00D535A9">
        <w:rPr>
          <w:rFonts w:ascii="Verdana" w:eastAsia="Batang" w:hAnsi="Verdana" w:cs="Calibri"/>
          <w:sz w:val="22"/>
          <w:szCs w:val="22"/>
          <w:lang w:val="es-ES" w:eastAsia="ko-KR"/>
        </w:rPr>
        <w:t xml:space="preserve"> </w:t>
      </w:r>
      <w:r w:rsidR="002972D0">
        <w:rPr>
          <w:rFonts w:ascii="Verdana" w:eastAsia="Batang" w:hAnsi="Verdana" w:cs="Calibri"/>
          <w:sz w:val="22"/>
          <w:szCs w:val="22"/>
          <w:lang w:val="es-ES" w:eastAsia="ko-KR"/>
        </w:rPr>
        <w:t>privado de 1.600 metros, un saló</w:t>
      </w:r>
      <w:r w:rsidR="00D06CAB" w:rsidRPr="00D535A9">
        <w:rPr>
          <w:rFonts w:ascii="Verdana" w:eastAsia="Batang" w:hAnsi="Verdana" w:cs="Calibri"/>
          <w:sz w:val="22"/>
          <w:szCs w:val="22"/>
          <w:lang w:val="es-ES" w:eastAsia="ko-KR"/>
        </w:rPr>
        <w:t xml:space="preserve">n privado y un </w:t>
      </w:r>
      <w:r w:rsidR="001D3235" w:rsidRPr="00D535A9">
        <w:rPr>
          <w:rFonts w:ascii="Verdana" w:eastAsia="Batang" w:hAnsi="Verdana" w:cs="Calibri"/>
          <w:sz w:val="22"/>
          <w:szCs w:val="22"/>
          <w:lang w:val="es-ES" w:eastAsia="ko-KR"/>
        </w:rPr>
        <w:t>restaurant</w:t>
      </w:r>
      <w:r w:rsidR="00717819" w:rsidRPr="00D535A9">
        <w:rPr>
          <w:rFonts w:ascii="Verdana" w:eastAsia="Batang" w:hAnsi="Verdana" w:cs="Calibri"/>
          <w:sz w:val="22"/>
          <w:szCs w:val="22"/>
          <w:lang w:val="es-ES" w:eastAsia="ko-KR"/>
        </w:rPr>
        <w:t>e. Este</w:t>
      </w:r>
      <w:r w:rsidR="001D3235" w:rsidRPr="00D535A9">
        <w:rPr>
          <w:rFonts w:ascii="Verdana" w:eastAsia="Batang" w:hAnsi="Verdana" w:cs="Calibri"/>
          <w:sz w:val="22"/>
          <w:szCs w:val="22"/>
          <w:lang w:val="es-ES" w:eastAsia="ko-KR"/>
        </w:rPr>
        <w:t xml:space="preserve"> concepto de </w:t>
      </w:r>
      <w:r w:rsidR="002972D0">
        <w:rPr>
          <w:rFonts w:ascii="Verdana" w:eastAsia="Batang" w:hAnsi="Verdana" w:cs="Calibri"/>
          <w:sz w:val="22"/>
          <w:szCs w:val="22"/>
          <w:lang w:val="es-ES" w:eastAsia="ko-KR"/>
        </w:rPr>
        <w:t>“</w:t>
      </w:r>
      <w:r w:rsidR="00D535A9">
        <w:rPr>
          <w:rFonts w:ascii="Verdana" w:eastAsia="Batang" w:hAnsi="Verdana" w:cs="Calibri"/>
          <w:sz w:val="22"/>
          <w:szCs w:val="22"/>
          <w:lang w:val="es-ES" w:eastAsia="ko-KR"/>
        </w:rPr>
        <w:t>yate</w:t>
      </w:r>
      <w:r w:rsidR="001D3235" w:rsidRPr="00D535A9">
        <w:rPr>
          <w:rFonts w:ascii="Verdana" w:eastAsia="Batang" w:hAnsi="Verdana" w:cs="Calibri"/>
          <w:sz w:val="22"/>
          <w:szCs w:val="22"/>
          <w:lang w:val="es-ES" w:eastAsia="ko-KR"/>
        </w:rPr>
        <w:t xml:space="preserve"> dentro de un barco</w:t>
      </w:r>
      <w:r w:rsidR="002972D0">
        <w:rPr>
          <w:rFonts w:ascii="Verdana" w:eastAsia="Batang" w:hAnsi="Verdana" w:cs="Calibri"/>
          <w:sz w:val="22"/>
          <w:szCs w:val="22"/>
          <w:lang w:val="es-ES" w:eastAsia="ko-KR"/>
        </w:rPr>
        <w:t>”</w:t>
      </w:r>
      <w:r w:rsidR="00D535A9">
        <w:rPr>
          <w:rFonts w:ascii="Verdana" w:eastAsia="Batang" w:hAnsi="Verdana" w:cs="Calibri"/>
          <w:sz w:val="22"/>
          <w:szCs w:val="22"/>
          <w:lang w:val="es-ES" w:eastAsia="ko-KR"/>
        </w:rPr>
        <w:t>,</w:t>
      </w:r>
      <w:r w:rsidR="001D3235" w:rsidRPr="00D535A9">
        <w:rPr>
          <w:rFonts w:ascii="Verdana" w:eastAsia="Batang" w:hAnsi="Verdana" w:cs="Calibri"/>
          <w:sz w:val="22"/>
          <w:szCs w:val="22"/>
          <w:lang w:val="es-ES" w:eastAsia="ko-KR"/>
        </w:rPr>
        <w:t xml:space="preserve"> introducido por MSC Cruceros</w:t>
      </w:r>
      <w:r w:rsidR="00D535A9">
        <w:rPr>
          <w:rFonts w:ascii="Verdana" w:eastAsia="Batang" w:hAnsi="Verdana" w:cs="Calibri"/>
          <w:sz w:val="22"/>
          <w:szCs w:val="22"/>
          <w:lang w:val="es-ES" w:eastAsia="ko-KR"/>
        </w:rPr>
        <w:t>,</w:t>
      </w:r>
      <w:r w:rsidR="001D3235" w:rsidRPr="00D535A9">
        <w:rPr>
          <w:rFonts w:ascii="Verdana" w:eastAsia="Batang" w:hAnsi="Verdana" w:cs="Calibri"/>
          <w:sz w:val="22"/>
          <w:szCs w:val="22"/>
          <w:lang w:val="es-ES" w:eastAsia="ko-KR"/>
        </w:rPr>
        <w:t xml:space="preserve"> se ha </w:t>
      </w:r>
      <w:r w:rsidR="009860B3" w:rsidRPr="00D535A9">
        <w:rPr>
          <w:rFonts w:ascii="Verdana" w:eastAsia="Batang" w:hAnsi="Verdana" w:cs="Calibri"/>
          <w:sz w:val="22"/>
          <w:szCs w:val="22"/>
          <w:lang w:val="es-ES" w:eastAsia="ko-KR"/>
        </w:rPr>
        <w:t xml:space="preserve">ampliado en cinco </w:t>
      </w:r>
      <w:r w:rsidR="001D3235" w:rsidRPr="00D535A9">
        <w:rPr>
          <w:rFonts w:ascii="Verdana" w:eastAsia="Batang" w:hAnsi="Verdana" w:cs="Calibri"/>
          <w:sz w:val="22"/>
          <w:szCs w:val="22"/>
          <w:lang w:val="es-ES" w:eastAsia="ko-KR"/>
        </w:rPr>
        <w:t xml:space="preserve">cubiertas y ahora </w:t>
      </w:r>
      <w:r w:rsidR="009860B3" w:rsidRPr="00D535A9">
        <w:rPr>
          <w:rFonts w:ascii="Verdana" w:eastAsia="Batang" w:hAnsi="Verdana" w:cs="Calibri"/>
          <w:sz w:val="22"/>
          <w:szCs w:val="22"/>
          <w:lang w:val="es-ES" w:eastAsia="ko-KR"/>
        </w:rPr>
        <w:t>ofrece</w:t>
      </w:r>
      <w:r w:rsidR="001D3235" w:rsidRPr="00D535A9">
        <w:rPr>
          <w:rFonts w:ascii="Verdana" w:eastAsia="Batang" w:hAnsi="Verdana" w:cs="Calibri"/>
          <w:sz w:val="22"/>
          <w:szCs w:val="22"/>
          <w:lang w:val="es-ES" w:eastAsia="ko-KR"/>
        </w:rPr>
        <w:t xml:space="preserve"> dos lujosas suites</w:t>
      </w:r>
      <w:r w:rsidR="009860B3" w:rsidRPr="00D535A9">
        <w:rPr>
          <w:rFonts w:ascii="Verdana" w:eastAsia="Batang" w:hAnsi="Verdana" w:cs="Calibri"/>
          <w:sz w:val="22"/>
          <w:szCs w:val="22"/>
          <w:lang w:val="es-ES" w:eastAsia="ko-KR"/>
        </w:rPr>
        <w:t xml:space="preserve"> -</w:t>
      </w:r>
      <w:r w:rsidR="001D3235" w:rsidRPr="00D535A9">
        <w:rPr>
          <w:rFonts w:ascii="Verdana" w:eastAsia="Batang" w:hAnsi="Verdana" w:cs="Calibri"/>
          <w:sz w:val="22"/>
          <w:szCs w:val="22"/>
          <w:lang w:val="es-ES" w:eastAsia="ko-KR"/>
        </w:rPr>
        <w:t xml:space="preserve"> apartamento con un salón y un gran balc</w:t>
      </w:r>
      <w:r w:rsidR="009860B3" w:rsidRPr="00D535A9">
        <w:rPr>
          <w:rFonts w:ascii="Verdana" w:eastAsia="Batang" w:hAnsi="Verdana" w:cs="Calibri"/>
          <w:sz w:val="22"/>
          <w:szCs w:val="22"/>
          <w:lang w:val="es-ES" w:eastAsia="ko-KR"/>
        </w:rPr>
        <w:t>ón con espacio para comer y relajarse en u</w:t>
      </w:r>
      <w:r w:rsidR="00D535A9">
        <w:rPr>
          <w:rFonts w:ascii="Verdana" w:eastAsia="Batang" w:hAnsi="Verdana" w:cs="Calibri"/>
          <w:sz w:val="22"/>
          <w:szCs w:val="22"/>
          <w:lang w:val="es-ES" w:eastAsia="ko-KR"/>
        </w:rPr>
        <w:t>na bañera privada de hidromasajes</w:t>
      </w:r>
      <w:r w:rsidR="001D3235" w:rsidRPr="00D535A9">
        <w:rPr>
          <w:rFonts w:ascii="Verdana" w:eastAsia="Batang" w:hAnsi="Verdana" w:cs="Calibri"/>
          <w:sz w:val="22"/>
          <w:szCs w:val="22"/>
          <w:lang w:val="es-ES" w:eastAsia="ko-KR"/>
        </w:rPr>
        <w:t>.</w:t>
      </w:r>
    </w:p>
    <w:p w14:paraId="10D46EB9" w14:textId="77777777" w:rsidR="001D3235" w:rsidRPr="00D535A9" w:rsidRDefault="001D3235" w:rsidP="00E63B40">
      <w:pPr>
        <w:tabs>
          <w:tab w:val="left" w:pos="284"/>
          <w:tab w:val="left" w:pos="9214"/>
        </w:tabs>
        <w:spacing w:line="360" w:lineRule="auto"/>
        <w:ind w:left="142" w:right="85"/>
        <w:jc w:val="both"/>
        <w:rPr>
          <w:rFonts w:ascii="Verdana" w:eastAsia="Batang" w:hAnsi="Verdana" w:cs="Calibri"/>
          <w:sz w:val="22"/>
          <w:szCs w:val="22"/>
          <w:lang w:val="es-ES" w:eastAsia="ko-KR"/>
        </w:rPr>
      </w:pPr>
    </w:p>
    <w:p w14:paraId="23DAB422" w14:textId="740B8405" w:rsidR="00805924" w:rsidRPr="00D535A9" w:rsidRDefault="00AD0AC3" w:rsidP="00E63B40">
      <w:pPr>
        <w:tabs>
          <w:tab w:val="left" w:pos="284"/>
          <w:tab w:val="left" w:pos="9214"/>
        </w:tabs>
        <w:spacing w:line="360" w:lineRule="auto"/>
        <w:ind w:left="142" w:right="85"/>
        <w:jc w:val="both"/>
        <w:rPr>
          <w:rFonts w:ascii="Verdana" w:eastAsia="Batang" w:hAnsi="Verdana" w:cs="Calibri"/>
          <w:sz w:val="22"/>
          <w:szCs w:val="22"/>
          <w:lang w:val="es-ES" w:eastAsia="ko-KR"/>
        </w:rPr>
      </w:pPr>
      <w:r w:rsidRPr="00D535A9">
        <w:rPr>
          <w:rFonts w:ascii="Verdana" w:eastAsia="Batang" w:hAnsi="Verdana" w:cs="Calibri"/>
          <w:sz w:val="22"/>
          <w:szCs w:val="22"/>
          <w:lang w:val="es-ES" w:eastAsia="ko-KR"/>
        </w:rPr>
        <w:t xml:space="preserve">A bordo de MSC Seaside, la experiencia gastronómica ha sido diseñada para </w:t>
      </w:r>
      <w:r w:rsidR="009070DF" w:rsidRPr="00D535A9">
        <w:rPr>
          <w:rFonts w:ascii="Verdana" w:eastAsia="Batang" w:hAnsi="Verdana" w:cs="Calibri"/>
          <w:sz w:val="22"/>
          <w:szCs w:val="22"/>
          <w:lang w:val="es-ES" w:eastAsia="ko-KR"/>
        </w:rPr>
        <w:t>inspira</w:t>
      </w:r>
      <w:r w:rsidRPr="00D535A9">
        <w:rPr>
          <w:rFonts w:ascii="Verdana" w:eastAsia="Batang" w:hAnsi="Verdana" w:cs="Calibri"/>
          <w:sz w:val="22"/>
          <w:szCs w:val="22"/>
          <w:lang w:val="es-ES" w:eastAsia="ko-KR"/>
        </w:rPr>
        <w:t xml:space="preserve">r y </w:t>
      </w:r>
      <w:r w:rsidR="004A3EB4" w:rsidRPr="00D535A9">
        <w:rPr>
          <w:rFonts w:ascii="Verdana" w:eastAsia="Batang" w:hAnsi="Verdana" w:cs="Calibri"/>
          <w:sz w:val="22"/>
          <w:szCs w:val="22"/>
          <w:lang w:val="es-ES" w:eastAsia="ko-KR"/>
        </w:rPr>
        <w:t>deleitar a los comensales</w:t>
      </w:r>
      <w:r w:rsidRPr="00D535A9">
        <w:rPr>
          <w:rFonts w:ascii="Verdana" w:eastAsia="Batang" w:hAnsi="Verdana" w:cs="Calibri"/>
          <w:sz w:val="22"/>
          <w:szCs w:val="22"/>
          <w:lang w:val="es-ES" w:eastAsia="ko-KR"/>
        </w:rPr>
        <w:t xml:space="preserve"> con una gran variedad de platos mediterráneos e internacionales</w:t>
      </w:r>
      <w:r w:rsidR="004A3EB4" w:rsidRPr="00D535A9">
        <w:rPr>
          <w:rFonts w:ascii="Verdana" w:eastAsia="Batang" w:hAnsi="Verdana" w:cs="Calibri"/>
          <w:sz w:val="22"/>
          <w:szCs w:val="22"/>
          <w:lang w:val="es-ES" w:eastAsia="ko-KR"/>
        </w:rPr>
        <w:t>,</w:t>
      </w:r>
      <w:r w:rsidRPr="00D535A9">
        <w:rPr>
          <w:rFonts w:ascii="Verdana" w:eastAsia="Batang" w:hAnsi="Verdana" w:cs="Calibri"/>
          <w:sz w:val="22"/>
          <w:szCs w:val="22"/>
          <w:lang w:val="es-ES" w:eastAsia="ko-KR"/>
        </w:rPr>
        <w:t xml:space="preserve"> </w:t>
      </w:r>
      <w:r w:rsidR="004A3EB4" w:rsidRPr="00D535A9">
        <w:rPr>
          <w:rFonts w:ascii="Verdana" w:eastAsia="Batang" w:hAnsi="Verdana" w:cs="Calibri"/>
          <w:sz w:val="22"/>
          <w:szCs w:val="22"/>
          <w:lang w:val="es-ES" w:eastAsia="ko-KR"/>
        </w:rPr>
        <w:t>servidos</w:t>
      </w:r>
      <w:r w:rsidRPr="00D535A9">
        <w:rPr>
          <w:rFonts w:ascii="Verdana" w:eastAsia="Batang" w:hAnsi="Verdana" w:cs="Calibri"/>
          <w:sz w:val="22"/>
          <w:szCs w:val="22"/>
          <w:lang w:val="es-ES" w:eastAsia="ko-KR"/>
        </w:rPr>
        <w:t xml:space="preserve"> en 11 </w:t>
      </w:r>
      <w:r w:rsidR="009070DF" w:rsidRPr="00D535A9">
        <w:rPr>
          <w:rFonts w:ascii="Verdana" w:eastAsia="Batang" w:hAnsi="Verdana" w:cs="Calibri"/>
          <w:sz w:val="22"/>
          <w:szCs w:val="22"/>
          <w:lang w:val="es-ES" w:eastAsia="ko-KR"/>
        </w:rPr>
        <w:t xml:space="preserve">restaurantes, incluyendo cinco restaurantes especializados. </w:t>
      </w:r>
      <w:r w:rsidR="004A3EB4" w:rsidRPr="00D535A9">
        <w:rPr>
          <w:rFonts w:ascii="Verdana" w:eastAsia="Batang" w:hAnsi="Verdana" w:cs="Calibri"/>
          <w:sz w:val="22"/>
          <w:szCs w:val="22"/>
          <w:lang w:val="es-ES" w:eastAsia="ko-KR"/>
        </w:rPr>
        <w:t>Uno de ellos</w:t>
      </w:r>
      <w:r w:rsidR="009070DF" w:rsidRPr="00D535A9">
        <w:rPr>
          <w:rFonts w:ascii="Verdana" w:eastAsia="Batang" w:hAnsi="Verdana" w:cs="Calibri"/>
          <w:sz w:val="22"/>
          <w:szCs w:val="22"/>
          <w:lang w:val="es-ES" w:eastAsia="ko-KR"/>
        </w:rPr>
        <w:t xml:space="preserve"> es el restaurant Pan Asiático</w:t>
      </w:r>
      <w:r w:rsidR="004A3EB4" w:rsidRPr="00D535A9">
        <w:rPr>
          <w:rFonts w:ascii="Verdana" w:eastAsia="Batang" w:hAnsi="Verdana" w:cs="Calibri"/>
          <w:sz w:val="22"/>
          <w:szCs w:val="22"/>
          <w:lang w:val="es-ES" w:eastAsia="ko-KR"/>
        </w:rPr>
        <w:t>,</w:t>
      </w:r>
      <w:r w:rsidR="009070DF" w:rsidRPr="00D535A9">
        <w:rPr>
          <w:rFonts w:ascii="Verdana" w:eastAsia="Batang" w:hAnsi="Verdana" w:cs="Calibri"/>
          <w:sz w:val="22"/>
          <w:szCs w:val="22"/>
          <w:lang w:val="es-ES" w:eastAsia="ko-KR"/>
        </w:rPr>
        <w:t xml:space="preserve"> fruto de</w:t>
      </w:r>
      <w:r w:rsidR="009070DF" w:rsidRPr="00D535A9">
        <w:rPr>
          <w:rFonts w:ascii="Verdana" w:hAnsi="Verdana"/>
          <w:sz w:val="22"/>
          <w:szCs w:val="22"/>
          <w:lang w:val="es-ES"/>
        </w:rPr>
        <w:t xml:space="preserve"> </w:t>
      </w:r>
      <w:r w:rsidR="004A3EB4" w:rsidRPr="00D535A9">
        <w:rPr>
          <w:rFonts w:ascii="Verdana" w:hAnsi="Verdana"/>
          <w:sz w:val="22"/>
          <w:szCs w:val="22"/>
          <w:lang w:val="es-ES"/>
        </w:rPr>
        <w:t xml:space="preserve">la </w:t>
      </w:r>
      <w:r w:rsidR="009070DF" w:rsidRPr="00D535A9">
        <w:rPr>
          <w:rFonts w:ascii="Verdana" w:hAnsi="Verdana"/>
          <w:sz w:val="22"/>
          <w:szCs w:val="22"/>
          <w:lang w:val="es-ES"/>
        </w:rPr>
        <w:t xml:space="preserve">asociación </w:t>
      </w:r>
      <w:r w:rsidR="004A3EB4" w:rsidRPr="00D535A9">
        <w:rPr>
          <w:rFonts w:ascii="Verdana" w:hAnsi="Verdana"/>
          <w:sz w:val="22"/>
          <w:szCs w:val="22"/>
          <w:lang w:val="es-ES"/>
        </w:rPr>
        <w:t xml:space="preserve">de MSC Cruceros </w:t>
      </w:r>
      <w:r w:rsidR="009070DF" w:rsidRPr="00D535A9">
        <w:rPr>
          <w:rFonts w:ascii="Verdana" w:hAnsi="Verdana"/>
          <w:sz w:val="22"/>
          <w:szCs w:val="22"/>
          <w:lang w:val="es-ES"/>
        </w:rPr>
        <w:t>con el mundialmente famoso chef Roy Yamaguchi</w:t>
      </w:r>
      <w:r w:rsidR="004A3EB4" w:rsidRPr="00D535A9">
        <w:rPr>
          <w:rFonts w:ascii="Verdana" w:hAnsi="Verdana"/>
          <w:sz w:val="22"/>
          <w:szCs w:val="22"/>
          <w:lang w:val="es-ES"/>
        </w:rPr>
        <w:t xml:space="preserve">. Los clientes encontrarán también dos </w:t>
      </w:r>
      <w:r w:rsidR="002972D0">
        <w:rPr>
          <w:rFonts w:ascii="Verdana" w:hAnsi="Verdana"/>
          <w:sz w:val="22"/>
          <w:szCs w:val="22"/>
          <w:lang w:val="es-ES"/>
        </w:rPr>
        <w:t>bufés</w:t>
      </w:r>
      <w:r w:rsidR="009070DF" w:rsidRPr="00D535A9">
        <w:rPr>
          <w:rFonts w:ascii="Verdana" w:hAnsi="Verdana"/>
          <w:sz w:val="22"/>
          <w:szCs w:val="22"/>
          <w:lang w:val="es-ES"/>
        </w:rPr>
        <w:t xml:space="preserve"> con servicio 20 horas al día</w:t>
      </w:r>
      <w:r w:rsidR="00B678F3" w:rsidRPr="00D535A9">
        <w:rPr>
          <w:rFonts w:ascii="Verdana" w:hAnsi="Verdana"/>
          <w:sz w:val="22"/>
          <w:szCs w:val="22"/>
          <w:lang w:val="es-ES"/>
        </w:rPr>
        <w:t>.</w:t>
      </w:r>
    </w:p>
    <w:p w14:paraId="183D3693" w14:textId="77777777" w:rsidR="00805924" w:rsidRPr="00D535A9" w:rsidRDefault="00805924" w:rsidP="00E63B40">
      <w:pPr>
        <w:tabs>
          <w:tab w:val="left" w:pos="284"/>
          <w:tab w:val="left" w:pos="9214"/>
        </w:tabs>
        <w:spacing w:line="360" w:lineRule="auto"/>
        <w:ind w:left="142" w:right="85"/>
        <w:jc w:val="both"/>
        <w:rPr>
          <w:rFonts w:ascii="Verdana" w:eastAsia="Batang" w:hAnsi="Verdana" w:cs="Calibri"/>
          <w:sz w:val="22"/>
          <w:szCs w:val="22"/>
          <w:lang w:val="es-ES" w:eastAsia="ko-KR"/>
        </w:rPr>
      </w:pPr>
    </w:p>
    <w:p w14:paraId="6A2CD228" w14:textId="5D498732" w:rsidR="00B678F3" w:rsidRPr="00D535A9" w:rsidRDefault="00B678F3" w:rsidP="00E63B40">
      <w:pPr>
        <w:tabs>
          <w:tab w:val="left" w:pos="284"/>
          <w:tab w:val="left" w:pos="9214"/>
        </w:tabs>
        <w:spacing w:line="360" w:lineRule="auto"/>
        <w:ind w:left="142" w:right="85"/>
        <w:jc w:val="both"/>
        <w:rPr>
          <w:rFonts w:ascii="Verdana" w:eastAsia="Batang" w:hAnsi="Verdana" w:cs="Calibri"/>
          <w:sz w:val="22"/>
          <w:szCs w:val="22"/>
          <w:lang w:val="es-ES" w:eastAsia="ko-KR"/>
        </w:rPr>
      </w:pPr>
      <w:r w:rsidRPr="00D535A9">
        <w:rPr>
          <w:rFonts w:ascii="Verdana" w:eastAsia="Batang" w:hAnsi="Verdana" w:cs="Calibri"/>
          <w:sz w:val="22"/>
          <w:szCs w:val="22"/>
          <w:lang w:val="es-ES" w:eastAsia="ko-KR"/>
        </w:rPr>
        <w:t>El entretenimiento a bordo es otra característica distintiva de MSC Cruceros para todas las edades</w:t>
      </w:r>
      <w:r w:rsidR="004A3EB4" w:rsidRPr="00D535A9">
        <w:rPr>
          <w:rFonts w:ascii="Verdana" w:eastAsia="Batang" w:hAnsi="Verdana" w:cs="Calibri"/>
          <w:sz w:val="22"/>
          <w:szCs w:val="22"/>
          <w:lang w:val="es-ES" w:eastAsia="ko-KR"/>
        </w:rPr>
        <w:t>,</w:t>
      </w:r>
      <w:r w:rsidRPr="00D535A9">
        <w:rPr>
          <w:rFonts w:ascii="Verdana" w:eastAsia="Batang" w:hAnsi="Verdana" w:cs="Calibri"/>
          <w:sz w:val="22"/>
          <w:szCs w:val="22"/>
          <w:lang w:val="es-ES" w:eastAsia="ko-KR"/>
        </w:rPr>
        <w:t xml:space="preserve"> </w:t>
      </w:r>
      <w:r w:rsidR="004A3EB4" w:rsidRPr="00D535A9">
        <w:rPr>
          <w:rFonts w:ascii="Verdana" w:eastAsia="Batang" w:hAnsi="Verdana" w:cs="Calibri"/>
          <w:sz w:val="22"/>
          <w:szCs w:val="22"/>
          <w:lang w:val="es-ES" w:eastAsia="ko-KR"/>
        </w:rPr>
        <w:t>e incluye, entre otros,</w:t>
      </w:r>
      <w:r w:rsidRPr="00D535A9">
        <w:rPr>
          <w:rFonts w:ascii="Verdana" w:eastAsia="Batang" w:hAnsi="Verdana" w:cs="Calibri"/>
          <w:sz w:val="22"/>
          <w:szCs w:val="22"/>
          <w:lang w:val="es-ES" w:eastAsia="ko-KR"/>
        </w:rPr>
        <w:t xml:space="preserve"> un </w:t>
      </w:r>
      <w:r w:rsidR="004A3EB4" w:rsidRPr="00D535A9">
        <w:rPr>
          <w:rFonts w:ascii="Verdana" w:eastAsia="Batang" w:hAnsi="Verdana" w:cs="Calibri"/>
          <w:sz w:val="22"/>
          <w:szCs w:val="22"/>
          <w:lang w:val="es-ES" w:eastAsia="ko-KR"/>
        </w:rPr>
        <w:t>e</w:t>
      </w:r>
      <w:r w:rsidRPr="00D535A9">
        <w:rPr>
          <w:rFonts w:ascii="Verdana" w:eastAsia="Batang" w:hAnsi="Verdana" w:cs="Calibri"/>
          <w:sz w:val="22"/>
          <w:szCs w:val="22"/>
          <w:lang w:val="es-ES" w:eastAsia="ko-KR"/>
        </w:rPr>
        <w:t xml:space="preserve">spectacular teatro de 934 </w:t>
      </w:r>
      <w:r w:rsidR="004A3EB4" w:rsidRPr="00D535A9">
        <w:rPr>
          <w:rFonts w:ascii="Verdana" w:eastAsia="Batang" w:hAnsi="Verdana" w:cs="Calibri"/>
          <w:sz w:val="22"/>
          <w:szCs w:val="22"/>
          <w:lang w:val="es-ES" w:eastAsia="ko-KR"/>
        </w:rPr>
        <w:t>asientos con</w:t>
      </w:r>
      <w:r w:rsidRPr="00D535A9">
        <w:rPr>
          <w:rFonts w:ascii="Verdana" w:eastAsia="Batang" w:hAnsi="Verdana" w:cs="Calibri"/>
          <w:sz w:val="22"/>
          <w:szCs w:val="22"/>
          <w:lang w:val="es-ES" w:eastAsia="ko-KR"/>
        </w:rPr>
        <w:t xml:space="preserve"> c</w:t>
      </w:r>
      <w:r w:rsidR="004A3EB4" w:rsidRPr="00D535A9">
        <w:rPr>
          <w:rFonts w:ascii="Verdana" w:eastAsia="Batang" w:hAnsi="Verdana" w:cs="Calibri"/>
          <w:sz w:val="22"/>
          <w:szCs w:val="22"/>
          <w:lang w:val="es-ES" w:eastAsia="ko-KR"/>
        </w:rPr>
        <w:t>uatro actuaciones cada noche. Además,</w:t>
      </w:r>
      <w:r w:rsidRPr="00D535A9">
        <w:rPr>
          <w:rFonts w:ascii="Verdana" w:eastAsia="Batang" w:hAnsi="Verdana" w:cs="Calibri"/>
          <w:sz w:val="22"/>
          <w:szCs w:val="22"/>
          <w:lang w:val="es-ES" w:eastAsia="ko-KR"/>
        </w:rPr>
        <w:t xml:space="preserve"> el parque acuático interactivo con cuatro toboganes divertirá a toda la familia,  la </w:t>
      </w:r>
      <w:proofErr w:type="spellStart"/>
      <w:r w:rsidRPr="00D535A9">
        <w:rPr>
          <w:rFonts w:ascii="Verdana" w:eastAsia="Batang" w:hAnsi="Verdana" w:cs="Calibri"/>
          <w:sz w:val="22"/>
          <w:szCs w:val="22"/>
          <w:lang w:val="es-ES" w:eastAsia="ko-KR"/>
        </w:rPr>
        <w:t>tirolina</w:t>
      </w:r>
      <w:proofErr w:type="spellEnd"/>
      <w:r w:rsidRPr="00D535A9">
        <w:rPr>
          <w:rFonts w:ascii="Verdana" w:eastAsia="Batang" w:hAnsi="Verdana" w:cs="Calibri"/>
          <w:sz w:val="22"/>
          <w:szCs w:val="22"/>
          <w:lang w:val="es-ES" w:eastAsia="ko-KR"/>
        </w:rPr>
        <w:t xml:space="preserve"> de 120 m de largo </w:t>
      </w:r>
      <w:r w:rsidR="009363C0" w:rsidRPr="00D535A9">
        <w:rPr>
          <w:rFonts w:ascii="Verdana" w:eastAsia="Batang" w:hAnsi="Verdana" w:cs="Calibri"/>
          <w:sz w:val="22"/>
          <w:szCs w:val="22"/>
          <w:lang w:val="es-ES" w:eastAsia="ko-KR"/>
        </w:rPr>
        <w:t>llenará de adrenalina a</w:t>
      </w:r>
      <w:r w:rsidRPr="00D535A9">
        <w:rPr>
          <w:rFonts w:ascii="Verdana" w:eastAsia="Batang" w:hAnsi="Verdana" w:cs="Calibri"/>
          <w:sz w:val="22"/>
          <w:szCs w:val="22"/>
          <w:lang w:val="es-ES" w:eastAsia="ko-KR"/>
        </w:rPr>
        <w:t xml:space="preserve"> </w:t>
      </w:r>
      <w:r w:rsidR="009363C0" w:rsidRPr="00D535A9">
        <w:rPr>
          <w:rFonts w:ascii="Verdana" w:eastAsia="Batang" w:hAnsi="Verdana" w:cs="Calibri"/>
          <w:sz w:val="22"/>
          <w:szCs w:val="22"/>
          <w:lang w:val="es-ES" w:eastAsia="ko-KR"/>
        </w:rPr>
        <w:t>aquellos</w:t>
      </w:r>
      <w:r w:rsidR="002E21FC" w:rsidRPr="00D535A9">
        <w:rPr>
          <w:rFonts w:ascii="Verdana" w:eastAsia="Batang" w:hAnsi="Verdana" w:cs="Calibri"/>
          <w:sz w:val="22"/>
          <w:szCs w:val="22"/>
          <w:lang w:val="es-ES" w:eastAsia="ko-KR"/>
        </w:rPr>
        <w:t xml:space="preserve"> </w:t>
      </w:r>
      <w:r w:rsidRPr="00D535A9">
        <w:rPr>
          <w:rFonts w:ascii="Verdana" w:eastAsia="Batang" w:hAnsi="Verdana" w:cs="Calibri"/>
          <w:sz w:val="22"/>
          <w:szCs w:val="22"/>
          <w:lang w:val="es-ES" w:eastAsia="ko-KR"/>
        </w:rPr>
        <w:t>que buscan emoción, mientras que la piscina en popa ser</w:t>
      </w:r>
      <w:r w:rsidR="00717819" w:rsidRPr="00D535A9">
        <w:rPr>
          <w:rFonts w:ascii="Verdana" w:eastAsia="Batang" w:hAnsi="Verdana" w:cs="Calibri"/>
          <w:sz w:val="22"/>
          <w:szCs w:val="22"/>
          <w:lang w:val="es-ES" w:eastAsia="ko-KR"/>
        </w:rPr>
        <w:t>á</w:t>
      </w:r>
      <w:r w:rsidRPr="00D535A9">
        <w:rPr>
          <w:rFonts w:ascii="Verdana" w:eastAsia="Batang" w:hAnsi="Verdana" w:cs="Calibri"/>
          <w:sz w:val="22"/>
          <w:szCs w:val="22"/>
          <w:lang w:val="es-ES" w:eastAsia="ko-KR"/>
        </w:rPr>
        <w:t xml:space="preserve"> el lu</w:t>
      </w:r>
      <w:r w:rsidR="009363C0" w:rsidRPr="00D535A9">
        <w:rPr>
          <w:rFonts w:ascii="Verdana" w:eastAsia="Batang" w:hAnsi="Verdana" w:cs="Calibri"/>
          <w:sz w:val="22"/>
          <w:szCs w:val="22"/>
          <w:lang w:val="es-ES" w:eastAsia="ko-KR"/>
        </w:rPr>
        <w:t>gar perfecto para las personas</w:t>
      </w:r>
      <w:r w:rsidR="00717819" w:rsidRPr="00D535A9">
        <w:rPr>
          <w:rFonts w:ascii="Verdana" w:eastAsia="Batang" w:hAnsi="Verdana" w:cs="Calibri"/>
          <w:sz w:val="22"/>
          <w:szCs w:val="22"/>
          <w:lang w:val="es-ES" w:eastAsia="ko-KR"/>
        </w:rPr>
        <w:t xml:space="preserve"> que quiera</w:t>
      </w:r>
      <w:r w:rsidR="002E21FC" w:rsidRPr="00D535A9">
        <w:rPr>
          <w:rFonts w:ascii="Verdana" w:eastAsia="Batang" w:hAnsi="Verdana" w:cs="Calibri"/>
          <w:sz w:val="22"/>
          <w:szCs w:val="22"/>
          <w:lang w:val="es-ES" w:eastAsia="ko-KR"/>
        </w:rPr>
        <w:t>n relajarse</w:t>
      </w:r>
      <w:r w:rsidRPr="00D535A9">
        <w:rPr>
          <w:rFonts w:ascii="Verdana" w:eastAsia="Batang" w:hAnsi="Verdana" w:cs="Calibri"/>
          <w:sz w:val="22"/>
          <w:szCs w:val="22"/>
          <w:lang w:val="es-ES" w:eastAsia="ko-KR"/>
        </w:rPr>
        <w:t>.</w:t>
      </w:r>
    </w:p>
    <w:p w14:paraId="4E5625B4" w14:textId="77777777" w:rsidR="00B678F3" w:rsidRPr="00D535A9" w:rsidRDefault="00B678F3" w:rsidP="00E63B40">
      <w:pPr>
        <w:tabs>
          <w:tab w:val="left" w:pos="284"/>
          <w:tab w:val="left" w:pos="9214"/>
        </w:tabs>
        <w:spacing w:line="360" w:lineRule="auto"/>
        <w:ind w:left="142" w:right="85"/>
        <w:jc w:val="both"/>
        <w:rPr>
          <w:rFonts w:ascii="Verdana" w:eastAsia="Batang" w:hAnsi="Verdana" w:cs="Calibri"/>
          <w:sz w:val="22"/>
          <w:szCs w:val="22"/>
          <w:lang w:val="es-ES" w:eastAsia="ko-KR"/>
        </w:rPr>
      </w:pPr>
    </w:p>
    <w:p w14:paraId="4936EF1C" w14:textId="03EE716A" w:rsidR="00E41FED" w:rsidRPr="00D535A9" w:rsidRDefault="002E21FC" w:rsidP="00E63B40">
      <w:pPr>
        <w:tabs>
          <w:tab w:val="left" w:pos="284"/>
          <w:tab w:val="left" w:pos="9214"/>
        </w:tabs>
        <w:spacing w:line="360" w:lineRule="auto"/>
        <w:ind w:left="142" w:right="85"/>
        <w:jc w:val="both"/>
        <w:rPr>
          <w:rFonts w:ascii="Verdana" w:eastAsia="Batang" w:hAnsi="Verdana" w:cs="Calibri"/>
          <w:sz w:val="22"/>
          <w:szCs w:val="22"/>
          <w:lang w:val="es-ES" w:eastAsia="ko-KR"/>
        </w:rPr>
      </w:pPr>
      <w:r w:rsidRPr="00D535A9">
        <w:rPr>
          <w:rFonts w:ascii="Verdana" w:eastAsia="Batang" w:hAnsi="Verdana" w:cs="Calibri"/>
          <w:sz w:val="22"/>
          <w:szCs w:val="22"/>
          <w:lang w:val="es-ES" w:eastAsia="ko-KR"/>
        </w:rPr>
        <w:t>Paralelamente</w:t>
      </w:r>
      <w:r w:rsidR="00E41FED" w:rsidRPr="00D535A9">
        <w:rPr>
          <w:rFonts w:ascii="Verdana" w:eastAsia="Batang" w:hAnsi="Verdana" w:cs="Calibri"/>
          <w:sz w:val="22"/>
          <w:szCs w:val="22"/>
          <w:lang w:val="es-ES" w:eastAsia="ko-KR"/>
        </w:rPr>
        <w:t>, MSC Seaside brindará una experiencia inigualable en el mar del Caribe, con escalas en puertos exóticos como George Town</w:t>
      </w:r>
      <w:r w:rsidR="004A3EB4" w:rsidRPr="00D535A9">
        <w:rPr>
          <w:rFonts w:ascii="Verdana" w:eastAsia="Batang" w:hAnsi="Verdana" w:cs="Calibri"/>
          <w:sz w:val="22"/>
          <w:szCs w:val="22"/>
          <w:lang w:val="es-ES" w:eastAsia="ko-KR"/>
        </w:rPr>
        <w:t>,</w:t>
      </w:r>
      <w:r w:rsidR="00E41FED" w:rsidRPr="00D535A9">
        <w:rPr>
          <w:rFonts w:ascii="Verdana" w:eastAsia="Batang" w:hAnsi="Verdana" w:cs="Calibri"/>
          <w:sz w:val="22"/>
          <w:szCs w:val="22"/>
          <w:lang w:val="es-ES" w:eastAsia="ko-KR"/>
        </w:rPr>
        <w:t xml:space="preserve"> en las Islas Caimán, Cozume</w:t>
      </w:r>
      <w:r w:rsidR="00717819" w:rsidRPr="00D535A9">
        <w:rPr>
          <w:rFonts w:ascii="Verdana" w:eastAsia="Batang" w:hAnsi="Verdana" w:cs="Calibri"/>
          <w:sz w:val="22"/>
          <w:szCs w:val="22"/>
          <w:lang w:val="es-ES" w:eastAsia="ko-KR"/>
        </w:rPr>
        <w:t>l</w:t>
      </w:r>
      <w:r w:rsidRPr="00D535A9">
        <w:rPr>
          <w:rFonts w:ascii="Verdana" w:eastAsia="Batang" w:hAnsi="Verdana" w:cs="Calibri"/>
          <w:sz w:val="22"/>
          <w:szCs w:val="22"/>
          <w:lang w:val="es-ES" w:eastAsia="ko-KR"/>
        </w:rPr>
        <w:t>,</w:t>
      </w:r>
      <w:r w:rsidR="00E41FED" w:rsidRPr="00D535A9">
        <w:rPr>
          <w:rFonts w:ascii="Verdana" w:eastAsia="Batang" w:hAnsi="Verdana" w:cs="Calibri"/>
          <w:sz w:val="22"/>
          <w:szCs w:val="22"/>
          <w:lang w:val="es-ES" w:eastAsia="ko-KR"/>
        </w:rPr>
        <w:t xml:space="preserve"> en México</w:t>
      </w:r>
      <w:r w:rsidRPr="00D535A9">
        <w:rPr>
          <w:rFonts w:ascii="Verdana" w:eastAsia="Batang" w:hAnsi="Verdana" w:cs="Calibri"/>
          <w:sz w:val="22"/>
          <w:szCs w:val="22"/>
          <w:lang w:val="es-ES" w:eastAsia="ko-KR"/>
        </w:rPr>
        <w:t>,</w:t>
      </w:r>
      <w:r w:rsidR="00E41FED" w:rsidRPr="00D535A9">
        <w:rPr>
          <w:rFonts w:ascii="Verdana" w:eastAsia="Batang" w:hAnsi="Verdana" w:cs="Calibri"/>
          <w:sz w:val="22"/>
          <w:szCs w:val="22"/>
          <w:lang w:val="es-ES" w:eastAsia="ko-KR"/>
        </w:rPr>
        <w:t xml:space="preserve"> y Nassau</w:t>
      </w:r>
      <w:r w:rsidRPr="00D535A9">
        <w:rPr>
          <w:rFonts w:ascii="Verdana" w:eastAsia="Batang" w:hAnsi="Verdana" w:cs="Calibri"/>
          <w:sz w:val="22"/>
          <w:szCs w:val="22"/>
          <w:lang w:val="es-ES" w:eastAsia="ko-KR"/>
        </w:rPr>
        <w:t>,</w:t>
      </w:r>
      <w:r w:rsidR="00E41FED" w:rsidRPr="00D535A9">
        <w:rPr>
          <w:rFonts w:ascii="Verdana" w:eastAsia="Batang" w:hAnsi="Verdana" w:cs="Calibri"/>
          <w:sz w:val="22"/>
          <w:szCs w:val="22"/>
          <w:lang w:val="es-ES" w:eastAsia="ko-KR"/>
        </w:rPr>
        <w:t xml:space="preserve"> en las Bahamas. A partir de octubre de 2018, MSC Seaside también hará escala en </w:t>
      </w:r>
      <w:r w:rsidR="005A6DE2" w:rsidRPr="00D535A9">
        <w:rPr>
          <w:rFonts w:ascii="Verdana" w:eastAsia="Batang" w:hAnsi="Verdana" w:cs="Calibri"/>
          <w:sz w:val="22"/>
          <w:szCs w:val="22"/>
          <w:lang w:val="es-ES" w:eastAsia="ko-KR"/>
        </w:rPr>
        <w:t xml:space="preserve">la impresionante isla privada </w:t>
      </w:r>
      <w:r w:rsidR="00E41FED" w:rsidRPr="00D535A9">
        <w:rPr>
          <w:rFonts w:ascii="Verdana" w:eastAsia="Batang" w:hAnsi="Verdana" w:cs="Calibri"/>
          <w:sz w:val="22"/>
          <w:szCs w:val="22"/>
          <w:lang w:val="es-ES" w:eastAsia="ko-KR"/>
        </w:rPr>
        <w:t xml:space="preserve">Ocean Cay MSC </w:t>
      </w:r>
      <w:r w:rsidRPr="00D535A9">
        <w:rPr>
          <w:rFonts w:ascii="Verdana" w:eastAsia="Batang" w:hAnsi="Verdana" w:cs="Calibri"/>
          <w:sz w:val="22"/>
          <w:szCs w:val="22"/>
          <w:lang w:val="es-ES" w:eastAsia="ko-KR"/>
        </w:rPr>
        <w:t>Reserva Marina</w:t>
      </w:r>
      <w:r w:rsidR="005A6DE2" w:rsidRPr="00D535A9">
        <w:rPr>
          <w:rFonts w:ascii="Verdana" w:eastAsia="Batang" w:hAnsi="Verdana" w:cs="Calibri"/>
          <w:sz w:val="22"/>
          <w:szCs w:val="22"/>
          <w:lang w:val="es-ES" w:eastAsia="ko-KR"/>
        </w:rPr>
        <w:t xml:space="preserve">, disponible en </w:t>
      </w:r>
      <w:r w:rsidR="00717819" w:rsidRPr="00D535A9">
        <w:rPr>
          <w:rFonts w:ascii="Verdana" w:eastAsia="Batang" w:hAnsi="Verdana" w:cs="Calibri"/>
          <w:sz w:val="22"/>
          <w:szCs w:val="22"/>
          <w:lang w:val="es-ES" w:eastAsia="ko-KR"/>
        </w:rPr>
        <w:t>exclusiva</w:t>
      </w:r>
      <w:r w:rsidR="005A6DE2" w:rsidRPr="00D535A9">
        <w:rPr>
          <w:rFonts w:ascii="Verdana" w:eastAsia="Batang" w:hAnsi="Verdana" w:cs="Calibri"/>
          <w:sz w:val="22"/>
          <w:szCs w:val="22"/>
          <w:lang w:val="es-ES" w:eastAsia="ko-KR"/>
        </w:rPr>
        <w:t xml:space="preserve"> para los clientes de </w:t>
      </w:r>
      <w:r w:rsidRPr="00D535A9">
        <w:rPr>
          <w:rFonts w:ascii="Verdana" w:eastAsia="Batang" w:hAnsi="Verdana" w:cs="Calibri"/>
          <w:sz w:val="22"/>
          <w:szCs w:val="22"/>
          <w:lang w:val="es-ES" w:eastAsia="ko-KR"/>
        </w:rPr>
        <w:t>la compañía</w:t>
      </w:r>
      <w:r w:rsidR="005A6DE2" w:rsidRPr="00D535A9">
        <w:rPr>
          <w:rFonts w:ascii="Verdana" w:eastAsia="Batang" w:hAnsi="Verdana" w:cs="Calibri"/>
          <w:sz w:val="22"/>
          <w:szCs w:val="22"/>
          <w:lang w:val="es-ES" w:eastAsia="ko-KR"/>
        </w:rPr>
        <w:t xml:space="preserve">. </w:t>
      </w:r>
    </w:p>
    <w:p w14:paraId="21953DDC" w14:textId="77777777" w:rsidR="002B5191" w:rsidRPr="00D535A9" w:rsidRDefault="002B5191" w:rsidP="00E63B40">
      <w:pPr>
        <w:tabs>
          <w:tab w:val="left" w:pos="284"/>
          <w:tab w:val="left" w:pos="9214"/>
        </w:tabs>
        <w:spacing w:line="360" w:lineRule="auto"/>
        <w:ind w:left="142" w:right="85"/>
        <w:jc w:val="both"/>
        <w:rPr>
          <w:rFonts w:ascii="Verdana" w:eastAsia="Batang" w:hAnsi="Verdana" w:cs="Calibri"/>
          <w:sz w:val="22"/>
          <w:szCs w:val="22"/>
          <w:lang w:val="es-ES" w:eastAsia="ko-KR"/>
        </w:rPr>
      </w:pPr>
    </w:p>
    <w:p w14:paraId="2C0D436C" w14:textId="342ADABD" w:rsidR="00F25324" w:rsidRPr="00D535A9" w:rsidRDefault="00E5246C" w:rsidP="00F25324">
      <w:pPr>
        <w:shd w:val="clear" w:color="auto" w:fill="FFFFFF"/>
        <w:tabs>
          <w:tab w:val="left" w:pos="284"/>
          <w:tab w:val="left" w:pos="9214"/>
        </w:tabs>
        <w:spacing w:line="360" w:lineRule="auto"/>
        <w:ind w:left="142" w:right="85"/>
        <w:jc w:val="both"/>
        <w:rPr>
          <w:rFonts w:ascii="Verdana" w:hAnsi="Verdana"/>
          <w:iCs/>
          <w:sz w:val="22"/>
          <w:szCs w:val="22"/>
          <w:lang w:val="es-ES" w:eastAsia="es-ES"/>
        </w:rPr>
      </w:pPr>
      <w:r w:rsidRPr="00D535A9">
        <w:rPr>
          <w:rFonts w:ascii="Verdana" w:hAnsi="Verdana"/>
          <w:iCs/>
          <w:sz w:val="22"/>
          <w:szCs w:val="22"/>
          <w:lang w:val="es-ES" w:eastAsia="es-ES"/>
        </w:rPr>
        <w:t xml:space="preserve">La prueba de flotación es un hito histórico en la construcción de un barco: se inunda el dique seco y el barco toca el agua, literalmente, por primera vez. Una vez pasa al dique flotante, el barco está listo para la fase final de su construcción. El exterior del barco ya está completo y se empieza a trabajar para </w:t>
      </w:r>
      <w:r w:rsidR="00717819" w:rsidRPr="00D535A9">
        <w:rPr>
          <w:rFonts w:ascii="Verdana" w:hAnsi="Verdana"/>
          <w:iCs/>
          <w:sz w:val="22"/>
          <w:szCs w:val="22"/>
          <w:lang w:val="es-ES" w:eastAsia="es-ES"/>
        </w:rPr>
        <w:t>completa</w:t>
      </w:r>
      <w:r w:rsidRPr="00D535A9">
        <w:rPr>
          <w:rFonts w:ascii="Verdana" w:hAnsi="Verdana"/>
          <w:iCs/>
          <w:sz w:val="22"/>
          <w:szCs w:val="22"/>
          <w:lang w:val="es-ES" w:eastAsia="es-ES"/>
        </w:rPr>
        <w:t>r los interior</w:t>
      </w:r>
      <w:r w:rsidR="00717819" w:rsidRPr="00D535A9">
        <w:rPr>
          <w:rFonts w:ascii="Verdana" w:hAnsi="Verdana"/>
          <w:iCs/>
          <w:sz w:val="22"/>
          <w:szCs w:val="22"/>
          <w:lang w:val="es-ES" w:eastAsia="es-ES"/>
        </w:rPr>
        <w:t>e</w:t>
      </w:r>
      <w:r w:rsidRPr="00D535A9">
        <w:rPr>
          <w:rFonts w:ascii="Verdana" w:hAnsi="Verdana"/>
          <w:iCs/>
          <w:sz w:val="22"/>
          <w:szCs w:val="22"/>
          <w:lang w:val="es-ES" w:eastAsia="es-ES"/>
        </w:rPr>
        <w:t xml:space="preserve">s, accesorios, </w:t>
      </w:r>
      <w:r w:rsidR="00F25324" w:rsidRPr="00D535A9">
        <w:rPr>
          <w:rFonts w:ascii="Verdana" w:hAnsi="Verdana"/>
          <w:iCs/>
          <w:sz w:val="22"/>
          <w:szCs w:val="22"/>
          <w:lang w:val="es-ES" w:eastAsia="es-ES"/>
        </w:rPr>
        <w:t>entre otros</w:t>
      </w:r>
      <w:r w:rsidRPr="00D535A9">
        <w:rPr>
          <w:rFonts w:ascii="Verdana" w:hAnsi="Verdana"/>
          <w:iCs/>
          <w:sz w:val="22"/>
          <w:szCs w:val="22"/>
          <w:lang w:val="es-ES" w:eastAsia="es-ES"/>
        </w:rPr>
        <w:t>.</w:t>
      </w:r>
    </w:p>
    <w:p w14:paraId="1D6BBD46" w14:textId="77777777" w:rsidR="00F25324" w:rsidRPr="00D535A9" w:rsidRDefault="00F25324" w:rsidP="00F25324">
      <w:pPr>
        <w:shd w:val="clear" w:color="auto" w:fill="FFFFFF"/>
        <w:tabs>
          <w:tab w:val="left" w:pos="284"/>
          <w:tab w:val="left" w:pos="9214"/>
        </w:tabs>
        <w:spacing w:line="360" w:lineRule="auto"/>
        <w:ind w:left="142" w:right="85"/>
        <w:jc w:val="both"/>
        <w:rPr>
          <w:rFonts w:ascii="Verdana" w:hAnsi="Verdana"/>
          <w:iCs/>
          <w:sz w:val="22"/>
          <w:szCs w:val="22"/>
          <w:lang w:val="es-ES" w:eastAsia="es-ES"/>
        </w:rPr>
      </w:pPr>
    </w:p>
    <w:p w14:paraId="26B3485F" w14:textId="77777777" w:rsidR="00F96B36" w:rsidRPr="00D535A9" w:rsidRDefault="007755F8" w:rsidP="00F96B36">
      <w:pPr>
        <w:shd w:val="clear" w:color="auto" w:fill="FFFFFF"/>
        <w:tabs>
          <w:tab w:val="left" w:pos="284"/>
          <w:tab w:val="left" w:pos="9214"/>
        </w:tabs>
        <w:spacing w:line="360" w:lineRule="auto"/>
        <w:ind w:left="142" w:right="85"/>
        <w:jc w:val="both"/>
        <w:rPr>
          <w:rFonts w:ascii="Verdana" w:hAnsi="Verdana"/>
          <w:iCs/>
          <w:sz w:val="22"/>
          <w:szCs w:val="22"/>
          <w:lang w:val="es-ES" w:eastAsia="es-ES"/>
        </w:rPr>
      </w:pPr>
      <w:r w:rsidRPr="00D535A9">
        <w:rPr>
          <w:rFonts w:ascii="Verdana" w:hAnsi="Verdana"/>
          <w:sz w:val="22"/>
          <w:szCs w:val="22"/>
          <w:lang w:val="es-ES"/>
        </w:rPr>
        <w:t>Con</w:t>
      </w:r>
      <w:r w:rsidR="00BF4DF5" w:rsidRPr="00D535A9">
        <w:rPr>
          <w:rFonts w:ascii="Verdana" w:hAnsi="Verdana"/>
          <w:sz w:val="22"/>
          <w:szCs w:val="22"/>
          <w:lang w:val="es-ES"/>
        </w:rPr>
        <w:t xml:space="preserve"> una longitud de</w:t>
      </w:r>
      <w:r w:rsidRPr="00D535A9">
        <w:rPr>
          <w:rFonts w:ascii="Verdana" w:hAnsi="Verdana"/>
          <w:sz w:val="22"/>
          <w:szCs w:val="22"/>
          <w:lang w:val="es-ES"/>
        </w:rPr>
        <w:t xml:space="preserve"> 323 metros y un desplazamiento de 160.000 tone</w:t>
      </w:r>
      <w:r w:rsidR="00BF4DF5" w:rsidRPr="00D535A9">
        <w:rPr>
          <w:rFonts w:ascii="Verdana" w:hAnsi="Verdana"/>
          <w:sz w:val="22"/>
          <w:szCs w:val="22"/>
          <w:lang w:val="es-ES"/>
        </w:rPr>
        <w:t xml:space="preserve">ladas, el barco tendrá </w:t>
      </w:r>
      <w:r w:rsidRPr="00D535A9">
        <w:rPr>
          <w:rFonts w:ascii="Verdana" w:hAnsi="Verdana"/>
          <w:sz w:val="22"/>
          <w:szCs w:val="22"/>
          <w:lang w:val="es-ES"/>
        </w:rPr>
        <w:t xml:space="preserve">capacidad para </w:t>
      </w:r>
      <w:r w:rsidR="00BF4DF5" w:rsidRPr="00D535A9">
        <w:rPr>
          <w:rFonts w:ascii="Verdana" w:hAnsi="Verdana"/>
          <w:sz w:val="22"/>
          <w:szCs w:val="22"/>
          <w:lang w:val="es-ES"/>
        </w:rPr>
        <w:t xml:space="preserve">albergar </w:t>
      </w:r>
      <w:r w:rsidRPr="00D535A9">
        <w:rPr>
          <w:rFonts w:ascii="Verdana" w:hAnsi="Verdana"/>
          <w:sz w:val="22"/>
          <w:szCs w:val="22"/>
          <w:lang w:val="es-ES"/>
        </w:rPr>
        <w:t>5.179 personas. MSC Seaside es el primero de dos barcos idénticos de la generación Seaside</w:t>
      </w:r>
      <w:r w:rsidR="00BF4DF5" w:rsidRPr="00D535A9">
        <w:rPr>
          <w:rFonts w:ascii="Verdana" w:hAnsi="Verdana"/>
          <w:sz w:val="22"/>
          <w:szCs w:val="22"/>
          <w:lang w:val="es-ES"/>
        </w:rPr>
        <w:t>. S</w:t>
      </w:r>
      <w:r w:rsidRPr="00D535A9">
        <w:rPr>
          <w:rFonts w:ascii="Verdana" w:hAnsi="Verdana"/>
          <w:sz w:val="22"/>
          <w:szCs w:val="22"/>
          <w:lang w:val="es-ES"/>
        </w:rPr>
        <w:t>u gemelo</w:t>
      </w:r>
      <w:r w:rsidR="00BF4DF5" w:rsidRPr="00D535A9">
        <w:rPr>
          <w:rFonts w:ascii="Verdana" w:hAnsi="Verdana"/>
          <w:sz w:val="22"/>
          <w:szCs w:val="22"/>
          <w:lang w:val="es-ES"/>
        </w:rPr>
        <w:t>,</w:t>
      </w:r>
      <w:r w:rsidRPr="00D535A9">
        <w:rPr>
          <w:rFonts w:ascii="Verdana" w:hAnsi="Verdana"/>
          <w:sz w:val="22"/>
          <w:szCs w:val="22"/>
          <w:lang w:val="es-ES"/>
        </w:rPr>
        <w:t xml:space="preserve"> MSC Seaview</w:t>
      </w:r>
      <w:r w:rsidR="00BF4DF5" w:rsidRPr="00D535A9">
        <w:rPr>
          <w:rFonts w:ascii="Verdana" w:hAnsi="Verdana"/>
          <w:sz w:val="22"/>
          <w:szCs w:val="22"/>
          <w:lang w:val="es-ES"/>
        </w:rPr>
        <w:t>,</w:t>
      </w:r>
      <w:r w:rsidRPr="00D535A9">
        <w:rPr>
          <w:rFonts w:ascii="Verdana" w:hAnsi="Verdana"/>
          <w:sz w:val="22"/>
          <w:szCs w:val="22"/>
          <w:lang w:val="es-ES"/>
        </w:rPr>
        <w:t xml:space="preserve">  está programado para </w:t>
      </w:r>
      <w:r w:rsidR="00BF4DF5" w:rsidRPr="00D535A9">
        <w:rPr>
          <w:rFonts w:ascii="Verdana" w:hAnsi="Verdana"/>
          <w:sz w:val="22"/>
          <w:szCs w:val="22"/>
          <w:lang w:val="es-ES"/>
        </w:rPr>
        <w:t xml:space="preserve">entrar en servicio en primavera de 2018 y tendrá su base </w:t>
      </w:r>
      <w:r w:rsidRPr="00D535A9">
        <w:rPr>
          <w:rFonts w:ascii="Verdana" w:hAnsi="Verdana"/>
          <w:sz w:val="22"/>
          <w:szCs w:val="22"/>
          <w:lang w:val="es-ES"/>
        </w:rPr>
        <w:lastRenderedPageBreak/>
        <w:t>en el Medite</w:t>
      </w:r>
      <w:r w:rsidR="00BF4DF5" w:rsidRPr="00D535A9">
        <w:rPr>
          <w:rFonts w:ascii="Verdana" w:hAnsi="Verdana"/>
          <w:sz w:val="22"/>
          <w:szCs w:val="22"/>
          <w:lang w:val="es-ES"/>
        </w:rPr>
        <w:t>rráneo Occidental. Una</w:t>
      </w:r>
      <w:r w:rsidR="00C51898" w:rsidRPr="00D535A9">
        <w:rPr>
          <w:rFonts w:ascii="Verdana" w:hAnsi="Verdana"/>
          <w:sz w:val="22"/>
          <w:szCs w:val="22"/>
          <w:lang w:val="es-ES"/>
        </w:rPr>
        <w:t xml:space="preserve"> tercera opción existente para otro barco</w:t>
      </w:r>
      <w:r w:rsidR="00D626DD" w:rsidRPr="00D535A9">
        <w:rPr>
          <w:rFonts w:ascii="Verdana" w:hAnsi="Verdana"/>
          <w:sz w:val="22"/>
          <w:szCs w:val="22"/>
          <w:lang w:val="es-ES"/>
        </w:rPr>
        <w:t xml:space="preserve"> de la generación </w:t>
      </w:r>
      <w:r w:rsidR="00C51898" w:rsidRPr="00D535A9">
        <w:rPr>
          <w:rFonts w:ascii="Verdana" w:hAnsi="Verdana"/>
          <w:sz w:val="22"/>
          <w:szCs w:val="22"/>
          <w:lang w:val="es-ES"/>
        </w:rPr>
        <w:t>Seaside</w:t>
      </w:r>
      <w:r w:rsidR="00BF4DF5" w:rsidRPr="00D535A9">
        <w:rPr>
          <w:rFonts w:ascii="Verdana" w:hAnsi="Verdana"/>
          <w:sz w:val="22"/>
          <w:szCs w:val="22"/>
          <w:lang w:val="es-ES"/>
        </w:rPr>
        <w:t xml:space="preserve"> </w:t>
      </w:r>
      <w:r w:rsidR="00D626DD" w:rsidRPr="00D535A9">
        <w:rPr>
          <w:rFonts w:ascii="Verdana" w:hAnsi="Verdana"/>
          <w:sz w:val="22"/>
          <w:szCs w:val="22"/>
          <w:lang w:val="es-ES"/>
        </w:rPr>
        <w:t>podría incorporarse</w:t>
      </w:r>
      <w:r w:rsidR="00C51898" w:rsidRPr="00D535A9">
        <w:rPr>
          <w:rFonts w:ascii="Verdana" w:hAnsi="Verdana"/>
          <w:sz w:val="22"/>
          <w:szCs w:val="22"/>
          <w:lang w:val="es-ES"/>
        </w:rPr>
        <w:t xml:space="preserve"> </w:t>
      </w:r>
      <w:r w:rsidR="00BF4DF5" w:rsidRPr="00D535A9">
        <w:rPr>
          <w:rFonts w:ascii="Verdana" w:hAnsi="Verdana"/>
          <w:sz w:val="22"/>
          <w:szCs w:val="22"/>
          <w:lang w:val="es-ES"/>
        </w:rPr>
        <w:t xml:space="preserve">a la flota </w:t>
      </w:r>
      <w:r w:rsidR="00C51898" w:rsidRPr="00D535A9">
        <w:rPr>
          <w:rFonts w:ascii="Verdana" w:hAnsi="Verdana"/>
          <w:sz w:val="22"/>
          <w:szCs w:val="22"/>
          <w:lang w:val="es-ES"/>
        </w:rPr>
        <w:t>en el año 2021.</w:t>
      </w:r>
    </w:p>
    <w:p w14:paraId="6E54E90F" w14:textId="77777777" w:rsidR="00F96B36" w:rsidRPr="00D535A9" w:rsidRDefault="00F96B36" w:rsidP="00F96B36">
      <w:pPr>
        <w:shd w:val="clear" w:color="auto" w:fill="FFFFFF"/>
        <w:tabs>
          <w:tab w:val="left" w:pos="284"/>
          <w:tab w:val="left" w:pos="9214"/>
        </w:tabs>
        <w:spacing w:line="360" w:lineRule="auto"/>
        <w:ind w:left="142" w:right="85"/>
        <w:rPr>
          <w:rFonts w:ascii="Verdana" w:hAnsi="Verdana"/>
          <w:iCs/>
          <w:sz w:val="22"/>
          <w:szCs w:val="22"/>
          <w:lang w:val="es-ES" w:eastAsia="es-ES"/>
        </w:rPr>
      </w:pPr>
    </w:p>
    <w:p w14:paraId="6D645F2F" w14:textId="1AACD2A3" w:rsidR="00F96B36" w:rsidRPr="00D535A9" w:rsidRDefault="004337FF" w:rsidP="00F96B36">
      <w:pPr>
        <w:shd w:val="clear" w:color="auto" w:fill="FFFFFF"/>
        <w:tabs>
          <w:tab w:val="left" w:pos="284"/>
          <w:tab w:val="left" w:pos="9214"/>
        </w:tabs>
        <w:spacing w:line="360" w:lineRule="auto"/>
        <w:ind w:left="142" w:right="85"/>
        <w:rPr>
          <w:rFonts w:ascii="Verdana" w:eastAsia="Batang" w:hAnsi="Verdana" w:cs="Calibri"/>
          <w:sz w:val="22"/>
          <w:szCs w:val="22"/>
          <w:lang w:val="es-ES" w:eastAsia="ko-KR"/>
        </w:rPr>
      </w:pPr>
      <w:r w:rsidRPr="00D535A9">
        <w:rPr>
          <w:rFonts w:ascii="Verdana" w:eastAsia="Batang" w:hAnsi="Verdana" w:cs="Calibri"/>
          <w:sz w:val="22"/>
          <w:szCs w:val="22"/>
          <w:lang w:val="es-ES" w:eastAsia="ko-KR"/>
        </w:rPr>
        <w:t xml:space="preserve">Para reservar un crucero a bordo de MSC Seaside: </w:t>
      </w:r>
      <w:hyperlink r:id="rId11" w:history="1">
        <w:r w:rsidR="00F96B36" w:rsidRPr="00D535A9">
          <w:rPr>
            <w:rStyle w:val="Hipervnculo"/>
            <w:rFonts w:ascii="Verdana" w:eastAsia="Batang" w:hAnsi="Verdana" w:cs="Calibri"/>
            <w:sz w:val="22"/>
            <w:szCs w:val="22"/>
            <w:lang w:val="es-ES" w:eastAsia="ko-KR"/>
          </w:rPr>
          <w:t>https://www.msccruceros.es/es-es/Barcos-De-Crucero/MSC-Seaside.aspx</w:t>
        </w:r>
      </w:hyperlink>
    </w:p>
    <w:p w14:paraId="7319781A" w14:textId="77777777" w:rsidR="00F96B36" w:rsidRPr="00D535A9" w:rsidRDefault="00F96B36" w:rsidP="00F96B36">
      <w:pPr>
        <w:shd w:val="clear" w:color="auto" w:fill="FFFFFF"/>
        <w:tabs>
          <w:tab w:val="left" w:pos="284"/>
          <w:tab w:val="left" w:pos="9214"/>
        </w:tabs>
        <w:spacing w:line="360" w:lineRule="auto"/>
        <w:ind w:left="142" w:right="85"/>
        <w:rPr>
          <w:rFonts w:ascii="Verdana" w:eastAsia="Batang" w:hAnsi="Verdana" w:cs="Calibri"/>
          <w:sz w:val="22"/>
          <w:szCs w:val="22"/>
          <w:lang w:val="es-ES" w:eastAsia="ko-KR"/>
        </w:rPr>
      </w:pPr>
    </w:p>
    <w:p w14:paraId="0FDB3223" w14:textId="3EA47686" w:rsidR="00E63B40" w:rsidRPr="00D535A9" w:rsidRDefault="004337FF" w:rsidP="00F96B36">
      <w:pPr>
        <w:shd w:val="clear" w:color="auto" w:fill="FFFFFF"/>
        <w:tabs>
          <w:tab w:val="left" w:pos="284"/>
          <w:tab w:val="left" w:pos="9214"/>
        </w:tabs>
        <w:spacing w:line="360" w:lineRule="auto"/>
        <w:ind w:left="142" w:right="85"/>
        <w:rPr>
          <w:rFonts w:ascii="Verdana" w:hAnsi="Verdana"/>
          <w:iCs/>
          <w:sz w:val="22"/>
          <w:szCs w:val="22"/>
          <w:lang w:val="es-ES" w:eastAsia="es-ES"/>
        </w:rPr>
      </w:pPr>
      <w:r w:rsidRPr="00D535A9">
        <w:rPr>
          <w:rFonts w:ascii="Verdana" w:eastAsia="Batang" w:hAnsi="Verdana" w:cs="Calibri"/>
          <w:sz w:val="22"/>
          <w:szCs w:val="22"/>
          <w:lang w:val="es-ES" w:eastAsia="ko-KR"/>
        </w:rPr>
        <w:t xml:space="preserve">Para reservar un crucero a bordo de MSC Seaview: </w:t>
      </w:r>
      <w:hyperlink r:id="rId12" w:history="1">
        <w:r w:rsidRPr="00D535A9">
          <w:rPr>
            <w:rStyle w:val="Hipervnculo"/>
            <w:rFonts w:ascii="Verdana" w:eastAsia="Batang" w:hAnsi="Verdana" w:cs="Calibri"/>
            <w:sz w:val="22"/>
            <w:szCs w:val="22"/>
            <w:lang w:val="es-ES" w:eastAsia="ko-KR"/>
          </w:rPr>
          <w:t>https://www.msccruceros.es/es-es/Barcos-De-Crucero/MSC-Seaview.aspx</w:t>
        </w:r>
      </w:hyperlink>
    </w:p>
    <w:p w14:paraId="7FF07C21" w14:textId="13BE4F85" w:rsidR="00E63B40" w:rsidRPr="00D535A9" w:rsidRDefault="00E63B40" w:rsidP="00F96B36">
      <w:pPr>
        <w:tabs>
          <w:tab w:val="left" w:pos="284"/>
          <w:tab w:val="left" w:pos="9214"/>
        </w:tabs>
        <w:ind w:right="85"/>
        <w:rPr>
          <w:rFonts w:ascii="Verdana" w:eastAsia="Batang" w:hAnsi="Verdana" w:cs="Calibri"/>
          <w:sz w:val="22"/>
          <w:szCs w:val="22"/>
          <w:lang w:val="es-ES" w:eastAsia="ko-KR"/>
        </w:rPr>
      </w:pPr>
    </w:p>
    <w:p w14:paraId="3F8842F8" w14:textId="77777777" w:rsidR="00E63B40" w:rsidRPr="00D535A9" w:rsidRDefault="00E63B40" w:rsidP="00E63B40">
      <w:pPr>
        <w:tabs>
          <w:tab w:val="left" w:pos="284"/>
          <w:tab w:val="left" w:pos="9214"/>
        </w:tabs>
        <w:spacing w:line="360" w:lineRule="auto"/>
        <w:ind w:left="142" w:right="85"/>
        <w:jc w:val="both"/>
        <w:rPr>
          <w:rFonts w:ascii="Verdana" w:hAnsi="Verdana"/>
          <w:sz w:val="16"/>
          <w:szCs w:val="16"/>
          <w:lang w:val="es-ES"/>
        </w:rPr>
      </w:pPr>
      <w:r w:rsidRPr="00D535A9">
        <w:rPr>
          <w:rFonts w:ascii="Verdana" w:hAnsi="Verdana"/>
          <w:b/>
          <w:i/>
          <w:iCs/>
          <w:sz w:val="16"/>
          <w:szCs w:val="16"/>
          <w:lang w:val="es-ES" w:eastAsia="es-ES"/>
        </w:rPr>
        <w:t>Acerca de MSC Cruceros:</w:t>
      </w:r>
    </w:p>
    <w:p w14:paraId="697E0892" w14:textId="77777777" w:rsidR="00E63B40" w:rsidRPr="00D535A9" w:rsidRDefault="00D16D69" w:rsidP="00E63B40">
      <w:pPr>
        <w:tabs>
          <w:tab w:val="left" w:pos="284"/>
          <w:tab w:val="left" w:pos="9214"/>
        </w:tabs>
        <w:spacing w:line="360" w:lineRule="auto"/>
        <w:ind w:left="142" w:right="85"/>
        <w:jc w:val="both"/>
        <w:rPr>
          <w:rFonts w:ascii="Verdana" w:hAnsi="Verdana"/>
          <w:i/>
          <w:iCs/>
          <w:sz w:val="16"/>
          <w:szCs w:val="16"/>
          <w:lang w:val="es-ES" w:eastAsia="es-ES"/>
        </w:rPr>
      </w:pPr>
      <w:hyperlink r:id="rId13" w:history="1">
        <w:r w:rsidR="00E63B40" w:rsidRPr="00D535A9">
          <w:rPr>
            <w:rFonts w:ascii="Verdana" w:hAnsi="Verdana"/>
            <w:b/>
            <w:bCs/>
            <w:color w:val="0000FF"/>
            <w:sz w:val="16"/>
            <w:szCs w:val="16"/>
            <w:u w:val="single"/>
            <w:lang w:val="es-ES" w:eastAsia="es-ES"/>
          </w:rPr>
          <w:t>MSC Cruceros</w:t>
        </w:r>
      </w:hyperlink>
      <w:r w:rsidR="00E63B40" w:rsidRPr="00D535A9">
        <w:rPr>
          <w:rFonts w:ascii="Verdana" w:hAnsi="Verdana"/>
          <w:i/>
          <w:iCs/>
          <w:sz w:val="16"/>
          <w:szCs w:val="16"/>
          <w:lang w:val="es-ES" w:eastAsia="es-ES"/>
        </w:rPr>
        <w:t xml:space="preserve"> del grupo MSC, es líder del mercado en Europa, incluyendo el Mediterráneo, América del Sur y Suráfrica y navega durante todo el por el Mediterráneo y el Caribe. Sus itinerarios estacionales cubren el norte de Europa, el Océano Atlántico, las Antillas Francesas, América del Sur, Suráfrica y Abu Dhabi, Dubái y Sir Bani Yas. MSC Cruceros nació en el Mediterráneo, y se inspira en esta herencia para crear una experiencia única para los turistas de todo el mundo. Su flota cuenta con 12 modernos buques: MSC Preziosa; MSC Divina; MSC Splendida; MSC Fantasia; MSC Magnifica; MSC Poesia; MSC Orchestra; MSC Musica; MSC Sinfonia; MSC Armonia; MSC Opera y MSC Lirica. En 2014, MSC Cruceros lanzó un plan de inversión para apoyar la segunda fase de su crecimiento a través del pedido de dos barcos de la generación Meraviglia y dos más de la generación Seaside (con opción para un tercero) y, en febrero de 2016, confirmó la existencia de opciones para construir dos barcos más Meraviglia Plus con capacidad aún mayor. En abril de 2016, el plan se elevó a 9 mil millones de euros con el anuncio de la firma de la carta de intención para construir otros cuatro barcos, cada uno con tecnología de última generación, de propulsión LNG. En consecuencia, entre 2017 y 2026, un total de 11 nuevos barcos entrarán en servicio. MSC Cruceros es la primera línea de cruceros global en desarrollar un plan de inversión de esta longitud y magnitud, que abarca un horizonte de más de 10 años, desde 2014 hasta 2026. 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 momento, más de 5 millones de euros se han recaudado a partir de donaciones voluntarias de los viajeros de MSC Cruceros. </w:t>
      </w:r>
    </w:p>
    <w:p w14:paraId="231BB922" w14:textId="77777777" w:rsidR="00E63B40" w:rsidRPr="00D535A9" w:rsidRDefault="00E63B40" w:rsidP="00E63B40">
      <w:pPr>
        <w:tabs>
          <w:tab w:val="left" w:pos="284"/>
          <w:tab w:val="left" w:pos="9214"/>
        </w:tabs>
        <w:spacing w:line="360" w:lineRule="auto"/>
        <w:ind w:left="142" w:right="85"/>
        <w:jc w:val="both"/>
        <w:rPr>
          <w:rFonts w:ascii="Verdana" w:hAnsi="Verdana"/>
          <w:i/>
          <w:iCs/>
          <w:sz w:val="16"/>
          <w:szCs w:val="16"/>
          <w:lang w:val="es-ES" w:eastAsia="es-ES"/>
        </w:rPr>
      </w:pPr>
      <w:r w:rsidRPr="00D535A9">
        <w:rPr>
          <w:rFonts w:ascii="Verdana" w:hAnsi="Verdana"/>
          <w:i/>
          <w:iCs/>
          <w:sz w:val="16"/>
          <w:szCs w:val="16"/>
          <w:lang w:val="es-ES" w:eastAsia="es-ES"/>
        </w:rPr>
        <w:t>@</w:t>
      </w:r>
      <w:proofErr w:type="spellStart"/>
      <w:r w:rsidRPr="00D535A9">
        <w:rPr>
          <w:rFonts w:ascii="Verdana" w:hAnsi="Verdana"/>
          <w:i/>
          <w:iCs/>
          <w:sz w:val="16"/>
          <w:szCs w:val="16"/>
          <w:lang w:val="es-ES" w:eastAsia="es-ES"/>
        </w:rPr>
        <w:t>MSCCruises_PR</w:t>
      </w:r>
      <w:proofErr w:type="spellEnd"/>
      <w:r w:rsidRPr="00D535A9">
        <w:rPr>
          <w:rFonts w:ascii="Verdana" w:hAnsi="Verdana"/>
          <w:i/>
          <w:iCs/>
          <w:sz w:val="16"/>
          <w:szCs w:val="16"/>
          <w:lang w:val="es-ES" w:eastAsia="es-ES"/>
        </w:rPr>
        <w:t xml:space="preserve"> #</w:t>
      </w:r>
      <w:proofErr w:type="spellStart"/>
      <w:r w:rsidRPr="00D535A9">
        <w:rPr>
          <w:rFonts w:ascii="Verdana" w:hAnsi="Verdana"/>
          <w:i/>
          <w:iCs/>
          <w:sz w:val="16"/>
          <w:szCs w:val="16"/>
          <w:lang w:val="es-ES" w:eastAsia="es-ES"/>
        </w:rPr>
        <w:t>Medwayoflife</w:t>
      </w:r>
      <w:proofErr w:type="spellEnd"/>
    </w:p>
    <w:p w14:paraId="799A1CFF" w14:textId="77777777" w:rsidR="00E63B40" w:rsidRDefault="00E63B40" w:rsidP="00E63B40">
      <w:pPr>
        <w:tabs>
          <w:tab w:val="left" w:pos="284"/>
          <w:tab w:val="left" w:pos="9214"/>
        </w:tabs>
        <w:spacing w:line="360" w:lineRule="auto"/>
        <w:ind w:left="142" w:right="85"/>
        <w:rPr>
          <w:rFonts w:ascii="Verdana" w:hAnsi="Verdana"/>
          <w:i/>
          <w:iCs/>
          <w:sz w:val="16"/>
          <w:szCs w:val="16"/>
          <w:lang w:val="es-ES" w:eastAsia="es-ES"/>
        </w:rPr>
      </w:pPr>
      <w:r w:rsidRPr="00D535A9">
        <w:rPr>
          <w:rFonts w:ascii="Verdana" w:hAnsi="Verdana"/>
          <w:i/>
          <w:iCs/>
          <w:sz w:val="16"/>
          <w:szCs w:val="16"/>
          <w:lang w:val="es-ES" w:eastAsia="es-ES"/>
        </w:rPr>
        <w:t>Para más información:</w:t>
      </w:r>
    </w:p>
    <w:p w14:paraId="6A117DD0" w14:textId="77777777" w:rsidR="004215F6" w:rsidRDefault="004215F6" w:rsidP="00E63B40">
      <w:pPr>
        <w:tabs>
          <w:tab w:val="left" w:pos="284"/>
          <w:tab w:val="left" w:pos="9214"/>
        </w:tabs>
        <w:spacing w:line="360" w:lineRule="auto"/>
        <w:ind w:left="142" w:right="85"/>
        <w:rPr>
          <w:rFonts w:ascii="Verdana" w:hAnsi="Verdana"/>
          <w:i/>
          <w:iCs/>
          <w:sz w:val="16"/>
          <w:szCs w:val="16"/>
          <w:lang w:val="es-ES" w:eastAsia="es-ES"/>
        </w:rPr>
      </w:pPr>
    </w:p>
    <w:p w14:paraId="3C14785E" w14:textId="73E3C2C6" w:rsidR="004215F6" w:rsidRPr="004215F6" w:rsidRDefault="004215F6" w:rsidP="004215F6">
      <w:pPr>
        <w:tabs>
          <w:tab w:val="left" w:pos="284"/>
          <w:tab w:val="left" w:pos="9214"/>
        </w:tabs>
        <w:spacing w:line="360" w:lineRule="auto"/>
        <w:ind w:left="142" w:right="85"/>
        <w:jc w:val="both"/>
        <w:rPr>
          <w:rFonts w:ascii="Verdana" w:hAnsi="Verdana"/>
          <w:b/>
          <w:i/>
          <w:iCs/>
          <w:sz w:val="16"/>
          <w:szCs w:val="16"/>
          <w:lang w:val="es-ES" w:eastAsia="es-ES"/>
        </w:rPr>
      </w:pPr>
      <w:r w:rsidRPr="004215F6">
        <w:rPr>
          <w:rFonts w:ascii="Verdana" w:hAnsi="Verdana"/>
          <w:b/>
          <w:i/>
          <w:iCs/>
          <w:sz w:val="16"/>
          <w:szCs w:val="16"/>
          <w:lang w:val="es-ES" w:eastAsia="es-ES"/>
        </w:rPr>
        <w:t>Acerca de Fincantieri</w:t>
      </w:r>
    </w:p>
    <w:p w14:paraId="6D01EAAD" w14:textId="6FF8454A" w:rsidR="004215F6" w:rsidRPr="004215F6" w:rsidRDefault="004215F6" w:rsidP="004215F6">
      <w:pPr>
        <w:tabs>
          <w:tab w:val="left" w:pos="284"/>
          <w:tab w:val="left" w:pos="9214"/>
        </w:tabs>
        <w:spacing w:line="360" w:lineRule="auto"/>
        <w:ind w:left="142" w:right="85"/>
        <w:jc w:val="both"/>
        <w:rPr>
          <w:rFonts w:ascii="Verdana" w:hAnsi="Verdana"/>
          <w:i/>
          <w:iCs/>
          <w:sz w:val="16"/>
          <w:szCs w:val="16"/>
          <w:lang w:val="es-ES" w:eastAsia="es-ES"/>
        </w:rPr>
      </w:pPr>
      <w:r w:rsidRPr="004215F6">
        <w:rPr>
          <w:rFonts w:ascii="Verdana" w:hAnsi="Verdana"/>
          <w:i/>
          <w:iCs/>
          <w:sz w:val="16"/>
          <w:szCs w:val="16"/>
          <w:lang w:val="es-ES" w:eastAsia="es-ES"/>
        </w:rPr>
        <w:t xml:space="preserve">Fincantieri es uno de los grupos de construcción naval más grandes del mundo y </w:t>
      </w:r>
      <w:r>
        <w:rPr>
          <w:rFonts w:ascii="Verdana" w:hAnsi="Verdana"/>
          <w:i/>
          <w:iCs/>
          <w:sz w:val="16"/>
          <w:szCs w:val="16"/>
          <w:lang w:val="es-ES" w:eastAsia="es-ES"/>
        </w:rPr>
        <w:t xml:space="preserve">el </w:t>
      </w:r>
      <w:r w:rsidRPr="004215F6">
        <w:rPr>
          <w:rFonts w:ascii="Verdana" w:hAnsi="Verdana"/>
          <w:i/>
          <w:iCs/>
          <w:sz w:val="16"/>
          <w:szCs w:val="16"/>
          <w:lang w:val="es-ES" w:eastAsia="es-ES"/>
        </w:rPr>
        <w:t xml:space="preserve">número uno por diversificación e innovación. Es líder en diseño y construcción de barcos de crucero y es </w:t>
      </w:r>
      <w:r>
        <w:rPr>
          <w:rFonts w:ascii="Verdana" w:hAnsi="Verdana"/>
          <w:i/>
          <w:iCs/>
          <w:sz w:val="16"/>
          <w:szCs w:val="16"/>
          <w:lang w:val="es-ES" w:eastAsia="es-ES"/>
        </w:rPr>
        <w:t>una compañía</w:t>
      </w:r>
      <w:r w:rsidRPr="004215F6">
        <w:rPr>
          <w:rFonts w:ascii="Verdana" w:hAnsi="Verdana"/>
          <w:i/>
          <w:iCs/>
          <w:sz w:val="16"/>
          <w:szCs w:val="16"/>
          <w:lang w:val="es-ES" w:eastAsia="es-ES"/>
        </w:rPr>
        <w:t xml:space="preserve"> de referencia en todos los sectores de la industria de la construcción naval de alta tecnología, desde buques navales hasta buques offshore, buques especiales de alta complejidad y transbordadores hasta mega-yates, reparaciones y conversiones de buques, sistem</w:t>
      </w:r>
      <w:r>
        <w:rPr>
          <w:rFonts w:ascii="Verdana" w:hAnsi="Verdana"/>
          <w:i/>
          <w:iCs/>
          <w:sz w:val="16"/>
          <w:szCs w:val="16"/>
          <w:lang w:val="es-ES" w:eastAsia="es-ES"/>
        </w:rPr>
        <w:t>as y producción de componentes y</w:t>
      </w:r>
      <w:r w:rsidRPr="004215F6">
        <w:rPr>
          <w:rFonts w:ascii="Verdana" w:hAnsi="Verdana"/>
          <w:i/>
          <w:iCs/>
          <w:sz w:val="16"/>
          <w:szCs w:val="16"/>
          <w:lang w:val="es-ES" w:eastAsia="es-ES"/>
        </w:rPr>
        <w:t xml:space="preserve"> servicios posventa.</w:t>
      </w:r>
    </w:p>
    <w:p w14:paraId="03B408B0" w14:textId="010AFFF4" w:rsidR="004215F6" w:rsidRDefault="004215F6" w:rsidP="004215F6">
      <w:pPr>
        <w:tabs>
          <w:tab w:val="left" w:pos="284"/>
          <w:tab w:val="left" w:pos="9214"/>
        </w:tabs>
        <w:spacing w:line="360" w:lineRule="auto"/>
        <w:ind w:left="142" w:right="85"/>
        <w:jc w:val="both"/>
        <w:rPr>
          <w:rFonts w:ascii="Verdana" w:hAnsi="Verdana"/>
          <w:i/>
          <w:iCs/>
          <w:sz w:val="16"/>
          <w:szCs w:val="16"/>
          <w:lang w:val="es-ES" w:eastAsia="es-ES"/>
        </w:rPr>
      </w:pPr>
      <w:r w:rsidRPr="004215F6">
        <w:rPr>
          <w:rFonts w:ascii="Verdana" w:hAnsi="Verdana"/>
          <w:i/>
          <w:iCs/>
          <w:sz w:val="16"/>
          <w:szCs w:val="16"/>
          <w:lang w:val="es-ES" w:eastAsia="es-ES"/>
        </w:rPr>
        <w:t xml:space="preserve">Con sede en Trieste (Italia), el Grupo ha construido más de 7.000 buques en </w:t>
      </w:r>
      <w:r>
        <w:rPr>
          <w:rFonts w:ascii="Verdana" w:hAnsi="Verdana"/>
          <w:i/>
          <w:iCs/>
          <w:sz w:val="16"/>
          <w:szCs w:val="16"/>
          <w:lang w:val="es-ES" w:eastAsia="es-ES"/>
        </w:rPr>
        <w:t xml:space="preserve">sus </w:t>
      </w:r>
      <w:r w:rsidRPr="004215F6">
        <w:rPr>
          <w:rFonts w:ascii="Verdana" w:hAnsi="Verdana"/>
          <w:i/>
          <w:iCs/>
          <w:sz w:val="16"/>
          <w:szCs w:val="16"/>
          <w:lang w:val="es-ES" w:eastAsia="es-ES"/>
        </w:rPr>
        <w:t>más de 230 años de historia marítima. Con casi 19.000 empleado</w:t>
      </w:r>
      <w:r>
        <w:rPr>
          <w:rFonts w:ascii="Verdana" w:hAnsi="Verdana"/>
          <w:i/>
          <w:iCs/>
          <w:sz w:val="16"/>
          <w:szCs w:val="16"/>
          <w:lang w:val="es-ES" w:eastAsia="es-ES"/>
        </w:rPr>
        <w:t>s, de los cuales más de 7.800 están en</w:t>
      </w:r>
      <w:r w:rsidRPr="004215F6">
        <w:rPr>
          <w:rFonts w:ascii="Verdana" w:hAnsi="Verdana"/>
          <w:i/>
          <w:iCs/>
          <w:sz w:val="16"/>
          <w:szCs w:val="16"/>
          <w:lang w:val="es-ES" w:eastAsia="es-ES"/>
        </w:rPr>
        <w:t xml:space="preserve"> Italia, </w:t>
      </w:r>
      <w:r>
        <w:rPr>
          <w:rFonts w:ascii="Verdana" w:hAnsi="Verdana"/>
          <w:i/>
          <w:iCs/>
          <w:sz w:val="16"/>
          <w:szCs w:val="16"/>
          <w:lang w:val="es-ES" w:eastAsia="es-ES"/>
        </w:rPr>
        <w:t>cuenta con 20 astilleros en 4 continentes. H</w:t>
      </w:r>
      <w:r w:rsidRPr="004215F6">
        <w:rPr>
          <w:rFonts w:ascii="Verdana" w:hAnsi="Verdana"/>
          <w:i/>
          <w:iCs/>
          <w:sz w:val="16"/>
          <w:szCs w:val="16"/>
          <w:lang w:val="es-ES" w:eastAsia="es-ES"/>
        </w:rPr>
        <w:t xml:space="preserve">oy Fincantieri es el principal constructor occidental. Tiene entre sus clientes los principales operadores de cruceros, el italiano y la marina de Estados Unidos, además de varias marinas extranjeras, y es socio de algunas de las principales empresas de defensa europeas dentro de los programas supranacionales. </w:t>
      </w:r>
      <w:hyperlink r:id="rId14" w:history="1">
        <w:r w:rsidRPr="0070243D">
          <w:rPr>
            <w:rStyle w:val="Hipervnculo"/>
            <w:rFonts w:ascii="Verdana" w:hAnsi="Verdana"/>
            <w:i/>
            <w:iCs/>
            <w:sz w:val="16"/>
            <w:szCs w:val="16"/>
            <w:lang w:val="es-ES" w:eastAsia="es-ES"/>
          </w:rPr>
          <w:t>www.fincantieri.com</w:t>
        </w:r>
      </w:hyperlink>
    </w:p>
    <w:p w14:paraId="429D1D10" w14:textId="77777777" w:rsidR="004215F6" w:rsidRDefault="004215F6" w:rsidP="004215F6">
      <w:pPr>
        <w:tabs>
          <w:tab w:val="left" w:pos="284"/>
          <w:tab w:val="left" w:pos="9214"/>
        </w:tabs>
        <w:spacing w:line="360" w:lineRule="auto"/>
        <w:ind w:left="142" w:right="85"/>
        <w:rPr>
          <w:rFonts w:ascii="Verdana" w:hAnsi="Verdana"/>
          <w:i/>
          <w:iCs/>
          <w:sz w:val="16"/>
          <w:szCs w:val="16"/>
          <w:lang w:val="es-ES" w:eastAsia="es-ES"/>
        </w:rPr>
      </w:pPr>
    </w:p>
    <w:p w14:paraId="1E09E88B" w14:textId="77777777" w:rsidR="004215F6" w:rsidRDefault="004215F6" w:rsidP="004215F6">
      <w:pPr>
        <w:tabs>
          <w:tab w:val="left" w:pos="284"/>
          <w:tab w:val="left" w:pos="9214"/>
        </w:tabs>
        <w:spacing w:line="360" w:lineRule="auto"/>
        <w:ind w:left="142" w:right="85"/>
        <w:rPr>
          <w:rFonts w:ascii="Verdana" w:hAnsi="Verdana"/>
          <w:i/>
          <w:iCs/>
          <w:sz w:val="16"/>
          <w:szCs w:val="16"/>
          <w:lang w:val="es-ES" w:eastAsia="es-ES"/>
        </w:rPr>
      </w:pPr>
    </w:p>
    <w:p w14:paraId="7D2AD91C" w14:textId="77777777" w:rsidR="004215F6" w:rsidRPr="00D535A9" w:rsidRDefault="004215F6" w:rsidP="004215F6">
      <w:pPr>
        <w:tabs>
          <w:tab w:val="left" w:pos="284"/>
          <w:tab w:val="left" w:pos="9214"/>
        </w:tabs>
        <w:spacing w:line="360" w:lineRule="auto"/>
        <w:ind w:left="142" w:right="85"/>
        <w:rPr>
          <w:rFonts w:ascii="Verdana" w:hAnsi="Verdana"/>
          <w:i/>
          <w:iCs/>
          <w:sz w:val="16"/>
          <w:szCs w:val="16"/>
          <w:lang w:val="es-ES" w:eastAsia="es-ES"/>
        </w:rPr>
      </w:pPr>
    </w:p>
    <w:tbl>
      <w:tblPr>
        <w:tblpPr w:leftFromText="141" w:rightFromText="141" w:vertAnchor="text" w:horzAnchor="page" w:tblpX="1527" w:tblpY="363"/>
        <w:tblOverlap w:val="never"/>
        <w:tblW w:w="9175" w:type="dxa"/>
        <w:tblLook w:val="01E0" w:firstRow="1" w:lastRow="1" w:firstColumn="1" w:lastColumn="1" w:noHBand="0" w:noVBand="0"/>
      </w:tblPr>
      <w:tblGrid>
        <w:gridCol w:w="4705"/>
        <w:gridCol w:w="4470"/>
      </w:tblGrid>
      <w:tr w:rsidR="00E63B40" w:rsidRPr="00D913AC" w14:paraId="75EC9595" w14:textId="77777777" w:rsidTr="00E805EB">
        <w:trPr>
          <w:trHeight w:val="2241"/>
        </w:trPr>
        <w:tc>
          <w:tcPr>
            <w:tcW w:w="4705" w:type="dxa"/>
          </w:tcPr>
          <w:p w14:paraId="28576610" w14:textId="77777777" w:rsidR="00E63B40" w:rsidRPr="00D913AC" w:rsidRDefault="00E63B40" w:rsidP="00E63B40">
            <w:pPr>
              <w:tabs>
                <w:tab w:val="left" w:pos="284"/>
                <w:tab w:val="left" w:pos="9214"/>
              </w:tabs>
              <w:spacing w:line="360" w:lineRule="auto"/>
              <w:ind w:left="142" w:right="85"/>
              <w:rPr>
                <w:rFonts w:ascii="Verdana" w:hAnsi="Verdana"/>
                <w:b/>
                <w:i/>
                <w:iCs/>
                <w:lang w:eastAsia="es-ES"/>
              </w:rPr>
            </w:pPr>
            <w:r w:rsidRPr="00D913AC">
              <w:rPr>
                <w:rFonts w:ascii="Verdana" w:hAnsi="Verdana"/>
                <w:b/>
                <w:i/>
                <w:iCs/>
                <w:lang w:eastAsia="es-ES"/>
              </w:rPr>
              <w:lastRenderedPageBreak/>
              <w:t>MSC Cruceros</w:t>
            </w:r>
            <w:r w:rsidRPr="00D913AC">
              <w:rPr>
                <w:rFonts w:ascii="Verdana" w:hAnsi="Verdana"/>
                <w:b/>
                <w:i/>
                <w:iCs/>
                <w:color w:val="595959"/>
                <w:lang w:eastAsia="es-ES"/>
              </w:rPr>
              <w:br/>
              <w:t>Ana Betancur</w:t>
            </w:r>
            <w:r w:rsidRPr="00D913AC">
              <w:rPr>
                <w:rFonts w:ascii="Verdana" w:hAnsi="Verdana"/>
                <w:b/>
                <w:i/>
                <w:iCs/>
                <w:lang w:eastAsia="es-ES"/>
              </w:rPr>
              <w:br/>
            </w:r>
            <w:r>
              <w:rPr>
                <w:rFonts w:ascii="Verdana" w:hAnsi="Verdana"/>
                <w:b/>
                <w:i/>
                <w:iCs/>
                <w:lang w:eastAsia="es-ES"/>
              </w:rPr>
              <w:t>______________________</w:t>
            </w:r>
            <w:r w:rsidRPr="00D913AC">
              <w:rPr>
                <w:rFonts w:ascii="Verdana" w:hAnsi="Verdana"/>
                <w:b/>
                <w:i/>
                <w:iCs/>
                <w:lang w:eastAsia="es-ES"/>
              </w:rPr>
              <w:br/>
            </w:r>
          </w:p>
          <w:p w14:paraId="3BF33E5E" w14:textId="77777777" w:rsidR="00E63B40" w:rsidRPr="00D913AC" w:rsidRDefault="00E63B40" w:rsidP="00E63B40">
            <w:pPr>
              <w:tabs>
                <w:tab w:val="left" w:pos="284"/>
                <w:tab w:val="left" w:pos="9214"/>
              </w:tabs>
              <w:spacing w:line="360" w:lineRule="auto"/>
              <w:ind w:left="142" w:right="85"/>
              <w:rPr>
                <w:rFonts w:ascii="Verdana" w:hAnsi="Verdana"/>
                <w:i/>
                <w:iCs/>
                <w:lang w:eastAsia="es-ES"/>
              </w:rPr>
            </w:pPr>
            <w:r w:rsidRPr="00D913AC">
              <w:rPr>
                <w:rFonts w:ascii="Verdana" w:hAnsi="Verdana"/>
                <w:i/>
                <w:iCs/>
                <w:lang w:eastAsia="es-ES"/>
              </w:rPr>
              <w:t>Tel:</w:t>
            </w:r>
            <w:r w:rsidRPr="00D913AC">
              <w:rPr>
                <w:rFonts w:ascii="Verdana" w:hAnsi="Verdana"/>
                <w:b/>
                <w:i/>
                <w:iCs/>
                <w:lang w:eastAsia="es-ES"/>
              </w:rPr>
              <w:t xml:space="preserve"> </w:t>
            </w:r>
            <w:r w:rsidRPr="00D913AC">
              <w:rPr>
                <w:rFonts w:ascii="Verdana" w:hAnsi="Verdana"/>
                <w:i/>
                <w:iCs/>
                <w:lang w:eastAsia="es-ES"/>
              </w:rPr>
              <w:t xml:space="preserve">91 38 21 660  </w:t>
            </w:r>
          </w:p>
          <w:p w14:paraId="7DAC6BB8" w14:textId="77777777" w:rsidR="00E63B40" w:rsidRPr="00D913AC" w:rsidRDefault="00D16D69" w:rsidP="00E63B40">
            <w:pPr>
              <w:tabs>
                <w:tab w:val="left" w:pos="284"/>
                <w:tab w:val="left" w:pos="9214"/>
              </w:tabs>
              <w:spacing w:line="360" w:lineRule="auto"/>
              <w:ind w:left="142" w:right="85"/>
              <w:rPr>
                <w:rFonts w:ascii="Verdana" w:hAnsi="Verdana"/>
              </w:rPr>
            </w:pPr>
            <w:hyperlink r:id="rId15" w:history="1">
              <w:r w:rsidR="00E63B40" w:rsidRPr="00D913AC">
                <w:rPr>
                  <w:rFonts w:ascii="Verdana" w:hAnsi="Verdana"/>
                  <w:i/>
                  <w:iCs/>
                  <w:color w:val="0000FF"/>
                  <w:u w:val="single"/>
                  <w:lang w:eastAsia="es-ES"/>
                </w:rPr>
                <w:t>ana.betancur@msccruceros.es</w:t>
              </w:r>
            </w:hyperlink>
          </w:p>
        </w:tc>
        <w:tc>
          <w:tcPr>
            <w:tcW w:w="4470" w:type="dxa"/>
          </w:tcPr>
          <w:p w14:paraId="5AAD6E4C" w14:textId="77777777" w:rsidR="00E63B40" w:rsidRPr="00D535A9" w:rsidRDefault="00E63B40" w:rsidP="00E63B40">
            <w:pPr>
              <w:tabs>
                <w:tab w:val="left" w:pos="284"/>
                <w:tab w:val="left" w:pos="9214"/>
              </w:tabs>
              <w:spacing w:line="360" w:lineRule="auto"/>
              <w:ind w:left="142" w:right="85"/>
              <w:jc w:val="right"/>
              <w:rPr>
                <w:rFonts w:ascii="Verdana" w:hAnsi="Verdana"/>
                <w:i/>
                <w:iCs/>
                <w:color w:val="000000"/>
                <w:lang w:val="es-ES" w:eastAsia="es-ES"/>
              </w:rPr>
            </w:pPr>
            <w:r w:rsidRPr="00D535A9">
              <w:rPr>
                <w:rFonts w:ascii="Verdana" w:hAnsi="Verdana"/>
                <w:b/>
                <w:i/>
                <w:iCs/>
                <w:color w:val="000000"/>
                <w:lang w:val="es-ES" w:eastAsia="es-ES"/>
              </w:rPr>
              <w:t xml:space="preserve">SERGAT </w:t>
            </w:r>
            <w:r w:rsidRPr="00D535A9">
              <w:rPr>
                <w:rFonts w:ascii="Verdana" w:hAnsi="Verdana"/>
                <w:i/>
                <w:iCs/>
                <w:color w:val="000000"/>
                <w:lang w:val="es-ES" w:eastAsia="es-ES"/>
              </w:rPr>
              <w:t>- Agencia de Comunicación</w:t>
            </w:r>
            <w:r w:rsidRPr="00D535A9">
              <w:rPr>
                <w:rFonts w:ascii="Verdana" w:hAnsi="Verdana"/>
                <w:i/>
                <w:iCs/>
                <w:color w:val="000000"/>
                <w:lang w:val="es-ES" w:eastAsia="es-ES"/>
              </w:rPr>
              <w:br/>
            </w:r>
            <w:r w:rsidRPr="00D535A9">
              <w:rPr>
                <w:rFonts w:ascii="Verdana" w:hAnsi="Verdana"/>
                <w:b/>
                <w:i/>
                <w:iCs/>
                <w:color w:val="595959"/>
                <w:lang w:val="es-ES" w:eastAsia="es-ES"/>
              </w:rPr>
              <w:t>Raquel Meister</w:t>
            </w:r>
            <w:r w:rsidRPr="00D535A9">
              <w:rPr>
                <w:rFonts w:ascii="Verdana" w:hAnsi="Verdana"/>
                <w:b/>
                <w:i/>
                <w:iCs/>
                <w:lang w:val="es-ES" w:eastAsia="es-ES"/>
              </w:rPr>
              <w:br/>
              <w:t>______________________</w:t>
            </w:r>
            <w:r w:rsidRPr="00D535A9">
              <w:rPr>
                <w:rFonts w:ascii="Verdana" w:hAnsi="Verdana"/>
                <w:b/>
                <w:i/>
                <w:iCs/>
                <w:lang w:val="es-ES" w:eastAsia="es-ES"/>
              </w:rPr>
              <w:br/>
            </w:r>
          </w:p>
          <w:p w14:paraId="4A6D4E92" w14:textId="77777777" w:rsidR="00E63B40" w:rsidRPr="00D913AC" w:rsidRDefault="00E63B40" w:rsidP="00E63B40">
            <w:pPr>
              <w:tabs>
                <w:tab w:val="left" w:pos="284"/>
                <w:tab w:val="left" w:pos="9214"/>
              </w:tabs>
              <w:spacing w:line="360" w:lineRule="auto"/>
              <w:ind w:left="142" w:right="85"/>
              <w:jc w:val="right"/>
              <w:rPr>
                <w:rFonts w:ascii="Verdana" w:hAnsi="Verdana"/>
                <w:i/>
                <w:iCs/>
                <w:lang w:eastAsia="es-ES"/>
              </w:rPr>
            </w:pPr>
            <w:r w:rsidRPr="00D913AC">
              <w:rPr>
                <w:rFonts w:ascii="Verdana" w:hAnsi="Verdana"/>
                <w:i/>
                <w:iCs/>
                <w:lang w:eastAsia="es-ES"/>
              </w:rPr>
              <w:t>Tel: 93 414 0210</w:t>
            </w:r>
          </w:p>
          <w:p w14:paraId="5E6C25A2" w14:textId="77777777" w:rsidR="00E63B40" w:rsidRPr="00D913AC" w:rsidRDefault="00D16D69" w:rsidP="00E63B40">
            <w:pPr>
              <w:tabs>
                <w:tab w:val="left" w:pos="284"/>
                <w:tab w:val="left" w:pos="9214"/>
              </w:tabs>
              <w:spacing w:line="360" w:lineRule="auto"/>
              <w:ind w:left="142" w:right="85"/>
              <w:jc w:val="right"/>
              <w:rPr>
                <w:rFonts w:ascii="Verdana" w:hAnsi="Verdana"/>
                <w:i/>
                <w:iCs/>
                <w:color w:val="0000FF"/>
                <w:u w:val="single"/>
                <w:lang w:eastAsia="es-ES"/>
              </w:rPr>
            </w:pPr>
            <w:hyperlink r:id="rId16" w:history="1">
              <w:r w:rsidR="00E63B40" w:rsidRPr="00D913AC">
                <w:rPr>
                  <w:rFonts w:ascii="Verdana" w:hAnsi="Verdana"/>
                  <w:i/>
                  <w:iCs/>
                  <w:color w:val="0000FF"/>
                  <w:u w:val="single"/>
                  <w:lang w:eastAsia="es-ES"/>
                </w:rPr>
                <w:t>raquel@sergat.com</w:t>
              </w:r>
            </w:hyperlink>
          </w:p>
        </w:tc>
      </w:tr>
    </w:tbl>
    <w:p w14:paraId="10337E40" w14:textId="77777777" w:rsidR="00E63B40" w:rsidRPr="005514B3" w:rsidRDefault="00E63B40" w:rsidP="00E63B40">
      <w:pPr>
        <w:tabs>
          <w:tab w:val="left" w:pos="284"/>
          <w:tab w:val="left" w:pos="9214"/>
        </w:tabs>
        <w:spacing w:line="360" w:lineRule="auto"/>
        <w:ind w:left="142" w:right="85"/>
        <w:rPr>
          <w:rFonts w:ascii="Verdana" w:hAnsi="Verdana"/>
          <w:i/>
          <w:iCs/>
          <w:sz w:val="16"/>
          <w:szCs w:val="16"/>
          <w:lang w:eastAsia="es-ES"/>
        </w:rPr>
      </w:pPr>
    </w:p>
    <w:p w14:paraId="227F2050" w14:textId="77777777" w:rsidR="00E63B40" w:rsidRDefault="00E63B40" w:rsidP="00E63B40">
      <w:pPr>
        <w:tabs>
          <w:tab w:val="left" w:pos="284"/>
          <w:tab w:val="left" w:pos="9214"/>
        </w:tabs>
        <w:spacing w:before="100" w:beforeAutospacing="1" w:after="120" w:line="360" w:lineRule="auto"/>
        <w:ind w:left="142" w:right="85"/>
        <w:contextualSpacing/>
        <w:rPr>
          <w:rFonts w:ascii="Verdana" w:hAnsi="Verdana"/>
          <w:i/>
          <w:iCs/>
          <w:sz w:val="12"/>
          <w:szCs w:val="12"/>
        </w:rPr>
      </w:pPr>
    </w:p>
    <w:p w14:paraId="70EE0A2B" w14:textId="77777777" w:rsidR="00E63B40" w:rsidRDefault="00E63B40" w:rsidP="00E63B40">
      <w:pPr>
        <w:tabs>
          <w:tab w:val="left" w:pos="284"/>
          <w:tab w:val="left" w:pos="9214"/>
        </w:tabs>
        <w:spacing w:before="100" w:beforeAutospacing="1" w:after="120" w:line="360" w:lineRule="auto"/>
        <w:ind w:left="142" w:right="85"/>
        <w:contextualSpacing/>
        <w:rPr>
          <w:rFonts w:ascii="Verdana" w:hAnsi="Verdana"/>
          <w:i/>
          <w:iCs/>
          <w:sz w:val="12"/>
          <w:szCs w:val="12"/>
        </w:rPr>
      </w:pPr>
    </w:p>
    <w:p w14:paraId="77090968" w14:textId="77777777" w:rsidR="00E63B40" w:rsidRPr="00BA0E20" w:rsidRDefault="00E63B40" w:rsidP="00E63B40">
      <w:pPr>
        <w:tabs>
          <w:tab w:val="left" w:pos="284"/>
          <w:tab w:val="left" w:pos="9214"/>
        </w:tabs>
        <w:spacing w:before="100" w:beforeAutospacing="1" w:after="120" w:line="360" w:lineRule="auto"/>
        <w:ind w:left="142" w:right="85"/>
        <w:contextualSpacing/>
        <w:rPr>
          <w:rFonts w:ascii="Verdana" w:hAnsi="Verdana"/>
          <w:i/>
          <w:iCs/>
          <w:sz w:val="12"/>
          <w:szCs w:val="12"/>
        </w:rPr>
      </w:pPr>
      <w:r w:rsidRPr="00BA0E20">
        <w:rPr>
          <w:rFonts w:ascii="Verdana" w:hAnsi="Verdana"/>
          <w:i/>
          <w:iCs/>
          <w:sz w:val="12"/>
          <w:szCs w:val="12"/>
        </w:rPr>
        <w:t>Aviso legal</w:t>
      </w:r>
    </w:p>
    <w:p w14:paraId="30BAE061" w14:textId="77777777" w:rsidR="00E63B40" w:rsidRPr="00D535A9" w:rsidRDefault="00E63B40" w:rsidP="00E63B40">
      <w:pPr>
        <w:tabs>
          <w:tab w:val="left" w:pos="284"/>
          <w:tab w:val="left" w:pos="9214"/>
        </w:tabs>
        <w:spacing w:before="100" w:beforeAutospacing="1" w:after="120" w:line="360" w:lineRule="auto"/>
        <w:ind w:left="142" w:right="85"/>
        <w:contextualSpacing/>
        <w:jc w:val="both"/>
        <w:rPr>
          <w:rFonts w:ascii="Verdana" w:hAnsi="Verdana"/>
          <w:sz w:val="12"/>
          <w:szCs w:val="12"/>
          <w:lang w:val="es-ES"/>
        </w:rPr>
      </w:pPr>
      <w:r w:rsidRPr="00D535A9">
        <w:rPr>
          <w:rFonts w:ascii="Verdana" w:hAnsi="Verdana"/>
          <w:sz w:val="12"/>
          <w:szCs w:val="12"/>
          <w:lang w:val="es-ES"/>
        </w:rPr>
        <w:t xml:space="preserve">En cumplimiento de la Ley Orgánica 15/1999 de Protección de Datos de Carácter Personal, SERGAT ESPAÑA S.L., sita en Avda. Pau </w:t>
      </w:r>
      <w:proofErr w:type="spellStart"/>
      <w:r w:rsidRPr="00D535A9">
        <w:rPr>
          <w:rFonts w:ascii="Verdana" w:hAnsi="Verdana"/>
          <w:sz w:val="12"/>
          <w:szCs w:val="12"/>
          <w:lang w:val="es-ES"/>
        </w:rPr>
        <w:t>Casals</w:t>
      </w:r>
      <w:proofErr w:type="spellEnd"/>
      <w:r w:rsidRPr="00D535A9">
        <w:rPr>
          <w:rFonts w:ascii="Verdana" w:hAnsi="Verdana"/>
          <w:sz w:val="12"/>
          <w:szCs w:val="12"/>
          <w:lang w:val="es-ES"/>
        </w:rPr>
        <w:t xml:space="preserve"> 4, Barcelona, le informa de que los datos de carácter personal que posee de Vd. los ha obtenido de la publicación que realiza de los mismos en el medio donde trabaja. Así mismo, le informa de que, salvo que nos manifieste lo contrario, dichos datos serán utilizados para remitirle información relativa a las empresas que han contratado nuestros servicios. Puede ejercer sus derechos de acceso, rectificación, cancelación y oposición poniéndose en contacto con la dirección arriba indicada, adjuntando fotocopia de su DNI.</w:t>
      </w:r>
    </w:p>
    <w:p w14:paraId="06FD53E6" w14:textId="77777777" w:rsidR="007A765A" w:rsidRPr="00D535A9" w:rsidRDefault="007A765A" w:rsidP="00F96B36">
      <w:pPr>
        <w:tabs>
          <w:tab w:val="left" w:pos="284"/>
          <w:tab w:val="left" w:pos="9214"/>
        </w:tabs>
        <w:ind w:right="85"/>
        <w:rPr>
          <w:rFonts w:ascii="Verdana" w:eastAsia="Batang" w:hAnsi="Verdana" w:cs="Calibri"/>
          <w:sz w:val="22"/>
          <w:szCs w:val="22"/>
          <w:lang w:val="es-ES" w:eastAsia="ko-KR"/>
        </w:rPr>
      </w:pPr>
    </w:p>
    <w:sectPr w:rsidR="007A765A" w:rsidRPr="00D535A9" w:rsidSect="00E63B40">
      <w:headerReference w:type="default" r:id="rId17"/>
      <w:pgSz w:w="11906" w:h="16838" w:code="9"/>
      <w:pgMar w:top="851" w:right="1416" w:bottom="851" w:left="119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F80E3" w14:textId="77777777" w:rsidR="00D466E6" w:rsidRDefault="00D466E6">
      <w:r>
        <w:separator/>
      </w:r>
    </w:p>
  </w:endnote>
  <w:endnote w:type="continuationSeparator" w:id="0">
    <w:p w14:paraId="2275561B" w14:textId="77777777" w:rsidR="00D466E6" w:rsidRDefault="00D4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A Bk BT">
    <w:charset w:val="00"/>
    <w:family w:val="swiss"/>
    <w:pitch w:val="variable"/>
    <w:sig w:usb0="00000087" w:usb1="00000000" w:usb2="00000000" w:usb3="00000000" w:csb0="0000001B"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ovecentowide-Dem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A9AE4" w14:textId="77777777" w:rsidR="00D466E6" w:rsidRDefault="00D466E6">
      <w:r>
        <w:separator/>
      </w:r>
    </w:p>
  </w:footnote>
  <w:footnote w:type="continuationSeparator" w:id="0">
    <w:p w14:paraId="6DC793BA" w14:textId="77777777" w:rsidR="00D466E6" w:rsidRDefault="00D46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E0E6A" w14:textId="77777777" w:rsidR="00D466E6" w:rsidRPr="00222B15" w:rsidRDefault="00D466E6" w:rsidP="00222B15">
    <w:pPr>
      <w:autoSpaceDE w:val="0"/>
      <w:autoSpaceDN w:val="0"/>
      <w:adjustRightInd w:val="0"/>
      <w:rPr>
        <w:rFonts w:ascii="Novecentowide-DemiBold" w:hAnsi="Novecentowide-DemiBold" w:cs="Novecentowide-DemiBold"/>
        <w:b/>
        <w:bCs/>
        <w:color w:val="FFFFFF"/>
        <w:sz w:val="24"/>
        <w:szCs w:val="24"/>
      </w:rPr>
    </w:pPr>
    <w:r>
      <w:rPr>
        <w:rFonts w:ascii="Novecentowide-DemiBold" w:hAnsi="Novecentowide-DemiBold" w:cs="Novecentowide-DemiBold"/>
        <w:b/>
        <w:bCs/>
        <w:color w:val="FFFFFF"/>
        <w:sz w:val="24"/>
        <w:szCs w:val="24"/>
      </w:rPr>
      <w:t>VOILIE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7C4C47"/>
    <w:multiLevelType w:val="hybridMultilevel"/>
    <w:tmpl w:val="15F6BEFC"/>
    <w:lvl w:ilvl="0" w:tplc="9C201F66">
      <w:numFmt w:val="bullet"/>
      <w:lvlText w:val="-"/>
      <w:lvlJc w:val="left"/>
      <w:pPr>
        <w:tabs>
          <w:tab w:val="num" w:pos="360"/>
        </w:tabs>
        <w:ind w:left="360" w:hanging="360"/>
      </w:pPr>
      <w:rPr>
        <w:rFonts w:ascii="FuturaA Bk BT" w:eastAsia="MingLiU" w:hAnsi="FuturaA Bk BT" w:cs="MingLiU" w:hint="default"/>
      </w:rPr>
    </w:lvl>
    <w:lvl w:ilvl="1" w:tplc="040C0003" w:tentative="1">
      <w:start w:val="1"/>
      <w:numFmt w:val="bullet"/>
      <w:lvlText w:val="o"/>
      <w:lvlJc w:val="left"/>
      <w:pPr>
        <w:tabs>
          <w:tab w:val="num" w:pos="644"/>
        </w:tabs>
        <w:ind w:left="644" w:hanging="360"/>
      </w:pPr>
      <w:rPr>
        <w:rFonts w:ascii="Courier New" w:hAnsi="Courier New" w:cs="Courier New" w:hint="default"/>
      </w:rPr>
    </w:lvl>
    <w:lvl w:ilvl="2" w:tplc="040C0005" w:tentative="1">
      <w:start w:val="1"/>
      <w:numFmt w:val="bullet"/>
      <w:lvlText w:val=""/>
      <w:lvlJc w:val="left"/>
      <w:pPr>
        <w:tabs>
          <w:tab w:val="num" w:pos="1364"/>
        </w:tabs>
        <w:ind w:left="1364" w:hanging="360"/>
      </w:pPr>
      <w:rPr>
        <w:rFonts w:ascii="Wingdings" w:hAnsi="Wingdings" w:hint="default"/>
      </w:rPr>
    </w:lvl>
    <w:lvl w:ilvl="3" w:tplc="040C0001" w:tentative="1">
      <w:start w:val="1"/>
      <w:numFmt w:val="bullet"/>
      <w:lvlText w:val=""/>
      <w:lvlJc w:val="left"/>
      <w:pPr>
        <w:tabs>
          <w:tab w:val="num" w:pos="2084"/>
        </w:tabs>
        <w:ind w:left="2084" w:hanging="360"/>
      </w:pPr>
      <w:rPr>
        <w:rFonts w:ascii="Symbol" w:hAnsi="Symbol" w:hint="default"/>
      </w:rPr>
    </w:lvl>
    <w:lvl w:ilvl="4" w:tplc="040C0003" w:tentative="1">
      <w:start w:val="1"/>
      <w:numFmt w:val="bullet"/>
      <w:lvlText w:val="o"/>
      <w:lvlJc w:val="left"/>
      <w:pPr>
        <w:tabs>
          <w:tab w:val="num" w:pos="2804"/>
        </w:tabs>
        <w:ind w:left="2804" w:hanging="360"/>
      </w:pPr>
      <w:rPr>
        <w:rFonts w:ascii="Courier New" w:hAnsi="Courier New" w:cs="Courier New" w:hint="default"/>
      </w:rPr>
    </w:lvl>
    <w:lvl w:ilvl="5" w:tplc="040C0005" w:tentative="1">
      <w:start w:val="1"/>
      <w:numFmt w:val="bullet"/>
      <w:lvlText w:val=""/>
      <w:lvlJc w:val="left"/>
      <w:pPr>
        <w:tabs>
          <w:tab w:val="num" w:pos="3524"/>
        </w:tabs>
        <w:ind w:left="3524" w:hanging="360"/>
      </w:pPr>
      <w:rPr>
        <w:rFonts w:ascii="Wingdings" w:hAnsi="Wingdings" w:hint="default"/>
      </w:rPr>
    </w:lvl>
    <w:lvl w:ilvl="6" w:tplc="040C0001" w:tentative="1">
      <w:start w:val="1"/>
      <w:numFmt w:val="bullet"/>
      <w:lvlText w:val=""/>
      <w:lvlJc w:val="left"/>
      <w:pPr>
        <w:tabs>
          <w:tab w:val="num" w:pos="4244"/>
        </w:tabs>
        <w:ind w:left="4244" w:hanging="360"/>
      </w:pPr>
      <w:rPr>
        <w:rFonts w:ascii="Symbol" w:hAnsi="Symbol" w:hint="default"/>
      </w:rPr>
    </w:lvl>
    <w:lvl w:ilvl="7" w:tplc="040C0003" w:tentative="1">
      <w:start w:val="1"/>
      <w:numFmt w:val="bullet"/>
      <w:lvlText w:val="o"/>
      <w:lvlJc w:val="left"/>
      <w:pPr>
        <w:tabs>
          <w:tab w:val="num" w:pos="4964"/>
        </w:tabs>
        <w:ind w:left="4964" w:hanging="360"/>
      </w:pPr>
      <w:rPr>
        <w:rFonts w:ascii="Courier New" w:hAnsi="Courier New" w:cs="Courier New" w:hint="default"/>
      </w:rPr>
    </w:lvl>
    <w:lvl w:ilvl="8" w:tplc="040C0005" w:tentative="1">
      <w:start w:val="1"/>
      <w:numFmt w:val="bullet"/>
      <w:lvlText w:val=""/>
      <w:lvlJc w:val="left"/>
      <w:pPr>
        <w:tabs>
          <w:tab w:val="num" w:pos="5684"/>
        </w:tabs>
        <w:ind w:left="5684" w:hanging="360"/>
      </w:pPr>
      <w:rPr>
        <w:rFonts w:ascii="Wingdings" w:hAnsi="Wingdings" w:hint="default"/>
      </w:rPr>
    </w:lvl>
  </w:abstractNum>
  <w:abstractNum w:abstractNumId="2">
    <w:nsid w:val="0D1930B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nsid w:val="14D2743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18D43BB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nsid w:val="1C0B7C9B"/>
    <w:multiLevelType w:val="hybridMultilevel"/>
    <w:tmpl w:val="31B45104"/>
    <w:lvl w:ilvl="0" w:tplc="3DE263DE">
      <w:start w:val="1"/>
      <w:numFmt w:val="bullet"/>
      <w:lvlText w:val=""/>
      <w:lvlJc w:val="left"/>
      <w:pPr>
        <w:tabs>
          <w:tab w:val="num" w:pos="720"/>
        </w:tabs>
        <w:ind w:left="720" w:hanging="360"/>
      </w:pPr>
      <w:rPr>
        <w:rFonts w:ascii="Symbol" w:hAnsi="Symbol" w:hint="default"/>
        <w:color w:val="00008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CCD27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20731B8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nsid w:val="2AB9346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2F8C4668"/>
    <w:multiLevelType w:val="hybridMultilevel"/>
    <w:tmpl w:val="A7087DA2"/>
    <w:lvl w:ilvl="0" w:tplc="31BE9526">
      <w:start w:val="1"/>
      <w:numFmt w:val="bullet"/>
      <w:lvlText w:val="•"/>
      <w:lvlJc w:val="left"/>
      <w:pPr>
        <w:tabs>
          <w:tab w:val="num" w:pos="720"/>
        </w:tabs>
        <w:ind w:left="720" w:hanging="360"/>
      </w:pPr>
      <w:rPr>
        <w:rFonts w:ascii="Arial" w:hAnsi="Arial" w:hint="default"/>
      </w:rPr>
    </w:lvl>
    <w:lvl w:ilvl="1" w:tplc="629C7282" w:tentative="1">
      <w:start w:val="1"/>
      <w:numFmt w:val="bullet"/>
      <w:lvlText w:val="•"/>
      <w:lvlJc w:val="left"/>
      <w:pPr>
        <w:tabs>
          <w:tab w:val="num" w:pos="1440"/>
        </w:tabs>
        <w:ind w:left="1440" w:hanging="360"/>
      </w:pPr>
      <w:rPr>
        <w:rFonts w:ascii="Arial" w:hAnsi="Arial" w:hint="default"/>
      </w:rPr>
    </w:lvl>
    <w:lvl w:ilvl="2" w:tplc="687E17AE" w:tentative="1">
      <w:start w:val="1"/>
      <w:numFmt w:val="bullet"/>
      <w:lvlText w:val="•"/>
      <w:lvlJc w:val="left"/>
      <w:pPr>
        <w:tabs>
          <w:tab w:val="num" w:pos="2160"/>
        </w:tabs>
        <w:ind w:left="2160" w:hanging="360"/>
      </w:pPr>
      <w:rPr>
        <w:rFonts w:ascii="Arial" w:hAnsi="Arial" w:hint="default"/>
      </w:rPr>
    </w:lvl>
    <w:lvl w:ilvl="3" w:tplc="B3C8B0E6" w:tentative="1">
      <w:start w:val="1"/>
      <w:numFmt w:val="bullet"/>
      <w:lvlText w:val="•"/>
      <w:lvlJc w:val="left"/>
      <w:pPr>
        <w:tabs>
          <w:tab w:val="num" w:pos="2880"/>
        </w:tabs>
        <w:ind w:left="2880" w:hanging="360"/>
      </w:pPr>
      <w:rPr>
        <w:rFonts w:ascii="Arial" w:hAnsi="Arial" w:hint="default"/>
      </w:rPr>
    </w:lvl>
    <w:lvl w:ilvl="4" w:tplc="1A161E54" w:tentative="1">
      <w:start w:val="1"/>
      <w:numFmt w:val="bullet"/>
      <w:lvlText w:val="•"/>
      <w:lvlJc w:val="left"/>
      <w:pPr>
        <w:tabs>
          <w:tab w:val="num" w:pos="3600"/>
        </w:tabs>
        <w:ind w:left="3600" w:hanging="360"/>
      </w:pPr>
      <w:rPr>
        <w:rFonts w:ascii="Arial" w:hAnsi="Arial" w:hint="default"/>
      </w:rPr>
    </w:lvl>
    <w:lvl w:ilvl="5" w:tplc="EB06DA44" w:tentative="1">
      <w:start w:val="1"/>
      <w:numFmt w:val="bullet"/>
      <w:lvlText w:val="•"/>
      <w:lvlJc w:val="left"/>
      <w:pPr>
        <w:tabs>
          <w:tab w:val="num" w:pos="4320"/>
        </w:tabs>
        <w:ind w:left="4320" w:hanging="360"/>
      </w:pPr>
      <w:rPr>
        <w:rFonts w:ascii="Arial" w:hAnsi="Arial" w:hint="default"/>
      </w:rPr>
    </w:lvl>
    <w:lvl w:ilvl="6" w:tplc="0EF07766" w:tentative="1">
      <w:start w:val="1"/>
      <w:numFmt w:val="bullet"/>
      <w:lvlText w:val="•"/>
      <w:lvlJc w:val="left"/>
      <w:pPr>
        <w:tabs>
          <w:tab w:val="num" w:pos="5040"/>
        </w:tabs>
        <w:ind w:left="5040" w:hanging="360"/>
      </w:pPr>
      <w:rPr>
        <w:rFonts w:ascii="Arial" w:hAnsi="Arial" w:hint="default"/>
      </w:rPr>
    </w:lvl>
    <w:lvl w:ilvl="7" w:tplc="1396A7E0" w:tentative="1">
      <w:start w:val="1"/>
      <w:numFmt w:val="bullet"/>
      <w:lvlText w:val="•"/>
      <w:lvlJc w:val="left"/>
      <w:pPr>
        <w:tabs>
          <w:tab w:val="num" w:pos="5760"/>
        </w:tabs>
        <w:ind w:left="5760" w:hanging="360"/>
      </w:pPr>
      <w:rPr>
        <w:rFonts w:ascii="Arial" w:hAnsi="Arial" w:hint="default"/>
      </w:rPr>
    </w:lvl>
    <w:lvl w:ilvl="8" w:tplc="DE1EA530" w:tentative="1">
      <w:start w:val="1"/>
      <w:numFmt w:val="bullet"/>
      <w:lvlText w:val="•"/>
      <w:lvlJc w:val="left"/>
      <w:pPr>
        <w:tabs>
          <w:tab w:val="num" w:pos="6480"/>
        </w:tabs>
        <w:ind w:left="6480" w:hanging="360"/>
      </w:pPr>
      <w:rPr>
        <w:rFonts w:ascii="Arial" w:hAnsi="Arial" w:hint="default"/>
      </w:rPr>
    </w:lvl>
  </w:abstractNum>
  <w:abstractNum w:abstractNumId="10">
    <w:nsid w:val="35B77A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nsid w:val="383C08F3"/>
    <w:multiLevelType w:val="singleLevel"/>
    <w:tmpl w:val="422AB250"/>
    <w:lvl w:ilvl="0">
      <w:start w:val="1"/>
      <w:numFmt w:val="bullet"/>
      <w:lvlText w:val=""/>
      <w:lvlJc w:val="left"/>
      <w:pPr>
        <w:tabs>
          <w:tab w:val="num" w:pos="360"/>
        </w:tabs>
        <w:ind w:left="284" w:hanging="284"/>
      </w:pPr>
      <w:rPr>
        <w:rFonts w:ascii="Symbol" w:hAnsi="Symbol" w:hint="default"/>
      </w:rPr>
    </w:lvl>
  </w:abstractNum>
  <w:abstractNum w:abstractNumId="12">
    <w:nsid w:val="3B062532"/>
    <w:multiLevelType w:val="hybridMultilevel"/>
    <w:tmpl w:val="427A8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58D76E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nsid w:val="4BED155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nsid w:val="4D08643E"/>
    <w:multiLevelType w:val="hybridMultilevel"/>
    <w:tmpl w:val="FBA6C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F907CD1"/>
    <w:multiLevelType w:val="singleLevel"/>
    <w:tmpl w:val="3FFC3630"/>
    <w:lvl w:ilvl="0">
      <w:start w:val="27"/>
      <w:numFmt w:val="bullet"/>
      <w:lvlText w:val="-"/>
      <w:lvlJc w:val="left"/>
      <w:pPr>
        <w:tabs>
          <w:tab w:val="num" w:pos="360"/>
        </w:tabs>
        <w:ind w:left="360" w:hanging="360"/>
      </w:pPr>
      <w:rPr>
        <w:rFonts w:ascii="Times New Roman" w:hAnsi="Times New Roman" w:hint="default"/>
      </w:rPr>
    </w:lvl>
  </w:abstractNum>
  <w:abstractNum w:abstractNumId="17">
    <w:nsid w:val="501B6563"/>
    <w:multiLevelType w:val="hybridMultilevel"/>
    <w:tmpl w:val="7214CBB8"/>
    <w:lvl w:ilvl="0" w:tplc="47620DF4">
      <w:numFmt w:val="bullet"/>
      <w:lvlText w:val="-"/>
      <w:lvlJc w:val="left"/>
      <w:pPr>
        <w:tabs>
          <w:tab w:val="num" w:pos="360"/>
        </w:tabs>
        <w:ind w:left="360" w:hanging="360"/>
      </w:pPr>
      <w:rPr>
        <w:rFonts w:ascii="Arial" w:eastAsia="Times New Roman" w:hAnsi="Arial" w:cs="Arial" w:hint="default"/>
        <w:u w:val="none"/>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nsid w:val="58C71C26"/>
    <w:multiLevelType w:val="singleLevel"/>
    <w:tmpl w:val="80F4A62E"/>
    <w:lvl w:ilvl="0">
      <w:start w:val="10"/>
      <w:numFmt w:val="bullet"/>
      <w:lvlText w:val="-"/>
      <w:lvlJc w:val="left"/>
      <w:pPr>
        <w:tabs>
          <w:tab w:val="num" w:pos="360"/>
        </w:tabs>
        <w:ind w:left="360" w:hanging="360"/>
      </w:pPr>
      <w:rPr>
        <w:rFonts w:hint="default"/>
      </w:rPr>
    </w:lvl>
  </w:abstractNum>
  <w:abstractNum w:abstractNumId="19">
    <w:nsid w:val="5973639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nsid w:val="61485E70"/>
    <w:multiLevelType w:val="hybridMultilevel"/>
    <w:tmpl w:val="78EEAEF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nsid w:val="66FE5FF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nsid w:val="697634C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nsid w:val="70BB122C"/>
    <w:multiLevelType w:val="hybridMultilevel"/>
    <w:tmpl w:val="F4FC01B6"/>
    <w:lvl w:ilvl="0" w:tplc="D2966D50">
      <w:numFmt w:val="bullet"/>
      <w:lvlText w:val="-"/>
      <w:lvlJc w:val="left"/>
      <w:pPr>
        <w:ind w:left="720" w:hanging="360"/>
      </w:pPr>
      <w:rPr>
        <w:rFonts w:ascii="Verdana" w:eastAsia="Batang" w:hAnsi="Verdana"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nsid w:val="74FA601F"/>
    <w:multiLevelType w:val="hybridMultilevel"/>
    <w:tmpl w:val="7F242EB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nsid w:val="75B8758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nsid w:val="794C3B04"/>
    <w:multiLevelType w:val="hybridMultilevel"/>
    <w:tmpl w:val="1CAEA1F0"/>
    <w:lvl w:ilvl="0" w:tplc="5440A108">
      <w:numFmt w:val="bullet"/>
      <w:lvlText w:val="-"/>
      <w:lvlJc w:val="left"/>
      <w:pPr>
        <w:ind w:left="720" w:hanging="360"/>
      </w:pPr>
      <w:rPr>
        <w:rFonts w:ascii="Verdana" w:eastAsia="Batang"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3"/>
  </w:num>
  <w:num w:numId="4">
    <w:abstractNumId w:val="6"/>
  </w:num>
  <w:num w:numId="5">
    <w:abstractNumId w:val="22"/>
  </w:num>
  <w:num w:numId="6">
    <w:abstractNumId w:val="7"/>
  </w:num>
  <w:num w:numId="7">
    <w:abstractNumId w:val="3"/>
  </w:num>
  <w:num w:numId="8">
    <w:abstractNumId w:val="4"/>
  </w:num>
  <w:num w:numId="9">
    <w:abstractNumId w:val="19"/>
  </w:num>
  <w:num w:numId="10">
    <w:abstractNumId w:val="14"/>
  </w:num>
  <w:num w:numId="11">
    <w:abstractNumId w:val="21"/>
  </w:num>
  <w:num w:numId="12">
    <w:abstractNumId w:val="8"/>
  </w:num>
  <w:num w:numId="13">
    <w:abstractNumId w:val="2"/>
  </w:num>
  <w:num w:numId="14">
    <w:abstractNumId w:val="0"/>
    <w:lvlOverride w:ilvl="0">
      <w:lvl w:ilvl="0">
        <w:numFmt w:val="bullet"/>
        <w:lvlText w:val=""/>
        <w:legacy w:legacy="1" w:legacySpace="0" w:legacyIndent="0"/>
        <w:lvlJc w:val="left"/>
        <w:rPr>
          <w:rFonts w:ascii="Wingdings" w:hAnsi="Wingdings" w:hint="default"/>
          <w:sz w:val="44"/>
        </w:rPr>
      </w:lvl>
    </w:lvlOverride>
  </w:num>
  <w:num w:numId="15">
    <w:abstractNumId w:val="0"/>
    <w:lvlOverride w:ilvl="0">
      <w:lvl w:ilvl="0">
        <w:numFmt w:val="bullet"/>
        <w:lvlText w:val="•"/>
        <w:legacy w:legacy="1" w:legacySpace="0" w:legacyIndent="0"/>
        <w:lvlJc w:val="left"/>
        <w:rPr>
          <w:rFonts w:ascii="Arial" w:hAnsi="Arial" w:hint="default"/>
          <w:sz w:val="36"/>
        </w:rPr>
      </w:lvl>
    </w:lvlOverride>
  </w:num>
  <w:num w:numId="16">
    <w:abstractNumId w:val="0"/>
    <w:lvlOverride w:ilvl="0">
      <w:lvl w:ilvl="0">
        <w:numFmt w:val="bullet"/>
        <w:lvlText w:val="•"/>
        <w:legacy w:legacy="1" w:legacySpace="0" w:legacyIndent="0"/>
        <w:lvlJc w:val="left"/>
        <w:rPr>
          <w:rFonts w:ascii="Arial" w:hAnsi="Arial" w:hint="default"/>
          <w:sz w:val="44"/>
        </w:rPr>
      </w:lvl>
    </w:lvlOverride>
  </w:num>
  <w:num w:numId="17">
    <w:abstractNumId w:val="16"/>
  </w:num>
  <w:num w:numId="18">
    <w:abstractNumId w:val="17"/>
  </w:num>
  <w:num w:numId="19">
    <w:abstractNumId w:val="11"/>
  </w:num>
  <w:num w:numId="20">
    <w:abstractNumId w:val="18"/>
  </w:num>
  <w:num w:numId="21">
    <w:abstractNumId w:val="1"/>
  </w:num>
  <w:num w:numId="22">
    <w:abstractNumId w:val="5"/>
  </w:num>
  <w:num w:numId="23">
    <w:abstractNumId w:val="15"/>
  </w:num>
  <w:num w:numId="24">
    <w:abstractNumId w:val="12"/>
  </w:num>
  <w:num w:numId="25">
    <w:abstractNumId w:val="9"/>
  </w:num>
  <w:num w:numId="26">
    <w:abstractNumId w:val="20"/>
  </w:num>
  <w:num w:numId="27">
    <w:abstractNumId w:val="26"/>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38"/>
    <w:rsid w:val="00002F0B"/>
    <w:rsid w:val="000078B6"/>
    <w:rsid w:val="00007AF2"/>
    <w:rsid w:val="000108FC"/>
    <w:rsid w:val="00015F5E"/>
    <w:rsid w:val="00016DEF"/>
    <w:rsid w:val="00020B51"/>
    <w:rsid w:val="00021BF9"/>
    <w:rsid w:val="00021D8D"/>
    <w:rsid w:val="00022BA9"/>
    <w:rsid w:val="00023849"/>
    <w:rsid w:val="00025A4F"/>
    <w:rsid w:val="0002673A"/>
    <w:rsid w:val="00026D70"/>
    <w:rsid w:val="00027441"/>
    <w:rsid w:val="00030F99"/>
    <w:rsid w:val="00034744"/>
    <w:rsid w:val="0003762A"/>
    <w:rsid w:val="00040664"/>
    <w:rsid w:val="000451DB"/>
    <w:rsid w:val="00046E81"/>
    <w:rsid w:val="0005197F"/>
    <w:rsid w:val="00052531"/>
    <w:rsid w:val="000570B3"/>
    <w:rsid w:val="00063996"/>
    <w:rsid w:val="00064BB9"/>
    <w:rsid w:val="00076091"/>
    <w:rsid w:val="0007629B"/>
    <w:rsid w:val="0007645F"/>
    <w:rsid w:val="000840FD"/>
    <w:rsid w:val="00087CD2"/>
    <w:rsid w:val="000A5537"/>
    <w:rsid w:val="000A702D"/>
    <w:rsid w:val="000B0D63"/>
    <w:rsid w:val="000B6758"/>
    <w:rsid w:val="000C246D"/>
    <w:rsid w:val="000C256E"/>
    <w:rsid w:val="000C7D55"/>
    <w:rsid w:val="000D2372"/>
    <w:rsid w:val="000D366C"/>
    <w:rsid w:val="000D6821"/>
    <w:rsid w:val="000D797A"/>
    <w:rsid w:val="000E29EE"/>
    <w:rsid w:val="000E41DB"/>
    <w:rsid w:val="000E42E1"/>
    <w:rsid w:val="000E546B"/>
    <w:rsid w:val="000E71E7"/>
    <w:rsid w:val="000E74C9"/>
    <w:rsid w:val="000F42F1"/>
    <w:rsid w:val="000F6355"/>
    <w:rsid w:val="000F656B"/>
    <w:rsid w:val="000F6890"/>
    <w:rsid w:val="0010231B"/>
    <w:rsid w:val="001046D8"/>
    <w:rsid w:val="00105721"/>
    <w:rsid w:val="001107FA"/>
    <w:rsid w:val="001109A1"/>
    <w:rsid w:val="001134D6"/>
    <w:rsid w:val="00115509"/>
    <w:rsid w:val="00116A57"/>
    <w:rsid w:val="0011732D"/>
    <w:rsid w:val="001211E9"/>
    <w:rsid w:val="00122E15"/>
    <w:rsid w:val="001367F7"/>
    <w:rsid w:val="00141E00"/>
    <w:rsid w:val="00143419"/>
    <w:rsid w:val="00152DBE"/>
    <w:rsid w:val="001563AA"/>
    <w:rsid w:val="00156765"/>
    <w:rsid w:val="00160280"/>
    <w:rsid w:val="001611BF"/>
    <w:rsid w:val="00163DDC"/>
    <w:rsid w:val="00171D8F"/>
    <w:rsid w:val="00173AEC"/>
    <w:rsid w:val="0017518D"/>
    <w:rsid w:val="00175786"/>
    <w:rsid w:val="0018477F"/>
    <w:rsid w:val="001929C8"/>
    <w:rsid w:val="0019358A"/>
    <w:rsid w:val="001949E7"/>
    <w:rsid w:val="00195E1B"/>
    <w:rsid w:val="00197776"/>
    <w:rsid w:val="001A17CA"/>
    <w:rsid w:val="001B12E4"/>
    <w:rsid w:val="001B1EE3"/>
    <w:rsid w:val="001C482A"/>
    <w:rsid w:val="001C57FE"/>
    <w:rsid w:val="001D3235"/>
    <w:rsid w:val="001D489F"/>
    <w:rsid w:val="001D65F5"/>
    <w:rsid w:val="001E3677"/>
    <w:rsid w:val="001E3A45"/>
    <w:rsid w:val="001E4614"/>
    <w:rsid w:val="001F4DC2"/>
    <w:rsid w:val="001F6922"/>
    <w:rsid w:val="00202BAC"/>
    <w:rsid w:val="00203604"/>
    <w:rsid w:val="00203E2F"/>
    <w:rsid w:val="00206699"/>
    <w:rsid w:val="00210937"/>
    <w:rsid w:val="00215CFE"/>
    <w:rsid w:val="00216792"/>
    <w:rsid w:val="00217075"/>
    <w:rsid w:val="00222542"/>
    <w:rsid w:val="00222B15"/>
    <w:rsid w:val="002263B0"/>
    <w:rsid w:val="00230ABE"/>
    <w:rsid w:val="0023484F"/>
    <w:rsid w:val="00243217"/>
    <w:rsid w:val="002513C8"/>
    <w:rsid w:val="00264DFE"/>
    <w:rsid w:val="00266B65"/>
    <w:rsid w:val="002716DB"/>
    <w:rsid w:val="00272204"/>
    <w:rsid w:val="00272D75"/>
    <w:rsid w:val="0027406D"/>
    <w:rsid w:val="0027614D"/>
    <w:rsid w:val="002767F3"/>
    <w:rsid w:val="00276A7A"/>
    <w:rsid w:val="00287C96"/>
    <w:rsid w:val="00287E9C"/>
    <w:rsid w:val="0029384A"/>
    <w:rsid w:val="00294878"/>
    <w:rsid w:val="002972D0"/>
    <w:rsid w:val="0029735D"/>
    <w:rsid w:val="00297F50"/>
    <w:rsid w:val="002A2508"/>
    <w:rsid w:val="002A5B7D"/>
    <w:rsid w:val="002B5191"/>
    <w:rsid w:val="002B7FF5"/>
    <w:rsid w:val="002C15ED"/>
    <w:rsid w:val="002C62AA"/>
    <w:rsid w:val="002D0987"/>
    <w:rsid w:val="002D1777"/>
    <w:rsid w:val="002D3389"/>
    <w:rsid w:val="002D48A1"/>
    <w:rsid w:val="002D4AB5"/>
    <w:rsid w:val="002D6432"/>
    <w:rsid w:val="002E194C"/>
    <w:rsid w:val="002E21FC"/>
    <w:rsid w:val="002E45AB"/>
    <w:rsid w:val="002F17F0"/>
    <w:rsid w:val="002F38BE"/>
    <w:rsid w:val="003037FD"/>
    <w:rsid w:val="003052CD"/>
    <w:rsid w:val="00305B98"/>
    <w:rsid w:val="00306AA2"/>
    <w:rsid w:val="003164B3"/>
    <w:rsid w:val="0032516B"/>
    <w:rsid w:val="003261AF"/>
    <w:rsid w:val="0032726C"/>
    <w:rsid w:val="00330935"/>
    <w:rsid w:val="0033511A"/>
    <w:rsid w:val="003406B8"/>
    <w:rsid w:val="00341F2A"/>
    <w:rsid w:val="003430AF"/>
    <w:rsid w:val="00345EA9"/>
    <w:rsid w:val="003470AB"/>
    <w:rsid w:val="003479DD"/>
    <w:rsid w:val="0035701A"/>
    <w:rsid w:val="00362E9D"/>
    <w:rsid w:val="00365715"/>
    <w:rsid w:val="00375BB9"/>
    <w:rsid w:val="003761BD"/>
    <w:rsid w:val="00377B4D"/>
    <w:rsid w:val="003869AF"/>
    <w:rsid w:val="00390B44"/>
    <w:rsid w:val="00392EAC"/>
    <w:rsid w:val="00392F9D"/>
    <w:rsid w:val="003A3E46"/>
    <w:rsid w:val="003B2A43"/>
    <w:rsid w:val="003C062C"/>
    <w:rsid w:val="003C1BA7"/>
    <w:rsid w:val="003C7D5B"/>
    <w:rsid w:val="003D2749"/>
    <w:rsid w:val="003D3966"/>
    <w:rsid w:val="003D3C8E"/>
    <w:rsid w:val="003D577A"/>
    <w:rsid w:val="003D5996"/>
    <w:rsid w:val="003D7356"/>
    <w:rsid w:val="003E16FD"/>
    <w:rsid w:val="003E48CE"/>
    <w:rsid w:val="003E4F60"/>
    <w:rsid w:val="003F0F36"/>
    <w:rsid w:val="003F39E4"/>
    <w:rsid w:val="003F4909"/>
    <w:rsid w:val="003F636F"/>
    <w:rsid w:val="0040430D"/>
    <w:rsid w:val="0040552E"/>
    <w:rsid w:val="00412582"/>
    <w:rsid w:val="0041276D"/>
    <w:rsid w:val="004215F6"/>
    <w:rsid w:val="0042200A"/>
    <w:rsid w:val="00424C14"/>
    <w:rsid w:val="004274FD"/>
    <w:rsid w:val="004304E9"/>
    <w:rsid w:val="00430A70"/>
    <w:rsid w:val="004331EB"/>
    <w:rsid w:val="004337FF"/>
    <w:rsid w:val="00434AF4"/>
    <w:rsid w:val="004428A3"/>
    <w:rsid w:val="00446364"/>
    <w:rsid w:val="004503C9"/>
    <w:rsid w:val="004507BC"/>
    <w:rsid w:val="00450AED"/>
    <w:rsid w:val="00452864"/>
    <w:rsid w:val="0045425B"/>
    <w:rsid w:val="004646C8"/>
    <w:rsid w:val="00467F8F"/>
    <w:rsid w:val="004702BB"/>
    <w:rsid w:val="004721EA"/>
    <w:rsid w:val="00472489"/>
    <w:rsid w:val="00473862"/>
    <w:rsid w:val="00476D40"/>
    <w:rsid w:val="004779CB"/>
    <w:rsid w:val="004803C1"/>
    <w:rsid w:val="00480FCE"/>
    <w:rsid w:val="004867AA"/>
    <w:rsid w:val="00487593"/>
    <w:rsid w:val="00491F72"/>
    <w:rsid w:val="0049265C"/>
    <w:rsid w:val="00496DAC"/>
    <w:rsid w:val="0049730B"/>
    <w:rsid w:val="004A011A"/>
    <w:rsid w:val="004A106A"/>
    <w:rsid w:val="004A3EB4"/>
    <w:rsid w:val="004A4EAB"/>
    <w:rsid w:val="004B42AE"/>
    <w:rsid w:val="004B71B3"/>
    <w:rsid w:val="004C0142"/>
    <w:rsid w:val="004C0ABA"/>
    <w:rsid w:val="004C2EB9"/>
    <w:rsid w:val="004C4975"/>
    <w:rsid w:val="004C5C99"/>
    <w:rsid w:val="004D10E6"/>
    <w:rsid w:val="004D1B28"/>
    <w:rsid w:val="004D350C"/>
    <w:rsid w:val="004D46B2"/>
    <w:rsid w:val="004D5CE3"/>
    <w:rsid w:val="004E0A09"/>
    <w:rsid w:val="004E10E6"/>
    <w:rsid w:val="004E4656"/>
    <w:rsid w:val="004E596D"/>
    <w:rsid w:val="004E62A2"/>
    <w:rsid w:val="004E6776"/>
    <w:rsid w:val="004E78ED"/>
    <w:rsid w:val="004F40FB"/>
    <w:rsid w:val="004F789C"/>
    <w:rsid w:val="005002C6"/>
    <w:rsid w:val="005060FB"/>
    <w:rsid w:val="00510637"/>
    <w:rsid w:val="00514D5B"/>
    <w:rsid w:val="005177EB"/>
    <w:rsid w:val="00533ACC"/>
    <w:rsid w:val="00536CDD"/>
    <w:rsid w:val="00537B07"/>
    <w:rsid w:val="00541FEF"/>
    <w:rsid w:val="00555F91"/>
    <w:rsid w:val="005562B5"/>
    <w:rsid w:val="005646C4"/>
    <w:rsid w:val="00564B46"/>
    <w:rsid w:val="00566865"/>
    <w:rsid w:val="005708A5"/>
    <w:rsid w:val="00570AA1"/>
    <w:rsid w:val="00573237"/>
    <w:rsid w:val="0058149E"/>
    <w:rsid w:val="0058300E"/>
    <w:rsid w:val="005873D8"/>
    <w:rsid w:val="00587DDB"/>
    <w:rsid w:val="00590823"/>
    <w:rsid w:val="005929FA"/>
    <w:rsid w:val="00594677"/>
    <w:rsid w:val="005A0EA7"/>
    <w:rsid w:val="005A27E1"/>
    <w:rsid w:val="005A6DE2"/>
    <w:rsid w:val="005B16E5"/>
    <w:rsid w:val="005B2040"/>
    <w:rsid w:val="005B2CA5"/>
    <w:rsid w:val="005B33E0"/>
    <w:rsid w:val="005B46F4"/>
    <w:rsid w:val="005B4BA2"/>
    <w:rsid w:val="005B7540"/>
    <w:rsid w:val="005C0A77"/>
    <w:rsid w:val="005C2A97"/>
    <w:rsid w:val="005C39E7"/>
    <w:rsid w:val="005C3B29"/>
    <w:rsid w:val="005C57DA"/>
    <w:rsid w:val="005D7E48"/>
    <w:rsid w:val="005E7E70"/>
    <w:rsid w:val="005F101A"/>
    <w:rsid w:val="00601C80"/>
    <w:rsid w:val="00601D01"/>
    <w:rsid w:val="006044A3"/>
    <w:rsid w:val="006121E7"/>
    <w:rsid w:val="006169A4"/>
    <w:rsid w:val="0062338A"/>
    <w:rsid w:val="00623434"/>
    <w:rsid w:val="00626690"/>
    <w:rsid w:val="006272E7"/>
    <w:rsid w:val="0063702B"/>
    <w:rsid w:val="00644627"/>
    <w:rsid w:val="006459E0"/>
    <w:rsid w:val="006502A8"/>
    <w:rsid w:val="00650451"/>
    <w:rsid w:val="006506C4"/>
    <w:rsid w:val="00653290"/>
    <w:rsid w:val="00653817"/>
    <w:rsid w:val="00654B9C"/>
    <w:rsid w:val="0065525D"/>
    <w:rsid w:val="006626FD"/>
    <w:rsid w:val="00665695"/>
    <w:rsid w:val="00672057"/>
    <w:rsid w:val="00680545"/>
    <w:rsid w:val="006837ED"/>
    <w:rsid w:val="0068607D"/>
    <w:rsid w:val="006868AC"/>
    <w:rsid w:val="00692792"/>
    <w:rsid w:val="00693F78"/>
    <w:rsid w:val="006944F7"/>
    <w:rsid w:val="006A0E6D"/>
    <w:rsid w:val="006A2AD6"/>
    <w:rsid w:val="006A55F0"/>
    <w:rsid w:val="006B06ED"/>
    <w:rsid w:val="006B14DF"/>
    <w:rsid w:val="006B4F6C"/>
    <w:rsid w:val="006B5BA1"/>
    <w:rsid w:val="006B6998"/>
    <w:rsid w:val="006D31C4"/>
    <w:rsid w:val="006D579E"/>
    <w:rsid w:val="006D6DFD"/>
    <w:rsid w:val="006E0BFD"/>
    <w:rsid w:val="006E32F6"/>
    <w:rsid w:val="006E39A6"/>
    <w:rsid w:val="006F113C"/>
    <w:rsid w:val="006F6CF7"/>
    <w:rsid w:val="00702665"/>
    <w:rsid w:val="00703828"/>
    <w:rsid w:val="007055C3"/>
    <w:rsid w:val="00714D0E"/>
    <w:rsid w:val="00716002"/>
    <w:rsid w:val="00716A00"/>
    <w:rsid w:val="00717819"/>
    <w:rsid w:val="00727B27"/>
    <w:rsid w:val="0073032A"/>
    <w:rsid w:val="00730A88"/>
    <w:rsid w:val="00736057"/>
    <w:rsid w:val="00744690"/>
    <w:rsid w:val="00747953"/>
    <w:rsid w:val="0075230F"/>
    <w:rsid w:val="00752AA1"/>
    <w:rsid w:val="00752F4B"/>
    <w:rsid w:val="00754519"/>
    <w:rsid w:val="007611DB"/>
    <w:rsid w:val="00762CF9"/>
    <w:rsid w:val="00763334"/>
    <w:rsid w:val="007635AF"/>
    <w:rsid w:val="007646BE"/>
    <w:rsid w:val="0076549B"/>
    <w:rsid w:val="00766CB8"/>
    <w:rsid w:val="007676D9"/>
    <w:rsid w:val="00767FFE"/>
    <w:rsid w:val="00772A1F"/>
    <w:rsid w:val="007755F8"/>
    <w:rsid w:val="00783490"/>
    <w:rsid w:val="00786146"/>
    <w:rsid w:val="007869AE"/>
    <w:rsid w:val="00787D84"/>
    <w:rsid w:val="007979E7"/>
    <w:rsid w:val="007A246C"/>
    <w:rsid w:val="007A5427"/>
    <w:rsid w:val="007A6D85"/>
    <w:rsid w:val="007A765A"/>
    <w:rsid w:val="007B072C"/>
    <w:rsid w:val="007B0C70"/>
    <w:rsid w:val="007B2DB2"/>
    <w:rsid w:val="007B6042"/>
    <w:rsid w:val="007C53B5"/>
    <w:rsid w:val="007C6E4C"/>
    <w:rsid w:val="007D11F0"/>
    <w:rsid w:val="007D649D"/>
    <w:rsid w:val="007D667A"/>
    <w:rsid w:val="007E4F23"/>
    <w:rsid w:val="007F076E"/>
    <w:rsid w:val="007F5CA3"/>
    <w:rsid w:val="008003ED"/>
    <w:rsid w:val="00805924"/>
    <w:rsid w:val="00807B85"/>
    <w:rsid w:val="008115EA"/>
    <w:rsid w:val="00811CE0"/>
    <w:rsid w:val="00813692"/>
    <w:rsid w:val="00815AB0"/>
    <w:rsid w:val="00820BDC"/>
    <w:rsid w:val="00820BEF"/>
    <w:rsid w:val="008221A3"/>
    <w:rsid w:val="00830606"/>
    <w:rsid w:val="00837AEC"/>
    <w:rsid w:val="00842E1F"/>
    <w:rsid w:val="008552CF"/>
    <w:rsid w:val="00857CB0"/>
    <w:rsid w:val="00860B42"/>
    <w:rsid w:val="00864ED9"/>
    <w:rsid w:val="00874E39"/>
    <w:rsid w:val="0087721A"/>
    <w:rsid w:val="008A06F7"/>
    <w:rsid w:val="008A156C"/>
    <w:rsid w:val="008A694F"/>
    <w:rsid w:val="008C1110"/>
    <w:rsid w:val="008C4F0A"/>
    <w:rsid w:val="008C6371"/>
    <w:rsid w:val="008C6E83"/>
    <w:rsid w:val="008D0166"/>
    <w:rsid w:val="008D3138"/>
    <w:rsid w:val="008D56CC"/>
    <w:rsid w:val="008D63E7"/>
    <w:rsid w:val="008E0B8E"/>
    <w:rsid w:val="008E2288"/>
    <w:rsid w:val="008E4C91"/>
    <w:rsid w:val="008E5356"/>
    <w:rsid w:val="008E6E82"/>
    <w:rsid w:val="008F457C"/>
    <w:rsid w:val="00901894"/>
    <w:rsid w:val="0090425F"/>
    <w:rsid w:val="009070DF"/>
    <w:rsid w:val="00907935"/>
    <w:rsid w:val="00911B2A"/>
    <w:rsid w:val="0091722F"/>
    <w:rsid w:val="00924D3D"/>
    <w:rsid w:val="00924DE8"/>
    <w:rsid w:val="009260E0"/>
    <w:rsid w:val="00926104"/>
    <w:rsid w:val="009305AB"/>
    <w:rsid w:val="009363C0"/>
    <w:rsid w:val="0094073E"/>
    <w:rsid w:val="009449A6"/>
    <w:rsid w:val="0095075F"/>
    <w:rsid w:val="00951BBF"/>
    <w:rsid w:val="0095391B"/>
    <w:rsid w:val="0095466C"/>
    <w:rsid w:val="00956279"/>
    <w:rsid w:val="00960DFA"/>
    <w:rsid w:val="00962C0A"/>
    <w:rsid w:val="00963158"/>
    <w:rsid w:val="00963A16"/>
    <w:rsid w:val="0096537D"/>
    <w:rsid w:val="00971102"/>
    <w:rsid w:val="009734E4"/>
    <w:rsid w:val="009741B0"/>
    <w:rsid w:val="00982B07"/>
    <w:rsid w:val="009860B3"/>
    <w:rsid w:val="00992C78"/>
    <w:rsid w:val="00996CEB"/>
    <w:rsid w:val="00997A15"/>
    <w:rsid w:val="009A3E9F"/>
    <w:rsid w:val="009A4E3C"/>
    <w:rsid w:val="009A71B2"/>
    <w:rsid w:val="009B046C"/>
    <w:rsid w:val="009B0C56"/>
    <w:rsid w:val="009B1528"/>
    <w:rsid w:val="009B2930"/>
    <w:rsid w:val="009B6D00"/>
    <w:rsid w:val="009B71BA"/>
    <w:rsid w:val="009C0571"/>
    <w:rsid w:val="009C0AD6"/>
    <w:rsid w:val="009D6212"/>
    <w:rsid w:val="009D6C99"/>
    <w:rsid w:val="009E5A16"/>
    <w:rsid w:val="009E5BAC"/>
    <w:rsid w:val="009E5F9B"/>
    <w:rsid w:val="009F2C48"/>
    <w:rsid w:val="00A00891"/>
    <w:rsid w:val="00A0126B"/>
    <w:rsid w:val="00A04718"/>
    <w:rsid w:val="00A10BA2"/>
    <w:rsid w:val="00A1476A"/>
    <w:rsid w:val="00A16C99"/>
    <w:rsid w:val="00A216E0"/>
    <w:rsid w:val="00A22A6F"/>
    <w:rsid w:val="00A23CE2"/>
    <w:rsid w:val="00A23D06"/>
    <w:rsid w:val="00A25D05"/>
    <w:rsid w:val="00A319B1"/>
    <w:rsid w:val="00A369F5"/>
    <w:rsid w:val="00A36B1B"/>
    <w:rsid w:val="00A43822"/>
    <w:rsid w:val="00A45D92"/>
    <w:rsid w:val="00A52268"/>
    <w:rsid w:val="00A5492D"/>
    <w:rsid w:val="00A54EEE"/>
    <w:rsid w:val="00A57A8F"/>
    <w:rsid w:val="00A57D2B"/>
    <w:rsid w:val="00A614C7"/>
    <w:rsid w:val="00A64547"/>
    <w:rsid w:val="00A67203"/>
    <w:rsid w:val="00A70F6C"/>
    <w:rsid w:val="00A77672"/>
    <w:rsid w:val="00A77DDB"/>
    <w:rsid w:val="00A83039"/>
    <w:rsid w:val="00A90DB5"/>
    <w:rsid w:val="00A928C3"/>
    <w:rsid w:val="00A978D4"/>
    <w:rsid w:val="00AA01D7"/>
    <w:rsid w:val="00AA3F2D"/>
    <w:rsid w:val="00AA6EB6"/>
    <w:rsid w:val="00AB4438"/>
    <w:rsid w:val="00AB445B"/>
    <w:rsid w:val="00AB4DE5"/>
    <w:rsid w:val="00AB4FF3"/>
    <w:rsid w:val="00AC160B"/>
    <w:rsid w:val="00AC4B2C"/>
    <w:rsid w:val="00AD0AC3"/>
    <w:rsid w:val="00AD1578"/>
    <w:rsid w:val="00AD651D"/>
    <w:rsid w:val="00AD7836"/>
    <w:rsid w:val="00AE1E12"/>
    <w:rsid w:val="00AE29B4"/>
    <w:rsid w:val="00AE3639"/>
    <w:rsid w:val="00AE53D0"/>
    <w:rsid w:val="00AE6ABF"/>
    <w:rsid w:val="00AE6B8E"/>
    <w:rsid w:val="00AF37A6"/>
    <w:rsid w:val="00B005AE"/>
    <w:rsid w:val="00B104E8"/>
    <w:rsid w:val="00B23E6B"/>
    <w:rsid w:val="00B374D9"/>
    <w:rsid w:val="00B40900"/>
    <w:rsid w:val="00B41141"/>
    <w:rsid w:val="00B4426A"/>
    <w:rsid w:val="00B46071"/>
    <w:rsid w:val="00B46651"/>
    <w:rsid w:val="00B50469"/>
    <w:rsid w:val="00B50BFC"/>
    <w:rsid w:val="00B53272"/>
    <w:rsid w:val="00B545E1"/>
    <w:rsid w:val="00B55AC9"/>
    <w:rsid w:val="00B577B9"/>
    <w:rsid w:val="00B607FB"/>
    <w:rsid w:val="00B64313"/>
    <w:rsid w:val="00B66C39"/>
    <w:rsid w:val="00B678F3"/>
    <w:rsid w:val="00B711B4"/>
    <w:rsid w:val="00B7530E"/>
    <w:rsid w:val="00B7635E"/>
    <w:rsid w:val="00B80CD5"/>
    <w:rsid w:val="00B8629D"/>
    <w:rsid w:val="00B914B9"/>
    <w:rsid w:val="00B9437B"/>
    <w:rsid w:val="00BA0B02"/>
    <w:rsid w:val="00BA192B"/>
    <w:rsid w:val="00BA3A36"/>
    <w:rsid w:val="00BA5C99"/>
    <w:rsid w:val="00BA7D87"/>
    <w:rsid w:val="00BB5F40"/>
    <w:rsid w:val="00BB6008"/>
    <w:rsid w:val="00BC3D62"/>
    <w:rsid w:val="00BC71C5"/>
    <w:rsid w:val="00BD010C"/>
    <w:rsid w:val="00BD08B3"/>
    <w:rsid w:val="00BD0A80"/>
    <w:rsid w:val="00BD2E48"/>
    <w:rsid w:val="00BE4753"/>
    <w:rsid w:val="00BF1361"/>
    <w:rsid w:val="00BF1580"/>
    <w:rsid w:val="00BF260A"/>
    <w:rsid w:val="00BF4DF5"/>
    <w:rsid w:val="00BF6502"/>
    <w:rsid w:val="00C03C8F"/>
    <w:rsid w:val="00C07DD2"/>
    <w:rsid w:val="00C124FB"/>
    <w:rsid w:val="00C14755"/>
    <w:rsid w:val="00C1689A"/>
    <w:rsid w:val="00C16916"/>
    <w:rsid w:val="00C20832"/>
    <w:rsid w:val="00C21ACC"/>
    <w:rsid w:val="00C27FB0"/>
    <w:rsid w:val="00C30220"/>
    <w:rsid w:val="00C3048F"/>
    <w:rsid w:val="00C31FF8"/>
    <w:rsid w:val="00C33424"/>
    <w:rsid w:val="00C33635"/>
    <w:rsid w:val="00C337CD"/>
    <w:rsid w:val="00C37403"/>
    <w:rsid w:val="00C44571"/>
    <w:rsid w:val="00C51898"/>
    <w:rsid w:val="00C5324B"/>
    <w:rsid w:val="00C54BB1"/>
    <w:rsid w:val="00C554C9"/>
    <w:rsid w:val="00C61F3B"/>
    <w:rsid w:val="00C63F6D"/>
    <w:rsid w:val="00C66DFF"/>
    <w:rsid w:val="00C702D3"/>
    <w:rsid w:val="00C70A65"/>
    <w:rsid w:val="00C73D52"/>
    <w:rsid w:val="00C75E45"/>
    <w:rsid w:val="00C815F0"/>
    <w:rsid w:val="00C825BF"/>
    <w:rsid w:val="00C84265"/>
    <w:rsid w:val="00C92872"/>
    <w:rsid w:val="00C95861"/>
    <w:rsid w:val="00C96633"/>
    <w:rsid w:val="00C972C7"/>
    <w:rsid w:val="00CA006C"/>
    <w:rsid w:val="00CA0BCE"/>
    <w:rsid w:val="00CA5712"/>
    <w:rsid w:val="00CB06EB"/>
    <w:rsid w:val="00CB1809"/>
    <w:rsid w:val="00CB74C2"/>
    <w:rsid w:val="00CC69E2"/>
    <w:rsid w:val="00CC7F06"/>
    <w:rsid w:val="00CD0AE6"/>
    <w:rsid w:val="00CD287F"/>
    <w:rsid w:val="00CD33DA"/>
    <w:rsid w:val="00CD3D3F"/>
    <w:rsid w:val="00CD64AA"/>
    <w:rsid w:val="00CE40E9"/>
    <w:rsid w:val="00CE5C98"/>
    <w:rsid w:val="00CE65FC"/>
    <w:rsid w:val="00CE73BB"/>
    <w:rsid w:val="00CE78B3"/>
    <w:rsid w:val="00CF2780"/>
    <w:rsid w:val="00CF2964"/>
    <w:rsid w:val="00CF2C78"/>
    <w:rsid w:val="00CF436D"/>
    <w:rsid w:val="00D04371"/>
    <w:rsid w:val="00D068A4"/>
    <w:rsid w:val="00D06CAB"/>
    <w:rsid w:val="00D070DB"/>
    <w:rsid w:val="00D16D69"/>
    <w:rsid w:val="00D200B1"/>
    <w:rsid w:val="00D35057"/>
    <w:rsid w:val="00D36E53"/>
    <w:rsid w:val="00D37AC2"/>
    <w:rsid w:val="00D405EB"/>
    <w:rsid w:val="00D43BBC"/>
    <w:rsid w:val="00D466E6"/>
    <w:rsid w:val="00D47A98"/>
    <w:rsid w:val="00D5228F"/>
    <w:rsid w:val="00D535A9"/>
    <w:rsid w:val="00D55B60"/>
    <w:rsid w:val="00D626DD"/>
    <w:rsid w:val="00D65C33"/>
    <w:rsid w:val="00D66797"/>
    <w:rsid w:val="00D70DAB"/>
    <w:rsid w:val="00D71F2A"/>
    <w:rsid w:val="00D74579"/>
    <w:rsid w:val="00D74A7E"/>
    <w:rsid w:val="00D76B75"/>
    <w:rsid w:val="00D8309F"/>
    <w:rsid w:val="00D84FBB"/>
    <w:rsid w:val="00D90BE0"/>
    <w:rsid w:val="00D90DEB"/>
    <w:rsid w:val="00D936C3"/>
    <w:rsid w:val="00D94579"/>
    <w:rsid w:val="00DA0509"/>
    <w:rsid w:val="00DA295F"/>
    <w:rsid w:val="00DA3829"/>
    <w:rsid w:val="00DA4442"/>
    <w:rsid w:val="00DA5A60"/>
    <w:rsid w:val="00DB081C"/>
    <w:rsid w:val="00DB1BFA"/>
    <w:rsid w:val="00DB444C"/>
    <w:rsid w:val="00DB5E74"/>
    <w:rsid w:val="00DB6DB4"/>
    <w:rsid w:val="00DC077C"/>
    <w:rsid w:val="00DC1FF4"/>
    <w:rsid w:val="00DC2EEC"/>
    <w:rsid w:val="00DC3C38"/>
    <w:rsid w:val="00DC4192"/>
    <w:rsid w:val="00DC7D9B"/>
    <w:rsid w:val="00DD1ED7"/>
    <w:rsid w:val="00DD52F3"/>
    <w:rsid w:val="00DD5E2A"/>
    <w:rsid w:val="00DD61DE"/>
    <w:rsid w:val="00DD7C53"/>
    <w:rsid w:val="00DE1240"/>
    <w:rsid w:val="00DE204D"/>
    <w:rsid w:val="00DE41DC"/>
    <w:rsid w:val="00DF4DC4"/>
    <w:rsid w:val="00DF7B7D"/>
    <w:rsid w:val="00E004C5"/>
    <w:rsid w:val="00E0150B"/>
    <w:rsid w:val="00E06EF0"/>
    <w:rsid w:val="00E13469"/>
    <w:rsid w:val="00E1361E"/>
    <w:rsid w:val="00E2266A"/>
    <w:rsid w:val="00E26320"/>
    <w:rsid w:val="00E27103"/>
    <w:rsid w:val="00E317BC"/>
    <w:rsid w:val="00E35AC8"/>
    <w:rsid w:val="00E372A5"/>
    <w:rsid w:val="00E41FED"/>
    <w:rsid w:val="00E46A40"/>
    <w:rsid w:val="00E5246C"/>
    <w:rsid w:val="00E547AA"/>
    <w:rsid w:val="00E578FF"/>
    <w:rsid w:val="00E600F4"/>
    <w:rsid w:val="00E60742"/>
    <w:rsid w:val="00E60B2A"/>
    <w:rsid w:val="00E60CBB"/>
    <w:rsid w:val="00E63B40"/>
    <w:rsid w:val="00E64B2C"/>
    <w:rsid w:val="00E678D2"/>
    <w:rsid w:val="00E72051"/>
    <w:rsid w:val="00E73319"/>
    <w:rsid w:val="00E7420D"/>
    <w:rsid w:val="00E74D72"/>
    <w:rsid w:val="00E805EB"/>
    <w:rsid w:val="00E83524"/>
    <w:rsid w:val="00E837EB"/>
    <w:rsid w:val="00E8733D"/>
    <w:rsid w:val="00E8758D"/>
    <w:rsid w:val="00E87D44"/>
    <w:rsid w:val="00E94B80"/>
    <w:rsid w:val="00E953CC"/>
    <w:rsid w:val="00E965EE"/>
    <w:rsid w:val="00EA0461"/>
    <w:rsid w:val="00EA2B79"/>
    <w:rsid w:val="00EB12F0"/>
    <w:rsid w:val="00EB22E2"/>
    <w:rsid w:val="00EC1991"/>
    <w:rsid w:val="00EC76EB"/>
    <w:rsid w:val="00EC7B95"/>
    <w:rsid w:val="00ED45C1"/>
    <w:rsid w:val="00ED5FE9"/>
    <w:rsid w:val="00ED6614"/>
    <w:rsid w:val="00ED71B3"/>
    <w:rsid w:val="00EE13BB"/>
    <w:rsid w:val="00EE2FFA"/>
    <w:rsid w:val="00EE611C"/>
    <w:rsid w:val="00EF0528"/>
    <w:rsid w:val="00EF2FB8"/>
    <w:rsid w:val="00EF5A4C"/>
    <w:rsid w:val="00EF5BF7"/>
    <w:rsid w:val="00F012AA"/>
    <w:rsid w:val="00F048BE"/>
    <w:rsid w:val="00F062C7"/>
    <w:rsid w:val="00F06DF2"/>
    <w:rsid w:val="00F10277"/>
    <w:rsid w:val="00F11D8D"/>
    <w:rsid w:val="00F16296"/>
    <w:rsid w:val="00F17AB8"/>
    <w:rsid w:val="00F17B31"/>
    <w:rsid w:val="00F25324"/>
    <w:rsid w:val="00F32277"/>
    <w:rsid w:val="00F37104"/>
    <w:rsid w:val="00F4685B"/>
    <w:rsid w:val="00F47259"/>
    <w:rsid w:val="00F51EA5"/>
    <w:rsid w:val="00F53C16"/>
    <w:rsid w:val="00F54112"/>
    <w:rsid w:val="00F604DB"/>
    <w:rsid w:val="00F60C5A"/>
    <w:rsid w:val="00F71281"/>
    <w:rsid w:val="00F727FF"/>
    <w:rsid w:val="00F77BD9"/>
    <w:rsid w:val="00F80FF3"/>
    <w:rsid w:val="00F83EC7"/>
    <w:rsid w:val="00F8507C"/>
    <w:rsid w:val="00F85D56"/>
    <w:rsid w:val="00F96B36"/>
    <w:rsid w:val="00FA1775"/>
    <w:rsid w:val="00FB5084"/>
    <w:rsid w:val="00FB5E43"/>
    <w:rsid w:val="00FB66F3"/>
    <w:rsid w:val="00FB7588"/>
    <w:rsid w:val="00FC0857"/>
    <w:rsid w:val="00FC0A37"/>
    <w:rsid w:val="00FC2588"/>
    <w:rsid w:val="00FC2E2E"/>
    <w:rsid w:val="00FC49E2"/>
    <w:rsid w:val="00FC6868"/>
    <w:rsid w:val="00FD1518"/>
    <w:rsid w:val="00FD32F1"/>
    <w:rsid w:val="00FD6F5E"/>
    <w:rsid w:val="00FD7426"/>
    <w:rsid w:val="00FE143A"/>
    <w:rsid w:val="00FF101E"/>
    <w:rsid w:val="00FF61F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20EA0F1"/>
  <w15:docId w15:val="{087B5A15-D4E1-499E-997A-A42D6F6C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84F"/>
    <w:rPr>
      <w:lang w:val="en-GB" w:eastAsia="fr-FR"/>
    </w:rPr>
  </w:style>
  <w:style w:type="paragraph" w:styleId="Ttulo1">
    <w:name w:val="heading 1"/>
    <w:basedOn w:val="Normal"/>
    <w:next w:val="Normal"/>
    <w:qFormat/>
    <w:pPr>
      <w:keepNext/>
      <w:jc w:val="center"/>
      <w:outlineLvl w:val="0"/>
    </w:pPr>
    <w:rPr>
      <w:b/>
      <w:bCs/>
    </w:rPr>
  </w:style>
  <w:style w:type="paragraph" w:styleId="Ttulo2">
    <w:name w:val="heading 2"/>
    <w:basedOn w:val="Normal"/>
    <w:next w:val="Normal"/>
    <w:qFormat/>
    <w:pPr>
      <w:keepNext/>
      <w:widowControl w:val="0"/>
      <w:tabs>
        <w:tab w:val="left" w:pos="-1248"/>
        <w:tab w:val="left" w:pos="-720"/>
        <w:tab w:val="left" w:pos="0"/>
        <w:tab w:val="left" w:pos="373"/>
        <w:tab w:val="left" w:pos="884"/>
      </w:tabs>
      <w:jc w:val="both"/>
      <w:outlineLvl w:val="1"/>
    </w:pPr>
    <w:rPr>
      <w:rFonts w:ascii="Arial" w:hAnsi="Arial" w:cs="Arial"/>
      <w:b/>
      <w:bCs/>
      <w:snapToGrid w:val="0"/>
      <w:sz w:val="22"/>
      <w:szCs w:val="22"/>
      <w:u w:val="thick"/>
    </w:rPr>
  </w:style>
  <w:style w:type="paragraph" w:styleId="Ttulo3">
    <w:name w:val="heading 3"/>
    <w:basedOn w:val="Normal"/>
    <w:next w:val="Normal"/>
    <w:qFormat/>
    <w:pPr>
      <w:keepNext/>
      <w:outlineLvl w:val="2"/>
    </w:pPr>
    <w:rPr>
      <w:rFonts w:ascii="Arial" w:hAnsi="Arial" w:cs="Arial"/>
      <w:b/>
      <w:bCs/>
      <w:sz w:val="22"/>
      <w:szCs w:val="22"/>
      <w:u w:val="single"/>
    </w:rPr>
  </w:style>
  <w:style w:type="paragraph" w:styleId="Ttulo4">
    <w:name w:val="heading 4"/>
    <w:basedOn w:val="Normal"/>
    <w:next w:val="Normal"/>
    <w:qFormat/>
    <w:pPr>
      <w:keepNext/>
      <w:spacing w:before="40"/>
      <w:jc w:val="center"/>
      <w:outlineLvl w:val="3"/>
    </w:pPr>
    <w:rPr>
      <w:rFonts w:ascii="Arial" w:hAnsi="Arial" w:cs="Arial"/>
      <w:i/>
      <w:i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qFormat/>
    <w:pPr>
      <w:jc w:val="center"/>
    </w:pPr>
    <w:rPr>
      <w:rFonts w:ascii="Arial" w:hAnsi="Arial" w:cs="Arial"/>
      <w:b/>
      <w:bCs/>
      <w:sz w:val="36"/>
      <w:szCs w:val="36"/>
    </w:rPr>
  </w:style>
  <w:style w:type="paragraph" w:styleId="Sangradetextonormal">
    <w:name w:val="Body Text Indent"/>
    <w:basedOn w:val="Normal"/>
    <w:pPr>
      <w:ind w:left="2835" w:hanging="2835"/>
    </w:pPr>
    <w:rPr>
      <w:rFonts w:ascii="Arial" w:hAnsi="Arial" w:cs="Arial"/>
      <w:sz w:val="22"/>
      <w:szCs w:val="22"/>
    </w:rPr>
  </w:style>
  <w:style w:type="paragraph" w:styleId="Sangra2detindependiente">
    <w:name w:val="Body Text Indent 2"/>
    <w:basedOn w:val="Normal"/>
    <w:pPr>
      <w:ind w:left="980" w:hanging="980"/>
    </w:pPr>
    <w:rPr>
      <w:rFonts w:ascii="Arial" w:cs="Arial"/>
      <w:snapToGrid w:val="0"/>
      <w:color w:val="000080"/>
      <w:sz w:val="18"/>
      <w:szCs w:val="18"/>
    </w:rPr>
  </w:style>
  <w:style w:type="paragraph" w:styleId="Encabezado">
    <w:name w:val="header"/>
    <w:basedOn w:val="Normal"/>
    <w:rsid w:val="00911B2A"/>
    <w:pPr>
      <w:tabs>
        <w:tab w:val="center" w:pos="4536"/>
        <w:tab w:val="right" w:pos="9072"/>
      </w:tabs>
    </w:pPr>
  </w:style>
  <w:style w:type="paragraph" w:styleId="Piedepgina">
    <w:name w:val="footer"/>
    <w:basedOn w:val="Normal"/>
    <w:rsid w:val="00911B2A"/>
    <w:pPr>
      <w:tabs>
        <w:tab w:val="center" w:pos="4536"/>
        <w:tab w:val="right" w:pos="9072"/>
      </w:tabs>
    </w:pPr>
  </w:style>
  <w:style w:type="character" w:styleId="Hipervnculo">
    <w:name w:val="Hyperlink"/>
    <w:rsid w:val="00F53C16"/>
    <w:rPr>
      <w:rFonts w:ascii="Arial" w:hAnsi="Arial"/>
      <w:color w:val="0000FF"/>
      <w:sz w:val="20"/>
      <w:u w:val="single"/>
    </w:rPr>
  </w:style>
  <w:style w:type="paragraph" w:styleId="Textodeglobo">
    <w:name w:val="Balloon Text"/>
    <w:basedOn w:val="Normal"/>
    <w:semiHidden/>
    <w:rsid w:val="0091722F"/>
    <w:rPr>
      <w:rFonts w:ascii="Tahoma" w:hAnsi="Tahoma" w:cs="Tahoma"/>
      <w:sz w:val="16"/>
      <w:szCs w:val="16"/>
    </w:rPr>
  </w:style>
  <w:style w:type="character" w:styleId="Hipervnculovisitado">
    <w:name w:val="FollowedHyperlink"/>
    <w:rsid w:val="0019358A"/>
    <w:rPr>
      <w:color w:val="800080"/>
      <w:u w:val="single"/>
    </w:rPr>
  </w:style>
  <w:style w:type="character" w:styleId="Refdecomentario">
    <w:name w:val="annotation reference"/>
    <w:uiPriority w:val="99"/>
    <w:semiHidden/>
    <w:unhideWhenUsed/>
    <w:rsid w:val="00766CB8"/>
    <w:rPr>
      <w:sz w:val="16"/>
      <w:szCs w:val="16"/>
    </w:rPr>
  </w:style>
  <w:style w:type="paragraph" w:styleId="Textocomentario">
    <w:name w:val="annotation text"/>
    <w:basedOn w:val="Normal"/>
    <w:link w:val="TextocomentarioCar"/>
    <w:uiPriority w:val="99"/>
    <w:semiHidden/>
    <w:unhideWhenUsed/>
    <w:rsid w:val="00766CB8"/>
  </w:style>
  <w:style w:type="character" w:customStyle="1" w:styleId="TextocomentarioCar">
    <w:name w:val="Texto comentario Car"/>
    <w:link w:val="Textocomentario"/>
    <w:uiPriority w:val="99"/>
    <w:semiHidden/>
    <w:rsid w:val="00766CB8"/>
    <w:rPr>
      <w:lang w:val="en-GB"/>
    </w:rPr>
  </w:style>
  <w:style w:type="paragraph" w:styleId="Asuntodelcomentario">
    <w:name w:val="annotation subject"/>
    <w:basedOn w:val="Textocomentario"/>
    <w:next w:val="Textocomentario"/>
    <w:link w:val="AsuntodelcomentarioCar"/>
    <w:uiPriority w:val="99"/>
    <w:semiHidden/>
    <w:unhideWhenUsed/>
    <w:rsid w:val="00766CB8"/>
    <w:rPr>
      <w:b/>
      <w:bCs/>
    </w:rPr>
  </w:style>
  <w:style w:type="character" w:customStyle="1" w:styleId="AsuntodelcomentarioCar">
    <w:name w:val="Asunto del comentario Car"/>
    <w:link w:val="Asuntodelcomentario"/>
    <w:uiPriority w:val="99"/>
    <w:semiHidden/>
    <w:rsid w:val="00766CB8"/>
    <w:rPr>
      <w:b/>
      <w:bCs/>
      <w:lang w:val="en-GB"/>
    </w:rPr>
  </w:style>
  <w:style w:type="table" w:styleId="Tablaconcuadrcula">
    <w:name w:val="Table Grid"/>
    <w:basedOn w:val="Tablanormal"/>
    <w:uiPriority w:val="59"/>
    <w:rsid w:val="00293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D36E53"/>
    <w:rPr>
      <w:b w:val="0"/>
      <w:bCs w:val="0"/>
      <w:i/>
      <w:iCs/>
    </w:rPr>
  </w:style>
  <w:style w:type="character" w:styleId="Textoennegrita">
    <w:name w:val="Strong"/>
    <w:uiPriority w:val="22"/>
    <w:qFormat/>
    <w:rsid w:val="00D36E53"/>
    <w:rPr>
      <w:b/>
      <w:bCs/>
      <w:i w:val="0"/>
      <w:iCs w:val="0"/>
    </w:rPr>
  </w:style>
  <w:style w:type="paragraph" w:styleId="Prrafodelista">
    <w:name w:val="List Paragraph"/>
    <w:basedOn w:val="Normal"/>
    <w:uiPriority w:val="34"/>
    <w:qFormat/>
    <w:rsid w:val="006868AC"/>
    <w:pPr>
      <w:ind w:left="720"/>
      <w:contextualSpacing/>
    </w:pPr>
    <w:rPr>
      <w:sz w:val="24"/>
      <w:szCs w:val="24"/>
      <w:lang w:val="fr-CH" w:eastAsia="fr-CH"/>
    </w:rPr>
  </w:style>
  <w:style w:type="paragraph" w:styleId="Textosinformato">
    <w:name w:val="Plain Text"/>
    <w:basedOn w:val="Normal"/>
    <w:link w:val="TextosinformatoCar"/>
    <w:uiPriority w:val="99"/>
    <w:unhideWhenUsed/>
    <w:rsid w:val="006837ED"/>
    <w:rPr>
      <w:rFonts w:ascii="Calibri" w:eastAsiaTheme="minorHAnsi" w:hAnsi="Calibri"/>
      <w:sz w:val="22"/>
      <w:szCs w:val="22"/>
      <w:lang w:val="fr-CH" w:eastAsia="en-US"/>
    </w:rPr>
  </w:style>
  <w:style w:type="character" w:customStyle="1" w:styleId="TextosinformatoCar">
    <w:name w:val="Texto sin formato Car"/>
    <w:basedOn w:val="Fuentedeprrafopredeter"/>
    <w:link w:val="Textosinformato"/>
    <w:uiPriority w:val="99"/>
    <w:rsid w:val="006837ED"/>
    <w:rPr>
      <w:rFonts w:ascii="Calibri" w:eastAsiaTheme="minorHAnsi" w:hAnsi="Calibri"/>
      <w:sz w:val="22"/>
      <w:szCs w:val="22"/>
      <w:lang w:eastAsia="en-US"/>
    </w:rPr>
  </w:style>
  <w:style w:type="character" w:customStyle="1" w:styleId="tgc">
    <w:name w:val="_tgc"/>
    <w:basedOn w:val="Fuentedeprrafopredeter"/>
    <w:rsid w:val="00276A7A"/>
  </w:style>
  <w:style w:type="paragraph" w:customStyle="1" w:styleId="titoletti">
    <w:name w:val="titoletti"/>
    <w:basedOn w:val="Normal"/>
    <w:qFormat/>
    <w:rsid w:val="00B577B9"/>
    <w:pPr>
      <w:autoSpaceDE w:val="0"/>
      <w:autoSpaceDN w:val="0"/>
      <w:adjustRightInd w:val="0"/>
      <w:spacing w:before="400" w:after="180"/>
      <w:jc w:val="both"/>
    </w:pPr>
    <w:rPr>
      <w:rFonts w:ascii="Calibri" w:eastAsia="Calibri" w:hAnsi="Calibri" w:cs="Arial"/>
      <w:b/>
      <w:bCs/>
      <w:sz w:val="36"/>
      <w:szCs w:val="18"/>
      <w:lang w:eastAsia="en-US"/>
    </w:rPr>
  </w:style>
  <w:style w:type="paragraph" w:styleId="HTMLconformatoprevio">
    <w:name w:val="HTML Preformatted"/>
    <w:basedOn w:val="Normal"/>
    <w:link w:val="HTMLconformatoprevioCar"/>
    <w:uiPriority w:val="99"/>
    <w:unhideWhenUsed/>
    <w:rsid w:val="006D5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lang w:val="es-ES" w:eastAsia="es-ES"/>
    </w:rPr>
  </w:style>
  <w:style w:type="character" w:customStyle="1" w:styleId="HTMLconformatoprevioCar">
    <w:name w:val="HTML con formato previo Car"/>
    <w:basedOn w:val="Fuentedeprrafopredeter"/>
    <w:link w:val="HTMLconformatoprevio"/>
    <w:uiPriority w:val="99"/>
    <w:rsid w:val="006D579E"/>
    <w:rPr>
      <w:rFonts w:ascii="Courier" w:eastAsiaTheme="minorEastAsia" w:hAnsi="Courier" w:cs="Courie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844">
      <w:bodyDiv w:val="1"/>
      <w:marLeft w:val="0"/>
      <w:marRight w:val="0"/>
      <w:marTop w:val="0"/>
      <w:marBottom w:val="0"/>
      <w:divBdr>
        <w:top w:val="none" w:sz="0" w:space="0" w:color="auto"/>
        <w:left w:val="none" w:sz="0" w:space="0" w:color="auto"/>
        <w:bottom w:val="none" w:sz="0" w:space="0" w:color="auto"/>
        <w:right w:val="none" w:sz="0" w:space="0" w:color="auto"/>
      </w:divBdr>
    </w:div>
    <w:div w:id="86274133">
      <w:bodyDiv w:val="1"/>
      <w:marLeft w:val="0"/>
      <w:marRight w:val="0"/>
      <w:marTop w:val="0"/>
      <w:marBottom w:val="0"/>
      <w:divBdr>
        <w:top w:val="none" w:sz="0" w:space="0" w:color="auto"/>
        <w:left w:val="none" w:sz="0" w:space="0" w:color="auto"/>
        <w:bottom w:val="none" w:sz="0" w:space="0" w:color="auto"/>
        <w:right w:val="none" w:sz="0" w:space="0" w:color="auto"/>
      </w:divBdr>
      <w:divsChild>
        <w:div w:id="2038919162">
          <w:marLeft w:val="446"/>
          <w:marRight w:val="0"/>
          <w:marTop w:val="120"/>
          <w:marBottom w:val="120"/>
          <w:divBdr>
            <w:top w:val="none" w:sz="0" w:space="0" w:color="auto"/>
            <w:left w:val="none" w:sz="0" w:space="0" w:color="auto"/>
            <w:bottom w:val="none" w:sz="0" w:space="0" w:color="auto"/>
            <w:right w:val="none" w:sz="0" w:space="0" w:color="auto"/>
          </w:divBdr>
        </w:div>
      </w:divsChild>
    </w:div>
    <w:div w:id="86973406">
      <w:bodyDiv w:val="1"/>
      <w:marLeft w:val="0"/>
      <w:marRight w:val="0"/>
      <w:marTop w:val="0"/>
      <w:marBottom w:val="0"/>
      <w:divBdr>
        <w:top w:val="none" w:sz="0" w:space="0" w:color="auto"/>
        <w:left w:val="none" w:sz="0" w:space="0" w:color="auto"/>
        <w:bottom w:val="none" w:sz="0" w:space="0" w:color="auto"/>
        <w:right w:val="none" w:sz="0" w:space="0" w:color="auto"/>
      </w:divBdr>
    </w:div>
    <w:div w:id="119033225">
      <w:bodyDiv w:val="1"/>
      <w:marLeft w:val="0"/>
      <w:marRight w:val="0"/>
      <w:marTop w:val="0"/>
      <w:marBottom w:val="0"/>
      <w:divBdr>
        <w:top w:val="none" w:sz="0" w:space="0" w:color="auto"/>
        <w:left w:val="none" w:sz="0" w:space="0" w:color="auto"/>
        <w:bottom w:val="none" w:sz="0" w:space="0" w:color="auto"/>
        <w:right w:val="none" w:sz="0" w:space="0" w:color="auto"/>
      </w:divBdr>
    </w:div>
    <w:div w:id="244263328">
      <w:bodyDiv w:val="1"/>
      <w:marLeft w:val="0"/>
      <w:marRight w:val="0"/>
      <w:marTop w:val="0"/>
      <w:marBottom w:val="0"/>
      <w:divBdr>
        <w:top w:val="none" w:sz="0" w:space="0" w:color="auto"/>
        <w:left w:val="none" w:sz="0" w:space="0" w:color="auto"/>
        <w:bottom w:val="none" w:sz="0" w:space="0" w:color="auto"/>
        <w:right w:val="none" w:sz="0" w:space="0" w:color="auto"/>
      </w:divBdr>
    </w:div>
    <w:div w:id="245695364">
      <w:bodyDiv w:val="1"/>
      <w:marLeft w:val="0"/>
      <w:marRight w:val="0"/>
      <w:marTop w:val="0"/>
      <w:marBottom w:val="0"/>
      <w:divBdr>
        <w:top w:val="none" w:sz="0" w:space="0" w:color="auto"/>
        <w:left w:val="none" w:sz="0" w:space="0" w:color="auto"/>
        <w:bottom w:val="none" w:sz="0" w:space="0" w:color="auto"/>
        <w:right w:val="none" w:sz="0" w:space="0" w:color="auto"/>
      </w:divBdr>
    </w:div>
    <w:div w:id="581917304">
      <w:bodyDiv w:val="1"/>
      <w:marLeft w:val="0"/>
      <w:marRight w:val="0"/>
      <w:marTop w:val="0"/>
      <w:marBottom w:val="0"/>
      <w:divBdr>
        <w:top w:val="none" w:sz="0" w:space="0" w:color="auto"/>
        <w:left w:val="none" w:sz="0" w:space="0" w:color="auto"/>
        <w:bottom w:val="none" w:sz="0" w:space="0" w:color="auto"/>
        <w:right w:val="none" w:sz="0" w:space="0" w:color="auto"/>
      </w:divBdr>
    </w:div>
    <w:div w:id="958267937">
      <w:bodyDiv w:val="1"/>
      <w:marLeft w:val="0"/>
      <w:marRight w:val="0"/>
      <w:marTop w:val="0"/>
      <w:marBottom w:val="0"/>
      <w:divBdr>
        <w:top w:val="none" w:sz="0" w:space="0" w:color="auto"/>
        <w:left w:val="none" w:sz="0" w:space="0" w:color="auto"/>
        <w:bottom w:val="none" w:sz="0" w:space="0" w:color="auto"/>
        <w:right w:val="none" w:sz="0" w:space="0" w:color="auto"/>
      </w:divBdr>
    </w:div>
    <w:div w:id="1011109125">
      <w:bodyDiv w:val="1"/>
      <w:marLeft w:val="0"/>
      <w:marRight w:val="0"/>
      <w:marTop w:val="0"/>
      <w:marBottom w:val="0"/>
      <w:divBdr>
        <w:top w:val="none" w:sz="0" w:space="0" w:color="auto"/>
        <w:left w:val="none" w:sz="0" w:space="0" w:color="auto"/>
        <w:bottom w:val="none" w:sz="0" w:space="0" w:color="auto"/>
        <w:right w:val="none" w:sz="0" w:space="0" w:color="auto"/>
      </w:divBdr>
      <w:divsChild>
        <w:div w:id="946961945">
          <w:marLeft w:val="0"/>
          <w:marRight w:val="0"/>
          <w:marTop w:val="0"/>
          <w:marBottom w:val="0"/>
          <w:divBdr>
            <w:top w:val="none" w:sz="0" w:space="0" w:color="auto"/>
            <w:left w:val="none" w:sz="0" w:space="0" w:color="auto"/>
            <w:bottom w:val="none" w:sz="0" w:space="0" w:color="auto"/>
            <w:right w:val="none" w:sz="0" w:space="0" w:color="auto"/>
          </w:divBdr>
        </w:div>
      </w:divsChild>
    </w:div>
    <w:div w:id="1091244225">
      <w:bodyDiv w:val="1"/>
      <w:marLeft w:val="0"/>
      <w:marRight w:val="0"/>
      <w:marTop w:val="0"/>
      <w:marBottom w:val="0"/>
      <w:divBdr>
        <w:top w:val="none" w:sz="0" w:space="0" w:color="auto"/>
        <w:left w:val="none" w:sz="0" w:space="0" w:color="auto"/>
        <w:bottom w:val="none" w:sz="0" w:space="0" w:color="auto"/>
        <w:right w:val="none" w:sz="0" w:space="0" w:color="auto"/>
      </w:divBdr>
      <w:divsChild>
        <w:div w:id="1311638316">
          <w:marLeft w:val="0"/>
          <w:marRight w:val="0"/>
          <w:marTop w:val="0"/>
          <w:marBottom w:val="0"/>
          <w:divBdr>
            <w:top w:val="none" w:sz="0" w:space="0" w:color="auto"/>
            <w:left w:val="none" w:sz="0" w:space="0" w:color="auto"/>
            <w:bottom w:val="none" w:sz="0" w:space="0" w:color="auto"/>
            <w:right w:val="none" w:sz="0" w:space="0" w:color="auto"/>
          </w:divBdr>
        </w:div>
      </w:divsChild>
    </w:div>
    <w:div w:id="1099057586">
      <w:bodyDiv w:val="1"/>
      <w:marLeft w:val="0"/>
      <w:marRight w:val="0"/>
      <w:marTop w:val="0"/>
      <w:marBottom w:val="0"/>
      <w:divBdr>
        <w:top w:val="none" w:sz="0" w:space="0" w:color="auto"/>
        <w:left w:val="none" w:sz="0" w:space="0" w:color="auto"/>
        <w:bottom w:val="none" w:sz="0" w:space="0" w:color="auto"/>
        <w:right w:val="none" w:sz="0" w:space="0" w:color="auto"/>
      </w:divBdr>
    </w:div>
    <w:div w:id="1106734957">
      <w:bodyDiv w:val="1"/>
      <w:marLeft w:val="0"/>
      <w:marRight w:val="0"/>
      <w:marTop w:val="0"/>
      <w:marBottom w:val="0"/>
      <w:divBdr>
        <w:top w:val="none" w:sz="0" w:space="0" w:color="auto"/>
        <w:left w:val="none" w:sz="0" w:space="0" w:color="auto"/>
        <w:bottom w:val="none" w:sz="0" w:space="0" w:color="auto"/>
        <w:right w:val="none" w:sz="0" w:space="0" w:color="auto"/>
      </w:divBdr>
      <w:divsChild>
        <w:div w:id="850989299">
          <w:marLeft w:val="0"/>
          <w:marRight w:val="0"/>
          <w:marTop w:val="100"/>
          <w:marBottom w:val="100"/>
          <w:divBdr>
            <w:top w:val="none" w:sz="0" w:space="0" w:color="auto"/>
            <w:left w:val="none" w:sz="0" w:space="0" w:color="auto"/>
            <w:bottom w:val="none" w:sz="0" w:space="0" w:color="auto"/>
            <w:right w:val="none" w:sz="0" w:space="0" w:color="auto"/>
          </w:divBdr>
          <w:divsChild>
            <w:div w:id="1298728928">
              <w:marLeft w:val="0"/>
              <w:marRight w:val="0"/>
              <w:marTop w:val="0"/>
              <w:marBottom w:val="0"/>
              <w:divBdr>
                <w:top w:val="none" w:sz="0" w:space="0" w:color="auto"/>
                <w:left w:val="none" w:sz="0" w:space="0" w:color="auto"/>
                <w:bottom w:val="none" w:sz="0" w:space="0" w:color="auto"/>
                <w:right w:val="none" w:sz="0" w:space="0" w:color="auto"/>
              </w:divBdr>
              <w:divsChild>
                <w:div w:id="698318021">
                  <w:marLeft w:val="0"/>
                  <w:marRight w:val="0"/>
                  <w:marTop w:val="0"/>
                  <w:marBottom w:val="240"/>
                  <w:divBdr>
                    <w:top w:val="single" w:sz="6" w:space="0" w:color="8CB1BA"/>
                    <w:left w:val="single" w:sz="6" w:space="0" w:color="8CB1BA"/>
                    <w:bottom w:val="single" w:sz="6" w:space="0" w:color="8CB1BA"/>
                    <w:right w:val="single" w:sz="6" w:space="0" w:color="8CB1BA"/>
                  </w:divBdr>
                  <w:divsChild>
                    <w:div w:id="1419711494">
                      <w:marLeft w:val="0"/>
                      <w:marRight w:val="0"/>
                      <w:marTop w:val="0"/>
                      <w:marBottom w:val="0"/>
                      <w:divBdr>
                        <w:top w:val="none" w:sz="0" w:space="0" w:color="auto"/>
                        <w:left w:val="none" w:sz="0" w:space="0" w:color="auto"/>
                        <w:bottom w:val="none" w:sz="0" w:space="0" w:color="auto"/>
                        <w:right w:val="none" w:sz="0" w:space="0" w:color="auto"/>
                      </w:divBdr>
                      <w:divsChild>
                        <w:div w:id="167064161">
                          <w:marLeft w:val="0"/>
                          <w:marRight w:val="0"/>
                          <w:marTop w:val="120"/>
                          <w:marBottom w:val="0"/>
                          <w:divBdr>
                            <w:top w:val="none" w:sz="0" w:space="0" w:color="auto"/>
                            <w:left w:val="none" w:sz="0" w:space="0" w:color="auto"/>
                            <w:bottom w:val="none" w:sz="0" w:space="0" w:color="auto"/>
                            <w:right w:val="none" w:sz="0" w:space="0" w:color="auto"/>
                          </w:divBdr>
                          <w:divsChild>
                            <w:div w:id="4898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158731">
      <w:bodyDiv w:val="1"/>
      <w:marLeft w:val="0"/>
      <w:marRight w:val="0"/>
      <w:marTop w:val="0"/>
      <w:marBottom w:val="0"/>
      <w:divBdr>
        <w:top w:val="none" w:sz="0" w:space="0" w:color="auto"/>
        <w:left w:val="none" w:sz="0" w:space="0" w:color="auto"/>
        <w:bottom w:val="none" w:sz="0" w:space="0" w:color="auto"/>
        <w:right w:val="none" w:sz="0" w:space="0" w:color="auto"/>
      </w:divBdr>
    </w:div>
    <w:div w:id="1953247420">
      <w:bodyDiv w:val="1"/>
      <w:marLeft w:val="0"/>
      <w:marRight w:val="0"/>
      <w:marTop w:val="0"/>
      <w:marBottom w:val="0"/>
      <w:divBdr>
        <w:top w:val="none" w:sz="0" w:space="0" w:color="auto"/>
        <w:left w:val="none" w:sz="0" w:space="0" w:color="auto"/>
        <w:bottom w:val="none" w:sz="0" w:space="0" w:color="auto"/>
        <w:right w:val="none" w:sz="0" w:space="0" w:color="auto"/>
      </w:divBdr>
      <w:divsChild>
        <w:div w:id="535430150">
          <w:marLeft w:val="446"/>
          <w:marRight w:val="0"/>
          <w:marTop w:val="120"/>
          <w:marBottom w:val="120"/>
          <w:divBdr>
            <w:top w:val="none" w:sz="0" w:space="0" w:color="auto"/>
            <w:left w:val="none" w:sz="0" w:space="0" w:color="auto"/>
            <w:bottom w:val="none" w:sz="0" w:space="0" w:color="auto"/>
            <w:right w:val="none" w:sz="0" w:space="0" w:color="auto"/>
          </w:divBdr>
        </w:div>
      </w:divsChild>
    </w:div>
    <w:div w:id="2001152631">
      <w:bodyDiv w:val="1"/>
      <w:marLeft w:val="0"/>
      <w:marRight w:val="0"/>
      <w:marTop w:val="0"/>
      <w:marBottom w:val="0"/>
      <w:divBdr>
        <w:top w:val="none" w:sz="0" w:space="0" w:color="auto"/>
        <w:left w:val="none" w:sz="0" w:space="0" w:color="auto"/>
        <w:bottom w:val="none" w:sz="0" w:space="0" w:color="auto"/>
        <w:right w:val="none" w:sz="0" w:space="0" w:color="auto"/>
      </w:divBdr>
    </w:div>
    <w:div w:id="2044360276">
      <w:bodyDiv w:val="1"/>
      <w:marLeft w:val="0"/>
      <w:marRight w:val="0"/>
      <w:marTop w:val="0"/>
      <w:marBottom w:val="0"/>
      <w:divBdr>
        <w:top w:val="none" w:sz="0" w:space="0" w:color="auto"/>
        <w:left w:val="none" w:sz="0" w:space="0" w:color="auto"/>
        <w:bottom w:val="none" w:sz="0" w:space="0" w:color="auto"/>
        <w:right w:val="none" w:sz="0" w:space="0" w:color="auto"/>
      </w:divBdr>
    </w:div>
    <w:div w:id="2092046939">
      <w:bodyDiv w:val="1"/>
      <w:marLeft w:val="0"/>
      <w:marRight w:val="0"/>
      <w:marTop w:val="0"/>
      <w:marBottom w:val="0"/>
      <w:divBdr>
        <w:top w:val="none" w:sz="0" w:space="0" w:color="auto"/>
        <w:left w:val="none" w:sz="0" w:space="0" w:color="auto"/>
        <w:bottom w:val="none" w:sz="0" w:space="0" w:color="auto"/>
        <w:right w:val="none" w:sz="0" w:space="0" w:color="auto"/>
      </w:divBdr>
      <w:divsChild>
        <w:div w:id="1978222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ccruceros.es/es_es/inicio.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ccruceros.es/es-es/Barcos-De-Crucero/MSC-Seaview.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ina@serga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ccruceros.es/es-es/Barcos-De-Crucero/MSC-Seaside.aspx" TargetMode="External"/><Relationship Id="rId5" Type="http://schemas.openxmlformats.org/officeDocument/2006/relationships/webSettings" Target="webSettings.xml"/><Relationship Id="rId15" Type="http://schemas.openxmlformats.org/officeDocument/2006/relationships/hyperlink" Target="mailto:ana.betancur@msccruceros.es" TargetMode="External"/><Relationship Id="rId10" Type="http://schemas.openxmlformats.org/officeDocument/2006/relationships/hyperlink" Target="https://www.msccruceros.es/es-es/Homepage.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sccruceros.es/es-es/Barcos-De-Crucero/MSC-Seaside.aspx" TargetMode="External"/><Relationship Id="rId14" Type="http://schemas.openxmlformats.org/officeDocument/2006/relationships/hyperlink" Target="http://www.fincantie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AFFE-D68B-4995-AA1C-B96286A4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1777</Words>
  <Characters>9777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Manager/>
  <Company>Sergat</Company>
  <LinksUpToDate>false</LinksUpToDate>
  <CharactersWithSpaces>11531</CharactersWithSpaces>
  <SharedDoc>false</SharedDoc>
  <HyperlinkBase/>
  <HLinks>
    <vt:vector size="12" baseType="variant">
      <vt:variant>
        <vt:i4>5701633</vt:i4>
      </vt:variant>
      <vt:variant>
        <vt:i4>3</vt:i4>
      </vt:variant>
      <vt:variant>
        <vt:i4>0</vt:i4>
      </vt:variant>
      <vt:variant>
        <vt:i4>5</vt:i4>
      </vt:variant>
      <vt:variant>
        <vt:lpwstr>http://www.stxfrance.com/</vt:lpwstr>
      </vt:variant>
      <vt:variant>
        <vt:lpwstr/>
      </vt:variant>
      <vt:variant>
        <vt:i4>3473467</vt:i4>
      </vt:variant>
      <vt:variant>
        <vt:i4>0</vt:i4>
      </vt:variant>
      <vt:variant>
        <vt:i4>0</vt:i4>
      </vt:variant>
      <vt:variant>
        <vt:i4>5</vt:i4>
      </vt:variant>
      <vt:variant>
        <vt:lpwstr>http://www.msccruises.com/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Sergat</dc:creator>
  <cp:keywords/>
  <dc:description/>
  <cp:lastModifiedBy>Betancur Ana</cp:lastModifiedBy>
  <cp:revision>2</cp:revision>
  <cp:lastPrinted>2016-08-31T10:19:00Z</cp:lastPrinted>
  <dcterms:created xsi:type="dcterms:W3CDTF">2016-12-29T10:45:00Z</dcterms:created>
  <dcterms:modified xsi:type="dcterms:W3CDTF">2016-12-29T10:45:00Z</dcterms:modified>
  <cp:category/>
</cp:coreProperties>
</file>