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A76" w:rsidRDefault="009B701A" w:rsidP="009B701A">
      <w:pPr>
        <w:jc w:val="center"/>
      </w:pPr>
      <w:r w:rsidRPr="001B2063">
        <w:rPr>
          <w:rFonts w:eastAsiaTheme="minorEastAsia"/>
          <w:noProof/>
          <w:lang w:val="en-GB" w:eastAsia="zh-CN"/>
        </w:rPr>
        <w:drawing>
          <wp:inline distT="0" distB="0" distL="0" distR="0" wp14:anchorId="72D170A7" wp14:editId="67DBA7E2">
            <wp:extent cx="2145665" cy="762000"/>
            <wp:effectExtent l="0" t="0" r="6985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SC_logo_pressarea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76" b="15884"/>
                    <a:stretch/>
                  </pic:blipFill>
                  <pic:spPr bwMode="auto">
                    <a:xfrm>
                      <a:off x="0" y="0"/>
                      <a:ext cx="2188407" cy="7771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701A" w:rsidRPr="009B701A" w:rsidRDefault="0041586C" w:rsidP="009B701A">
      <w:pPr>
        <w:spacing w:line="256" w:lineRule="auto"/>
        <w:ind w:left="720"/>
        <w:contextualSpacing/>
        <w:jc w:val="center"/>
        <w:rPr>
          <w:b/>
          <w:i/>
          <w:iCs/>
        </w:rPr>
      </w:pPr>
      <w:r>
        <w:rPr>
          <w:b/>
          <w:sz w:val="28"/>
          <w:szCs w:val="28"/>
        </w:rPr>
        <w:t>LAS EXCURSIONES</w:t>
      </w:r>
      <w:r w:rsidR="009B701A" w:rsidRPr="009B701A">
        <w:rPr>
          <w:b/>
          <w:sz w:val="28"/>
          <w:szCs w:val="28"/>
        </w:rPr>
        <w:t xml:space="preserve"> </w:t>
      </w:r>
      <w:r w:rsidR="00B70472">
        <w:rPr>
          <w:b/>
          <w:sz w:val="28"/>
          <w:szCs w:val="28"/>
        </w:rPr>
        <w:t>PARA DESTINOS INTERNACIONALES</w:t>
      </w:r>
      <w:r w:rsidR="009B701A" w:rsidRPr="009B701A">
        <w:rPr>
          <w:b/>
          <w:sz w:val="28"/>
          <w:szCs w:val="28"/>
        </w:rPr>
        <w:t xml:space="preserve"> DE MSC </w:t>
      </w:r>
      <w:r w:rsidR="009B701A">
        <w:rPr>
          <w:b/>
          <w:sz w:val="28"/>
          <w:szCs w:val="28"/>
        </w:rPr>
        <w:t xml:space="preserve">CRUCEROS </w:t>
      </w:r>
      <w:r w:rsidR="009B701A" w:rsidRPr="009B701A">
        <w:rPr>
          <w:b/>
          <w:sz w:val="28"/>
          <w:szCs w:val="28"/>
        </w:rPr>
        <w:t xml:space="preserve">SE </w:t>
      </w:r>
      <w:r w:rsidR="009B701A">
        <w:rPr>
          <w:b/>
          <w:sz w:val="28"/>
          <w:szCs w:val="28"/>
        </w:rPr>
        <w:t>CONCENTRA</w:t>
      </w:r>
      <w:r>
        <w:rPr>
          <w:b/>
          <w:sz w:val="28"/>
          <w:szCs w:val="28"/>
        </w:rPr>
        <w:t>N</w:t>
      </w:r>
      <w:r w:rsidR="009B701A" w:rsidRPr="009B701A">
        <w:rPr>
          <w:b/>
          <w:sz w:val="28"/>
          <w:szCs w:val="28"/>
        </w:rPr>
        <w:t xml:space="preserve"> EN LA S</w:t>
      </w:r>
      <w:r w:rsidR="009B701A">
        <w:rPr>
          <w:b/>
          <w:sz w:val="28"/>
          <w:szCs w:val="28"/>
        </w:rPr>
        <w:t>U</w:t>
      </w:r>
      <w:r w:rsidR="009B701A" w:rsidRPr="009B701A">
        <w:rPr>
          <w:b/>
          <w:sz w:val="28"/>
          <w:szCs w:val="28"/>
        </w:rPr>
        <w:t>STEN</w:t>
      </w:r>
      <w:r w:rsidR="009B701A">
        <w:rPr>
          <w:b/>
          <w:sz w:val="28"/>
          <w:szCs w:val="28"/>
        </w:rPr>
        <w:t>TA</w:t>
      </w:r>
      <w:r w:rsidR="009B701A" w:rsidRPr="009B701A">
        <w:rPr>
          <w:b/>
          <w:sz w:val="28"/>
          <w:szCs w:val="28"/>
        </w:rPr>
        <w:t>BILIDAD</w:t>
      </w:r>
    </w:p>
    <w:p w:rsidR="009B701A" w:rsidRPr="009B701A" w:rsidRDefault="009B701A" w:rsidP="009B701A">
      <w:pPr>
        <w:spacing w:line="256" w:lineRule="auto"/>
        <w:ind w:left="720"/>
        <w:contextualSpacing/>
        <w:rPr>
          <w:b/>
          <w:i/>
          <w:iCs/>
        </w:rPr>
      </w:pPr>
    </w:p>
    <w:p w:rsidR="009B701A" w:rsidRPr="009B701A" w:rsidRDefault="009B701A" w:rsidP="009B701A">
      <w:pPr>
        <w:numPr>
          <w:ilvl w:val="0"/>
          <w:numId w:val="1"/>
        </w:numPr>
        <w:spacing w:line="256" w:lineRule="auto"/>
        <w:contextualSpacing/>
        <w:jc w:val="center"/>
        <w:rPr>
          <w:b/>
          <w:i/>
          <w:iCs/>
        </w:rPr>
      </w:pPr>
      <w:r w:rsidRPr="009B701A">
        <w:rPr>
          <w:b/>
          <w:i/>
          <w:iCs/>
          <w:sz w:val="24"/>
          <w:szCs w:val="24"/>
        </w:rPr>
        <w:t xml:space="preserve">Más viajes con bajas emisiones de carbono en Europa y el Caribe  </w:t>
      </w:r>
    </w:p>
    <w:p w:rsidR="009B701A" w:rsidRPr="009B701A" w:rsidRDefault="009B701A" w:rsidP="009B701A">
      <w:pPr>
        <w:spacing w:line="256" w:lineRule="auto"/>
        <w:ind w:left="720"/>
        <w:contextualSpacing/>
        <w:rPr>
          <w:b/>
          <w:i/>
          <w:iCs/>
        </w:rPr>
      </w:pPr>
    </w:p>
    <w:p w:rsidR="009B701A" w:rsidRPr="009B701A" w:rsidRDefault="009B701A" w:rsidP="009B701A">
      <w:pPr>
        <w:numPr>
          <w:ilvl w:val="0"/>
          <w:numId w:val="1"/>
        </w:numPr>
        <w:spacing w:line="256" w:lineRule="auto"/>
        <w:contextualSpacing/>
        <w:jc w:val="center"/>
        <w:rPr>
          <w:b/>
          <w:i/>
          <w:iCs/>
          <w:sz w:val="24"/>
          <w:szCs w:val="24"/>
        </w:rPr>
      </w:pPr>
      <w:r w:rsidRPr="009B701A">
        <w:rPr>
          <w:b/>
          <w:i/>
          <w:iCs/>
          <w:sz w:val="24"/>
          <w:szCs w:val="24"/>
        </w:rPr>
        <w:t>Colectivos h</w:t>
      </w:r>
      <w:r>
        <w:rPr>
          <w:b/>
          <w:i/>
          <w:iCs/>
          <w:sz w:val="24"/>
          <w:szCs w:val="24"/>
        </w:rPr>
        <w:t>idráulicos</w:t>
      </w:r>
      <w:r w:rsidRPr="009B701A">
        <w:rPr>
          <w:b/>
          <w:i/>
          <w:iCs/>
          <w:sz w:val="24"/>
          <w:szCs w:val="24"/>
        </w:rPr>
        <w:t xml:space="preserve"> y eléctricos para transportar a los huéspedes </w:t>
      </w:r>
      <w:r>
        <w:rPr>
          <w:b/>
          <w:i/>
          <w:iCs/>
          <w:sz w:val="24"/>
          <w:szCs w:val="24"/>
        </w:rPr>
        <w:t xml:space="preserve">en </w:t>
      </w:r>
      <w:r w:rsidRPr="009B701A">
        <w:rPr>
          <w:b/>
          <w:i/>
          <w:iCs/>
          <w:sz w:val="24"/>
          <w:szCs w:val="24"/>
        </w:rPr>
        <w:t>Dinamarca, Finlandia, Noruega, España y Suecia</w:t>
      </w:r>
    </w:p>
    <w:p w:rsidR="009B701A" w:rsidRPr="009B701A" w:rsidRDefault="009B701A" w:rsidP="009B701A">
      <w:pPr>
        <w:spacing w:line="256" w:lineRule="auto"/>
        <w:ind w:left="720"/>
        <w:contextualSpacing/>
        <w:rPr>
          <w:b/>
          <w:i/>
          <w:iCs/>
          <w:sz w:val="24"/>
          <w:szCs w:val="24"/>
        </w:rPr>
      </w:pPr>
    </w:p>
    <w:p w:rsidR="009B701A" w:rsidRPr="000F56CE" w:rsidRDefault="00492089" w:rsidP="009B701A">
      <w:pPr>
        <w:numPr>
          <w:ilvl w:val="0"/>
          <w:numId w:val="1"/>
        </w:numPr>
        <w:spacing w:line="256" w:lineRule="auto"/>
        <w:contextualSpacing/>
        <w:jc w:val="center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Mayor</w:t>
      </w:r>
      <w:r w:rsidR="000F56CE">
        <w:rPr>
          <w:b/>
          <w:i/>
          <w:iCs/>
          <w:sz w:val="24"/>
          <w:szCs w:val="24"/>
        </w:rPr>
        <w:t xml:space="preserve"> protección en hasta 90 destinos</w:t>
      </w:r>
    </w:p>
    <w:p w:rsidR="009B701A" w:rsidRPr="000F56CE" w:rsidRDefault="009B701A" w:rsidP="009B701A">
      <w:pPr>
        <w:spacing w:line="256" w:lineRule="auto"/>
        <w:ind w:left="720"/>
        <w:contextualSpacing/>
        <w:rPr>
          <w:b/>
          <w:i/>
          <w:iCs/>
        </w:rPr>
      </w:pPr>
    </w:p>
    <w:p w:rsidR="00492089" w:rsidRPr="00492089" w:rsidRDefault="007A6E71" w:rsidP="00492089">
      <w:pPr>
        <w:spacing w:line="256" w:lineRule="auto"/>
        <w:jc w:val="both"/>
        <w:rPr>
          <w:bCs/>
        </w:rPr>
      </w:pPr>
      <w:r>
        <w:rPr>
          <w:b/>
        </w:rPr>
        <w:t>Buenos Aires, Argentina</w:t>
      </w:r>
      <w:r w:rsidR="00492089" w:rsidRPr="00492089">
        <w:rPr>
          <w:b/>
        </w:rPr>
        <w:t xml:space="preserve">, </w:t>
      </w:r>
      <w:r>
        <w:rPr>
          <w:b/>
        </w:rPr>
        <w:t>16</w:t>
      </w:r>
      <w:r w:rsidR="00492089" w:rsidRPr="00492089">
        <w:rPr>
          <w:b/>
        </w:rPr>
        <w:t xml:space="preserve"> de</w:t>
      </w:r>
      <w:r>
        <w:rPr>
          <w:b/>
        </w:rPr>
        <w:t xml:space="preserve"> </w:t>
      </w:r>
      <w:r w:rsidR="00060F76">
        <w:rPr>
          <w:b/>
        </w:rPr>
        <w:t>m</w:t>
      </w:r>
      <w:r>
        <w:rPr>
          <w:b/>
        </w:rPr>
        <w:t>ayo de</w:t>
      </w:r>
      <w:r w:rsidR="00492089" w:rsidRPr="00492089">
        <w:rPr>
          <w:b/>
        </w:rPr>
        <w:t xml:space="preserve"> 2022 - </w:t>
      </w:r>
      <w:r w:rsidR="00492089" w:rsidRPr="00492089">
        <w:rPr>
          <w:bCs/>
        </w:rPr>
        <w:t>El programa de excursiones en tierra de MSC Cruceros para cruceros internacionales se centrará en minimizar el impacto medioambiental</w:t>
      </w:r>
      <w:r w:rsidR="00D7375A">
        <w:rPr>
          <w:bCs/>
        </w:rPr>
        <w:t xml:space="preserve"> </w:t>
      </w:r>
      <w:r w:rsidR="00492089" w:rsidRPr="00492089">
        <w:rPr>
          <w:bCs/>
        </w:rPr>
        <w:t xml:space="preserve">y en apoyar actividades </w:t>
      </w:r>
      <w:r w:rsidR="00492089" w:rsidRPr="00DE3D81">
        <w:rPr>
          <w:bCs/>
        </w:rPr>
        <w:t>positivas para la</w:t>
      </w:r>
      <w:r w:rsidR="00492089" w:rsidRPr="00492089">
        <w:rPr>
          <w:bCs/>
        </w:rPr>
        <w:t xml:space="preserve"> naturaleza.</w:t>
      </w:r>
    </w:p>
    <w:p w:rsidR="00492089" w:rsidRPr="00492089" w:rsidRDefault="00492089" w:rsidP="00492089">
      <w:pPr>
        <w:spacing w:line="256" w:lineRule="auto"/>
        <w:jc w:val="both"/>
        <w:rPr>
          <w:bCs/>
        </w:rPr>
      </w:pPr>
      <w:r w:rsidRPr="00492089">
        <w:rPr>
          <w:bCs/>
        </w:rPr>
        <w:t>Se utilizarán más colectivos eléctricos e híbridos para que los huéspedes se trasladen desde los puertos a los lugares de interés en Dinamarca, Finlandia, Noruega, España y Suecia, con el objetivo de que MSC Cruceros aumente la utilización del transporte terrestre ecológico en el futuro.</w:t>
      </w:r>
    </w:p>
    <w:p w:rsidR="009B701A" w:rsidRPr="00492089" w:rsidRDefault="00492089" w:rsidP="00492089">
      <w:pPr>
        <w:spacing w:line="256" w:lineRule="auto"/>
        <w:jc w:val="both"/>
        <w:rPr>
          <w:bCs/>
        </w:rPr>
      </w:pPr>
      <w:r w:rsidRPr="00492089">
        <w:rPr>
          <w:bCs/>
        </w:rPr>
        <w:t xml:space="preserve">Las excursiones de baja emisión de carbono incluirán 150 recorridos en bicicleta disponibles en 21 países </w:t>
      </w:r>
      <w:r w:rsidR="00744645">
        <w:rPr>
          <w:bCs/>
        </w:rPr>
        <w:t>-</w:t>
      </w:r>
      <w:r w:rsidRPr="00492089">
        <w:rPr>
          <w:bCs/>
        </w:rPr>
        <w:t>que son cada vez más populares entre los huéspedes de la línea- y estarán disponibles más excursiones en tierra sustentables llamadas "</w:t>
      </w:r>
      <w:proofErr w:type="spellStart"/>
      <w:r w:rsidRPr="00492089">
        <w:rPr>
          <w:bCs/>
        </w:rPr>
        <w:t>Protectours</w:t>
      </w:r>
      <w:proofErr w:type="spellEnd"/>
      <w:r w:rsidRPr="00492089">
        <w:rPr>
          <w:bCs/>
        </w:rPr>
        <w:t>" que MSC Cruceros presentó por primera vez en 2020.</w:t>
      </w:r>
    </w:p>
    <w:p w:rsidR="00AE6B7F" w:rsidRPr="00744645" w:rsidRDefault="00AE6B7F" w:rsidP="00AE6B7F">
      <w:pPr>
        <w:spacing w:line="256" w:lineRule="auto"/>
        <w:jc w:val="both"/>
        <w:rPr>
          <w:bCs/>
        </w:rPr>
      </w:pPr>
      <w:r w:rsidRPr="00744645">
        <w:rPr>
          <w:bCs/>
        </w:rPr>
        <w:t>Hasta el 70% de los "</w:t>
      </w:r>
      <w:proofErr w:type="spellStart"/>
      <w:r w:rsidRPr="00744645">
        <w:rPr>
          <w:bCs/>
        </w:rPr>
        <w:t>Protectours</w:t>
      </w:r>
      <w:proofErr w:type="spellEnd"/>
      <w:r w:rsidRPr="00744645">
        <w:rPr>
          <w:bCs/>
        </w:rPr>
        <w:t xml:space="preserve">" tendrán un bajo impacto medioambiental gracias al aumento del número de excursiones a pie, en bicicleta, en canoa y en kayak </w:t>
      </w:r>
      <w:r w:rsidRPr="00DE3D81">
        <w:rPr>
          <w:bCs/>
          <w:strike/>
        </w:rPr>
        <w:t>en tierra</w:t>
      </w:r>
      <w:r w:rsidRPr="00744645">
        <w:rPr>
          <w:bCs/>
        </w:rPr>
        <w:t xml:space="preserve">, con muchas excursiones que contribuirán directamente al medio ambiente ayudando a la protección de hábitats y especies.  </w:t>
      </w:r>
    </w:p>
    <w:p w:rsidR="00AE6B7F" w:rsidRPr="00744645" w:rsidRDefault="00AE6B7F" w:rsidP="00AE6B7F">
      <w:pPr>
        <w:spacing w:line="256" w:lineRule="auto"/>
        <w:jc w:val="both"/>
        <w:rPr>
          <w:bCs/>
        </w:rPr>
      </w:pPr>
      <w:r w:rsidRPr="00744645">
        <w:rPr>
          <w:bCs/>
        </w:rPr>
        <w:t>MSC Cruceros ha trabajado intensamente en 2021 para ofrecer a los operadores turísticos una formación en turismo responsable y sostenible, y los "</w:t>
      </w:r>
      <w:proofErr w:type="spellStart"/>
      <w:r w:rsidRPr="00744645">
        <w:rPr>
          <w:bCs/>
        </w:rPr>
        <w:t>Protectours</w:t>
      </w:r>
      <w:proofErr w:type="spellEnd"/>
      <w:r w:rsidRPr="00744645">
        <w:rPr>
          <w:bCs/>
        </w:rPr>
        <w:t>" estarán disponibles a principios del verano de 2022 en 20 puertos, y se prevé que lleguen a 90 destinos al final de la temporada.</w:t>
      </w:r>
    </w:p>
    <w:p w:rsidR="00AE6B7F" w:rsidRPr="00744645" w:rsidRDefault="00AE6B7F" w:rsidP="00AE6B7F">
      <w:pPr>
        <w:spacing w:line="256" w:lineRule="auto"/>
        <w:jc w:val="both"/>
        <w:rPr>
          <w:bCs/>
        </w:rPr>
      </w:pPr>
      <w:r w:rsidRPr="00744645">
        <w:rPr>
          <w:bCs/>
        </w:rPr>
        <w:t>Algunos ejemplos de "</w:t>
      </w:r>
      <w:proofErr w:type="spellStart"/>
      <w:r w:rsidRPr="00744645">
        <w:rPr>
          <w:bCs/>
        </w:rPr>
        <w:t>Protectours</w:t>
      </w:r>
      <w:proofErr w:type="spellEnd"/>
      <w:r w:rsidRPr="00744645">
        <w:rPr>
          <w:bCs/>
        </w:rPr>
        <w:t xml:space="preserve">" disponibles son la plantación de árboles para reponer los bosques perdidos en la isla griega de Rodas, la </w:t>
      </w:r>
      <w:r w:rsidR="00744645" w:rsidRPr="00744645">
        <w:rPr>
          <w:bCs/>
        </w:rPr>
        <w:t>colecta</w:t>
      </w:r>
      <w:r w:rsidRPr="00744645">
        <w:rPr>
          <w:bCs/>
        </w:rPr>
        <w:t xml:space="preserve"> de residuos plásticos de las playas del mar Adriático, las excursiones a pie por la naturaleza en las Bahamas, la fabricación de joyas ecológicas en</w:t>
      </w:r>
      <w:r w:rsidR="00D7375A">
        <w:rPr>
          <w:bCs/>
        </w:rPr>
        <w:t xml:space="preserve"> </w:t>
      </w:r>
      <w:r w:rsidRPr="00744645">
        <w:rPr>
          <w:bCs/>
        </w:rPr>
        <w:t xml:space="preserve">Helsinki (Finlandia), la agricultura urbana y la apicultura en Rotterdam (Países Bajos), la agricultura ecológica en los tejados de Copenhague (Dinamarca) y la limpieza de piedras en Escocia. </w:t>
      </w:r>
    </w:p>
    <w:p w:rsidR="00AE6B7F" w:rsidRPr="0041586C" w:rsidRDefault="00AE6B7F" w:rsidP="009B701A">
      <w:pPr>
        <w:spacing w:line="256" w:lineRule="auto"/>
        <w:jc w:val="both"/>
        <w:rPr>
          <w:bCs/>
        </w:rPr>
      </w:pPr>
      <w:r w:rsidRPr="00744645">
        <w:rPr>
          <w:b/>
        </w:rPr>
        <w:t xml:space="preserve">Marialuisa </w:t>
      </w:r>
      <w:proofErr w:type="spellStart"/>
      <w:r w:rsidRPr="00744645">
        <w:rPr>
          <w:b/>
        </w:rPr>
        <w:t>Iaccarino</w:t>
      </w:r>
      <w:proofErr w:type="spellEnd"/>
      <w:r w:rsidRPr="00744645">
        <w:rPr>
          <w:b/>
        </w:rPr>
        <w:t>, Directora de Excursiones</w:t>
      </w:r>
      <w:r w:rsidR="00D76FF2">
        <w:rPr>
          <w:b/>
        </w:rPr>
        <w:t xml:space="preserve"> </w:t>
      </w:r>
      <w:r w:rsidRPr="00744645">
        <w:rPr>
          <w:b/>
        </w:rPr>
        <w:t>de MSC Cruceros</w:t>
      </w:r>
      <w:r w:rsidRPr="00744645">
        <w:rPr>
          <w:bCs/>
        </w:rPr>
        <w:t xml:space="preserve">, ha declarado: "Los viajes y el turismo tienen un papel muy importante que desempeñar en la descarbonización global y tenemos que demostrar nuestro liderazgo asegurando que cumplimos con las expectativas de los </w:t>
      </w:r>
      <w:r w:rsidR="00744645">
        <w:rPr>
          <w:bCs/>
        </w:rPr>
        <w:t>huéspede</w:t>
      </w:r>
      <w:r w:rsidRPr="00744645">
        <w:rPr>
          <w:bCs/>
        </w:rPr>
        <w:t>s, que son más conscientes y están más comprometidos con las cuestiones de sostenibilidad</w:t>
      </w:r>
      <w:r w:rsidR="00744645">
        <w:rPr>
          <w:bCs/>
        </w:rPr>
        <w:t>,</w:t>
      </w:r>
      <w:r w:rsidRPr="00744645">
        <w:rPr>
          <w:bCs/>
        </w:rPr>
        <w:t xml:space="preserve"> </w:t>
      </w:r>
      <w:r w:rsidRPr="00744645">
        <w:rPr>
          <w:bCs/>
        </w:rPr>
        <w:lastRenderedPageBreak/>
        <w:t>protección y mejora del entorno natural.</w:t>
      </w:r>
      <w:r w:rsidR="00D7375A">
        <w:rPr>
          <w:bCs/>
        </w:rPr>
        <w:t xml:space="preserve"> </w:t>
      </w:r>
      <w:r w:rsidR="0041586C" w:rsidRPr="00744645">
        <w:rPr>
          <w:bCs/>
        </w:rPr>
        <w:t>En MSC Cruceros estamos decididos a demostrar que el sector es un actor positivo y comprometido con el impulso del turismo sostenible".</w:t>
      </w:r>
    </w:p>
    <w:p w:rsidR="009B701A" w:rsidRPr="00D7375A" w:rsidRDefault="009B701A" w:rsidP="00AE6B7F">
      <w:pPr>
        <w:spacing w:line="256" w:lineRule="auto"/>
        <w:jc w:val="both"/>
        <w:rPr>
          <w:rFonts w:eastAsia="Times New Roman" w:cstheme="minorHAnsi"/>
          <w:i/>
          <w:iCs/>
          <w:lang w:eastAsia="en-GB"/>
        </w:rPr>
      </w:pPr>
    </w:p>
    <w:p w:rsidR="00AE6B7F" w:rsidRPr="002E5269" w:rsidRDefault="00AE6B7F" w:rsidP="00AE6B7F">
      <w:pPr>
        <w:spacing w:line="256" w:lineRule="auto"/>
        <w:jc w:val="both"/>
        <w:rPr>
          <w:rFonts w:eastAsiaTheme="minorEastAsia"/>
          <w:lang w:eastAsia="zh-CN"/>
        </w:rPr>
      </w:pPr>
      <w:r w:rsidRPr="002E5269">
        <w:rPr>
          <w:rFonts w:eastAsiaTheme="minorEastAsia"/>
          <w:lang w:eastAsia="zh-CN"/>
        </w:rPr>
        <w:t xml:space="preserve">El programa de excursiones de MSC Cruceros para </w:t>
      </w:r>
      <w:r w:rsidR="00B70472">
        <w:rPr>
          <w:rFonts w:eastAsiaTheme="minorEastAsia"/>
          <w:lang w:eastAsia="zh-CN"/>
        </w:rPr>
        <w:t>cruceros internacionales</w:t>
      </w:r>
      <w:r w:rsidRPr="002E5269">
        <w:rPr>
          <w:rFonts w:eastAsiaTheme="minorEastAsia"/>
          <w:lang w:eastAsia="zh-CN"/>
        </w:rPr>
        <w:t xml:space="preserve"> contará con un total de casi 1.400 excursiones, la mayor oferta de la compañía hasta la fecha.  El norte de Europa </w:t>
      </w:r>
      <w:r w:rsidR="00DE3D81" w:rsidRPr="006206F2">
        <w:rPr>
          <w:rFonts w:eastAsiaTheme="minorEastAsia"/>
          <w:lang w:eastAsia="zh-CN"/>
        </w:rPr>
        <w:t>ofrece</w:t>
      </w:r>
      <w:r w:rsidRPr="002E5269">
        <w:rPr>
          <w:rFonts w:eastAsiaTheme="minorEastAsia"/>
          <w:lang w:eastAsia="zh-CN"/>
        </w:rPr>
        <w:t xml:space="preserve"> 640 excursiones diferentes, el Mediterráneo 550 y el Caribe 200. Cada crucero de MSC Cruceros ofrecerá algo para cada tipo de turista, independientemente de su edad e intereses. </w:t>
      </w:r>
    </w:p>
    <w:p w:rsidR="00AE6B7F" w:rsidRPr="002E5269" w:rsidRDefault="00AE6B7F" w:rsidP="00AE6B7F">
      <w:pPr>
        <w:spacing w:line="256" w:lineRule="auto"/>
        <w:jc w:val="both"/>
        <w:rPr>
          <w:rFonts w:eastAsiaTheme="minorEastAsia"/>
          <w:lang w:eastAsia="zh-CN"/>
        </w:rPr>
      </w:pPr>
      <w:r w:rsidRPr="002E5269">
        <w:rPr>
          <w:rFonts w:eastAsiaTheme="minorEastAsia"/>
          <w:lang w:eastAsia="zh-CN"/>
        </w:rPr>
        <w:t xml:space="preserve">Los </w:t>
      </w:r>
      <w:r w:rsidR="00744645" w:rsidRPr="002E5269">
        <w:rPr>
          <w:rFonts w:eastAsiaTheme="minorEastAsia"/>
          <w:lang w:eastAsia="zh-CN"/>
        </w:rPr>
        <w:t>huéspedes</w:t>
      </w:r>
      <w:r w:rsidRPr="002E5269">
        <w:rPr>
          <w:rFonts w:eastAsiaTheme="minorEastAsia"/>
          <w:lang w:eastAsia="zh-CN"/>
        </w:rPr>
        <w:t xml:space="preserve"> que reserven cualquiera de las excursiones de MSC Cruceros para el verano 2022 se beneficiarán de un</w:t>
      </w:r>
      <w:r w:rsidR="0065771A">
        <w:rPr>
          <w:rFonts w:eastAsiaTheme="minorEastAsia"/>
          <w:lang w:eastAsia="zh-CN"/>
        </w:rPr>
        <w:t xml:space="preserve"> descuento de</w:t>
      </w:r>
      <w:r w:rsidRPr="002E5269">
        <w:rPr>
          <w:rFonts w:eastAsiaTheme="minorEastAsia"/>
          <w:lang w:eastAsia="zh-CN"/>
        </w:rPr>
        <w:t xml:space="preserve"> hasta el 20% s</w:t>
      </w:r>
      <w:r w:rsidR="006206F2">
        <w:rPr>
          <w:rFonts w:eastAsiaTheme="minorEastAsia"/>
          <w:lang w:eastAsia="zh-CN"/>
        </w:rPr>
        <w:t xml:space="preserve">i </w:t>
      </w:r>
      <w:r w:rsidR="00DE3D81" w:rsidRPr="006206F2">
        <w:rPr>
          <w:rFonts w:eastAsiaTheme="minorEastAsia"/>
          <w:lang w:eastAsia="zh-CN"/>
        </w:rPr>
        <w:t>las</w:t>
      </w:r>
      <w:r w:rsidR="00DE3D81">
        <w:rPr>
          <w:rFonts w:eastAsiaTheme="minorEastAsia"/>
          <w:lang w:eastAsia="zh-CN"/>
        </w:rPr>
        <w:t xml:space="preserve"> </w:t>
      </w:r>
      <w:r w:rsidRPr="002E5269">
        <w:rPr>
          <w:rFonts w:eastAsiaTheme="minorEastAsia"/>
          <w:lang w:eastAsia="zh-CN"/>
        </w:rPr>
        <w:t xml:space="preserve">reservan </w:t>
      </w:r>
      <w:r w:rsidR="0065771A">
        <w:rPr>
          <w:rFonts w:eastAsiaTheme="minorEastAsia"/>
          <w:lang w:eastAsia="zh-CN"/>
        </w:rPr>
        <w:t>de manera anticipada</w:t>
      </w:r>
      <w:r w:rsidRPr="002E5269">
        <w:rPr>
          <w:rFonts w:eastAsiaTheme="minorEastAsia"/>
          <w:lang w:eastAsia="zh-CN"/>
        </w:rPr>
        <w:t xml:space="preserve">.  Reservar con </w:t>
      </w:r>
      <w:r w:rsidR="0065771A">
        <w:rPr>
          <w:rFonts w:eastAsiaTheme="minorEastAsia"/>
          <w:lang w:eastAsia="zh-CN"/>
        </w:rPr>
        <w:t>anticipación</w:t>
      </w:r>
      <w:r w:rsidR="00DE3D81">
        <w:rPr>
          <w:rFonts w:eastAsiaTheme="minorEastAsia"/>
          <w:lang w:eastAsia="zh-CN"/>
        </w:rPr>
        <w:t xml:space="preserve"> </w:t>
      </w:r>
      <w:r w:rsidRPr="002E5269">
        <w:rPr>
          <w:rFonts w:eastAsiaTheme="minorEastAsia"/>
          <w:lang w:eastAsia="zh-CN"/>
        </w:rPr>
        <w:t>garantiza un espacio en las excursiones más populares y también</w:t>
      </w:r>
      <w:r w:rsidR="00D76FF2">
        <w:rPr>
          <w:rFonts w:eastAsiaTheme="minorEastAsia"/>
          <w:lang w:eastAsia="zh-CN"/>
        </w:rPr>
        <w:t xml:space="preserve"> </w:t>
      </w:r>
      <w:r w:rsidRPr="002E5269">
        <w:rPr>
          <w:rFonts w:eastAsiaTheme="minorEastAsia"/>
          <w:lang w:eastAsia="zh-CN"/>
        </w:rPr>
        <w:t>la entrada a algunas de las atracciones más populares del mundo que pueden no tener disponibilidad de entradas en el día de la visita propuesta.</w:t>
      </w:r>
    </w:p>
    <w:p w:rsidR="00AE6B7F" w:rsidRPr="002E5269" w:rsidRDefault="00AE6B7F" w:rsidP="00AE6B7F">
      <w:pPr>
        <w:spacing w:line="256" w:lineRule="auto"/>
        <w:jc w:val="both"/>
        <w:rPr>
          <w:rFonts w:eastAsiaTheme="minorEastAsia"/>
          <w:lang w:eastAsia="zh-CN"/>
        </w:rPr>
      </w:pPr>
      <w:r w:rsidRPr="002E5269">
        <w:rPr>
          <w:rFonts w:eastAsiaTheme="minorEastAsia"/>
          <w:lang w:eastAsia="zh-CN"/>
        </w:rPr>
        <w:t xml:space="preserve">MSC Cruceros también ha </w:t>
      </w:r>
      <w:r w:rsidR="002D5B41" w:rsidRPr="006206F2">
        <w:rPr>
          <w:rFonts w:eastAsiaTheme="minorEastAsia"/>
          <w:lang w:eastAsia="zh-CN"/>
        </w:rPr>
        <w:t>discontinuado</w:t>
      </w:r>
      <w:r w:rsidR="002D5B41">
        <w:rPr>
          <w:rFonts w:eastAsiaTheme="minorEastAsia"/>
          <w:lang w:eastAsia="zh-CN"/>
        </w:rPr>
        <w:t xml:space="preserve"> </w:t>
      </w:r>
      <w:r w:rsidRPr="002E5269">
        <w:rPr>
          <w:rFonts w:eastAsiaTheme="minorEastAsia"/>
          <w:lang w:eastAsia="zh-CN"/>
        </w:rPr>
        <w:t xml:space="preserve">sus excursiones en tierra </w:t>
      </w:r>
      <w:r w:rsidR="00744645" w:rsidRPr="002E5269">
        <w:rPr>
          <w:rFonts w:eastAsiaTheme="minorEastAsia"/>
          <w:lang w:eastAsia="zh-CN"/>
        </w:rPr>
        <w:t xml:space="preserve">llamadas </w:t>
      </w:r>
      <w:r w:rsidRPr="002E5269">
        <w:rPr>
          <w:rFonts w:eastAsiaTheme="minorEastAsia"/>
          <w:lang w:eastAsia="zh-CN"/>
        </w:rPr>
        <w:t>"burbuja segura", de la que fue pionera en el sector de los cruceros en 2020, como consecuencia de la pandemia en tierra, y los huéspedes pueden organizar sus propias visitas turísticas con arreglo a las normas estipuladas por las autoridades locales.</w:t>
      </w:r>
    </w:p>
    <w:p w:rsidR="00AE6B7F" w:rsidRPr="002E5269" w:rsidRDefault="00AE6B7F" w:rsidP="00AE6B7F">
      <w:pPr>
        <w:spacing w:line="256" w:lineRule="auto"/>
        <w:jc w:val="both"/>
        <w:rPr>
          <w:rFonts w:eastAsiaTheme="minorEastAsia"/>
          <w:lang w:eastAsia="zh-CN"/>
        </w:rPr>
      </w:pPr>
      <w:r w:rsidRPr="002E5269">
        <w:rPr>
          <w:rFonts w:eastAsiaTheme="minorEastAsia"/>
          <w:lang w:eastAsia="zh-CN"/>
        </w:rPr>
        <w:t>La línea, con sede en Suiza, tiene el objetivo a largo plazo de conseguir que sus operaciones tengan cero emisiones netas de gases de efecto invernadero para 2050. Esto se logrará invirtiendo y apoyando el desarrollo acelerado y la implementación de tecnologías innovadoras y de vanguardia que s</w:t>
      </w:r>
      <w:r w:rsidR="006206F2">
        <w:rPr>
          <w:rFonts w:eastAsiaTheme="minorEastAsia"/>
          <w:lang w:eastAsia="zh-CN"/>
        </w:rPr>
        <w:t>e</w:t>
      </w:r>
      <w:r w:rsidRPr="002E5269">
        <w:rPr>
          <w:rFonts w:eastAsiaTheme="minorEastAsia"/>
          <w:lang w:eastAsia="zh-CN"/>
        </w:rPr>
        <w:t xml:space="preserve"> </w:t>
      </w:r>
      <w:r w:rsidR="002D5B41" w:rsidRPr="006206F2">
        <w:rPr>
          <w:rFonts w:eastAsiaTheme="minorEastAsia"/>
          <w:lang w:eastAsia="zh-CN"/>
        </w:rPr>
        <w:t>aplicarán</w:t>
      </w:r>
      <w:r w:rsidR="002D5B41">
        <w:rPr>
          <w:rFonts w:eastAsiaTheme="minorEastAsia"/>
          <w:lang w:eastAsia="zh-CN"/>
        </w:rPr>
        <w:t xml:space="preserve"> </w:t>
      </w:r>
      <w:r w:rsidRPr="002E5269">
        <w:rPr>
          <w:rFonts w:eastAsiaTheme="minorEastAsia"/>
          <w:lang w:eastAsia="zh-CN"/>
        </w:rPr>
        <w:t xml:space="preserve">en toda la flota de la compañía. </w:t>
      </w:r>
    </w:p>
    <w:p w:rsidR="002E5269" w:rsidRDefault="002E5269" w:rsidP="00AE6B7F">
      <w:pPr>
        <w:spacing w:line="256" w:lineRule="auto"/>
        <w:jc w:val="both"/>
        <w:rPr>
          <w:rFonts w:eastAsiaTheme="minorEastAsia"/>
          <w:lang w:eastAsia="zh-CN"/>
        </w:rPr>
      </w:pPr>
    </w:p>
    <w:p w:rsidR="00AE6B7F" w:rsidRPr="00AE6B7F" w:rsidRDefault="00AE6B7F" w:rsidP="00AE6B7F">
      <w:pPr>
        <w:spacing w:line="256" w:lineRule="auto"/>
        <w:jc w:val="both"/>
        <w:rPr>
          <w:rFonts w:eastAsiaTheme="minorEastAsia"/>
          <w:lang w:eastAsia="zh-CN"/>
        </w:rPr>
      </w:pPr>
      <w:r w:rsidRPr="002E5269">
        <w:rPr>
          <w:rFonts w:eastAsiaTheme="minorEastAsia"/>
          <w:lang w:eastAsia="zh-CN"/>
        </w:rPr>
        <w:t>Para más detalles sobre</w:t>
      </w:r>
      <w:r w:rsidR="00737390">
        <w:rPr>
          <w:rFonts w:eastAsiaTheme="minorEastAsia"/>
          <w:lang w:eastAsia="zh-CN"/>
        </w:rPr>
        <w:t xml:space="preserve"> el</w:t>
      </w:r>
      <w:r w:rsidRPr="002E5269">
        <w:rPr>
          <w:rFonts w:eastAsiaTheme="minorEastAsia"/>
          <w:lang w:eastAsia="zh-CN"/>
        </w:rPr>
        <w:t xml:space="preserve"> MSC </w:t>
      </w:r>
      <w:proofErr w:type="spellStart"/>
      <w:r w:rsidRPr="002E5269">
        <w:rPr>
          <w:rFonts w:eastAsiaTheme="minorEastAsia"/>
          <w:lang w:eastAsia="zh-CN"/>
        </w:rPr>
        <w:t>Protectors</w:t>
      </w:r>
      <w:proofErr w:type="spellEnd"/>
      <w:r w:rsidRPr="002E5269">
        <w:rPr>
          <w:rFonts w:eastAsiaTheme="minorEastAsia"/>
          <w:lang w:eastAsia="zh-CN"/>
        </w:rPr>
        <w:t xml:space="preserve">, </w:t>
      </w:r>
      <w:proofErr w:type="spellStart"/>
      <w:r w:rsidR="00744645" w:rsidRPr="002E5269">
        <w:rPr>
          <w:rFonts w:eastAsiaTheme="minorEastAsia"/>
          <w:lang w:eastAsia="zh-CN"/>
        </w:rPr>
        <w:t>consult</w:t>
      </w:r>
      <w:r w:rsidR="00737390">
        <w:rPr>
          <w:rFonts w:eastAsiaTheme="minorEastAsia"/>
          <w:lang w:eastAsia="zh-CN"/>
        </w:rPr>
        <w:t>á</w:t>
      </w:r>
      <w:proofErr w:type="spellEnd"/>
      <w:r w:rsidR="00744645" w:rsidRPr="002E5269">
        <w:rPr>
          <w:rFonts w:eastAsiaTheme="minorEastAsia"/>
          <w:lang w:eastAsia="zh-CN"/>
        </w:rPr>
        <w:t xml:space="preserve"> </w:t>
      </w:r>
      <w:hyperlink r:id="rId6" w:history="1">
        <w:r w:rsidR="00744645" w:rsidRPr="002E5269">
          <w:rPr>
            <w:rStyle w:val="Hipervnculo"/>
            <w:rFonts w:eastAsiaTheme="minorEastAsia"/>
            <w:lang w:eastAsia="zh-CN"/>
          </w:rPr>
          <w:t>ACÁ</w:t>
        </w:r>
        <w:r w:rsidR="002E5269" w:rsidRPr="002E5269">
          <w:rPr>
            <w:rStyle w:val="Hipervnculo"/>
            <w:rFonts w:eastAsiaTheme="minorEastAsia"/>
            <w:lang w:eastAsia="zh-CN"/>
          </w:rPr>
          <w:t>.</w:t>
        </w:r>
      </w:hyperlink>
    </w:p>
    <w:p w:rsidR="002E5269" w:rsidRPr="002E5269" w:rsidRDefault="002E5269" w:rsidP="009B701A">
      <w:pPr>
        <w:spacing w:line="256" w:lineRule="auto"/>
        <w:jc w:val="both"/>
        <w:rPr>
          <w:rFonts w:eastAsiaTheme="minorEastAsia"/>
          <w:color w:val="0563C1" w:themeColor="hyperlink"/>
          <w:u w:val="single"/>
          <w:lang w:eastAsia="zh-CN"/>
        </w:rPr>
      </w:pPr>
    </w:p>
    <w:p w:rsidR="00AE6B7F" w:rsidRPr="00AE6B7F" w:rsidRDefault="00AE6B7F" w:rsidP="009B701A">
      <w:pPr>
        <w:spacing w:line="256" w:lineRule="auto"/>
        <w:jc w:val="both"/>
        <w:rPr>
          <w:rFonts w:eastAsiaTheme="minorEastAsia"/>
          <w:lang w:eastAsia="zh-CN"/>
        </w:rPr>
      </w:pPr>
      <w:r w:rsidRPr="002E5269">
        <w:rPr>
          <w:rFonts w:eastAsiaTheme="minorEastAsia"/>
          <w:lang w:eastAsia="zh-CN"/>
        </w:rPr>
        <w:t xml:space="preserve">Para </w:t>
      </w:r>
      <w:r w:rsidR="002E5269" w:rsidRPr="002E5269">
        <w:rPr>
          <w:rFonts w:eastAsiaTheme="minorEastAsia"/>
          <w:lang w:eastAsia="zh-CN"/>
        </w:rPr>
        <w:t>saber más</w:t>
      </w:r>
      <w:r w:rsidRPr="002E5269">
        <w:rPr>
          <w:rFonts w:eastAsiaTheme="minorEastAsia"/>
          <w:lang w:eastAsia="zh-CN"/>
        </w:rPr>
        <w:t xml:space="preserve"> sobre las excursiones en tierra de MSC Cruceros, </w:t>
      </w:r>
      <w:proofErr w:type="spellStart"/>
      <w:r w:rsidR="002E5269">
        <w:rPr>
          <w:rFonts w:eastAsiaTheme="minorEastAsia"/>
          <w:lang w:eastAsia="zh-CN"/>
        </w:rPr>
        <w:t>consult</w:t>
      </w:r>
      <w:r w:rsidR="00737390">
        <w:rPr>
          <w:rFonts w:eastAsiaTheme="minorEastAsia"/>
          <w:lang w:eastAsia="zh-CN"/>
        </w:rPr>
        <w:t>á</w:t>
      </w:r>
      <w:proofErr w:type="spellEnd"/>
      <w:r w:rsidR="00737390">
        <w:rPr>
          <w:rFonts w:eastAsiaTheme="minorEastAsia"/>
          <w:lang w:eastAsia="zh-CN"/>
        </w:rPr>
        <w:t xml:space="preserve"> </w:t>
      </w:r>
      <w:hyperlink r:id="rId7" w:history="1">
        <w:r w:rsidR="002E5269" w:rsidRPr="002E5269">
          <w:rPr>
            <w:rStyle w:val="Hipervnculo"/>
            <w:rFonts w:eastAsiaTheme="minorEastAsia"/>
            <w:lang w:eastAsia="zh-CN"/>
          </w:rPr>
          <w:t xml:space="preserve"> </w:t>
        </w:r>
        <w:hyperlink r:id="rId8" w:history="1">
          <w:r w:rsidR="002E5269" w:rsidRPr="002E5269">
            <w:rPr>
              <w:rStyle w:val="Hipervnculo"/>
              <w:rFonts w:eastAsiaTheme="minorEastAsia"/>
              <w:lang w:eastAsia="zh-CN"/>
            </w:rPr>
            <w:t>ACÁ.</w:t>
          </w:r>
        </w:hyperlink>
      </w:hyperlink>
    </w:p>
    <w:p w:rsidR="009B701A" w:rsidRDefault="002E5269" w:rsidP="009B701A">
      <w:pPr>
        <w:jc w:val="center"/>
      </w:pPr>
      <w:bookmarkStart w:id="0" w:name="_GoBack"/>
      <w:bookmarkEnd w:id="0"/>
      <w:r>
        <w:rPr>
          <w:rFonts w:eastAsiaTheme="minorEastAsia"/>
          <w:b/>
          <w:bCs/>
          <w:lang w:val="en-GB" w:eastAsia="zh-CN"/>
        </w:rPr>
        <w:t>FIN</w:t>
      </w:r>
    </w:p>
    <w:sectPr w:rsidR="009B70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4F46F9"/>
    <w:multiLevelType w:val="hybridMultilevel"/>
    <w:tmpl w:val="F7586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1A"/>
    <w:rsid w:val="00060F76"/>
    <w:rsid w:val="000F56CE"/>
    <w:rsid w:val="002D5B41"/>
    <w:rsid w:val="002E5269"/>
    <w:rsid w:val="0041586C"/>
    <w:rsid w:val="00492089"/>
    <w:rsid w:val="006206F2"/>
    <w:rsid w:val="0065771A"/>
    <w:rsid w:val="00737390"/>
    <w:rsid w:val="00744645"/>
    <w:rsid w:val="007A6E71"/>
    <w:rsid w:val="00861779"/>
    <w:rsid w:val="009B701A"/>
    <w:rsid w:val="00A96A76"/>
    <w:rsid w:val="00AE6B7F"/>
    <w:rsid w:val="00B70472"/>
    <w:rsid w:val="00C53C02"/>
    <w:rsid w:val="00D7375A"/>
    <w:rsid w:val="00D76FF2"/>
    <w:rsid w:val="00DE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745EC5"/>
  <w15:chartTrackingRefBased/>
  <w15:docId w15:val="{7FBA1FD1-5B8C-44D3-B754-7414FFF8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E526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5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ccruceros.com.ar/es-ar/Descubri-MSC/MSC-Protectours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sccruceros.com.ar/es-ar/Descubri-MSC/Excursione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sccruceros.com.ar/es-ar/Descubri-MSC/MSC-Protectours.asp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712</Words>
  <Characters>3920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Tristant Fiorela</dc:creator>
  <cp:keywords/>
  <dc:description/>
  <cp:lastModifiedBy>Tristant Fiorela</cp:lastModifiedBy>
  <cp:revision>3</cp:revision>
  <dcterms:created xsi:type="dcterms:W3CDTF">2022-05-16T18:16:00Z</dcterms:created>
  <dcterms:modified xsi:type="dcterms:W3CDTF">2022-05-16T18:33:00Z</dcterms:modified>
</cp:coreProperties>
</file>