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D45" w:rsidRPr="00BC1E48" w:rsidRDefault="005C5D45" w:rsidP="005C5D45">
      <w:pPr>
        <w:spacing w:after="0" w:line="240" w:lineRule="auto"/>
        <w:jc w:val="center"/>
        <w:rPr>
          <w:b/>
          <w:sz w:val="28"/>
          <w:szCs w:val="28"/>
          <w:lang w:val="en-GB"/>
        </w:rPr>
      </w:pPr>
      <w:r w:rsidRPr="00BC1E48">
        <w:rPr>
          <w:rFonts w:ascii="Verdana" w:hAnsi="Verdana"/>
          <w:b/>
          <w:noProof/>
          <w:lang w:val="en-GB" w:eastAsia="en-GB"/>
        </w:rPr>
        <w:drawing>
          <wp:inline distT="0" distB="0" distL="0" distR="0" wp14:anchorId="58B302E2" wp14:editId="6682808D">
            <wp:extent cx="1739900" cy="730250"/>
            <wp:effectExtent l="0" t="0" r="0" b="0"/>
            <wp:docPr id="4" name="Picture 1"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730250"/>
                    </a:xfrm>
                    <a:prstGeom prst="rect">
                      <a:avLst/>
                    </a:prstGeom>
                    <a:noFill/>
                    <a:ln>
                      <a:noFill/>
                    </a:ln>
                  </pic:spPr>
                </pic:pic>
              </a:graphicData>
            </a:graphic>
          </wp:inline>
        </w:drawing>
      </w:r>
    </w:p>
    <w:p w:rsidR="005C5D45" w:rsidRPr="00BC1E48" w:rsidRDefault="005C5D45" w:rsidP="005C5D45">
      <w:pPr>
        <w:spacing w:after="0" w:line="240" w:lineRule="auto"/>
        <w:rPr>
          <w:b/>
          <w:sz w:val="28"/>
          <w:szCs w:val="28"/>
          <w:lang w:val="en-GB"/>
        </w:rPr>
      </w:pPr>
    </w:p>
    <w:p w:rsidR="005C5D45" w:rsidRPr="005C5D45" w:rsidRDefault="005C5D45" w:rsidP="005C5D45">
      <w:pPr>
        <w:spacing w:after="0" w:line="240" w:lineRule="auto"/>
        <w:jc w:val="center"/>
        <w:rPr>
          <w:b/>
          <w:sz w:val="28"/>
          <w:szCs w:val="28"/>
          <w:lang w:val="es-AR"/>
        </w:rPr>
      </w:pPr>
      <w:bookmarkStart w:id="0" w:name="_GoBack"/>
      <w:r w:rsidRPr="005C5D45">
        <w:rPr>
          <w:b/>
          <w:sz w:val="32"/>
          <w:szCs w:val="32"/>
          <w:lang w:val="es-AR"/>
        </w:rPr>
        <w:t>MSC</w:t>
      </w:r>
      <w:r w:rsidR="00741DC1">
        <w:rPr>
          <w:b/>
          <w:sz w:val="32"/>
          <w:szCs w:val="32"/>
          <w:lang w:val="es-AR"/>
        </w:rPr>
        <w:t xml:space="preserve"> CRUCEROS</w:t>
      </w:r>
      <w:r w:rsidRPr="005C5D45">
        <w:rPr>
          <w:b/>
          <w:sz w:val="32"/>
          <w:szCs w:val="32"/>
          <w:lang w:val="es-AR"/>
        </w:rPr>
        <w:t xml:space="preserve"> Y CHANTIERS DE L'ATLANTIQUE CELEBRAN UN DOBLE RÉCORD DE CONSTRUCCIÓN DE BUQUES DE GAS NATURAL LICUADO</w:t>
      </w:r>
    </w:p>
    <w:bookmarkEnd w:id="0"/>
    <w:p w:rsidR="005C5D45" w:rsidRPr="004F1EF4" w:rsidRDefault="005C5D45" w:rsidP="005C5D45">
      <w:pPr>
        <w:pStyle w:val="Prrafodelista"/>
        <w:numPr>
          <w:ilvl w:val="0"/>
          <w:numId w:val="2"/>
        </w:numPr>
        <w:spacing w:after="0" w:line="240" w:lineRule="auto"/>
        <w:jc w:val="both"/>
        <w:rPr>
          <w:b/>
          <w:sz w:val="24"/>
          <w:szCs w:val="24"/>
          <w:lang w:val="es-AR"/>
        </w:rPr>
      </w:pPr>
      <w:r w:rsidRPr="004F1EF4">
        <w:rPr>
          <w:b/>
          <w:sz w:val="24"/>
          <w:szCs w:val="24"/>
          <w:lang w:val="es-AR"/>
        </w:rPr>
        <w:t xml:space="preserve">El primer buque de MSC Cruceros propulsado por GNL, el MSC </w:t>
      </w:r>
      <w:proofErr w:type="spellStart"/>
      <w:r w:rsidRPr="004F1EF4">
        <w:rPr>
          <w:b/>
          <w:sz w:val="24"/>
          <w:szCs w:val="24"/>
          <w:lang w:val="es-AR"/>
        </w:rPr>
        <w:t>World</w:t>
      </w:r>
      <w:proofErr w:type="spellEnd"/>
      <w:r w:rsidRPr="004F1EF4">
        <w:rPr>
          <w:b/>
          <w:sz w:val="24"/>
          <w:szCs w:val="24"/>
          <w:lang w:val="es-AR"/>
        </w:rPr>
        <w:t xml:space="preserve"> Europa, completa la primera serie de pruebas de mar </w:t>
      </w:r>
    </w:p>
    <w:p w:rsidR="005C5D45" w:rsidRPr="004F1EF4" w:rsidRDefault="005C5D45" w:rsidP="005C5D45">
      <w:pPr>
        <w:pStyle w:val="Prrafodelista"/>
        <w:numPr>
          <w:ilvl w:val="0"/>
          <w:numId w:val="2"/>
        </w:numPr>
        <w:spacing w:after="0" w:line="240" w:lineRule="auto"/>
        <w:jc w:val="both"/>
        <w:rPr>
          <w:b/>
          <w:sz w:val="24"/>
          <w:szCs w:val="24"/>
          <w:lang w:val="es-AR"/>
        </w:rPr>
      </w:pPr>
      <w:r w:rsidRPr="004F1EF4">
        <w:rPr>
          <w:b/>
          <w:sz w:val="24"/>
          <w:szCs w:val="24"/>
          <w:lang w:val="es-AR"/>
        </w:rPr>
        <w:t xml:space="preserve">El segundo buque de GNL de la naviera, MSC </w:t>
      </w:r>
      <w:proofErr w:type="spellStart"/>
      <w:r w:rsidRPr="004F1EF4">
        <w:rPr>
          <w:b/>
          <w:sz w:val="24"/>
          <w:szCs w:val="24"/>
          <w:lang w:val="es-AR"/>
        </w:rPr>
        <w:t>Euribia</w:t>
      </w:r>
      <w:proofErr w:type="spellEnd"/>
      <w:r w:rsidRPr="004F1EF4">
        <w:rPr>
          <w:b/>
          <w:sz w:val="24"/>
          <w:szCs w:val="24"/>
          <w:lang w:val="es-AR"/>
        </w:rPr>
        <w:t>, sale a flote</w:t>
      </w:r>
    </w:p>
    <w:p w:rsidR="005C5D45" w:rsidRPr="005C5D45" w:rsidRDefault="005C5D45" w:rsidP="005C5D45">
      <w:pPr>
        <w:spacing w:after="0" w:line="240" w:lineRule="auto"/>
        <w:jc w:val="both"/>
        <w:rPr>
          <w:rFonts w:cstheme="minorHAnsi"/>
          <w:b/>
          <w:sz w:val="24"/>
          <w:szCs w:val="24"/>
          <w:lang w:val="es-AR"/>
        </w:rPr>
      </w:pPr>
    </w:p>
    <w:p w:rsidR="004F1EF4" w:rsidRPr="004F1EF4" w:rsidRDefault="004F1EF4" w:rsidP="004F1EF4">
      <w:pPr>
        <w:spacing w:line="254" w:lineRule="auto"/>
        <w:jc w:val="both"/>
        <w:rPr>
          <w:rFonts w:cstheme="minorHAnsi"/>
          <w:lang w:val="es-AR"/>
        </w:rPr>
      </w:pPr>
      <w:r w:rsidRPr="004F1EF4">
        <w:rPr>
          <w:rFonts w:cstheme="minorHAnsi"/>
          <w:b/>
          <w:lang w:val="es-AR"/>
        </w:rPr>
        <w:t>Buenos Aires, Argentina</w:t>
      </w:r>
      <w:r w:rsidR="005C5D45" w:rsidRPr="004F1EF4">
        <w:rPr>
          <w:rFonts w:cstheme="minorHAnsi"/>
          <w:b/>
          <w:lang w:val="es-AR"/>
        </w:rPr>
        <w:t>, 20</w:t>
      </w:r>
      <w:r w:rsidRPr="004F1EF4">
        <w:rPr>
          <w:rFonts w:cstheme="minorHAnsi"/>
          <w:b/>
          <w:lang w:val="es-AR"/>
        </w:rPr>
        <w:t xml:space="preserve"> de </w:t>
      </w:r>
      <w:proofErr w:type="gramStart"/>
      <w:r w:rsidRPr="004F1EF4">
        <w:rPr>
          <w:rFonts w:cstheme="minorHAnsi"/>
          <w:b/>
          <w:lang w:val="es-AR"/>
        </w:rPr>
        <w:t>Junio</w:t>
      </w:r>
      <w:proofErr w:type="gramEnd"/>
      <w:r w:rsidR="005C5D45" w:rsidRPr="004F1EF4">
        <w:rPr>
          <w:rFonts w:cstheme="minorHAnsi"/>
          <w:b/>
          <w:lang w:val="es-AR"/>
        </w:rPr>
        <w:t xml:space="preserve"> 2022 </w:t>
      </w:r>
      <w:r w:rsidR="005C5D45" w:rsidRPr="004F1EF4">
        <w:rPr>
          <w:rFonts w:cstheme="minorHAnsi"/>
          <w:lang w:val="es-AR"/>
        </w:rPr>
        <w:t xml:space="preserve">– </w:t>
      </w:r>
      <w:r w:rsidRPr="004F1EF4">
        <w:rPr>
          <w:rFonts w:cstheme="minorHAnsi"/>
          <w:lang w:val="es-AR"/>
        </w:rPr>
        <w:t xml:space="preserve">La División de Cruceros del Grupo MSC y </w:t>
      </w:r>
      <w:proofErr w:type="spellStart"/>
      <w:r w:rsidRPr="004F1EF4">
        <w:rPr>
          <w:rFonts w:cstheme="minorHAnsi"/>
          <w:lang w:val="es-AR"/>
        </w:rPr>
        <w:t>Chantiers</w:t>
      </w:r>
      <w:proofErr w:type="spellEnd"/>
      <w:r w:rsidRPr="004F1EF4">
        <w:rPr>
          <w:rFonts w:cstheme="minorHAnsi"/>
          <w:lang w:val="es-AR"/>
        </w:rPr>
        <w:t xml:space="preserve"> de </w:t>
      </w:r>
      <w:proofErr w:type="spellStart"/>
      <w:r w:rsidRPr="004F1EF4">
        <w:rPr>
          <w:rFonts w:cstheme="minorHAnsi"/>
          <w:lang w:val="es-AR"/>
        </w:rPr>
        <w:t>l'Atlantique</w:t>
      </w:r>
      <w:proofErr w:type="spellEnd"/>
      <w:r w:rsidRPr="004F1EF4">
        <w:rPr>
          <w:rFonts w:cstheme="minorHAnsi"/>
          <w:lang w:val="es-AR"/>
        </w:rPr>
        <w:t xml:space="preserve"> han celebrado este fin de semana dos importantes hitos para los dos primeros buques de gas natural licuado (GNL) de MSC Cruceros, ambos en construcción en Saint-</w:t>
      </w:r>
      <w:proofErr w:type="spellStart"/>
      <w:r w:rsidRPr="004F1EF4">
        <w:rPr>
          <w:rFonts w:cstheme="minorHAnsi"/>
          <w:lang w:val="es-AR"/>
        </w:rPr>
        <w:t>Nazaire</w:t>
      </w:r>
      <w:proofErr w:type="spellEnd"/>
      <w:r w:rsidRPr="004F1EF4">
        <w:rPr>
          <w:rFonts w:cstheme="minorHAnsi"/>
          <w:lang w:val="es-AR"/>
        </w:rPr>
        <w:t>, Francia.</w:t>
      </w:r>
    </w:p>
    <w:p w:rsidR="005C5D45" w:rsidRPr="004F1EF4" w:rsidRDefault="004F1EF4" w:rsidP="004F1EF4">
      <w:pPr>
        <w:spacing w:line="254" w:lineRule="auto"/>
        <w:jc w:val="both"/>
        <w:rPr>
          <w:rFonts w:cstheme="minorHAnsi"/>
          <w:i/>
          <w:iCs/>
          <w:lang w:val="es-AR"/>
        </w:rPr>
      </w:pPr>
      <w:r w:rsidRPr="004F1EF4">
        <w:rPr>
          <w:rFonts w:cstheme="minorHAnsi"/>
          <w:lang w:val="es-AR"/>
        </w:rPr>
        <w:t xml:space="preserve">El MSC </w:t>
      </w:r>
      <w:proofErr w:type="spellStart"/>
      <w:r w:rsidRPr="004F1EF4">
        <w:rPr>
          <w:rFonts w:cstheme="minorHAnsi"/>
          <w:lang w:val="es-AR"/>
        </w:rPr>
        <w:t>World</w:t>
      </w:r>
      <w:proofErr w:type="spellEnd"/>
      <w:r w:rsidRPr="004F1EF4">
        <w:rPr>
          <w:rFonts w:cstheme="minorHAnsi"/>
          <w:lang w:val="es-AR"/>
        </w:rPr>
        <w:t xml:space="preserve"> Europa, el primer barco de GNL que se unirá a la flota de la línea de cruceros y que se convertirá en el mayor barco de cruceros a GNL del mundo, completó su primera serie de pruebas de mar en el Océano Atlántico, que incluyeron la comprobación del rendimiento de los motores del barco, la maniobrabilidad, el consumo de combustible, los sistemas de seguridad, la velocidad y las distancias de frenado.</w:t>
      </w:r>
    </w:p>
    <w:p w:rsidR="004F1EF4" w:rsidRPr="004F1EF4" w:rsidRDefault="004F1EF4" w:rsidP="004F1EF4">
      <w:pPr>
        <w:spacing w:after="0" w:line="240" w:lineRule="auto"/>
        <w:jc w:val="both"/>
        <w:rPr>
          <w:rFonts w:cstheme="minorHAnsi"/>
          <w:lang w:val="es-AR"/>
        </w:rPr>
      </w:pPr>
      <w:r w:rsidRPr="004F1EF4">
        <w:rPr>
          <w:rFonts w:cstheme="minorHAnsi"/>
          <w:lang w:val="es-AR"/>
        </w:rPr>
        <w:t xml:space="preserve">Mientras tanto, el MSC </w:t>
      </w:r>
      <w:proofErr w:type="spellStart"/>
      <w:r w:rsidRPr="004F1EF4">
        <w:rPr>
          <w:rFonts w:cstheme="minorHAnsi"/>
          <w:lang w:val="es-AR"/>
        </w:rPr>
        <w:t>Euribia</w:t>
      </w:r>
      <w:proofErr w:type="spellEnd"/>
      <w:r w:rsidRPr="004F1EF4">
        <w:rPr>
          <w:rFonts w:cstheme="minorHAnsi"/>
          <w:lang w:val="es-AR"/>
        </w:rPr>
        <w:t xml:space="preserve"> fue sacado a flote y ahora ha sido trasladado a un dique húmedo para que continúen los trabajos en el barco antes de que también se una a la flota de MSC Cruceros en junio de 2023.</w:t>
      </w:r>
    </w:p>
    <w:p w:rsidR="004F1EF4" w:rsidRPr="004F1EF4" w:rsidRDefault="004F1EF4" w:rsidP="004F1EF4">
      <w:pPr>
        <w:spacing w:after="0" w:line="240" w:lineRule="auto"/>
        <w:jc w:val="both"/>
        <w:rPr>
          <w:rFonts w:cstheme="minorHAnsi"/>
          <w:lang w:val="es-AR"/>
        </w:rPr>
      </w:pPr>
    </w:p>
    <w:p w:rsidR="004F1EF4" w:rsidRPr="004F1EF4" w:rsidRDefault="004F1EF4" w:rsidP="004F1EF4">
      <w:pPr>
        <w:spacing w:after="0" w:line="240" w:lineRule="auto"/>
        <w:jc w:val="both"/>
        <w:rPr>
          <w:rFonts w:cstheme="minorHAnsi"/>
          <w:lang w:val="es-AR"/>
        </w:rPr>
      </w:pPr>
      <w:r w:rsidRPr="004F1EF4">
        <w:rPr>
          <w:rFonts w:cstheme="minorHAnsi"/>
          <w:lang w:val="es-AR"/>
        </w:rPr>
        <w:t>MSC ha invertido 3.000 millones de euros en tres cruceros propulsados por gas natural licuado y la construcción del tercer barco, el "</w:t>
      </w:r>
      <w:proofErr w:type="spellStart"/>
      <w:r w:rsidRPr="004F1EF4">
        <w:rPr>
          <w:rFonts w:cstheme="minorHAnsi"/>
          <w:lang w:val="es-AR"/>
        </w:rPr>
        <w:t>World</w:t>
      </w:r>
      <w:proofErr w:type="spellEnd"/>
      <w:r w:rsidRPr="004F1EF4">
        <w:rPr>
          <w:rFonts w:cstheme="minorHAnsi"/>
          <w:lang w:val="es-AR"/>
        </w:rPr>
        <w:t xml:space="preserve"> </w:t>
      </w:r>
      <w:proofErr w:type="spellStart"/>
      <w:r w:rsidRPr="004F1EF4">
        <w:rPr>
          <w:rFonts w:cstheme="minorHAnsi"/>
          <w:lang w:val="es-AR"/>
        </w:rPr>
        <w:t>Class</w:t>
      </w:r>
      <w:proofErr w:type="spellEnd"/>
      <w:r w:rsidRPr="004F1EF4">
        <w:rPr>
          <w:rFonts w:cstheme="minorHAnsi"/>
          <w:lang w:val="es-AR"/>
        </w:rPr>
        <w:t xml:space="preserve"> II", en los astilleros </w:t>
      </w:r>
      <w:proofErr w:type="spellStart"/>
      <w:r w:rsidRPr="004F1EF4">
        <w:rPr>
          <w:rFonts w:cstheme="minorHAnsi"/>
          <w:lang w:val="es-AR"/>
        </w:rPr>
        <w:t>Chantiers</w:t>
      </w:r>
      <w:proofErr w:type="spellEnd"/>
      <w:r w:rsidRPr="004F1EF4">
        <w:rPr>
          <w:rFonts w:cstheme="minorHAnsi"/>
          <w:lang w:val="es-AR"/>
        </w:rPr>
        <w:t xml:space="preserve"> de </w:t>
      </w:r>
      <w:proofErr w:type="spellStart"/>
      <w:r w:rsidRPr="004F1EF4">
        <w:rPr>
          <w:rFonts w:cstheme="minorHAnsi"/>
          <w:lang w:val="es-AR"/>
        </w:rPr>
        <w:t>l'Atlantique</w:t>
      </w:r>
      <w:proofErr w:type="spellEnd"/>
      <w:r w:rsidRPr="004F1EF4">
        <w:rPr>
          <w:rFonts w:cstheme="minorHAnsi"/>
          <w:lang w:val="es-AR"/>
        </w:rPr>
        <w:t>, en Saint-</w:t>
      </w:r>
      <w:proofErr w:type="spellStart"/>
      <w:r w:rsidRPr="004F1EF4">
        <w:rPr>
          <w:rFonts w:cstheme="minorHAnsi"/>
          <w:lang w:val="es-AR"/>
        </w:rPr>
        <w:t>Nazaire</w:t>
      </w:r>
      <w:proofErr w:type="spellEnd"/>
      <w:r w:rsidRPr="004F1EF4">
        <w:rPr>
          <w:rFonts w:cstheme="minorHAnsi"/>
          <w:lang w:val="es-AR"/>
        </w:rPr>
        <w:t xml:space="preserve">, está prevista para principios del próximo año. </w:t>
      </w:r>
    </w:p>
    <w:p w:rsidR="004F1EF4" w:rsidRDefault="004F1EF4" w:rsidP="004F1EF4">
      <w:pPr>
        <w:spacing w:after="0" w:line="240" w:lineRule="auto"/>
        <w:jc w:val="both"/>
        <w:rPr>
          <w:rFonts w:cstheme="minorHAnsi"/>
          <w:lang w:val="es-AR"/>
        </w:rPr>
      </w:pPr>
    </w:p>
    <w:p w:rsidR="004F1EF4" w:rsidRPr="004F1EF4" w:rsidRDefault="004F1EF4" w:rsidP="004F1EF4">
      <w:pPr>
        <w:spacing w:after="0" w:line="240" w:lineRule="auto"/>
        <w:jc w:val="both"/>
        <w:rPr>
          <w:bCs/>
          <w:lang w:val="es-AR"/>
        </w:rPr>
      </w:pPr>
      <w:proofErr w:type="spellStart"/>
      <w:r w:rsidRPr="004F1EF4">
        <w:rPr>
          <w:b/>
          <w:lang w:val="es-AR"/>
        </w:rPr>
        <w:t>Pierfrancesco</w:t>
      </w:r>
      <w:proofErr w:type="spellEnd"/>
      <w:r w:rsidRPr="004F1EF4">
        <w:rPr>
          <w:b/>
          <w:lang w:val="es-AR"/>
        </w:rPr>
        <w:t xml:space="preserve"> Vago, Presidente Ejecutivo de la División de Cruceros del Grupo MSC, dijo: </w:t>
      </w:r>
      <w:r w:rsidRPr="004F1EF4">
        <w:rPr>
          <w:bCs/>
          <w:lang w:val="es-AR"/>
        </w:rPr>
        <w:t xml:space="preserve">"El año pasado nos comprometimos a conseguir cero emisiones netas de gases de efecto invernadero para 2050, liderando el sector de los cruceros en la senda de la descarbonización. El MSC </w:t>
      </w:r>
      <w:proofErr w:type="spellStart"/>
      <w:r w:rsidRPr="004F1EF4">
        <w:rPr>
          <w:bCs/>
          <w:lang w:val="es-AR"/>
        </w:rPr>
        <w:t>World</w:t>
      </w:r>
      <w:proofErr w:type="spellEnd"/>
      <w:r w:rsidRPr="004F1EF4">
        <w:rPr>
          <w:bCs/>
          <w:lang w:val="es-AR"/>
        </w:rPr>
        <w:t xml:space="preserve"> Europa y el MSC </w:t>
      </w:r>
      <w:proofErr w:type="spellStart"/>
      <w:r w:rsidRPr="004F1EF4">
        <w:rPr>
          <w:bCs/>
          <w:lang w:val="es-AR"/>
        </w:rPr>
        <w:t>Euribia</w:t>
      </w:r>
      <w:proofErr w:type="spellEnd"/>
      <w:r w:rsidRPr="004F1EF4">
        <w:rPr>
          <w:bCs/>
          <w:lang w:val="es-AR"/>
        </w:rPr>
        <w:t xml:space="preserve"> jugarán un papel fundamental en este camino. </w:t>
      </w:r>
    </w:p>
    <w:p w:rsidR="004F1EF4" w:rsidRPr="004F1EF4" w:rsidRDefault="004F1EF4" w:rsidP="004F1EF4">
      <w:pPr>
        <w:spacing w:after="0" w:line="240" w:lineRule="auto"/>
        <w:jc w:val="both"/>
        <w:rPr>
          <w:bCs/>
          <w:lang w:val="es-AR"/>
        </w:rPr>
      </w:pPr>
    </w:p>
    <w:p w:rsidR="005C5D45" w:rsidRPr="004F1EF4" w:rsidRDefault="004F1EF4" w:rsidP="004F1EF4">
      <w:pPr>
        <w:spacing w:after="0" w:line="240" w:lineRule="auto"/>
        <w:jc w:val="both"/>
        <w:rPr>
          <w:bCs/>
          <w:i/>
          <w:iCs/>
          <w:lang w:val="es-AR"/>
        </w:rPr>
      </w:pPr>
      <w:r w:rsidRPr="004F1EF4">
        <w:rPr>
          <w:bCs/>
          <w:lang w:val="es-AR"/>
        </w:rPr>
        <w:t xml:space="preserve">"El GNL es el combustible marino más limpio actualmente disponible a escala que reduce las emisiones de manera significativa y también ofrece compatibilidad con futuras soluciones de combustible alternativo para las que estamos invirtiendo activamente en investigación y desarrollo, incluyendo una célula de combustible de óxido sólido piloto alimentada por GNL a bordo del MSC </w:t>
      </w:r>
      <w:proofErr w:type="spellStart"/>
      <w:r w:rsidRPr="004F1EF4">
        <w:rPr>
          <w:bCs/>
          <w:lang w:val="es-AR"/>
        </w:rPr>
        <w:t>World</w:t>
      </w:r>
      <w:proofErr w:type="spellEnd"/>
      <w:r w:rsidRPr="004F1EF4">
        <w:rPr>
          <w:bCs/>
          <w:lang w:val="es-AR"/>
        </w:rPr>
        <w:t xml:space="preserve"> Europa. Si el GNL biológico o sintético estuviera disponible a escala hoy en día, nuestros dos nuevos buques podrían operar con cero emisiones netas desde el primer día".</w:t>
      </w:r>
    </w:p>
    <w:p w:rsidR="004F1EF4" w:rsidRDefault="004F1EF4" w:rsidP="005C5D45">
      <w:pPr>
        <w:spacing w:after="0" w:line="240" w:lineRule="auto"/>
        <w:jc w:val="both"/>
        <w:rPr>
          <w:bCs/>
          <w:i/>
          <w:iCs/>
          <w:lang w:val="en-GB"/>
        </w:rPr>
      </w:pPr>
    </w:p>
    <w:p w:rsidR="005C5D45" w:rsidRPr="00CB3768" w:rsidRDefault="004F1EF4" w:rsidP="005C5D45">
      <w:pPr>
        <w:spacing w:after="0" w:line="240" w:lineRule="auto"/>
        <w:jc w:val="both"/>
        <w:rPr>
          <w:b/>
          <w:i/>
          <w:iCs/>
          <w:lang w:val="es-AR"/>
        </w:rPr>
      </w:pPr>
      <w:r w:rsidRPr="00CB3768">
        <w:rPr>
          <w:b/>
          <w:i/>
          <w:iCs/>
          <w:lang w:val="es-AR"/>
        </w:rPr>
        <w:t xml:space="preserve">El MSC </w:t>
      </w:r>
      <w:proofErr w:type="spellStart"/>
      <w:r w:rsidRPr="00CB3768">
        <w:rPr>
          <w:b/>
          <w:i/>
          <w:iCs/>
          <w:lang w:val="es-AR"/>
        </w:rPr>
        <w:t>World</w:t>
      </w:r>
      <w:proofErr w:type="spellEnd"/>
      <w:r w:rsidRPr="00CB3768">
        <w:rPr>
          <w:b/>
          <w:i/>
          <w:iCs/>
          <w:lang w:val="es-AR"/>
        </w:rPr>
        <w:t xml:space="preserve"> Europa: una experiencia de crucero de nueva generación</w:t>
      </w:r>
    </w:p>
    <w:p w:rsidR="00A33919" w:rsidRPr="004F1EF4" w:rsidRDefault="00A33919" w:rsidP="005C5D45">
      <w:pPr>
        <w:spacing w:after="0" w:line="240" w:lineRule="auto"/>
        <w:jc w:val="both"/>
        <w:rPr>
          <w:b/>
          <w:bCs/>
          <w:lang w:val="es-AR"/>
        </w:rPr>
      </w:pPr>
    </w:p>
    <w:p w:rsidR="00CB3768" w:rsidRPr="00CB3768" w:rsidRDefault="00CB3768" w:rsidP="00CB3768">
      <w:pPr>
        <w:spacing w:after="0" w:line="240" w:lineRule="auto"/>
        <w:jc w:val="both"/>
        <w:rPr>
          <w:rFonts w:eastAsia="SimSun" w:cstheme="minorHAnsi"/>
          <w:kern w:val="2"/>
          <w:lang w:val="es-AR" w:eastAsia="zh-CN"/>
        </w:rPr>
      </w:pPr>
      <w:r w:rsidRPr="00CB3768">
        <w:rPr>
          <w:rFonts w:eastAsia="SimSun" w:cstheme="minorHAnsi"/>
          <w:kern w:val="2"/>
          <w:lang w:val="es-AR" w:eastAsia="zh-CN"/>
        </w:rPr>
        <w:lastRenderedPageBreak/>
        <w:t xml:space="preserve">El MSC </w:t>
      </w:r>
      <w:proofErr w:type="spellStart"/>
      <w:r w:rsidRPr="00CB3768">
        <w:rPr>
          <w:rFonts w:eastAsia="SimSun" w:cstheme="minorHAnsi"/>
          <w:kern w:val="2"/>
          <w:lang w:val="es-AR" w:eastAsia="zh-CN"/>
        </w:rPr>
        <w:t>World</w:t>
      </w:r>
      <w:proofErr w:type="spellEnd"/>
      <w:r w:rsidRPr="00CB3768">
        <w:rPr>
          <w:rFonts w:eastAsia="SimSun" w:cstheme="minorHAnsi"/>
          <w:kern w:val="2"/>
          <w:lang w:val="es-AR" w:eastAsia="zh-CN"/>
        </w:rPr>
        <w:t xml:space="preserve"> Europa es el primero de la pionera MSC </w:t>
      </w:r>
      <w:proofErr w:type="spellStart"/>
      <w:r w:rsidRPr="00CB3768">
        <w:rPr>
          <w:rFonts w:eastAsia="SimSun" w:cstheme="minorHAnsi"/>
          <w:kern w:val="2"/>
          <w:lang w:val="es-AR" w:eastAsia="zh-CN"/>
        </w:rPr>
        <w:t>World</w:t>
      </w:r>
      <w:proofErr w:type="spellEnd"/>
      <w:r w:rsidRPr="00CB3768">
        <w:rPr>
          <w:rFonts w:eastAsia="SimSun" w:cstheme="minorHAnsi"/>
          <w:kern w:val="2"/>
          <w:lang w:val="es-AR" w:eastAsia="zh-CN"/>
        </w:rPr>
        <w:t xml:space="preserve"> </w:t>
      </w:r>
      <w:proofErr w:type="spellStart"/>
      <w:r w:rsidRPr="00CB3768">
        <w:rPr>
          <w:rFonts w:eastAsia="SimSun" w:cstheme="minorHAnsi"/>
          <w:kern w:val="2"/>
          <w:lang w:val="es-AR" w:eastAsia="zh-CN"/>
        </w:rPr>
        <w:t>Class</w:t>
      </w:r>
      <w:proofErr w:type="spellEnd"/>
      <w:r w:rsidRPr="00CB3768">
        <w:rPr>
          <w:rFonts w:eastAsia="SimSun" w:cstheme="minorHAnsi"/>
          <w:kern w:val="2"/>
          <w:lang w:val="es-AR" w:eastAsia="zh-CN"/>
        </w:rPr>
        <w:t xml:space="preserve"> -una nueva clase de barcos que introducirá una plataforma de cruceros completamente nueva- y podrá acomodar hasta 6.762 huéspedes.</w:t>
      </w:r>
    </w:p>
    <w:p w:rsidR="00CB3768" w:rsidRPr="00CB3768" w:rsidRDefault="00CB3768" w:rsidP="00CB3768">
      <w:pPr>
        <w:spacing w:after="0" w:line="240" w:lineRule="auto"/>
        <w:jc w:val="both"/>
        <w:rPr>
          <w:rFonts w:eastAsia="SimSun" w:cstheme="minorHAnsi"/>
          <w:kern w:val="2"/>
          <w:lang w:val="es-AR" w:eastAsia="zh-CN"/>
        </w:rPr>
      </w:pPr>
    </w:p>
    <w:p w:rsidR="005C5D45" w:rsidRPr="00CB3768" w:rsidRDefault="00CB3768" w:rsidP="00CB3768">
      <w:pPr>
        <w:spacing w:after="0" w:line="240" w:lineRule="auto"/>
        <w:jc w:val="both"/>
        <w:rPr>
          <w:rFonts w:eastAsia="SimSun" w:cstheme="minorHAnsi"/>
          <w:kern w:val="2"/>
          <w:lang w:val="es-AR" w:eastAsia="zh-CN"/>
        </w:rPr>
      </w:pPr>
      <w:r w:rsidRPr="00CB3768">
        <w:rPr>
          <w:rFonts w:eastAsia="SimSun" w:cstheme="minorHAnsi"/>
          <w:kern w:val="2"/>
          <w:lang w:val="es-AR" w:eastAsia="zh-CN"/>
        </w:rPr>
        <w:t xml:space="preserve">Con tecnologías marinas y de hospitalidad a bordo a prueba de futuro, El MSC </w:t>
      </w:r>
      <w:proofErr w:type="spellStart"/>
      <w:r w:rsidRPr="00CB3768">
        <w:rPr>
          <w:rFonts w:eastAsia="SimSun" w:cstheme="minorHAnsi"/>
          <w:kern w:val="2"/>
          <w:lang w:val="es-AR" w:eastAsia="zh-CN"/>
        </w:rPr>
        <w:t>World</w:t>
      </w:r>
      <w:proofErr w:type="spellEnd"/>
      <w:r w:rsidRPr="00CB3768">
        <w:rPr>
          <w:rFonts w:eastAsia="SimSun" w:cstheme="minorHAnsi"/>
          <w:kern w:val="2"/>
          <w:lang w:val="es-AR" w:eastAsia="zh-CN"/>
        </w:rPr>
        <w:t xml:space="preserve"> Europa redefinirá la experiencia de los cruceros con una variedad de conceptos nunca vistos y áreas creativas que no se parecen a nada en el mar hoy en día. El innovador diseño cuenta con una popa en forma de Y que conduce al impresionante Paseo Europa, de 104 metros de longitud, medio abierto y medio cubierto, con impresionantes vistas al mar. Los nuevos camarotes con balcón dan al impresionante paseo, que cuenta con una sorprendente pieza arquitectónica central en forma de </w:t>
      </w:r>
      <w:proofErr w:type="spellStart"/>
      <w:r w:rsidRPr="00CB3768">
        <w:rPr>
          <w:rFonts w:eastAsia="SimSun" w:cstheme="minorHAnsi"/>
          <w:kern w:val="2"/>
          <w:lang w:val="es-AR" w:eastAsia="zh-CN"/>
        </w:rPr>
        <w:t>The</w:t>
      </w:r>
      <w:proofErr w:type="spellEnd"/>
      <w:r w:rsidRPr="00CB3768">
        <w:rPr>
          <w:rFonts w:eastAsia="SimSun" w:cstheme="minorHAnsi"/>
          <w:kern w:val="2"/>
          <w:lang w:val="es-AR" w:eastAsia="zh-CN"/>
        </w:rPr>
        <w:t xml:space="preserve"> </w:t>
      </w:r>
      <w:proofErr w:type="spellStart"/>
      <w:r w:rsidRPr="00CB3768">
        <w:rPr>
          <w:rFonts w:eastAsia="SimSun" w:cstheme="minorHAnsi"/>
          <w:kern w:val="2"/>
          <w:lang w:val="es-AR" w:eastAsia="zh-CN"/>
        </w:rPr>
        <w:t>Venom</w:t>
      </w:r>
      <w:proofErr w:type="spellEnd"/>
      <w:r w:rsidRPr="00CB3768">
        <w:rPr>
          <w:rFonts w:eastAsia="SimSun" w:cstheme="minorHAnsi"/>
          <w:kern w:val="2"/>
          <w:lang w:val="es-AR" w:eastAsia="zh-CN"/>
        </w:rPr>
        <w:t xml:space="preserve"> </w:t>
      </w:r>
      <w:proofErr w:type="spellStart"/>
      <w:r w:rsidRPr="00CB3768">
        <w:rPr>
          <w:rFonts w:eastAsia="SimSun" w:cstheme="minorHAnsi"/>
          <w:kern w:val="2"/>
          <w:lang w:val="es-AR" w:eastAsia="zh-CN"/>
        </w:rPr>
        <w:t>Drop</w:t>
      </w:r>
      <w:proofErr w:type="spellEnd"/>
      <w:r w:rsidRPr="00CB3768">
        <w:rPr>
          <w:rFonts w:eastAsia="SimSun" w:cstheme="minorHAnsi"/>
          <w:kern w:val="2"/>
          <w:lang w:val="es-AR" w:eastAsia="zh-CN"/>
        </w:rPr>
        <w:t xml:space="preserve"> @ </w:t>
      </w:r>
      <w:proofErr w:type="spellStart"/>
      <w:r w:rsidRPr="00CB3768">
        <w:rPr>
          <w:rFonts w:eastAsia="SimSun" w:cstheme="minorHAnsi"/>
          <w:kern w:val="2"/>
          <w:lang w:val="es-AR" w:eastAsia="zh-CN"/>
        </w:rPr>
        <w:t>The</w:t>
      </w:r>
      <w:proofErr w:type="spellEnd"/>
      <w:r w:rsidRPr="00CB3768">
        <w:rPr>
          <w:rFonts w:eastAsia="SimSun" w:cstheme="minorHAnsi"/>
          <w:kern w:val="2"/>
          <w:lang w:val="es-AR" w:eastAsia="zh-CN"/>
        </w:rPr>
        <w:t xml:space="preserve"> </w:t>
      </w:r>
      <w:proofErr w:type="spellStart"/>
      <w:r w:rsidRPr="00CB3768">
        <w:rPr>
          <w:rFonts w:eastAsia="SimSun" w:cstheme="minorHAnsi"/>
          <w:kern w:val="2"/>
          <w:lang w:val="es-AR" w:eastAsia="zh-CN"/>
        </w:rPr>
        <w:t>Spiral</w:t>
      </w:r>
      <w:proofErr w:type="spellEnd"/>
      <w:r w:rsidRPr="00CB3768">
        <w:rPr>
          <w:rFonts w:eastAsia="SimSun" w:cstheme="minorHAnsi"/>
          <w:kern w:val="2"/>
          <w:lang w:val="es-AR" w:eastAsia="zh-CN"/>
        </w:rPr>
        <w:t>, un tobogán de 11 pisos de altura, el más largo del mar.</w:t>
      </w:r>
    </w:p>
    <w:p w:rsidR="00CB3768" w:rsidRPr="00CB3768" w:rsidRDefault="00CB3768" w:rsidP="00CB3768">
      <w:pPr>
        <w:spacing w:after="0" w:line="240" w:lineRule="auto"/>
        <w:jc w:val="both"/>
        <w:rPr>
          <w:noProof/>
          <w:lang w:val="es-AR"/>
        </w:rPr>
      </w:pPr>
    </w:p>
    <w:p w:rsidR="005C5D45" w:rsidRPr="00CB3768" w:rsidRDefault="00CB3768" w:rsidP="005C5D45">
      <w:pPr>
        <w:spacing w:after="0" w:line="240" w:lineRule="auto"/>
        <w:jc w:val="both"/>
        <w:rPr>
          <w:noProof/>
          <w:lang w:val="es-AR"/>
        </w:rPr>
      </w:pPr>
      <w:r w:rsidRPr="00CB3768">
        <w:rPr>
          <w:rFonts w:eastAsia="SimSun" w:cstheme="minorHAnsi"/>
          <w:i/>
          <w:iCs/>
          <w:kern w:val="2"/>
          <w:lang w:val="es-AR" w:eastAsia="zh-CN"/>
        </w:rPr>
        <w:t xml:space="preserve">El MSC </w:t>
      </w:r>
      <w:proofErr w:type="spellStart"/>
      <w:r w:rsidRPr="00CB3768">
        <w:rPr>
          <w:rFonts w:eastAsia="SimSun" w:cstheme="minorHAnsi"/>
          <w:i/>
          <w:iCs/>
          <w:kern w:val="2"/>
          <w:lang w:val="es-AR" w:eastAsia="zh-CN"/>
        </w:rPr>
        <w:t>World</w:t>
      </w:r>
      <w:proofErr w:type="spellEnd"/>
      <w:r w:rsidRPr="00CB3768">
        <w:rPr>
          <w:rFonts w:eastAsia="SimSun" w:cstheme="minorHAnsi"/>
          <w:i/>
          <w:iCs/>
          <w:kern w:val="2"/>
          <w:lang w:val="es-AR" w:eastAsia="zh-CN"/>
        </w:rPr>
        <w:t xml:space="preserve"> Europa debutará en el Mar de Arabia en donde desplegará la mayor capacidad de su historia en Oriente Medio para la temporada, ya que pretende reforzar su posición como líder del mercado de vacaciones en el mar en la región.  El barco ofrecerá viajes de siete noches entre diciembre de 2022 y marzo de 2023 desde Dubái a Abu </w:t>
      </w:r>
      <w:proofErr w:type="spellStart"/>
      <w:r w:rsidRPr="00CB3768">
        <w:rPr>
          <w:rFonts w:eastAsia="SimSun" w:cstheme="minorHAnsi"/>
          <w:i/>
          <w:iCs/>
          <w:kern w:val="2"/>
          <w:lang w:val="es-AR" w:eastAsia="zh-CN"/>
        </w:rPr>
        <w:t>Dhabi</w:t>
      </w:r>
      <w:proofErr w:type="spellEnd"/>
      <w:r w:rsidRPr="00CB3768">
        <w:rPr>
          <w:rFonts w:eastAsia="SimSun" w:cstheme="minorHAnsi"/>
          <w:i/>
          <w:iCs/>
          <w:kern w:val="2"/>
          <w:lang w:val="es-AR" w:eastAsia="zh-CN"/>
        </w:rPr>
        <w:t xml:space="preserve"> y la isla de Sir Bani </w:t>
      </w:r>
      <w:proofErr w:type="spellStart"/>
      <w:r w:rsidRPr="00CB3768">
        <w:rPr>
          <w:rFonts w:eastAsia="SimSun" w:cstheme="minorHAnsi"/>
          <w:i/>
          <w:iCs/>
          <w:kern w:val="2"/>
          <w:lang w:val="es-AR" w:eastAsia="zh-CN"/>
        </w:rPr>
        <w:t>Yas</w:t>
      </w:r>
      <w:proofErr w:type="spellEnd"/>
      <w:r w:rsidRPr="00CB3768">
        <w:rPr>
          <w:rFonts w:eastAsia="SimSun" w:cstheme="minorHAnsi"/>
          <w:i/>
          <w:iCs/>
          <w:kern w:val="2"/>
          <w:lang w:val="es-AR" w:eastAsia="zh-CN"/>
        </w:rPr>
        <w:t xml:space="preserve"> en los Emiratos Árabes Unidos, Dammam en Arabia Saudí y Doha en Qatar antes de regresar a Dubái. </w:t>
      </w:r>
      <w:hyperlink r:id="rId8" w:history="1">
        <w:r w:rsidRPr="00CB3768">
          <w:rPr>
            <w:rStyle w:val="Hipervnculo"/>
            <w:rFonts w:eastAsia="SimSun" w:cstheme="minorHAnsi"/>
            <w:kern w:val="2"/>
            <w:lang w:val="es-AR" w:eastAsia="zh-CN"/>
          </w:rPr>
          <w:t>https://2lu9.short.gy/xHu99q</w:t>
        </w:r>
      </w:hyperlink>
    </w:p>
    <w:p w:rsidR="005C5D45" w:rsidRPr="00CB3768" w:rsidRDefault="005C5D45" w:rsidP="005C5D45">
      <w:pPr>
        <w:spacing w:after="0" w:line="240" w:lineRule="auto"/>
        <w:jc w:val="both"/>
        <w:rPr>
          <w:noProof/>
          <w:lang w:val="es-AR"/>
        </w:rPr>
      </w:pPr>
    </w:p>
    <w:p w:rsidR="005C5D45" w:rsidRPr="00CB3768" w:rsidRDefault="00CB3768" w:rsidP="005C5D45">
      <w:pPr>
        <w:spacing w:after="0" w:line="240" w:lineRule="auto"/>
        <w:jc w:val="both"/>
        <w:rPr>
          <w:lang w:val="es-AR"/>
        </w:rPr>
      </w:pPr>
      <w:r w:rsidRPr="00CB3768">
        <w:rPr>
          <w:i/>
          <w:iCs/>
          <w:noProof/>
          <w:lang w:val="es-AR"/>
        </w:rPr>
        <w:t>El MSC World Europa, en marzo de 2023, se dirigirá al Mar Mediterráneo y navegará en cruceros de siete noches haciendo escala en los puertos italianos de Génova, Nápoles y Messina, así como en La Valeta en Malta, Barcelona en España y Marsella en Francia.</w:t>
      </w:r>
      <w:r w:rsidRPr="00CB3768">
        <w:rPr>
          <w:rFonts w:eastAsia="SimSun" w:cstheme="minorHAnsi"/>
          <w:kern w:val="2"/>
          <w:lang w:val="es-AR" w:eastAsia="zh-CN"/>
        </w:rPr>
        <w:t xml:space="preserve"> </w:t>
      </w:r>
      <w:hyperlink r:id="rId9" w:history="1">
        <w:r w:rsidRPr="00CB3768">
          <w:rPr>
            <w:rStyle w:val="Hipervnculo"/>
            <w:rFonts w:eastAsia="SimSun" w:cstheme="minorHAnsi"/>
            <w:kern w:val="2"/>
            <w:lang w:val="es-AR" w:eastAsia="zh-CN"/>
          </w:rPr>
          <w:t>https://2lu9.short.gy/xHu99q</w:t>
        </w:r>
      </w:hyperlink>
    </w:p>
    <w:p w:rsidR="005C5D45" w:rsidRPr="00CB3768" w:rsidRDefault="005C5D45" w:rsidP="005C5D45">
      <w:pPr>
        <w:spacing w:line="254" w:lineRule="auto"/>
        <w:jc w:val="both"/>
        <w:rPr>
          <w:noProof/>
          <w:lang w:val="es-AR" w:eastAsia="ko-KR"/>
        </w:rPr>
      </w:pPr>
    </w:p>
    <w:p w:rsidR="00CB3768" w:rsidRPr="00CB3768" w:rsidRDefault="00CB3768" w:rsidP="00CB3768">
      <w:pPr>
        <w:spacing w:line="256" w:lineRule="auto"/>
        <w:jc w:val="both"/>
        <w:rPr>
          <w:b/>
          <w:bCs/>
          <w:i/>
          <w:iCs/>
          <w:lang w:val="es-AR"/>
        </w:rPr>
      </w:pPr>
      <w:r w:rsidRPr="00CB3768">
        <w:rPr>
          <w:b/>
          <w:bCs/>
          <w:i/>
          <w:iCs/>
          <w:lang w:val="es-AR"/>
        </w:rPr>
        <w:t xml:space="preserve">El MSC </w:t>
      </w:r>
      <w:proofErr w:type="spellStart"/>
      <w:r w:rsidRPr="00CB3768">
        <w:rPr>
          <w:b/>
          <w:bCs/>
          <w:i/>
          <w:iCs/>
          <w:lang w:val="es-AR"/>
        </w:rPr>
        <w:t>Euribia</w:t>
      </w:r>
      <w:proofErr w:type="spellEnd"/>
      <w:r w:rsidRPr="00CB3768">
        <w:rPr>
          <w:b/>
          <w:bCs/>
          <w:i/>
          <w:iCs/>
          <w:lang w:val="es-AR"/>
        </w:rPr>
        <w:t>: símbolo del respeto de MSC Cruceros por los océanos</w:t>
      </w:r>
    </w:p>
    <w:p w:rsidR="00CB3768" w:rsidRPr="00CB3768" w:rsidRDefault="00CB3768" w:rsidP="00CB3768">
      <w:pPr>
        <w:spacing w:line="256" w:lineRule="auto"/>
        <w:jc w:val="both"/>
        <w:rPr>
          <w:b/>
          <w:bCs/>
          <w:i/>
          <w:iCs/>
          <w:lang w:val="es-AR"/>
        </w:rPr>
      </w:pPr>
    </w:p>
    <w:p w:rsidR="00CB3768" w:rsidRPr="00741DC1" w:rsidRDefault="00CB3768" w:rsidP="00CB3768">
      <w:pPr>
        <w:spacing w:line="256" w:lineRule="auto"/>
        <w:jc w:val="both"/>
        <w:rPr>
          <w:lang w:val="es-AR"/>
        </w:rPr>
      </w:pPr>
      <w:r w:rsidRPr="00741DC1">
        <w:rPr>
          <w:lang w:val="es-AR"/>
        </w:rPr>
        <w:t xml:space="preserve">El MSC </w:t>
      </w:r>
      <w:proofErr w:type="spellStart"/>
      <w:r w:rsidRPr="00741DC1">
        <w:rPr>
          <w:lang w:val="es-AR"/>
        </w:rPr>
        <w:t>Euribia</w:t>
      </w:r>
      <w:proofErr w:type="spellEnd"/>
      <w:r w:rsidRPr="00741DC1">
        <w:rPr>
          <w:lang w:val="es-AR"/>
        </w:rPr>
        <w:t xml:space="preserve"> se convertirá en uno de los barcos más avanzados desde el punto de vista medioambiental de la flota de MSC Cruceros hasta la fecha y lleva el nombre de la antigua diosa </w:t>
      </w:r>
      <w:proofErr w:type="spellStart"/>
      <w:r w:rsidRPr="00741DC1">
        <w:rPr>
          <w:lang w:val="es-AR"/>
        </w:rPr>
        <w:t>Eurybia</w:t>
      </w:r>
      <w:proofErr w:type="spellEnd"/>
      <w:r w:rsidRPr="00741DC1">
        <w:rPr>
          <w:lang w:val="es-AR"/>
        </w:rPr>
        <w:t xml:space="preserve">, que dominaba los vientos, el clima y las constelaciones para dominar los mares. El MSC </w:t>
      </w:r>
      <w:proofErr w:type="spellStart"/>
      <w:r w:rsidRPr="00741DC1">
        <w:rPr>
          <w:lang w:val="es-AR"/>
        </w:rPr>
        <w:t>Euribia</w:t>
      </w:r>
      <w:proofErr w:type="spellEnd"/>
      <w:r w:rsidRPr="00741DC1">
        <w:rPr>
          <w:lang w:val="es-AR"/>
        </w:rPr>
        <w:t xml:space="preserve"> tendrá un aspecto marcadamente diferente al de otros barcos de la flota de MSC Cruceros gracias a un diseño artístico exclusivo que transforma el casco del MSC </w:t>
      </w:r>
      <w:proofErr w:type="spellStart"/>
      <w:r w:rsidRPr="00741DC1">
        <w:rPr>
          <w:lang w:val="es-AR"/>
        </w:rPr>
        <w:t>Euribia</w:t>
      </w:r>
      <w:proofErr w:type="spellEnd"/>
      <w:r w:rsidRPr="00741DC1">
        <w:rPr>
          <w:lang w:val="es-AR"/>
        </w:rPr>
        <w:t xml:space="preserve"> en un gigantesco lienzo flotante para comunicar la importancia de la sostenibilidad y el compromiso de la Compañía con el mar.</w:t>
      </w:r>
    </w:p>
    <w:p w:rsidR="00CB3768" w:rsidRPr="00741DC1" w:rsidRDefault="00CB3768" w:rsidP="00CB3768">
      <w:pPr>
        <w:spacing w:line="256" w:lineRule="auto"/>
        <w:jc w:val="both"/>
        <w:rPr>
          <w:lang w:val="es-AR"/>
        </w:rPr>
      </w:pPr>
    </w:p>
    <w:p w:rsidR="00CB3768" w:rsidRDefault="00CB3768" w:rsidP="00CB3768">
      <w:pPr>
        <w:spacing w:line="256" w:lineRule="auto"/>
        <w:jc w:val="both"/>
        <w:rPr>
          <w:lang w:val="en-GB"/>
        </w:rPr>
      </w:pPr>
      <w:r w:rsidRPr="00741DC1">
        <w:rPr>
          <w:lang w:val="es-AR"/>
        </w:rPr>
        <w:t xml:space="preserve">El MSC </w:t>
      </w:r>
      <w:proofErr w:type="spellStart"/>
      <w:r w:rsidRPr="00741DC1">
        <w:rPr>
          <w:lang w:val="es-AR"/>
        </w:rPr>
        <w:t>Euribia</w:t>
      </w:r>
      <w:proofErr w:type="spellEnd"/>
      <w:r w:rsidRPr="00741DC1">
        <w:rPr>
          <w:lang w:val="es-AR"/>
        </w:rPr>
        <w:t xml:space="preserve"> a partir de junio de 2023 pasará su temporada inaugural en el norte de Europa desde el puerto alemán de Kiel con itinerarios de siete noches a los fiordos noruegos con escalas que incluyen Copenhague, Dinamarca; </w:t>
      </w:r>
      <w:proofErr w:type="spellStart"/>
      <w:r w:rsidRPr="00741DC1">
        <w:rPr>
          <w:lang w:val="es-AR"/>
        </w:rPr>
        <w:t>Hellesylt</w:t>
      </w:r>
      <w:proofErr w:type="spellEnd"/>
      <w:r w:rsidRPr="00741DC1">
        <w:rPr>
          <w:lang w:val="es-AR"/>
        </w:rPr>
        <w:t xml:space="preserve">, Noruega para el </w:t>
      </w:r>
      <w:proofErr w:type="spellStart"/>
      <w:r w:rsidRPr="00741DC1">
        <w:rPr>
          <w:lang w:val="es-AR"/>
        </w:rPr>
        <w:t>Geirangerfjord</w:t>
      </w:r>
      <w:proofErr w:type="spellEnd"/>
      <w:r w:rsidRPr="00741DC1">
        <w:rPr>
          <w:lang w:val="es-AR"/>
        </w:rPr>
        <w:t xml:space="preserve">; así como </w:t>
      </w:r>
      <w:proofErr w:type="spellStart"/>
      <w:r w:rsidRPr="00741DC1">
        <w:rPr>
          <w:lang w:val="es-AR"/>
        </w:rPr>
        <w:t>Alesund</w:t>
      </w:r>
      <w:proofErr w:type="spellEnd"/>
      <w:r w:rsidRPr="00741DC1">
        <w:rPr>
          <w:lang w:val="es-AR"/>
        </w:rPr>
        <w:t xml:space="preserve"> y </w:t>
      </w:r>
      <w:proofErr w:type="spellStart"/>
      <w:r w:rsidRPr="00741DC1">
        <w:rPr>
          <w:lang w:val="es-AR"/>
        </w:rPr>
        <w:t>Flam</w:t>
      </w:r>
      <w:proofErr w:type="spellEnd"/>
      <w:r w:rsidRPr="00741DC1">
        <w:rPr>
          <w:lang w:val="es-AR"/>
        </w:rPr>
        <w:t xml:space="preserve">, también en Noruega, entre otros destinos. </w:t>
      </w:r>
      <w:hyperlink r:id="rId10" w:history="1">
        <w:r w:rsidR="00741DC1" w:rsidRPr="00741DC1">
          <w:rPr>
            <w:rStyle w:val="Hipervnculo"/>
          </w:rPr>
          <w:t>https://2lu9.short.gy/eql5S9</w:t>
        </w:r>
      </w:hyperlink>
    </w:p>
    <w:p w:rsidR="00741DC1" w:rsidRPr="00741DC1" w:rsidRDefault="00741DC1" w:rsidP="00CB3768">
      <w:pPr>
        <w:spacing w:line="256" w:lineRule="auto"/>
        <w:jc w:val="both"/>
        <w:rPr>
          <w:lang w:val="en-GB"/>
        </w:rPr>
      </w:pPr>
    </w:p>
    <w:p w:rsidR="00741DC1" w:rsidRPr="00741DC1" w:rsidRDefault="00741DC1" w:rsidP="00741DC1">
      <w:pPr>
        <w:spacing w:line="256" w:lineRule="auto"/>
        <w:jc w:val="both"/>
        <w:rPr>
          <w:rFonts w:eastAsia="SimSun" w:cstheme="minorHAnsi"/>
          <w:b/>
          <w:bCs/>
          <w:i/>
          <w:iCs/>
          <w:kern w:val="2"/>
          <w:lang w:val="es-AR" w:eastAsia="zh-CN"/>
        </w:rPr>
      </w:pPr>
      <w:r w:rsidRPr="00741DC1">
        <w:rPr>
          <w:rFonts w:eastAsia="SimSun" w:cstheme="minorHAnsi"/>
          <w:b/>
          <w:bCs/>
          <w:i/>
          <w:iCs/>
          <w:kern w:val="2"/>
          <w:lang w:val="es-AR" w:eastAsia="zh-CN"/>
        </w:rPr>
        <w:t xml:space="preserve">El MSC </w:t>
      </w:r>
      <w:proofErr w:type="spellStart"/>
      <w:r w:rsidRPr="00741DC1">
        <w:rPr>
          <w:rFonts w:eastAsia="SimSun" w:cstheme="minorHAnsi"/>
          <w:b/>
          <w:bCs/>
          <w:i/>
          <w:iCs/>
          <w:kern w:val="2"/>
          <w:lang w:val="es-AR" w:eastAsia="zh-CN"/>
        </w:rPr>
        <w:t>World</w:t>
      </w:r>
      <w:proofErr w:type="spellEnd"/>
      <w:r w:rsidRPr="00741DC1">
        <w:rPr>
          <w:rFonts w:eastAsia="SimSun" w:cstheme="minorHAnsi"/>
          <w:b/>
          <w:bCs/>
          <w:i/>
          <w:iCs/>
          <w:kern w:val="2"/>
          <w:lang w:val="es-AR" w:eastAsia="zh-CN"/>
        </w:rPr>
        <w:t xml:space="preserve"> Europa y el MSC </w:t>
      </w:r>
      <w:proofErr w:type="spellStart"/>
      <w:r w:rsidRPr="00741DC1">
        <w:rPr>
          <w:rFonts w:eastAsia="SimSun" w:cstheme="minorHAnsi"/>
          <w:b/>
          <w:bCs/>
          <w:i/>
          <w:iCs/>
          <w:kern w:val="2"/>
          <w:lang w:val="es-AR" w:eastAsia="zh-CN"/>
        </w:rPr>
        <w:t>Euribia</w:t>
      </w:r>
      <w:proofErr w:type="spellEnd"/>
      <w:r w:rsidRPr="00741DC1">
        <w:rPr>
          <w:rFonts w:eastAsia="SimSun" w:cstheme="minorHAnsi"/>
          <w:b/>
          <w:bCs/>
          <w:i/>
          <w:iCs/>
          <w:kern w:val="2"/>
          <w:lang w:val="es-AR" w:eastAsia="zh-CN"/>
        </w:rPr>
        <w:t>, buques ambientalmente avanzados en el mar</w:t>
      </w:r>
    </w:p>
    <w:p w:rsidR="005C5D45" w:rsidRDefault="00741DC1" w:rsidP="005C5D45">
      <w:pPr>
        <w:spacing w:after="0" w:line="240" w:lineRule="auto"/>
        <w:jc w:val="both"/>
        <w:rPr>
          <w:rFonts w:ascii="Calibri" w:hAnsi="Calibri" w:cs="Calibri"/>
          <w:iCs/>
          <w:lang w:val="es-AR" w:eastAsia="en-GB"/>
        </w:rPr>
      </w:pPr>
      <w:r w:rsidRPr="00741DC1">
        <w:rPr>
          <w:rFonts w:ascii="Calibri" w:hAnsi="Calibri" w:cs="Calibri"/>
          <w:iCs/>
          <w:lang w:val="es-AR" w:eastAsia="en-GB"/>
        </w:rPr>
        <w:t xml:space="preserve">El MSC </w:t>
      </w:r>
      <w:proofErr w:type="spellStart"/>
      <w:r w:rsidRPr="00741DC1">
        <w:rPr>
          <w:rFonts w:ascii="Calibri" w:hAnsi="Calibri" w:cs="Calibri"/>
          <w:iCs/>
          <w:lang w:val="es-AR" w:eastAsia="en-GB"/>
        </w:rPr>
        <w:t>World</w:t>
      </w:r>
      <w:proofErr w:type="spellEnd"/>
      <w:r w:rsidRPr="00741DC1">
        <w:rPr>
          <w:rFonts w:ascii="Calibri" w:hAnsi="Calibri" w:cs="Calibri"/>
          <w:iCs/>
          <w:lang w:val="es-AR" w:eastAsia="en-GB"/>
        </w:rPr>
        <w:t xml:space="preserve"> Europa y el MSC </w:t>
      </w:r>
      <w:proofErr w:type="spellStart"/>
      <w:r w:rsidRPr="00741DC1">
        <w:rPr>
          <w:rFonts w:ascii="Calibri" w:hAnsi="Calibri" w:cs="Calibri"/>
          <w:iCs/>
          <w:lang w:val="es-AR" w:eastAsia="en-GB"/>
        </w:rPr>
        <w:t>Euribia</w:t>
      </w:r>
      <w:proofErr w:type="spellEnd"/>
      <w:r w:rsidRPr="00741DC1">
        <w:rPr>
          <w:rFonts w:ascii="Calibri" w:hAnsi="Calibri" w:cs="Calibri"/>
          <w:iCs/>
          <w:lang w:val="es-AR" w:eastAsia="en-GB"/>
        </w:rPr>
        <w:t xml:space="preserve"> funcionarán con GNL, que elimina las emisiones contaminantes locales, como los óxidos de azufre, y reduce los óxidos de nitrógeno hasta en un 85%.  El GNL también desempeña un papel clave en la mitigación del cambio climático, ya que reduce las </w:t>
      </w:r>
      <w:r w:rsidRPr="00741DC1">
        <w:rPr>
          <w:rFonts w:ascii="Calibri" w:hAnsi="Calibri" w:cs="Calibri"/>
          <w:iCs/>
          <w:lang w:val="es-AR" w:eastAsia="en-GB"/>
        </w:rPr>
        <w:lastRenderedPageBreak/>
        <w:t>emisiones de CO2 en un 25% y está allanando el camino para la adopción de combustibles no fósiles sostenibles, incluido el hidrógeno verde.</w:t>
      </w:r>
    </w:p>
    <w:p w:rsidR="00741DC1" w:rsidRPr="00741DC1" w:rsidRDefault="00741DC1" w:rsidP="005C5D45">
      <w:pPr>
        <w:spacing w:after="0" w:line="240" w:lineRule="auto"/>
        <w:jc w:val="both"/>
        <w:rPr>
          <w:rFonts w:ascii="Calibri" w:hAnsi="Calibri" w:cs="Calibri"/>
          <w:lang w:val="es-AR" w:eastAsia="en-GB"/>
        </w:rPr>
      </w:pPr>
    </w:p>
    <w:p w:rsidR="005C5D45" w:rsidRDefault="00741DC1" w:rsidP="005C5D45">
      <w:pPr>
        <w:spacing w:after="0" w:line="240" w:lineRule="auto"/>
        <w:jc w:val="both"/>
        <w:rPr>
          <w:rFonts w:ascii="Calibri" w:hAnsi="Calibri" w:cs="Calibri"/>
          <w:lang w:val="es-AR" w:eastAsia="en-GB"/>
        </w:rPr>
      </w:pPr>
      <w:r w:rsidRPr="00741DC1">
        <w:rPr>
          <w:rFonts w:ascii="Calibri" w:hAnsi="Calibri" w:cs="Calibri"/>
          <w:lang w:val="es-AR" w:eastAsia="en-GB"/>
        </w:rPr>
        <w:t>Los dos buques contarán con sistemas de reducción catalítica selectiva, conectividad eléctrica entre la costa y el barco, sistemas avanzados de tratamiento de aguas residuales para cumplir la llamada norma del Báltico, la más estricta del mundo en materia de vertido de aguas residuales al mar, sistemas de gestión del ruido radiado bajo el agua para reducir el posible impacto del ruido y las vibraciones en los mamíferos marinos, así como una amplia gama de equipos y sistemas de eficiencia energética para optimizar el uso de los motores.</w:t>
      </w:r>
    </w:p>
    <w:p w:rsidR="00741DC1" w:rsidRPr="00741DC1" w:rsidRDefault="00741DC1" w:rsidP="005C5D45">
      <w:pPr>
        <w:spacing w:after="0" w:line="240" w:lineRule="auto"/>
        <w:jc w:val="both"/>
        <w:rPr>
          <w:lang w:val="es-AR"/>
        </w:rPr>
      </w:pPr>
    </w:p>
    <w:p w:rsidR="005C5D45" w:rsidRPr="00BC1E48" w:rsidRDefault="00741DC1" w:rsidP="005C5D45">
      <w:pPr>
        <w:spacing w:line="256" w:lineRule="auto"/>
        <w:jc w:val="center"/>
        <w:rPr>
          <w:b/>
          <w:bCs/>
          <w:lang w:val="en-GB"/>
        </w:rPr>
      </w:pPr>
      <w:r>
        <w:rPr>
          <w:b/>
          <w:bCs/>
          <w:lang w:val="en-GB"/>
        </w:rPr>
        <w:t>FIN</w:t>
      </w:r>
    </w:p>
    <w:p w:rsidR="000F32E1" w:rsidRDefault="000F32E1"/>
    <w:sectPr w:rsidR="000F32E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5D8" w:rsidRDefault="00F915D8" w:rsidP="005C5D45">
      <w:pPr>
        <w:spacing w:after="0" w:line="240" w:lineRule="auto"/>
      </w:pPr>
      <w:r>
        <w:separator/>
      </w:r>
    </w:p>
  </w:endnote>
  <w:endnote w:type="continuationSeparator" w:id="0">
    <w:p w:rsidR="00F915D8" w:rsidRDefault="00F915D8" w:rsidP="005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5C5D45" w:rsidRPr="005C5D45" w:rsidRDefault="005C5D45">
                    <w:pPr>
                      <w:rPr>
                        <w:rFonts w:ascii="Calibri" w:eastAsia="Calibri" w:hAnsi="Calibri" w:cs="Calibri"/>
                        <w:color w:val="737373"/>
                        <w:sz w:val="16"/>
                        <w:szCs w:val="16"/>
                      </w:rPr>
                    </w:pPr>
                    <w:r w:rsidRPr="005C5D45">
                      <w:rPr>
                        <w:rFonts w:ascii="Calibri" w:eastAsia="Calibri" w:hAnsi="Calibri" w:cs="Calibri"/>
                        <w:color w:val="737373"/>
                        <w:sz w:val="16"/>
                        <w:szCs w:val="16"/>
                      </w:rPr>
                      <w:t>${</w:t>
                    </w:r>
                    <w:proofErr w:type="spellStart"/>
                    <w:r w:rsidRPr="005C5D45">
                      <w:rPr>
                        <w:rFonts w:ascii="Calibri" w:eastAsia="Calibri" w:hAnsi="Calibri" w:cs="Calibri"/>
                        <w:color w:val="737373"/>
                        <w:sz w:val="16"/>
                        <w:szCs w:val="16"/>
                      </w:rPr>
                      <w:t>If.App.WXP</w:t>
                    </w:r>
                    <w:proofErr w:type="spellEnd"/>
                    <w:r w:rsidRPr="005C5D45">
                      <w:rPr>
                        <w:rFonts w:ascii="Calibri" w:eastAsia="Calibri" w:hAnsi="Calibri" w:cs="Calibri"/>
                        <w:color w:val="737373"/>
                        <w:sz w:val="16"/>
                        <w:szCs w:val="16"/>
                      </w:rPr>
                      <w:t>} MSC - Internal ${</w:t>
                    </w:r>
                    <w:proofErr w:type="spellStart"/>
                    <w:proofErr w:type="gramStart"/>
                    <w:r w:rsidRPr="005C5D45">
                      <w:rPr>
                        <w:rFonts w:ascii="Calibri" w:eastAsia="Calibri" w:hAnsi="Calibri" w:cs="Calibri"/>
                        <w:color w:val="737373"/>
                        <w:sz w:val="16"/>
                        <w:szCs w:val="16"/>
                      </w:rPr>
                      <w:t>If.End</w:t>
                    </w:r>
                    <w:proofErr w:type="spellEnd"/>
                    <w:proofErr w:type="gramEnd"/>
                    <w:r w:rsidRPr="005C5D45">
                      <w:rPr>
                        <w:rFonts w:ascii="Calibri" w:eastAsia="Calibri" w:hAnsi="Calibri" w:cs="Calibri"/>
                        <w:color w:val="737373"/>
                        <w:sz w:val="16"/>
                        <w:szCs w:val="16"/>
                      </w:rPr>
                      <w:t>} ${</w:t>
                    </w:r>
                    <w:proofErr w:type="spellStart"/>
                    <w:r w:rsidRPr="005C5D45">
                      <w:rPr>
                        <w:rFonts w:ascii="Calibri" w:eastAsia="Calibri" w:hAnsi="Calibri" w:cs="Calibri"/>
                        <w:color w:val="737373"/>
                        <w:sz w:val="16"/>
                        <w:szCs w:val="16"/>
                      </w:rPr>
                      <w:t>If.App.O</w:t>
                    </w:r>
                    <w:proofErr w:type="spellEnd"/>
                    <w:r w:rsidRPr="005C5D45">
                      <w:rPr>
                        <w:rFonts w:ascii="Calibri" w:eastAsia="Calibri" w:hAnsi="Calibri" w:cs="Calibri"/>
                        <w:color w:val="737373"/>
                        <w:sz w:val="16"/>
                        <w:szCs w:val="16"/>
                      </w:rPr>
                      <w:t>}This message is classified as Internal${</w:t>
                    </w:r>
                    <w:proofErr w:type="spellStart"/>
                    <w:r w:rsidRPr="005C5D45">
                      <w:rPr>
                        <w:rFonts w:ascii="Calibri" w:eastAsia="Calibri" w:hAnsi="Calibri" w:cs="Calibri"/>
                        <w:color w:val="737373"/>
                        <w:sz w:val="16"/>
                        <w:szCs w:val="16"/>
                      </w:rPr>
                      <w:t>If.End</w:t>
                    </w:r>
                    <w:proofErr w:type="spellEnd"/>
                    <w:r w:rsidRPr="005C5D45">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5D8" w:rsidRDefault="00F915D8" w:rsidP="005C5D45">
      <w:pPr>
        <w:spacing w:after="0" w:line="240" w:lineRule="auto"/>
      </w:pPr>
      <w:r>
        <w:separator/>
      </w:r>
    </w:p>
  </w:footnote>
  <w:footnote w:type="continuationSeparator" w:id="0">
    <w:p w:rsidR="00F915D8" w:rsidRDefault="00F915D8" w:rsidP="005C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45" w:rsidRDefault="005C5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86E07"/>
    <w:multiLevelType w:val="hybridMultilevel"/>
    <w:tmpl w:val="8C24D104"/>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7A655795"/>
    <w:multiLevelType w:val="hybridMultilevel"/>
    <w:tmpl w:val="23B2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45"/>
    <w:rsid w:val="000F32E1"/>
    <w:rsid w:val="004F1EF4"/>
    <w:rsid w:val="005C5D45"/>
    <w:rsid w:val="00741DC1"/>
    <w:rsid w:val="00A33919"/>
    <w:rsid w:val="00CB3768"/>
    <w:rsid w:val="00F915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0120"/>
  <w15:chartTrackingRefBased/>
  <w15:docId w15:val="{38432DE7-8C06-46EF-8DF7-097F8B9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5"/>
    <w:pPr>
      <w:spacing w:line="252"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D45"/>
  </w:style>
  <w:style w:type="paragraph" w:styleId="Piedepgina">
    <w:name w:val="footer"/>
    <w:basedOn w:val="Normal"/>
    <w:link w:val="PiedepginaCar"/>
    <w:uiPriority w:val="99"/>
    <w:unhideWhenUsed/>
    <w:rsid w:val="005C5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D45"/>
  </w:style>
  <w:style w:type="paragraph" w:styleId="Prrafodelista">
    <w:name w:val="List Paragraph"/>
    <w:basedOn w:val="Normal"/>
    <w:uiPriority w:val="34"/>
    <w:qFormat/>
    <w:rsid w:val="005C5D45"/>
    <w:pPr>
      <w:ind w:left="720"/>
      <w:contextualSpacing/>
    </w:pPr>
  </w:style>
  <w:style w:type="character" w:styleId="Hipervnculo">
    <w:name w:val="Hyperlink"/>
    <w:basedOn w:val="Fuentedeprrafopredeter"/>
    <w:uiPriority w:val="99"/>
    <w:unhideWhenUsed/>
    <w:rsid w:val="00CB3768"/>
    <w:rPr>
      <w:color w:val="0563C1" w:themeColor="hyperlink"/>
      <w:u w:val="single"/>
    </w:rPr>
  </w:style>
  <w:style w:type="character" w:styleId="Mencinsinresolver">
    <w:name w:val="Unresolved Mention"/>
    <w:basedOn w:val="Fuentedeprrafopredeter"/>
    <w:uiPriority w:val="99"/>
    <w:semiHidden/>
    <w:unhideWhenUsed/>
    <w:rsid w:val="00CB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xHu99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2lu9.short.gy/eql5S9" TargetMode="External"/><Relationship Id="rId4" Type="http://schemas.openxmlformats.org/officeDocument/2006/relationships/webSettings" Target="webSettings.xml"/><Relationship Id="rId9" Type="http://schemas.openxmlformats.org/officeDocument/2006/relationships/hyperlink" Target="https://2lu9.short.gy/xHu99q"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2022-06-27T19:11:00Z</dcterms:created>
  <dcterms:modified xsi:type="dcterms:W3CDTF">2022-06-27T20:06:00Z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2022-06-27T19:11:50Z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6f38a4b0-1182-4887-9e2d-0000cb63bc2c</vt:lpwstr>
  </property>
  <property fmtid="{D5CDD505-2E9C-101B-9397-08002B2CF9AE}" pid="11" name="MSIP_Label_ed71c5df-13e2-46aa-9c4a-89f16d383170_ContentBits">
    <vt:lpwstr>2</vt:lpwstr>
  </property>
</Properties>
</file>