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94A" w:rsidRDefault="00B2394A" w:rsidP="00B2394A">
      <w:pPr>
        <w:jc w:val="center"/>
        <w:rPr>
          <w:rFonts w:cstheme="minorHAnsi"/>
          <w:b/>
          <w:bCs/>
          <w:sz w:val="28"/>
          <w:szCs w:val="28"/>
        </w:rPr>
      </w:pPr>
      <w:r w:rsidRPr="001346F9">
        <w:rPr>
          <w:noProof/>
        </w:rPr>
        <w:drawing>
          <wp:inline distT="0" distB="0" distL="0" distR="0" wp14:anchorId="0B191280" wp14:editId="5BE7624F">
            <wp:extent cx="1809750" cy="762635"/>
            <wp:effectExtent l="0" t="0" r="0" b="0"/>
            <wp:docPr id="4" name="Picture 4" descr="MSC_P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SC_PO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94A" w:rsidRDefault="00B2394A" w:rsidP="00B2394A">
      <w:pPr>
        <w:pStyle w:val="Prrafodelista"/>
        <w:jc w:val="center"/>
        <w:rPr>
          <w:rFonts w:cstheme="minorHAnsi"/>
          <w:b/>
          <w:bCs/>
          <w:sz w:val="28"/>
          <w:szCs w:val="28"/>
          <w:lang w:val="es-AR"/>
        </w:rPr>
      </w:pPr>
      <w:bookmarkStart w:id="0" w:name="_GoBack"/>
      <w:r w:rsidRPr="00B2394A">
        <w:rPr>
          <w:rFonts w:cstheme="minorHAnsi"/>
          <w:b/>
          <w:bCs/>
          <w:sz w:val="28"/>
          <w:szCs w:val="28"/>
          <w:lang w:val="es-AR"/>
        </w:rPr>
        <w:t>MSC CRUCEROS PRESENTA LOS DETALLES DEL ITINERARIO EN EL MAR ROJO DEL MSC SPLENDIDA, CON NUEVOS DESTINOS Y MÁS OPCIONES DE EMBARQUE</w:t>
      </w:r>
    </w:p>
    <w:bookmarkEnd w:id="0"/>
    <w:p w:rsidR="00B2394A" w:rsidRPr="00B2394A" w:rsidRDefault="00B2394A" w:rsidP="00B2394A">
      <w:pPr>
        <w:pStyle w:val="Prrafodelista"/>
        <w:jc w:val="center"/>
        <w:rPr>
          <w:rFonts w:cstheme="minorHAnsi"/>
          <w:b/>
          <w:bCs/>
          <w:i/>
          <w:iCs/>
          <w:lang w:val="es-AR"/>
        </w:rPr>
      </w:pPr>
    </w:p>
    <w:p w:rsidR="00B2394A" w:rsidRDefault="00B2394A" w:rsidP="00B2394A">
      <w:pPr>
        <w:pStyle w:val="Prrafodelista"/>
        <w:numPr>
          <w:ilvl w:val="0"/>
          <w:numId w:val="1"/>
        </w:numPr>
        <w:jc w:val="center"/>
        <w:rPr>
          <w:rFonts w:cstheme="minorHAnsi"/>
          <w:b/>
          <w:bCs/>
          <w:i/>
          <w:iCs/>
          <w:lang w:val="es-AR"/>
        </w:rPr>
      </w:pPr>
      <w:r w:rsidRPr="00B2394A">
        <w:rPr>
          <w:rFonts w:cstheme="minorHAnsi"/>
          <w:b/>
          <w:bCs/>
          <w:i/>
          <w:iCs/>
          <w:lang w:val="es-AR"/>
        </w:rPr>
        <w:t xml:space="preserve">El Cairo a través del puerto de </w:t>
      </w:r>
      <w:proofErr w:type="spellStart"/>
      <w:r w:rsidRPr="00B2394A">
        <w:rPr>
          <w:rFonts w:cstheme="minorHAnsi"/>
          <w:b/>
          <w:bCs/>
          <w:i/>
          <w:iCs/>
          <w:lang w:val="es-AR"/>
        </w:rPr>
        <w:t>Sokhna</w:t>
      </w:r>
      <w:proofErr w:type="spellEnd"/>
      <w:r w:rsidRPr="00B2394A">
        <w:rPr>
          <w:rFonts w:cstheme="minorHAnsi"/>
          <w:b/>
          <w:bCs/>
          <w:i/>
          <w:iCs/>
          <w:lang w:val="es-AR"/>
        </w:rPr>
        <w:t>, Egipto, se añade al itinerario para disfrutar de un destino inolvidable</w:t>
      </w:r>
    </w:p>
    <w:p w:rsidR="00B2394A" w:rsidRDefault="00B2394A" w:rsidP="00B2394A">
      <w:pPr>
        <w:pStyle w:val="Prrafodelista"/>
        <w:numPr>
          <w:ilvl w:val="0"/>
          <w:numId w:val="1"/>
        </w:numPr>
        <w:jc w:val="center"/>
        <w:rPr>
          <w:rFonts w:cstheme="minorHAnsi"/>
          <w:b/>
          <w:bCs/>
          <w:i/>
          <w:iCs/>
          <w:lang w:val="es-AR"/>
        </w:rPr>
      </w:pPr>
      <w:r w:rsidRPr="00B2394A">
        <w:rPr>
          <w:rFonts w:cstheme="minorHAnsi"/>
          <w:b/>
          <w:bCs/>
          <w:i/>
          <w:iCs/>
          <w:lang w:val="es-AR"/>
        </w:rPr>
        <w:t xml:space="preserve">La extensión de la estadía en el puerto permite un amplio tiempo para explorar El Cairo y visitar la Gran Pirámide de </w:t>
      </w:r>
      <w:proofErr w:type="spellStart"/>
      <w:r w:rsidRPr="00B2394A">
        <w:rPr>
          <w:rFonts w:cstheme="minorHAnsi"/>
          <w:b/>
          <w:bCs/>
          <w:i/>
          <w:iCs/>
          <w:lang w:val="es-AR"/>
        </w:rPr>
        <w:t>Giza</w:t>
      </w:r>
      <w:proofErr w:type="spellEnd"/>
    </w:p>
    <w:p w:rsidR="00B2394A" w:rsidRPr="00B2394A" w:rsidRDefault="00B2394A" w:rsidP="00B2394A">
      <w:pPr>
        <w:pStyle w:val="Prrafodelista"/>
        <w:numPr>
          <w:ilvl w:val="0"/>
          <w:numId w:val="1"/>
        </w:numPr>
        <w:jc w:val="center"/>
        <w:rPr>
          <w:rFonts w:cstheme="minorHAnsi"/>
          <w:b/>
          <w:bCs/>
          <w:i/>
          <w:iCs/>
          <w:lang w:val="es-AR"/>
        </w:rPr>
      </w:pPr>
      <w:r w:rsidRPr="00B2394A">
        <w:rPr>
          <w:rFonts w:cstheme="minorHAnsi"/>
          <w:b/>
          <w:bCs/>
          <w:i/>
          <w:iCs/>
          <w:lang w:val="es-AR"/>
        </w:rPr>
        <w:t xml:space="preserve">El puerto de </w:t>
      </w:r>
      <w:proofErr w:type="spellStart"/>
      <w:r w:rsidRPr="00B2394A">
        <w:rPr>
          <w:rFonts w:cstheme="minorHAnsi"/>
          <w:b/>
          <w:bCs/>
          <w:i/>
          <w:iCs/>
          <w:lang w:val="es-AR"/>
        </w:rPr>
        <w:t>Sokhna</w:t>
      </w:r>
      <w:proofErr w:type="spellEnd"/>
      <w:r w:rsidRPr="00B2394A">
        <w:rPr>
          <w:rFonts w:cstheme="minorHAnsi"/>
          <w:b/>
          <w:bCs/>
          <w:i/>
          <w:iCs/>
          <w:lang w:val="es-AR"/>
        </w:rPr>
        <w:t xml:space="preserve"> también se convierte en una opción de embarque para los paquetes </w:t>
      </w:r>
      <w:proofErr w:type="spellStart"/>
      <w:r w:rsidRPr="00B2394A">
        <w:rPr>
          <w:rFonts w:cstheme="minorHAnsi"/>
          <w:b/>
          <w:bCs/>
          <w:i/>
          <w:iCs/>
          <w:lang w:val="es-AR"/>
        </w:rPr>
        <w:t>Fly&amp;Cruise</w:t>
      </w:r>
      <w:proofErr w:type="spellEnd"/>
      <w:r w:rsidRPr="00B2394A">
        <w:rPr>
          <w:rFonts w:cstheme="minorHAnsi"/>
          <w:b/>
          <w:bCs/>
          <w:i/>
          <w:iCs/>
          <w:lang w:val="es-AR"/>
        </w:rPr>
        <w:t xml:space="preserve"> a través del aeropuerto internacional de El Cairo</w:t>
      </w:r>
    </w:p>
    <w:p w:rsidR="00342C12" w:rsidRPr="00342C12" w:rsidRDefault="00342C12" w:rsidP="00342C12">
      <w:pPr>
        <w:jc w:val="both"/>
        <w:rPr>
          <w:rFonts w:cstheme="minorHAnsi"/>
          <w:lang w:val="es-AR"/>
        </w:rPr>
      </w:pPr>
      <w:r w:rsidRPr="00342C12">
        <w:rPr>
          <w:rFonts w:cstheme="minorHAnsi"/>
          <w:b/>
          <w:bCs/>
          <w:lang w:val="es-AR"/>
        </w:rPr>
        <w:t xml:space="preserve">Buenos Aires, Argentina - 3 de octubre de 2022 - </w:t>
      </w:r>
      <w:r w:rsidRPr="00342C12">
        <w:rPr>
          <w:rFonts w:cstheme="minorHAnsi"/>
          <w:lang w:val="es-AR"/>
        </w:rPr>
        <w:t xml:space="preserve">MSC Cruceros ha anunciado hoy que ofrecerá un itinerario enriquecido de 7 noches en el Mar Rojo con el MSC </w:t>
      </w:r>
      <w:proofErr w:type="spellStart"/>
      <w:r w:rsidRPr="00342C12">
        <w:rPr>
          <w:rFonts w:cstheme="minorHAnsi"/>
          <w:lang w:val="es-AR"/>
        </w:rPr>
        <w:t>Splendida</w:t>
      </w:r>
      <w:proofErr w:type="spellEnd"/>
      <w:r w:rsidRPr="00342C12">
        <w:rPr>
          <w:rFonts w:cstheme="minorHAnsi"/>
          <w:lang w:val="es-AR"/>
        </w:rPr>
        <w:t xml:space="preserve"> para la temporada de invierno europeo 2022/2023 con 33 excursiones en tierra disponibles, incluyendo El Cairo, Egipto, y tres puertos de embarque en el Puerto de </w:t>
      </w:r>
      <w:proofErr w:type="spellStart"/>
      <w:r w:rsidRPr="00342C12">
        <w:rPr>
          <w:rFonts w:cstheme="minorHAnsi"/>
          <w:lang w:val="es-AR"/>
        </w:rPr>
        <w:t>Sokhna</w:t>
      </w:r>
      <w:proofErr w:type="spellEnd"/>
      <w:r w:rsidRPr="00342C12">
        <w:rPr>
          <w:rFonts w:cstheme="minorHAnsi"/>
          <w:lang w:val="es-AR"/>
        </w:rPr>
        <w:t xml:space="preserve"> y </w:t>
      </w:r>
      <w:proofErr w:type="spellStart"/>
      <w:r w:rsidRPr="00342C12">
        <w:rPr>
          <w:rFonts w:cstheme="minorHAnsi"/>
          <w:lang w:val="es-AR"/>
        </w:rPr>
        <w:t>Safaga</w:t>
      </w:r>
      <w:proofErr w:type="spellEnd"/>
      <w:r w:rsidRPr="00342C12">
        <w:rPr>
          <w:rFonts w:cstheme="minorHAnsi"/>
          <w:lang w:val="es-AR"/>
        </w:rPr>
        <w:t xml:space="preserve"> en Egipto, además de </w:t>
      </w:r>
      <w:proofErr w:type="spellStart"/>
      <w:r w:rsidRPr="00342C12">
        <w:rPr>
          <w:rFonts w:cstheme="minorHAnsi"/>
          <w:lang w:val="es-AR"/>
        </w:rPr>
        <w:t>Jeddah</w:t>
      </w:r>
      <w:proofErr w:type="spellEnd"/>
      <w:r w:rsidRPr="00342C12">
        <w:rPr>
          <w:rFonts w:cstheme="minorHAnsi"/>
          <w:lang w:val="es-AR"/>
        </w:rPr>
        <w:t xml:space="preserve"> en Arabia Saudita. </w:t>
      </w:r>
    </w:p>
    <w:p w:rsidR="00342C12" w:rsidRPr="00342C12" w:rsidRDefault="00342C12" w:rsidP="00342C12">
      <w:pPr>
        <w:jc w:val="both"/>
        <w:rPr>
          <w:rFonts w:cstheme="minorHAnsi"/>
          <w:lang w:val="es-AR"/>
        </w:rPr>
      </w:pPr>
      <w:r w:rsidRPr="00342C12">
        <w:rPr>
          <w:rFonts w:cstheme="minorHAnsi"/>
          <w:lang w:val="es-AR"/>
        </w:rPr>
        <w:t xml:space="preserve">Las salidas de 7 noches del MSC </w:t>
      </w:r>
      <w:proofErr w:type="spellStart"/>
      <w:r w:rsidRPr="00342C12">
        <w:rPr>
          <w:rFonts w:cstheme="minorHAnsi"/>
          <w:lang w:val="es-AR"/>
        </w:rPr>
        <w:t>Splendida</w:t>
      </w:r>
      <w:proofErr w:type="spellEnd"/>
      <w:r w:rsidRPr="00342C12">
        <w:rPr>
          <w:rFonts w:cstheme="minorHAnsi"/>
          <w:lang w:val="es-AR"/>
        </w:rPr>
        <w:t xml:space="preserve"> hacen escala en el puerto de </w:t>
      </w:r>
      <w:proofErr w:type="spellStart"/>
      <w:r w:rsidRPr="00342C12">
        <w:rPr>
          <w:rFonts w:cstheme="minorHAnsi"/>
          <w:lang w:val="es-AR"/>
        </w:rPr>
        <w:t>Sokhna</w:t>
      </w:r>
      <w:proofErr w:type="spellEnd"/>
      <w:r w:rsidRPr="00342C12">
        <w:rPr>
          <w:rFonts w:cstheme="minorHAnsi"/>
          <w:lang w:val="es-AR"/>
        </w:rPr>
        <w:t xml:space="preserve">, </w:t>
      </w:r>
      <w:proofErr w:type="spellStart"/>
      <w:r w:rsidRPr="00342C12">
        <w:rPr>
          <w:rFonts w:cstheme="minorHAnsi"/>
          <w:lang w:val="es-AR"/>
        </w:rPr>
        <w:t>Safaga</w:t>
      </w:r>
      <w:proofErr w:type="spellEnd"/>
      <w:r w:rsidRPr="00342C12">
        <w:rPr>
          <w:rFonts w:cstheme="minorHAnsi"/>
          <w:lang w:val="es-AR"/>
        </w:rPr>
        <w:t xml:space="preserve"> p</w:t>
      </w:r>
      <w:r w:rsidR="00EF374E">
        <w:rPr>
          <w:rFonts w:cstheme="minorHAnsi"/>
          <w:lang w:val="es-AR"/>
        </w:rPr>
        <w:t>or</w:t>
      </w:r>
      <w:r w:rsidRPr="00342C12">
        <w:rPr>
          <w:rFonts w:cstheme="minorHAnsi"/>
          <w:lang w:val="es-AR"/>
        </w:rPr>
        <w:t xml:space="preserve"> H</w:t>
      </w:r>
      <w:proofErr w:type="spellStart"/>
      <w:r w:rsidRPr="00342C12">
        <w:rPr>
          <w:rFonts w:cstheme="minorHAnsi"/>
          <w:lang w:val="es-AR"/>
        </w:rPr>
        <w:t>urghada</w:t>
      </w:r>
      <w:proofErr w:type="spellEnd"/>
      <w:r w:rsidRPr="00342C12">
        <w:rPr>
          <w:rFonts w:cstheme="minorHAnsi"/>
          <w:lang w:val="es-AR"/>
        </w:rPr>
        <w:t xml:space="preserve"> y Luxor, Egipto; Aqaba p</w:t>
      </w:r>
      <w:r w:rsidR="00EF374E">
        <w:rPr>
          <w:rFonts w:cstheme="minorHAnsi"/>
          <w:lang w:val="es-AR"/>
        </w:rPr>
        <w:t>o</w:t>
      </w:r>
      <w:r w:rsidRPr="00342C12">
        <w:rPr>
          <w:rFonts w:cstheme="minorHAnsi"/>
          <w:lang w:val="es-AR"/>
        </w:rPr>
        <w:t xml:space="preserve">r Petra, Jordania; </w:t>
      </w:r>
      <w:proofErr w:type="spellStart"/>
      <w:r w:rsidRPr="00342C12">
        <w:rPr>
          <w:rFonts w:cstheme="minorHAnsi"/>
          <w:lang w:val="es-AR"/>
        </w:rPr>
        <w:t>Jeddah</w:t>
      </w:r>
      <w:proofErr w:type="spellEnd"/>
      <w:r w:rsidRPr="00342C12">
        <w:rPr>
          <w:rFonts w:cstheme="minorHAnsi"/>
          <w:lang w:val="es-AR"/>
        </w:rPr>
        <w:t xml:space="preserve"> p</w:t>
      </w:r>
      <w:r w:rsidR="00EF374E">
        <w:rPr>
          <w:rFonts w:cstheme="minorHAnsi"/>
          <w:lang w:val="es-AR"/>
        </w:rPr>
        <w:t>o</w:t>
      </w:r>
      <w:r w:rsidRPr="00342C12">
        <w:rPr>
          <w:rFonts w:cstheme="minorHAnsi"/>
          <w:lang w:val="es-AR"/>
        </w:rPr>
        <w:t xml:space="preserve">r </w:t>
      </w:r>
      <w:proofErr w:type="spellStart"/>
      <w:r w:rsidRPr="00342C12">
        <w:rPr>
          <w:rFonts w:cstheme="minorHAnsi"/>
          <w:lang w:val="es-AR"/>
        </w:rPr>
        <w:t>Alula</w:t>
      </w:r>
      <w:proofErr w:type="spellEnd"/>
      <w:r w:rsidRPr="00342C12">
        <w:rPr>
          <w:rFonts w:cstheme="minorHAnsi"/>
          <w:lang w:val="es-AR"/>
        </w:rPr>
        <w:t xml:space="preserve">, Arabia Saudita y </w:t>
      </w:r>
      <w:proofErr w:type="spellStart"/>
      <w:r w:rsidRPr="00342C12">
        <w:rPr>
          <w:rFonts w:cstheme="minorHAnsi"/>
          <w:lang w:val="es-AR"/>
        </w:rPr>
        <w:t>Yanbu</w:t>
      </w:r>
      <w:proofErr w:type="spellEnd"/>
      <w:r w:rsidRPr="00342C12">
        <w:rPr>
          <w:rFonts w:cstheme="minorHAnsi"/>
          <w:lang w:val="es-AR"/>
        </w:rPr>
        <w:t xml:space="preserve">, Arabia Saudita.  </w:t>
      </w:r>
    </w:p>
    <w:p w:rsidR="00342C12" w:rsidRPr="00342C12" w:rsidRDefault="00342C12" w:rsidP="00342C12">
      <w:pPr>
        <w:jc w:val="both"/>
        <w:rPr>
          <w:rFonts w:cstheme="minorHAnsi"/>
          <w:lang w:val="es-AR"/>
        </w:rPr>
      </w:pPr>
      <w:r w:rsidRPr="00342C12">
        <w:rPr>
          <w:rFonts w:cstheme="minorHAnsi"/>
          <w:lang w:val="es-AR"/>
        </w:rPr>
        <w:t>La compañía también ha presentado una experiencia de vacaciones de 9 noches en el marco de su programa "</w:t>
      </w:r>
      <w:proofErr w:type="spellStart"/>
      <w:r w:rsidRPr="00342C12">
        <w:rPr>
          <w:rFonts w:cstheme="minorHAnsi"/>
          <w:lang w:val="es-AR"/>
        </w:rPr>
        <w:t>Fly&amp;Cruise</w:t>
      </w:r>
      <w:proofErr w:type="spellEnd"/>
      <w:r w:rsidRPr="00342C12">
        <w:rPr>
          <w:rFonts w:cstheme="minorHAnsi"/>
          <w:lang w:val="es-AR"/>
        </w:rPr>
        <w:t>", con estadía previa de dos noches en El Cairo antes del crucero de 7 noches.</w:t>
      </w:r>
    </w:p>
    <w:p w:rsidR="00342C12" w:rsidRPr="00342C12" w:rsidRDefault="00342C12" w:rsidP="00342C12">
      <w:pPr>
        <w:jc w:val="both"/>
        <w:rPr>
          <w:rFonts w:cstheme="minorHAnsi"/>
          <w:lang w:val="es-AR"/>
        </w:rPr>
      </w:pPr>
      <w:r w:rsidRPr="00342C12">
        <w:rPr>
          <w:rFonts w:cstheme="minorHAnsi"/>
          <w:lang w:val="es-AR"/>
        </w:rPr>
        <w:t xml:space="preserve">Una estadía prolongada de 13 horas en el puerto de </w:t>
      </w:r>
      <w:proofErr w:type="spellStart"/>
      <w:r w:rsidRPr="00342C12">
        <w:rPr>
          <w:rFonts w:cstheme="minorHAnsi"/>
          <w:lang w:val="es-AR"/>
        </w:rPr>
        <w:t>Sokhna</w:t>
      </w:r>
      <w:proofErr w:type="spellEnd"/>
      <w:r w:rsidRPr="00342C12">
        <w:rPr>
          <w:rFonts w:cstheme="minorHAnsi"/>
          <w:lang w:val="es-AR"/>
        </w:rPr>
        <w:t xml:space="preserve"> (Egipto) permite visitar la Gran Pirámide de </w:t>
      </w:r>
      <w:proofErr w:type="spellStart"/>
      <w:r w:rsidRPr="00342C12">
        <w:rPr>
          <w:rFonts w:cstheme="minorHAnsi"/>
          <w:lang w:val="es-AR"/>
        </w:rPr>
        <w:t>Giza</w:t>
      </w:r>
      <w:proofErr w:type="spellEnd"/>
      <w:r w:rsidRPr="00342C12">
        <w:rPr>
          <w:rFonts w:cstheme="minorHAnsi"/>
          <w:lang w:val="es-AR"/>
        </w:rPr>
        <w:t>, la única de las "Siete Maravillas del Mundo" que queda en pie, un destino que hay que ver una vez en la vida.</w:t>
      </w:r>
    </w:p>
    <w:p w:rsidR="00342C12" w:rsidRDefault="00342C12" w:rsidP="00B2394A">
      <w:pPr>
        <w:jc w:val="both"/>
        <w:rPr>
          <w:rFonts w:cstheme="minorHAnsi"/>
          <w:lang w:val="es-AR"/>
        </w:rPr>
      </w:pPr>
      <w:r w:rsidRPr="00342C12">
        <w:rPr>
          <w:rFonts w:cstheme="minorHAnsi"/>
          <w:lang w:val="es-AR"/>
        </w:rPr>
        <w:t xml:space="preserve">El programa de excursiones está disponible en cada puerto para permitir a los huéspedes descubrir y explorar increíbles lugares de interés y atracciones en esta fascinante parte del mundo - los puntos más destacados son los siguientes: </w:t>
      </w:r>
    </w:p>
    <w:p w:rsidR="00B2394A" w:rsidRPr="00890445" w:rsidRDefault="006B0231" w:rsidP="00B2394A">
      <w:pPr>
        <w:jc w:val="both"/>
        <w:rPr>
          <w:rFonts w:cstheme="minorHAnsi"/>
          <w:iCs/>
          <w:lang w:val="es-AR"/>
        </w:rPr>
      </w:pPr>
      <w:r w:rsidRPr="00890445">
        <w:rPr>
          <w:rFonts w:cstheme="minorHAnsi"/>
          <w:b/>
          <w:iCs/>
          <w:lang w:val="es-AR"/>
        </w:rPr>
        <w:t>PUERTO DE SOKHNA P</w:t>
      </w:r>
      <w:r w:rsidR="00EF374E">
        <w:rPr>
          <w:rFonts w:cstheme="minorHAnsi"/>
          <w:b/>
          <w:iCs/>
          <w:lang w:val="es-AR"/>
        </w:rPr>
        <w:t>OR</w:t>
      </w:r>
      <w:r w:rsidRPr="00890445">
        <w:rPr>
          <w:rFonts w:cstheme="minorHAnsi"/>
          <w:b/>
          <w:iCs/>
          <w:lang w:val="es-AR"/>
        </w:rPr>
        <w:t xml:space="preserve"> EL CAIRO, EGIPTO - CINCO EXCURSIONES DISPONIBLES:</w:t>
      </w:r>
      <w:r w:rsidRPr="00890445">
        <w:rPr>
          <w:rFonts w:cstheme="minorHAnsi"/>
          <w:b/>
          <w:iCs/>
          <w:lang w:val="es-AR"/>
        </w:rPr>
        <w:t xml:space="preserve"> </w:t>
      </w:r>
      <w:r w:rsidR="00890445" w:rsidRPr="00890445">
        <w:rPr>
          <w:rFonts w:cstheme="minorHAnsi"/>
          <w:iCs/>
          <w:lang w:val="es-AR"/>
        </w:rPr>
        <w:t xml:space="preserve">Abra la puerta a la capital de Egipto, con lugares de interés mundial que no te </w:t>
      </w:r>
      <w:proofErr w:type="spellStart"/>
      <w:r w:rsidR="009653D2" w:rsidRPr="00890445">
        <w:rPr>
          <w:rFonts w:cstheme="minorHAnsi"/>
          <w:iCs/>
          <w:lang w:val="es-AR"/>
        </w:rPr>
        <w:t>podés</w:t>
      </w:r>
      <w:proofErr w:type="spellEnd"/>
      <w:r w:rsidR="009653D2">
        <w:rPr>
          <w:rFonts w:cstheme="minorHAnsi"/>
          <w:iCs/>
          <w:lang w:val="es-AR"/>
        </w:rPr>
        <w:t xml:space="preserve"> </w:t>
      </w:r>
      <w:r w:rsidR="00890445" w:rsidRPr="00890445">
        <w:rPr>
          <w:rFonts w:cstheme="minorHAnsi"/>
          <w:iCs/>
          <w:lang w:val="es-AR"/>
        </w:rPr>
        <w:t xml:space="preserve">perder. </w:t>
      </w:r>
      <w:proofErr w:type="spellStart"/>
      <w:r w:rsidR="00890445" w:rsidRPr="00890445">
        <w:rPr>
          <w:rFonts w:cstheme="minorHAnsi"/>
          <w:iCs/>
          <w:lang w:val="es-AR"/>
        </w:rPr>
        <w:t>Sumergite</w:t>
      </w:r>
      <w:proofErr w:type="spellEnd"/>
      <w:r w:rsidR="00890445" w:rsidRPr="00890445">
        <w:rPr>
          <w:rFonts w:cstheme="minorHAnsi"/>
          <w:iCs/>
          <w:lang w:val="es-AR"/>
        </w:rPr>
        <w:t xml:space="preserve"> en la historia de la Gran Pirámide de </w:t>
      </w:r>
      <w:proofErr w:type="spellStart"/>
      <w:r w:rsidR="00890445" w:rsidRPr="00890445">
        <w:rPr>
          <w:rFonts w:cstheme="minorHAnsi"/>
          <w:iCs/>
          <w:lang w:val="es-AR"/>
        </w:rPr>
        <w:t>Giza</w:t>
      </w:r>
      <w:proofErr w:type="spellEnd"/>
      <w:r w:rsidR="00890445" w:rsidRPr="00890445">
        <w:rPr>
          <w:rFonts w:cstheme="minorHAnsi"/>
          <w:iCs/>
          <w:lang w:val="es-AR"/>
        </w:rPr>
        <w:t>, una vista perfectamente cuidada con la última maravilla del mundo intacta, una de las vistas más reconocidas del mundo.</w:t>
      </w:r>
    </w:p>
    <w:p w:rsidR="009653D2" w:rsidRDefault="009653D2" w:rsidP="00B2394A">
      <w:pPr>
        <w:jc w:val="both"/>
        <w:rPr>
          <w:rFonts w:cstheme="minorHAnsi"/>
          <w:iCs/>
        </w:rPr>
      </w:pPr>
      <w:r w:rsidRPr="009653D2">
        <w:rPr>
          <w:rFonts w:cstheme="minorHAnsi"/>
          <w:iCs/>
          <w:lang w:val="es-AR"/>
        </w:rPr>
        <w:t xml:space="preserve">Situada a orillas del Río Nilo, El Cairo es también conocida como la "ciudad de los mil Minaretes", enriquecida con sus famosas mezquitas, incluida la impresionante Ciudadela de Saladino, </w:t>
      </w:r>
      <w:proofErr w:type="spellStart"/>
      <w:r w:rsidRPr="009653D2">
        <w:rPr>
          <w:rFonts w:cstheme="minorHAnsi"/>
          <w:iCs/>
          <w:lang w:val="es-AR"/>
        </w:rPr>
        <w:t>madrasas</w:t>
      </w:r>
      <w:proofErr w:type="spellEnd"/>
      <w:r w:rsidRPr="009653D2">
        <w:rPr>
          <w:rFonts w:cstheme="minorHAnsi"/>
          <w:iCs/>
          <w:lang w:val="es-AR"/>
        </w:rPr>
        <w:t xml:space="preserve">, </w:t>
      </w:r>
      <w:proofErr w:type="spellStart"/>
      <w:r w:rsidRPr="009653D2">
        <w:rPr>
          <w:rFonts w:cstheme="minorHAnsi"/>
          <w:iCs/>
          <w:lang w:val="es-AR"/>
        </w:rPr>
        <w:t>hammams</w:t>
      </w:r>
      <w:proofErr w:type="spellEnd"/>
      <w:r w:rsidRPr="009653D2">
        <w:rPr>
          <w:rFonts w:cstheme="minorHAnsi"/>
          <w:iCs/>
          <w:lang w:val="es-AR"/>
        </w:rPr>
        <w:t xml:space="preserve"> y fuentes.  </w:t>
      </w:r>
      <w:r w:rsidRPr="009653D2">
        <w:rPr>
          <w:rFonts w:cstheme="minorHAnsi"/>
          <w:iCs/>
        </w:rPr>
        <w:t xml:space="preserve">Las </w:t>
      </w:r>
      <w:proofErr w:type="spellStart"/>
      <w:r w:rsidRPr="009653D2">
        <w:rPr>
          <w:rFonts w:cstheme="minorHAnsi"/>
          <w:iCs/>
        </w:rPr>
        <w:t>visitas</w:t>
      </w:r>
      <w:proofErr w:type="spellEnd"/>
      <w:r w:rsidRPr="009653D2">
        <w:rPr>
          <w:rFonts w:cstheme="minorHAnsi"/>
          <w:iCs/>
        </w:rPr>
        <w:t xml:space="preserve"> a los </w:t>
      </w:r>
      <w:proofErr w:type="spellStart"/>
      <w:r w:rsidRPr="009653D2">
        <w:rPr>
          <w:rFonts w:cstheme="minorHAnsi"/>
          <w:iCs/>
        </w:rPr>
        <w:t>vibrantes</w:t>
      </w:r>
      <w:proofErr w:type="spellEnd"/>
      <w:r w:rsidRPr="009653D2">
        <w:rPr>
          <w:rFonts w:cstheme="minorHAnsi"/>
          <w:iCs/>
        </w:rPr>
        <w:t xml:space="preserve"> </w:t>
      </w:r>
      <w:proofErr w:type="spellStart"/>
      <w:r w:rsidRPr="009653D2">
        <w:rPr>
          <w:rFonts w:cstheme="minorHAnsi"/>
          <w:iCs/>
        </w:rPr>
        <w:t>bazares</w:t>
      </w:r>
      <w:proofErr w:type="spellEnd"/>
      <w:r w:rsidRPr="009653D2">
        <w:rPr>
          <w:rFonts w:cstheme="minorHAnsi"/>
          <w:iCs/>
        </w:rPr>
        <w:t xml:space="preserve"> </w:t>
      </w:r>
      <w:proofErr w:type="spellStart"/>
      <w:r w:rsidRPr="009653D2">
        <w:rPr>
          <w:rFonts w:cstheme="minorHAnsi"/>
          <w:iCs/>
        </w:rPr>
        <w:t>brindan</w:t>
      </w:r>
      <w:proofErr w:type="spellEnd"/>
      <w:r w:rsidRPr="009653D2">
        <w:rPr>
          <w:rFonts w:cstheme="minorHAnsi"/>
          <w:iCs/>
        </w:rPr>
        <w:t xml:space="preserve"> la </w:t>
      </w:r>
      <w:proofErr w:type="spellStart"/>
      <w:r w:rsidRPr="009653D2">
        <w:rPr>
          <w:rFonts w:cstheme="minorHAnsi"/>
          <w:iCs/>
        </w:rPr>
        <w:t>oportunidad</w:t>
      </w:r>
      <w:proofErr w:type="spellEnd"/>
      <w:r w:rsidRPr="009653D2">
        <w:rPr>
          <w:rFonts w:cstheme="minorHAnsi"/>
          <w:iCs/>
        </w:rPr>
        <w:t xml:space="preserve"> de </w:t>
      </w:r>
      <w:proofErr w:type="spellStart"/>
      <w:r w:rsidRPr="009653D2">
        <w:rPr>
          <w:rFonts w:cstheme="minorHAnsi"/>
          <w:iCs/>
        </w:rPr>
        <w:t>regatear</w:t>
      </w:r>
      <w:proofErr w:type="spellEnd"/>
      <w:r w:rsidRPr="009653D2">
        <w:rPr>
          <w:rFonts w:cstheme="minorHAnsi"/>
          <w:iCs/>
        </w:rPr>
        <w:t xml:space="preserve"> el </w:t>
      </w:r>
      <w:proofErr w:type="spellStart"/>
      <w:r w:rsidRPr="009653D2">
        <w:rPr>
          <w:rFonts w:cstheme="minorHAnsi"/>
          <w:iCs/>
        </w:rPr>
        <w:t>mejor</w:t>
      </w:r>
      <w:proofErr w:type="spellEnd"/>
      <w:r w:rsidRPr="009653D2">
        <w:rPr>
          <w:rFonts w:cstheme="minorHAnsi"/>
          <w:iCs/>
        </w:rPr>
        <w:t xml:space="preserve"> </w:t>
      </w:r>
      <w:proofErr w:type="spellStart"/>
      <w:r w:rsidRPr="009653D2">
        <w:rPr>
          <w:rFonts w:cstheme="minorHAnsi"/>
          <w:iCs/>
        </w:rPr>
        <w:t>precio</w:t>
      </w:r>
      <w:proofErr w:type="spellEnd"/>
      <w:r w:rsidRPr="009653D2">
        <w:rPr>
          <w:rFonts w:cstheme="minorHAnsi"/>
          <w:iCs/>
        </w:rPr>
        <w:t xml:space="preserve"> por un </w:t>
      </w:r>
      <w:proofErr w:type="spellStart"/>
      <w:r w:rsidRPr="009653D2">
        <w:rPr>
          <w:rFonts w:cstheme="minorHAnsi"/>
          <w:iCs/>
        </w:rPr>
        <w:t>recuerdo</w:t>
      </w:r>
      <w:proofErr w:type="spellEnd"/>
      <w:r w:rsidRPr="009653D2">
        <w:rPr>
          <w:rFonts w:cstheme="minorHAnsi"/>
          <w:iCs/>
        </w:rPr>
        <w:t xml:space="preserve"> de la </w:t>
      </w:r>
      <w:proofErr w:type="spellStart"/>
      <w:r w:rsidRPr="009653D2">
        <w:rPr>
          <w:rFonts w:cstheme="minorHAnsi"/>
          <w:iCs/>
        </w:rPr>
        <w:t>increíble</w:t>
      </w:r>
      <w:proofErr w:type="spellEnd"/>
      <w:r w:rsidRPr="009653D2">
        <w:rPr>
          <w:rFonts w:cstheme="minorHAnsi"/>
          <w:iCs/>
        </w:rPr>
        <w:t xml:space="preserve"> ciudad.</w:t>
      </w:r>
    </w:p>
    <w:p w:rsidR="007618E9" w:rsidRPr="007618E9" w:rsidRDefault="007618E9" w:rsidP="007618E9">
      <w:pPr>
        <w:jc w:val="both"/>
        <w:rPr>
          <w:rFonts w:cstheme="minorHAnsi"/>
          <w:bCs/>
          <w:iCs/>
          <w:lang w:val="es-AR"/>
        </w:rPr>
      </w:pPr>
      <w:r w:rsidRPr="007618E9">
        <w:rPr>
          <w:rFonts w:cstheme="minorHAnsi"/>
          <w:b/>
          <w:iCs/>
          <w:lang w:val="es-AR"/>
        </w:rPr>
        <w:t>SAFAGA P</w:t>
      </w:r>
      <w:r w:rsidR="00EF374E">
        <w:rPr>
          <w:rFonts w:cstheme="minorHAnsi"/>
          <w:b/>
          <w:iCs/>
          <w:lang w:val="es-AR"/>
        </w:rPr>
        <w:t>O</w:t>
      </w:r>
      <w:r w:rsidRPr="007618E9">
        <w:rPr>
          <w:rFonts w:cstheme="minorHAnsi"/>
          <w:b/>
          <w:iCs/>
          <w:lang w:val="es-AR"/>
        </w:rPr>
        <w:t xml:space="preserve">R HURGHADA Y LUXOR, EGIPTO - </w:t>
      </w:r>
      <w:r w:rsidR="00EF374E">
        <w:rPr>
          <w:rFonts w:cstheme="minorHAnsi"/>
          <w:b/>
          <w:iCs/>
          <w:lang w:val="es-AR"/>
        </w:rPr>
        <w:t>TRECE</w:t>
      </w:r>
      <w:r w:rsidRPr="007618E9">
        <w:rPr>
          <w:rFonts w:cstheme="minorHAnsi"/>
          <w:b/>
          <w:iCs/>
          <w:lang w:val="es-AR"/>
        </w:rPr>
        <w:t xml:space="preserve"> EXCURSIONES DISPONIBLES: </w:t>
      </w:r>
      <w:r w:rsidR="00EF374E">
        <w:rPr>
          <w:rFonts w:cstheme="minorHAnsi"/>
          <w:bCs/>
          <w:iCs/>
          <w:lang w:val="es-AR"/>
        </w:rPr>
        <w:t>El puerto</w:t>
      </w:r>
      <w:r w:rsidRPr="007618E9">
        <w:rPr>
          <w:rFonts w:cstheme="minorHAnsi"/>
          <w:bCs/>
          <w:iCs/>
          <w:lang w:val="es-AR"/>
        </w:rPr>
        <w:t xml:space="preserve"> de </w:t>
      </w:r>
      <w:proofErr w:type="spellStart"/>
      <w:r w:rsidRPr="007618E9">
        <w:rPr>
          <w:rFonts w:cstheme="minorHAnsi"/>
          <w:bCs/>
          <w:iCs/>
          <w:lang w:val="es-AR"/>
        </w:rPr>
        <w:t>Safaga</w:t>
      </w:r>
      <w:proofErr w:type="spellEnd"/>
      <w:r w:rsidRPr="007618E9">
        <w:rPr>
          <w:rFonts w:cstheme="minorHAnsi"/>
          <w:bCs/>
          <w:iCs/>
          <w:lang w:val="es-AR"/>
        </w:rPr>
        <w:t xml:space="preserve"> se encuentra justo al final de la hermosa costa de la popular ciudad turística de </w:t>
      </w:r>
      <w:proofErr w:type="spellStart"/>
      <w:r w:rsidRPr="007618E9">
        <w:rPr>
          <w:rFonts w:cstheme="minorHAnsi"/>
          <w:bCs/>
          <w:iCs/>
          <w:lang w:val="es-AR"/>
        </w:rPr>
        <w:t>Hurghada</w:t>
      </w:r>
      <w:proofErr w:type="spellEnd"/>
      <w:r w:rsidRPr="007618E9">
        <w:rPr>
          <w:rFonts w:cstheme="minorHAnsi"/>
          <w:bCs/>
          <w:iCs/>
          <w:lang w:val="es-AR"/>
        </w:rPr>
        <w:t xml:space="preserve">, </w:t>
      </w:r>
      <w:r w:rsidRPr="007618E9">
        <w:rPr>
          <w:rFonts w:cstheme="minorHAnsi"/>
          <w:bCs/>
          <w:iCs/>
          <w:lang w:val="es-AR"/>
        </w:rPr>
        <w:lastRenderedPageBreak/>
        <w:t xml:space="preserve">conocida por su increíble vida </w:t>
      </w:r>
      <w:r w:rsidR="00EF374E">
        <w:rPr>
          <w:rFonts w:cstheme="minorHAnsi"/>
          <w:bCs/>
          <w:iCs/>
          <w:lang w:val="es-AR"/>
        </w:rPr>
        <w:t>playera.</w:t>
      </w:r>
      <w:r w:rsidRPr="007618E9">
        <w:rPr>
          <w:rFonts w:cstheme="minorHAnsi"/>
          <w:bCs/>
          <w:iCs/>
          <w:lang w:val="es-AR"/>
        </w:rPr>
        <w:t xml:space="preserve"> Aquí podrá descubrir impresionantes playas de arena blanca que se extienden a lo largo de la costa, tanto al norte como al sur de la ciudad, el lugar perfecto para tomar el sol. </w:t>
      </w:r>
    </w:p>
    <w:p w:rsidR="007618E9" w:rsidRPr="007618E9" w:rsidRDefault="007618E9" w:rsidP="007618E9">
      <w:pPr>
        <w:jc w:val="both"/>
        <w:rPr>
          <w:rFonts w:cstheme="minorHAnsi"/>
          <w:bCs/>
          <w:iCs/>
          <w:lang w:val="es-AR"/>
        </w:rPr>
      </w:pPr>
      <w:r w:rsidRPr="007618E9">
        <w:rPr>
          <w:rFonts w:cstheme="minorHAnsi"/>
          <w:bCs/>
          <w:iCs/>
          <w:lang w:val="es-AR"/>
        </w:rPr>
        <w:t xml:space="preserve">Los que quieran vivir una experiencia única en la vida pueden explorar la grandeza de la antigua ciudad de Luxor.  </w:t>
      </w:r>
      <w:proofErr w:type="spellStart"/>
      <w:r w:rsidR="00EF374E">
        <w:rPr>
          <w:rFonts w:cstheme="minorHAnsi"/>
          <w:bCs/>
          <w:iCs/>
          <w:lang w:val="es-AR"/>
        </w:rPr>
        <w:t>Mirá</w:t>
      </w:r>
      <w:proofErr w:type="spellEnd"/>
      <w:r w:rsidRPr="007618E9">
        <w:rPr>
          <w:rFonts w:cstheme="minorHAnsi"/>
          <w:bCs/>
          <w:iCs/>
          <w:lang w:val="es-AR"/>
        </w:rPr>
        <w:t xml:space="preserve"> dónde gobernaban los faraones y </w:t>
      </w:r>
      <w:proofErr w:type="spellStart"/>
      <w:r w:rsidR="00EF374E">
        <w:rPr>
          <w:rFonts w:cstheme="minorHAnsi"/>
          <w:bCs/>
          <w:iCs/>
          <w:lang w:val="es-AR"/>
        </w:rPr>
        <w:t>volvé</w:t>
      </w:r>
      <w:proofErr w:type="spellEnd"/>
      <w:r w:rsidRPr="007618E9">
        <w:rPr>
          <w:rFonts w:cstheme="minorHAnsi"/>
          <w:bCs/>
          <w:iCs/>
          <w:lang w:val="es-AR"/>
        </w:rPr>
        <w:t xml:space="preserve"> en el tiempo durante una visita al templo de Luxor o al de Karnak, o </w:t>
      </w:r>
      <w:proofErr w:type="spellStart"/>
      <w:r w:rsidRPr="007618E9">
        <w:rPr>
          <w:rFonts w:cstheme="minorHAnsi"/>
          <w:bCs/>
          <w:iCs/>
          <w:lang w:val="es-AR"/>
        </w:rPr>
        <w:t>dir</w:t>
      </w:r>
      <w:r w:rsidR="00EF374E">
        <w:rPr>
          <w:rFonts w:cstheme="minorHAnsi"/>
          <w:bCs/>
          <w:iCs/>
          <w:lang w:val="es-AR"/>
        </w:rPr>
        <w:t>igite</w:t>
      </w:r>
      <w:proofErr w:type="spellEnd"/>
      <w:r w:rsidRPr="007618E9">
        <w:rPr>
          <w:rFonts w:cstheme="minorHAnsi"/>
          <w:bCs/>
          <w:iCs/>
          <w:lang w:val="es-AR"/>
        </w:rPr>
        <w:t xml:space="preserve"> al mundialmente famoso Valle de los Reyes.</w:t>
      </w:r>
    </w:p>
    <w:p w:rsidR="00EF374E" w:rsidRDefault="00EF374E" w:rsidP="00B2394A">
      <w:pPr>
        <w:jc w:val="both"/>
        <w:rPr>
          <w:rFonts w:cstheme="minorHAnsi"/>
          <w:b/>
          <w:iCs/>
          <w:lang w:val="es-AR"/>
        </w:rPr>
      </w:pPr>
      <w:bookmarkStart w:id="1" w:name="_Hlk106883482"/>
      <w:r w:rsidRPr="00EF374E">
        <w:rPr>
          <w:rFonts w:cstheme="minorHAnsi"/>
          <w:b/>
          <w:iCs/>
          <w:lang w:val="es-AR"/>
        </w:rPr>
        <w:t>JEDDAH, ARABIA SAUD</w:t>
      </w:r>
      <w:r w:rsidR="0015663F">
        <w:rPr>
          <w:rFonts w:cstheme="minorHAnsi"/>
          <w:b/>
          <w:iCs/>
          <w:lang w:val="es-AR"/>
        </w:rPr>
        <w:t>ITA</w:t>
      </w:r>
      <w:r w:rsidRPr="00EF374E">
        <w:rPr>
          <w:rFonts w:cstheme="minorHAnsi"/>
          <w:b/>
          <w:iCs/>
          <w:lang w:val="es-AR"/>
        </w:rPr>
        <w:t xml:space="preserve"> - TRES EXCURSIONES DISPONIBLES: </w:t>
      </w:r>
      <w:r w:rsidRPr="00EF374E">
        <w:rPr>
          <w:rFonts w:cstheme="minorHAnsi"/>
          <w:bCs/>
          <w:iCs/>
          <w:lang w:val="es-AR"/>
        </w:rPr>
        <w:t>La segunda ciudad más grande de Arabia Saud</w:t>
      </w:r>
      <w:r w:rsidR="0015663F">
        <w:rPr>
          <w:rFonts w:cstheme="minorHAnsi"/>
          <w:bCs/>
          <w:iCs/>
          <w:lang w:val="es-AR"/>
        </w:rPr>
        <w:t>ita</w:t>
      </w:r>
      <w:r w:rsidRPr="00EF374E">
        <w:rPr>
          <w:rFonts w:cstheme="minorHAnsi"/>
          <w:bCs/>
          <w:iCs/>
          <w:lang w:val="es-AR"/>
        </w:rPr>
        <w:t xml:space="preserve"> combina historia y modernidad y, para probar todo lo que ofrece, se puede realizar una excursión por la capital.  Una excursión por la ciudad de la cultura y la historia te ofrece un viaje a través de los siglos de las tradiciones locales.</w:t>
      </w:r>
      <w:r w:rsidRPr="00EF374E">
        <w:rPr>
          <w:rFonts w:cstheme="minorHAnsi"/>
          <w:b/>
          <w:iCs/>
          <w:lang w:val="es-AR"/>
        </w:rPr>
        <w:t xml:space="preserve"> </w:t>
      </w:r>
    </w:p>
    <w:p w:rsidR="006308D2" w:rsidRPr="006308D2" w:rsidRDefault="006308D2" w:rsidP="00B2394A">
      <w:pPr>
        <w:jc w:val="both"/>
        <w:rPr>
          <w:rFonts w:cstheme="minorHAnsi"/>
          <w:iCs/>
          <w:lang w:val="es-AR"/>
        </w:rPr>
      </w:pPr>
      <w:r w:rsidRPr="006308D2">
        <w:rPr>
          <w:rFonts w:cstheme="minorHAnsi"/>
          <w:iCs/>
          <w:lang w:val="es-AR"/>
        </w:rPr>
        <w:t xml:space="preserve">El extraordinario yacimiento arqueológico de </w:t>
      </w:r>
      <w:proofErr w:type="spellStart"/>
      <w:r w:rsidRPr="006308D2">
        <w:rPr>
          <w:rFonts w:cstheme="minorHAnsi"/>
          <w:iCs/>
          <w:lang w:val="es-AR"/>
        </w:rPr>
        <w:t>Hegra</w:t>
      </w:r>
      <w:proofErr w:type="spellEnd"/>
      <w:r w:rsidRPr="006308D2">
        <w:rPr>
          <w:rFonts w:cstheme="minorHAnsi"/>
          <w:iCs/>
          <w:lang w:val="es-AR"/>
        </w:rPr>
        <w:t xml:space="preserve"> se convirtió en el primer sitio del Patrimonio Mundial de la UNESCO en Arabia saudita y ofrece más de 100 monumentos.  La antigua ciudad de </w:t>
      </w:r>
      <w:proofErr w:type="spellStart"/>
      <w:r w:rsidRPr="006308D2">
        <w:rPr>
          <w:rFonts w:cstheme="minorHAnsi"/>
          <w:iCs/>
          <w:lang w:val="es-AR"/>
        </w:rPr>
        <w:t>Alula</w:t>
      </w:r>
      <w:proofErr w:type="spellEnd"/>
      <w:r w:rsidRPr="006308D2">
        <w:rPr>
          <w:rFonts w:cstheme="minorHAnsi"/>
          <w:iCs/>
          <w:lang w:val="es-AR"/>
        </w:rPr>
        <w:t xml:space="preserve"> está situada en un entorno desértico en las montañas del </w:t>
      </w:r>
      <w:proofErr w:type="spellStart"/>
      <w:r w:rsidRPr="006308D2">
        <w:rPr>
          <w:rFonts w:cstheme="minorHAnsi"/>
          <w:iCs/>
          <w:lang w:val="es-AR"/>
        </w:rPr>
        <w:t>Hiyaz</w:t>
      </w:r>
      <w:proofErr w:type="spellEnd"/>
      <w:r w:rsidRPr="006308D2">
        <w:rPr>
          <w:rFonts w:cstheme="minorHAnsi"/>
          <w:iCs/>
          <w:lang w:val="es-AR"/>
        </w:rPr>
        <w:t xml:space="preserve"> y en ella se han reunido a lo largo de los siglos peregrinos, viajeros y colonos permanentes.  Rodeado de un antiguo oasis, el casco antiguo de </w:t>
      </w:r>
      <w:proofErr w:type="spellStart"/>
      <w:r w:rsidRPr="006308D2">
        <w:rPr>
          <w:rFonts w:cstheme="minorHAnsi"/>
          <w:iCs/>
          <w:lang w:val="es-AR"/>
        </w:rPr>
        <w:t>Alula</w:t>
      </w:r>
      <w:proofErr w:type="spellEnd"/>
      <w:r w:rsidRPr="006308D2">
        <w:rPr>
          <w:rFonts w:cstheme="minorHAnsi"/>
          <w:iCs/>
          <w:lang w:val="es-AR"/>
        </w:rPr>
        <w:t xml:space="preserve"> está dominado por una ciudadela que data del siglo X y cuenta con unas 900 casas de ladrillo, 400 locales comerciales y un atmosférico laberinto de callejones y plazas. </w:t>
      </w:r>
    </w:p>
    <w:p w:rsidR="00B2394A" w:rsidRPr="006308D2" w:rsidRDefault="006308D2" w:rsidP="00B2394A">
      <w:pPr>
        <w:jc w:val="both"/>
        <w:rPr>
          <w:rFonts w:cstheme="minorHAnsi"/>
          <w:iCs/>
          <w:lang w:val="es-AR"/>
        </w:rPr>
      </w:pPr>
      <w:r w:rsidRPr="006308D2">
        <w:rPr>
          <w:rFonts w:cstheme="minorHAnsi"/>
          <w:b/>
          <w:iCs/>
          <w:lang w:val="es-AR"/>
        </w:rPr>
        <w:t>YANBU, ARABIA SAUD</w:t>
      </w:r>
      <w:r w:rsidR="0015663F">
        <w:rPr>
          <w:rFonts w:cstheme="minorHAnsi"/>
          <w:b/>
          <w:iCs/>
          <w:lang w:val="es-AR"/>
        </w:rPr>
        <w:t>ITA</w:t>
      </w:r>
      <w:r w:rsidRPr="006308D2">
        <w:rPr>
          <w:rFonts w:cstheme="minorHAnsi"/>
          <w:b/>
          <w:iCs/>
          <w:lang w:val="es-AR"/>
        </w:rPr>
        <w:t xml:space="preserve"> - CUATRO EXCURSIONES DISPONIBLES: </w:t>
      </w:r>
      <w:r w:rsidRPr="006308D2">
        <w:rPr>
          <w:rFonts w:cstheme="minorHAnsi"/>
          <w:bCs/>
          <w:iCs/>
          <w:lang w:val="es-AR"/>
        </w:rPr>
        <w:t xml:space="preserve">Conocida como "la capital del buceo de Arabia Saudita", </w:t>
      </w:r>
      <w:proofErr w:type="spellStart"/>
      <w:r w:rsidRPr="006308D2">
        <w:rPr>
          <w:rFonts w:cstheme="minorHAnsi"/>
          <w:bCs/>
          <w:iCs/>
          <w:lang w:val="es-AR"/>
        </w:rPr>
        <w:t>Yanbu</w:t>
      </w:r>
      <w:proofErr w:type="spellEnd"/>
      <w:r w:rsidRPr="006308D2">
        <w:rPr>
          <w:rFonts w:cstheme="minorHAnsi"/>
          <w:bCs/>
          <w:iCs/>
          <w:lang w:val="es-AR"/>
        </w:rPr>
        <w:t xml:space="preserve"> ofrece a los aventureros la posibilidad de practicar snorkel en el arrecife de coral Iona, donde podrán disfrutar de un caleidoscopio de peces, flora marina y el barco británico hundido Iona. </w:t>
      </w:r>
      <w:proofErr w:type="spellStart"/>
      <w:r w:rsidRPr="006308D2">
        <w:rPr>
          <w:rFonts w:cstheme="minorHAnsi"/>
          <w:bCs/>
          <w:iCs/>
          <w:lang w:val="es-AR"/>
        </w:rPr>
        <w:t>Disfrutá</w:t>
      </w:r>
      <w:proofErr w:type="spellEnd"/>
      <w:r w:rsidRPr="006308D2">
        <w:rPr>
          <w:rFonts w:cstheme="minorHAnsi"/>
          <w:bCs/>
          <w:iCs/>
          <w:lang w:val="es-AR"/>
        </w:rPr>
        <w:t xml:space="preserve"> de esta aventura nadando en las aguas cristalinas de </w:t>
      </w:r>
      <w:proofErr w:type="spellStart"/>
      <w:r w:rsidRPr="006308D2">
        <w:rPr>
          <w:rFonts w:cstheme="minorHAnsi"/>
          <w:bCs/>
          <w:iCs/>
          <w:lang w:val="es-AR"/>
        </w:rPr>
        <w:t>Yanbu</w:t>
      </w:r>
      <w:proofErr w:type="spellEnd"/>
      <w:r w:rsidRPr="006308D2">
        <w:rPr>
          <w:rFonts w:cstheme="minorHAnsi"/>
          <w:bCs/>
          <w:iCs/>
          <w:lang w:val="es-AR"/>
        </w:rPr>
        <w:t xml:space="preserve"> con algunos de los sistemas de arrecifes más sorprendentes del mundo. Para los huéspedes que prefieren relajarse y disfrutar del sol durante sus vacaciones, la escapada a la isla de </w:t>
      </w:r>
      <w:proofErr w:type="spellStart"/>
      <w:r w:rsidRPr="006308D2">
        <w:rPr>
          <w:rFonts w:cstheme="minorHAnsi"/>
          <w:bCs/>
          <w:iCs/>
          <w:lang w:val="es-AR"/>
        </w:rPr>
        <w:t>Baridi</w:t>
      </w:r>
      <w:proofErr w:type="spellEnd"/>
      <w:r w:rsidRPr="006308D2">
        <w:rPr>
          <w:rFonts w:cstheme="minorHAnsi"/>
          <w:bCs/>
          <w:iCs/>
          <w:lang w:val="es-AR"/>
        </w:rPr>
        <w:t xml:space="preserve"> ofrece horas de relajación, diversión, sol y un mar cristalino en un lugar aislado de la isla de </w:t>
      </w:r>
      <w:proofErr w:type="spellStart"/>
      <w:r w:rsidRPr="006308D2">
        <w:rPr>
          <w:rFonts w:cstheme="minorHAnsi"/>
          <w:bCs/>
          <w:iCs/>
          <w:lang w:val="es-AR"/>
        </w:rPr>
        <w:t>Baridi</w:t>
      </w:r>
      <w:proofErr w:type="spellEnd"/>
      <w:r w:rsidRPr="006308D2">
        <w:rPr>
          <w:rFonts w:cstheme="minorHAnsi"/>
          <w:bCs/>
          <w:iCs/>
          <w:lang w:val="es-AR"/>
        </w:rPr>
        <w:t>.</w:t>
      </w:r>
    </w:p>
    <w:bookmarkEnd w:id="1"/>
    <w:p w:rsidR="007D7706" w:rsidRDefault="007D7706" w:rsidP="00B2394A">
      <w:pPr>
        <w:jc w:val="both"/>
        <w:rPr>
          <w:rFonts w:cstheme="minorHAnsi"/>
          <w:b/>
          <w:iCs/>
        </w:rPr>
      </w:pPr>
    </w:p>
    <w:p w:rsidR="0015663F" w:rsidRDefault="007D7706" w:rsidP="00B2394A">
      <w:pPr>
        <w:jc w:val="center"/>
        <w:rPr>
          <w:rFonts w:cstheme="minorHAnsi"/>
          <w:i/>
          <w:lang w:val="es-AR"/>
        </w:rPr>
      </w:pPr>
      <w:r w:rsidRPr="007D7706">
        <w:rPr>
          <w:rFonts w:cstheme="minorHAnsi"/>
          <w:i/>
          <w:lang w:val="es-AR"/>
        </w:rPr>
        <w:t>Para más información sobre el itinerario</w:t>
      </w:r>
      <w:r>
        <w:rPr>
          <w:rFonts w:cstheme="minorHAnsi"/>
          <w:i/>
          <w:lang w:val="es-AR"/>
        </w:rPr>
        <w:t xml:space="preserve"> y</w:t>
      </w:r>
      <w:r w:rsidRPr="007D7706">
        <w:rPr>
          <w:rFonts w:cstheme="minorHAnsi"/>
          <w:i/>
          <w:lang w:val="es-AR"/>
        </w:rPr>
        <w:t xml:space="preserve"> reservar en el MSC </w:t>
      </w:r>
      <w:proofErr w:type="spellStart"/>
      <w:r w:rsidRPr="007D7706">
        <w:rPr>
          <w:rFonts w:cstheme="minorHAnsi"/>
          <w:i/>
          <w:lang w:val="es-AR"/>
        </w:rPr>
        <w:t>Splendida</w:t>
      </w:r>
      <w:proofErr w:type="spellEnd"/>
    </w:p>
    <w:p w:rsidR="007D7706" w:rsidRPr="0015663F" w:rsidRDefault="007D7706" w:rsidP="00B2394A">
      <w:pPr>
        <w:jc w:val="center"/>
        <w:rPr>
          <w:rFonts w:cstheme="minorHAnsi"/>
          <w:i/>
          <w:lang w:val="es-AR"/>
        </w:rPr>
      </w:pPr>
      <w:proofErr w:type="spellStart"/>
      <w:r w:rsidRPr="007D7706">
        <w:rPr>
          <w:rFonts w:cstheme="minorHAnsi"/>
          <w:i/>
          <w:lang w:val="es-AR"/>
        </w:rPr>
        <w:t>ingresá</w:t>
      </w:r>
      <w:proofErr w:type="spellEnd"/>
      <w:r w:rsidRPr="007D7706">
        <w:rPr>
          <w:rFonts w:cstheme="minorHAnsi"/>
          <w:i/>
          <w:lang w:val="es-AR"/>
        </w:rPr>
        <w:t xml:space="preserve"> acá:</w:t>
      </w:r>
      <w:r w:rsidR="0015663F">
        <w:rPr>
          <w:rFonts w:cstheme="minorHAnsi"/>
          <w:i/>
          <w:lang w:val="es-AR"/>
        </w:rPr>
        <w:t xml:space="preserve"> </w:t>
      </w:r>
      <w:hyperlink r:id="rId8" w:history="1">
        <w:r w:rsidR="0015663F" w:rsidRPr="0064108C">
          <w:rPr>
            <w:rStyle w:val="Hipervnculo"/>
            <w:rFonts w:cstheme="minorHAnsi"/>
            <w:i/>
            <w:lang w:val="es-AR"/>
          </w:rPr>
          <w:t>https://2lu9.short.gy/AXvNe8</w:t>
        </w:r>
      </w:hyperlink>
    </w:p>
    <w:p w:rsidR="0015663F" w:rsidRDefault="0015663F" w:rsidP="00B2394A">
      <w:pPr>
        <w:jc w:val="center"/>
        <w:rPr>
          <w:rFonts w:cstheme="minorHAnsi"/>
          <w:b/>
          <w:bCs/>
          <w:lang w:val="es-AR"/>
        </w:rPr>
      </w:pPr>
    </w:p>
    <w:p w:rsidR="00B2394A" w:rsidRPr="007D7706" w:rsidRDefault="0015663F" w:rsidP="00B2394A">
      <w:pPr>
        <w:jc w:val="center"/>
        <w:rPr>
          <w:rFonts w:cstheme="minorHAnsi"/>
          <w:b/>
          <w:bCs/>
          <w:lang w:val="es-AR"/>
        </w:rPr>
      </w:pPr>
      <w:r>
        <w:rPr>
          <w:rFonts w:cstheme="minorHAnsi"/>
          <w:b/>
          <w:bCs/>
          <w:lang w:val="es-AR"/>
        </w:rPr>
        <w:t>FIN</w:t>
      </w:r>
    </w:p>
    <w:p w:rsidR="008618FB" w:rsidRPr="007D7706" w:rsidRDefault="00C63C58">
      <w:pPr>
        <w:rPr>
          <w:lang w:val="es-AR"/>
        </w:rPr>
      </w:pPr>
    </w:p>
    <w:sectPr w:rsidR="008618FB" w:rsidRPr="007D77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C58" w:rsidRDefault="00C63C58" w:rsidP="00B2394A">
      <w:pPr>
        <w:spacing w:after="0" w:line="240" w:lineRule="auto"/>
      </w:pPr>
      <w:r>
        <w:separator/>
      </w:r>
    </w:p>
  </w:endnote>
  <w:endnote w:type="continuationSeparator" w:id="0">
    <w:p w:rsidR="00C63C58" w:rsidRDefault="00C63C58" w:rsidP="00B2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4A" w:rsidRDefault="00B2394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065"/>
              <wp:wrapSquare wrapText="bothSides"/>
              <wp:docPr id="2" name="Cuadro de texto 2" descr="${If.App.WXP} MSC - Internal ${If.End} ${If.App.O}This message is classified as Internal${If.End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394A" w:rsidRPr="00B2394A" w:rsidRDefault="00B2394A">
                          <w:pPr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</w:pPr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${</w:t>
                          </w:r>
                          <w:proofErr w:type="spellStart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If.App.WXP</w:t>
                          </w:r>
                          <w:proofErr w:type="spellEnd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MSC - Internal ${</w:t>
                          </w:r>
                          <w:proofErr w:type="spellStart"/>
                          <w:proofErr w:type="gramStart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proofErr w:type="gramEnd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${</w:t>
                          </w:r>
                          <w:proofErr w:type="spellStart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If.App.O</w:t>
                          </w:r>
                          <w:proofErr w:type="spellEnd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}This message is classified as Internal${</w:t>
                          </w:r>
                          <w:proofErr w:type="spellStart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${If.App.WXP} MSC - Internal ${If.End} ${If.App.O}This message is classified as Internal${If.End}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b3v+MXQIAAKYEAAAOAAAAAAAAAAAAAAAAAC4CAABkcnMvZTJvRG9jLnhtbFBLAQIt&#10;ABQABgAIAAAAIQCEsNMo1gAAAAMBAAAPAAAAAAAAAAAAAAAAALcEAABkcnMvZG93bnJldi54bWxQ&#10;SwUGAAAAAAQABADzAAAAugUAAAAA&#10;" filled="f" stroked="f">
              <v:fill o:detectmouseclick="t"/>
              <v:textbox style="mso-fit-shape-to-text:t" inset="0,0,0,0">
                <w:txbxContent>
                  <w:p w:rsidR="00B2394A" w:rsidRPr="00B2394A" w:rsidRDefault="00B2394A">
                    <w:pPr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</w:pPr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${</w:t>
                    </w:r>
                    <w:proofErr w:type="spellStart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If.App.WXP</w:t>
                    </w:r>
                    <w:proofErr w:type="spellEnd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MSC - Internal ${</w:t>
                    </w:r>
                    <w:proofErr w:type="spellStart"/>
                    <w:proofErr w:type="gramStart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proofErr w:type="gramEnd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${</w:t>
                    </w:r>
                    <w:proofErr w:type="spellStart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If.App.O</w:t>
                    </w:r>
                    <w:proofErr w:type="spellEnd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}This message is classified as Internal${</w:t>
                    </w:r>
                    <w:proofErr w:type="spellStart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4A" w:rsidRDefault="00B2394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065"/>
              <wp:wrapSquare wrapText="bothSides"/>
              <wp:docPr id="3" name="Cuadro de texto 3" descr="${If.App.WXP} MSC - Internal ${If.End} ${If.App.O}This message is classified as Internal${If.End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394A" w:rsidRPr="00B2394A" w:rsidRDefault="00B2394A">
                          <w:pPr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</w:pPr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${</w:t>
                          </w:r>
                          <w:proofErr w:type="spellStart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If.App.WXP</w:t>
                          </w:r>
                          <w:proofErr w:type="spellEnd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MSC - Internal ${</w:t>
                          </w:r>
                          <w:proofErr w:type="spellStart"/>
                          <w:proofErr w:type="gramStart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proofErr w:type="gramEnd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${</w:t>
                          </w:r>
                          <w:proofErr w:type="spellStart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If.App.O</w:t>
                          </w:r>
                          <w:proofErr w:type="spellEnd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}This message is classified as Internal${</w:t>
                          </w:r>
                          <w:proofErr w:type="spellStart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${If.App.WXP} MSC - Internal ${If.End} ${If.App.O}This message is classified as Internal${If.End}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KbuEnBfAgAArQQAAA4AAAAAAAAAAAAAAAAALgIAAGRycy9lMm9Eb2MueG1sUEsB&#10;Ai0AFAAGAAgAAAAhAISw0yjWAAAAAwEAAA8AAAAAAAAAAAAAAAAAuQQAAGRycy9kb3ducmV2Lnht&#10;bFBLBQYAAAAABAAEAPMAAAC8BQAAAAA=&#10;" filled="f" stroked="f">
              <v:fill o:detectmouseclick="t"/>
              <v:textbox style="mso-fit-shape-to-text:t" inset="0,0,0,0">
                <w:txbxContent>
                  <w:p w:rsidR="00B2394A" w:rsidRPr="00B2394A" w:rsidRDefault="00B2394A">
                    <w:pPr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</w:pPr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${</w:t>
                    </w:r>
                    <w:proofErr w:type="spellStart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If.App.WXP</w:t>
                    </w:r>
                    <w:proofErr w:type="spellEnd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MSC - Internal ${</w:t>
                    </w:r>
                    <w:proofErr w:type="spellStart"/>
                    <w:proofErr w:type="gramStart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proofErr w:type="gramEnd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${</w:t>
                    </w:r>
                    <w:proofErr w:type="spellStart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If.App.O</w:t>
                    </w:r>
                    <w:proofErr w:type="spellEnd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}This message is classified as Internal${</w:t>
                    </w:r>
                    <w:proofErr w:type="spellStart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4A" w:rsidRDefault="00B2394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065"/>
              <wp:wrapSquare wrapText="bothSides"/>
              <wp:docPr id="1" name="Cuadro de texto 1" descr="${If.App.WXP} MSC - Internal ${If.End} ${If.App.O}This message is classified as Internal${If.End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394A" w:rsidRPr="00B2394A" w:rsidRDefault="00B2394A">
                          <w:pPr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</w:pPr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${</w:t>
                          </w:r>
                          <w:proofErr w:type="spellStart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If.App.WXP</w:t>
                          </w:r>
                          <w:proofErr w:type="spellEnd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MSC - Internal ${</w:t>
                          </w:r>
                          <w:proofErr w:type="spellStart"/>
                          <w:proofErr w:type="gramStart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proofErr w:type="gramEnd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${</w:t>
                          </w:r>
                          <w:proofErr w:type="spellStart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If.App.O</w:t>
                          </w:r>
                          <w:proofErr w:type="spellEnd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}This message is classified as Internal${</w:t>
                          </w:r>
                          <w:proofErr w:type="spellStart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r w:rsidRPr="00B2394A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${If.App.WXP} MSC - Internal ${If.End} ${If.App.O}This message is classified as Internal${If.End}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BvzIWPYAIAAK0EAAAOAAAAAAAAAAAAAAAAAC4CAABkcnMvZTJvRG9jLnhtbFBL&#10;AQItABQABgAIAAAAIQCEsNMo1gAAAAMBAAAPAAAAAAAAAAAAAAAAALoEAABkcnMvZG93bnJldi54&#10;bWxQSwUGAAAAAAQABADzAAAAvQUAAAAA&#10;" filled="f" stroked="f">
              <v:fill o:detectmouseclick="t"/>
              <v:textbox style="mso-fit-shape-to-text:t" inset="0,0,0,0">
                <w:txbxContent>
                  <w:p w:rsidR="00B2394A" w:rsidRPr="00B2394A" w:rsidRDefault="00B2394A">
                    <w:pPr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</w:pPr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${</w:t>
                    </w:r>
                    <w:proofErr w:type="spellStart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If.App.WXP</w:t>
                    </w:r>
                    <w:proofErr w:type="spellEnd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MSC - Internal ${</w:t>
                    </w:r>
                    <w:proofErr w:type="spellStart"/>
                    <w:proofErr w:type="gramStart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proofErr w:type="gramEnd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${</w:t>
                    </w:r>
                    <w:proofErr w:type="spellStart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If.App.O</w:t>
                    </w:r>
                    <w:proofErr w:type="spellEnd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}This message is classified as Internal${</w:t>
                    </w:r>
                    <w:proofErr w:type="spellStart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r w:rsidRPr="00B2394A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C58" w:rsidRDefault="00C63C58" w:rsidP="00B2394A">
      <w:pPr>
        <w:spacing w:after="0" w:line="240" w:lineRule="auto"/>
      </w:pPr>
      <w:r>
        <w:separator/>
      </w:r>
    </w:p>
  </w:footnote>
  <w:footnote w:type="continuationSeparator" w:id="0">
    <w:p w:rsidR="00C63C58" w:rsidRDefault="00C63C58" w:rsidP="00B23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4A" w:rsidRDefault="00B239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4A" w:rsidRDefault="00B2394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4A" w:rsidRDefault="00B239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61375"/>
    <w:multiLevelType w:val="hybridMultilevel"/>
    <w:tmpl w:val="53D4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4A"/>
    <w:rsid w:val="0015663F"/>
    <w:rsid w:val="00342C12"/>
    <w:rsid w:val="006308D2"/>
    <w:rsid w:val="006B0231"/>
    <w:rsid w:val="007618E9"/>
    <w:rsid w:val="007D7706"/>
    <w:rsid w:val="00890445"/>
    <w:rsid w:val="009653D2"/>
    <w:rsid w:val="009718B5"/>
    <w:rsid w:val="00B2394A"/>
    <w:rsid w:val="00C63C58"/>
    <w:rsid w:val="00EF374E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FB0307"/>
  <w15:chartTrackingRefBased/>
  <w15:docId w15:val="{739F7E19-64B9-4454-845A-4093ED8D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94A"/>
    <w:pPr>
      <w:spacing w:line="256" w:lineRule="auto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4A"/>
  </w:style>
  <w:style w:type="paragraph" w:styleId="Piedepgina">
    <w:name w:val="footer"/>
    <w:basedOn w:val="Normal"/>
    <w:link w:val="PiedepginaCar"/>
    <w:uiPriority w:val="99"/>
    <w:unhideWhenUsed/>
    <w:rsid w:val="00B23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4A"/>
  </w:style>
  <w:style w:type="paragraph" w:styleId="Prrafodelista">
    <w:name w:val="List Paragraph"/>
    <w:basedOn w:val="Normal"/>
    <w:uiPriority w:val="34"/>
    <w:qFormat/>
    <w:rsid w:val="00B239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66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6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lu9.short.gy/AXvNe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751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Tristant Fiorela</dc:creator>
  <cp:keywords/>
  <dc:description/>
  <cp:lastModifiedBy>Tristant Fiorela</cp:lastModifiedBy>
  <cp:revision>1</cp:revision>
  <dcterms:created xsi:type="dcterms:W3CDTF">2022-10-03T17:27:00Z</dcterms:created>
  <dcterms:modified xsi:type="dcterms:W3CDTF">2022-10-03T19:58:00Z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#737373,8,Calibri</vt:lpwstr>
  </property>
  <property fmtid="{D5CDD505-2E9C-101B-9397-08002B2CF9AE}" pid="4" name="ClassificationContentMarkingFooterText">
    <vt:lpwstr>${If.App.WXP} MSC - Internal ${If.End} ${If.App.O}This message is classified as Internal${If.End}</vt:lpwstr>
  </property>
  <property fmtid="{D5CDD505-2E9C-101B-9397-08002B2CF9AE}" pid="5" name="MSIP_Label_ed71c5df-13e2-46aa-9c4a-89f16d383170_Enabled">
    <vt:lpwstr>true</vt:lpwstr>
  </property>
  <property fmtid="{D5CDD505-2E9C-101B-9397-08002B2CF9AE}" pid="6" name="MSIP_Label_ed71c5df-13e2-46aa-9c4a-89f16d383170_SetDate">
    <vt:lpwstr>2022-10-03T17:27:51Z</vt:lpwstr>
  </property>
  <property fmtid="{D5CDD505-2E9C-101B-9397-08002B2CF9AE}" pid="7" name="MSIP_Label_ed71c5df-13e2-46aa-9c4a-89f16d383170_Method">
    <vt:lpwstr>Standard</vt:lpwstr>
  </property>
  <property fmtid="{D5CDD505-2E9C-101B-9397-08002B2CF9AE}" pid="8" name="MSIP_Label_ed71c5df-13e2-46aa-9c4a-89f16d383170_Name">
    <vt:lpwstr>ed71c5df-13e2-46aa-9c4a-89f16d383170</vt:lpwstr>
  </property>
  <property fmtid="{D5CDD505-2E9C-101B-9397-08002B2CF9AE}" pid="9" name="MSIP_Label_ed71c5df-13e2-46aa-9c4a-89f16d383170_SiteId">
    <vt:lpwstr>12f8fc46-d7cb-49d7-8306-029c075ff2e7</vt:lpwstr>
  </property>
  <property fmtid="{D5CDD505-2E9C-101B-9397-08002B2CF9AE}" pid="10" name="MSIP_Label_ed71c5df-13e2-46aa-9c4a-89f16d383170_ActionId">
    <vt:lpwstr>9ff13682-cdb6-4b56-86a7-0000cd9df8d2</vt:lpwstr>
  </property>
  <property fmtid="{D5CDD505-2E9C-101B-9397-08002B2CF9AE}" pid="11" name="MSIP_Label_ed71c5df-13e2-46aa-9c4a-89f16d383170_ContentBits">
    <vt:lpwstr>2</vt:lpwstr>
  </property>
</Properties>
</file>