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6E8EF" w14:textId="77777777" w:rsidR="00D83E42" w:rsidRDefault="00D83E42" w:rsidP="00D83E42">
      <w:pPr>
        <w:jc w:val="center"/>
        <w:rPr>
          <w:b/>
          <w:sz w:val="32"/>
          <w:szCs w:val="20"/>
        </w:rPr>
      </w:pPr>
      <w:bookmarkStart w:id="0" w:name="_GoBack"/>
      <w:bookmarkEnd w:id="0"/>
      <w:r w:rsidRPr="00511C0C">
        <w:rPr>
          <w:noProof/>
        </w:rPr>
        <w:drawing>
          <wp:inline distT="0" distB="0" distL="0" distR="0" wp14:anchorId="172405D9" wp14:editId="5C01263B">
            <wp:extent cx="2145665" cy="762000"/>
            <wp:effectExtent l="0" t="0" r="6985" b="0"/>
            <wp:docPr id="4"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_logo_pressarea.jpg"/>
                    <pic:cNvPicPr/>
                  </pic:nvPicPr>
                  <pic:blipFill rotWithShape="1">
                    <a:blip r:embed="rId6" cstate="print">
                      <a:extLst>
                        <a:ext uri="{28A0092B-C50C-407E-A947-70E740481C1C}">
                          <a14:useLocalDpi xmlns:a14="http://schemas.microsoft.com/office/drawing/2010/main" val="0"/>
                        </a:ext>
                      </a:extLst>
                    </a:blip>
                    <a:srcRect t="22376" b="15884"/>
                    <a:stretch/>
                  </pic:blipFill>
                  <pic:spPr bwMode="auto">
                    <a:xfrm>
                      <a:off x="0" y="0"/>
                      <a:ext cx="2188407" cy="777179"/>
                    </a:xfrm>
                    <a:prstGeom prst="rect">
                      <a:avLst/>
                    </a:prstGeom>
                    <a:ln>
                      <a:noFill/>
                    </a:ln>
                    <a:extLst>
                      <a:ext uri="{53640926-AAD7-44D8-BBD7-CCE9431645EC}">
                        <a14:shadowObscured xmlns:a14="http://schemas.microsoft.com/office/drawing/2010/main"/>
                      </a:ext>
                    </a:extLst>
                  </pic:spPr>
                </pic:pic>
              </a:graphicData>
            </a:graphic>
          </wp:inline>
        </w:drawing>
      </w:r>
    </w:p>
    <w:p w14:paraId="31F2E5A0" w14:textId="77777777" w:rsidR="00D83E42" w:rsidRDefault="00D83E42" w:rsidP="00D83E42">
      <w:pPr>
        <w:jc w:val="center"/>
        <w:rPr>
          <w:b/>
          <w:sz w:val="28"/>
          <w:szCs w:val="18"/>
        </w:rPr>
      </w:pPr>
    </w:p>
    <w:p w14:paraId="4E600BEF" w14:textId="77777777" w:rsidR="00D83E42" w:rsidRDefault="00286A91" w:rsidP="00D83E42">
      <w:pPr>
        <w:jc w:val="center"/>
        <w:rPr>
          <w:b/>
          <w:sz w:val="28"/>
          <w:szCs w:val="18"/>
          <w:lang w:val="es-AR"/>
        </w:rPr>
      </w:pPr>
      <w:r w:rsidRPr="00286A91">
        <w:rPr>
          <w:b/>
          <w:sz w:val="28"/>
          <w:szCs w:val="18"/>
          <w:lang w:val="es-AR"/>
        </w:rPr>
        <w:t>MSC CRUCEROS REGISTR</w:t>
      </w:r>
      <w:r w:rsidR="00003079">
        <w:rPr>
          <w:b/>
          <w:sz w:val="28"/>
          <w:szCs w:val="18"/>
          <w:lang w:val="es-AR"/>
        </w:rPr>
        <w:t>Ó</w:t>
      </w:r>
      <w:r w:rsidRPr="00286A91">
        <w:rPr>
          <w:b/>
          <w:sz w:val="28"/>
          <w:szCs w:val="18"/>
          <w:lang w:val="es-AR"/>
        </w:rPr>
        <w:t xml:space="preserve"> EN OCTUBRE EL MEJOR MES DE SU HISTORIA, CON UN RÉCORD DE 400.000 RESERVAS</w:t>
      </w:r>
    </w:p>
    <w:p w14:paraId="55B69D60" w14:textId="77777777" w:rsidR="00286A91" w:rsidRPr="00286A91" w:rsidRDefault="00286A91" w:rsidP="00D83E42">
      <w:pPr>
        <w:jc w:val="center"/>
        <w:rPr>
          <w:b/>
          <w:sz w:val="28"/>
          <w:szCs w:val="18"/>
          <w:lang w:val="es-AR"/>
        </w:rPr>
      </w:pPr>
    </w:p>
    <w:p w14:paraId="59C045A3" w14:textId="4E6494AF" w:rsidR="00D83E42" w:rsidRPr="00286A91" w:rsidRDefault="00286A91" w:rsidP="00D83E42">
      <w:pPr>
        <w:jc w:val="center"/>
        <w:rPr>
          <w:b/>
          <w:sz w:val="28"/>
          <w:szCs w:val="18"/>
          <w:lang w:val="es-AR"/>
        </w:rPr>
      </w:pPr>
      <w:r w:rsidRPr="00286A91">
        <w:rPr>
          <w:b/>
          <w:sz w:val="28"/>
          <w:szCs w:val="18"/>
          <w:lang w:val="es-AR"/>
        </w:rPr>
        <w:t xml:space="preserve">La línea de cruceros ve un fuerte interés en las vacaciones de crucero en todos los mercados, </w:t>
      </w:r>
      <w:r w:rsidR="00D30B58">
        <w:rPr>
          <w:b/>
          <w:sz w:val="28"/>
          <w:szCs w:val="18"/>
          <w:lang w:val="es-AR"/>
        </w:rPr>
        <w:t>recuperando la anticipación</w:t>
      </w:r>
      <w:r w:rsidRPr="00286A91">
        <w:rPr>
          <w:b/>
          <w:sz w:val="28"/>
          <w:szCs w:val="18"/>
          <w:lang w:val="es-AR"/>
        </w:rPr>
        <w:t xml:space="preserve"> hasta bien entrado el </w:t>
      </w:r>
      <w:r w:rsidR="00D30B58">
        <w:rPr>
          <w:b/>
          <w:sz w:val="28"/>
          <w:szCs w:val="18"/>
          <w:lang w:val="es-AR"/>
        </w:rPr>
        <w:t xml:space="preserve">año </w:t>
      </w:r>
      <w:r w:rsidRPr="00286A91">
        <w:rPr>
          <w:b/>
          <w:sz w:val="28"/>
          <w:szCs w:val="18"/>
          <w:lang w:val="es-AR"/>
        </w:rPr>
        <w:t>2023 y más allá</w:t>
      </w:r>
    </w:p>
    <w:p w14:paraId="403C6F48" w14:textId="77777777" w:rsidR="00D83E42" w:rsidRPr="00286A91" w:rsidRDefault="00D83E42" w:rsidP="00D83E42">
      <w:pPr>
        <w:jc w:val="center"/>
        <w:rPr>
          <w:b/>
          <w:bCs/>
          <w:lang w:val="es-AR"/>
        </w:rPr>
      </w:pPr>
    </w:p>
    <w:p w14:paraId="6985FAAA" w14:textId="77777777" w:rsidR="00D83E42" w:rsidRPr="00D65B1D" w:rsidRDefault="00D65B1D" w:rsidP="00D83E42">
      <w:pPr>
        <w:jc w:val="both"/>
        <w:rPr>
          <w:b/>
          <w:bCs/>
          <w:lang w:val="es-AR"/>
        </w:rPr>
      </w:pPr>
      <w:r w:rsidRPr="00D65B1D">
        <w:rPr>
          <w:b/>
          <w:bCs/>
          <w:lang w:val="es-AR"/>
        </w:rPr>
        <w:t xml:space="preserve">Buenos Aires, Argentina - 9 de noviembre de 2022. </w:t>
      </w:r>
      <w:r w:rsidRPr="00D65B1D">
        <w:rPr>
          <w:lang w:val="es-AR"/>
        </w:rPr>
        <w:t xml:space="preserve">MSC Cruceros ha alcanzado un </w:t>
      </w:r>
      <w:r w:rsidR="009117E1" w:rsidRPr="00D65B1D">
        <w:rPr>
          <w:lang w:val="es-AR"/>
        </w:rPr>
        <w:t>récord</w:t>
      </w:r>
      <w:r w:rsidRPr="00D65B1D">
        <w:rPr>
          <w:lang w:val="es-AR"/>
        </w:rPr>
        <w:t xml:space="preserve"> con más reservas en octubre de 2022 de las que ha tenido en un mes en toda su historia. El mes pasado se realizaron casi 400.000 reservas de huéspedes para los itinerarios 2022/23 en toda su flota mundial.</w:t>
      </w:r>
    </w:p>
    <w:p w14:paraId="53EE3FF8" w14:textId="77777777" w:rsidR="00D65B1D" w:rsidRPr="00D65B1D" w:rsidRDefault="00D65B1D" w:rsidP="00D83E42">
      <w:pPr>
        <w:jc w:val="both"/>
        <w:rPr>
          <w:bCs/>
          <w:lang w:val="es-AR"/>
        </w:rPr>
      </w:pPr>
    </w:p>
    <w:p w14:paraId="761902BA" w14:textId="70B78679" w:rsidR="00D83E42" w:rsidRPr="00D65B1D" w:rsidRDefault="00D65B1D" w:rsidP="00D83E42">
      <w:pPr>
        <w:jc w:val="both"/>
        <w:rPr>
          <w:bCs/>
          <w:lang w:val="es-AR"/>
        </w:rPr>
      </w:pPr>
      <w:r w:rsidRPr="00D65B1D">
        <w:rPr>
          <w:bCs/>
          <w:lang w:val="es-AR"/>
        </w:rPr>
        <w:t xml:space="preserve">Los buques muestran niveles de ocupación superiores a la media histórica tanto para el </w:t>
      </w:r>
      <w:r w:rsidR="00D30B58">
        <w:rPr>
          <w:bCs/>
          <w:lang w:val="es-AR"/>
        </w:rPr>
        <w:t xml:space="preserve">proximo verano </w:t>
      </w:r>
      <w:r w:rsidRPr="00D65B1D">
        <w:rPr>
          <w:bCs/>
          <w:lang w:val="es-AR"/>
        </w:rPr>
        <w:t xml:space="preserve">2022/23 como para </w:t>
      </w:r>
      <w:r w:rsidR="00D30B58">
        <w:rPr>
          <w:bCs/>
          <w:lang w:val="es-AR"/>
        </w:rPr>
        <w:t xml:space="preserve">todo el resto del proximo año, incluida la próxima temporada 2023/24 </w:t>
      </w:r>
      <w:r w:rsidRPr="00D65B1D">
        <w:rPr>
          <w:bCs/>
          <w:lang w:val="es-AR"/>
        </w:rPr>
        <w:t>. La línea registró fuertes reservas para todos los programas, incluyendo el MSC Seascape que se entregará próximamente a finales de este año y el MSC Euribia a principios del próximo.</w:t>
      </w:r>
    </w:p>
    <w:p w14:paraId="388AA084" w14:textId="77777777" w:rsidR="00D65B1D" w:rsidRPr="00D65B1D" w:rsidRDefault="00D65B1D" w:rsidP="00D83E42">
      <w:pPr>
        <w:jc w:val="both"/>
        <w:rPr>
          <w:bCs/>
          <w:lang w:val="es-AR"/>
        </w:rPr>
      </w:pPr>
    </w:p>
    <w:p w14:paraId="393CC70A" w14:textId="4FA1208C" w:rsidR="00D83E42" w:rsidRPr="00D65B1D" w:rsidRDefault="00D65B1D" w:rsidP="00D83E42">
      <w:pPr>
        <w:jc w:val="both"/>
        <w:rPr>
          <w:bCs/>
          <w:lang w:val="es-AR"/>
        </w:rPr>
      </w:pPr>
      <w:r w:rsidRPr="00D65B1D">
        <w:rPr>
          <w:bCs/>
          <w:lang w:val="es-AR"/>
        </w:rPr>
        <w:t xml:space="preserve">Gianni Onorato, CEO de MSC Cruceros, dijo: "Octubre ha sido el mes más fuerte en reservas de toda la historia de nuestra marca. Esto refleja las continuas y fuertes inversiones realizadas en nuestra flota, que es una de las más modernas del sector con cinco nuevos buques de última generación entregados solo en los últimos tres años y más que cualquier otra marca desde 2017. Nuestros huéspedes y socios </w:t>
      </w:r>
      <w:r w:rsidR="00D30B58">
        <w:rPr>
          <w:bCs/>
          <w:lang w:val="es-AR"/>
        </w:rPr>
        <w:t>comerciales</w:t>
      </w:r>
      <w:r w:rsidRPr="00D65B1D">
        <w:rPr>
          <w:bCs/>
          <w:lang w:val="es-AR"/>
        </w:rPr>
        <w:t xml:space="preserve"> también aprecian la experiencia continuamente mejorada que ofrecemos en nuestros elegantes y sofisticados buques, la gama verdaderamente global de opciones de itinerarios disponibles, así como nuestro compromiso con la sustentabilidad ambiental."</w:t>
      </w:r>
    </w:p>
    <w:p w14:paraId="6BAC915D" w14:textId="77777777" w:rsidR="00D65B1D" w:rsidRPr="00D65B1D" w:rsidRDefault="00D65B1D" w:rsidP="00D83E42">
      <w:pPr>
        <w:jc w:val="both"/>
        <w:rPr>
          <w:bCs/>
          <w:lang w:val="es-AR"/>
        </w:rPr>
      </w:pPr>
    </w:p>
    <w:p w14:paraId="5651889B" w14:textId="28CF37D0" w:rsidR="00D83E42" w:rsidRDefault="00D65B1D" w:rsidP="00D83E42">
      <w:pPr>
        <w:jc w:val="both"/>
        <w:rPr>
          <w:bCs/>
          <w:lang w:val="es-AR"/>
        </w:rPr>
      </w:pPr>
      <w:r w:rsidRPr="00D65B1D">
        <w:rPr>
          <w:bCs/>
          <w:lang w:val="es-AR"/>
        </w:rPr>
        <w:t xml:space="preserve">"Los consumidores también están acudiendo en masa a nuestra oferta debido a la excelente propuesta de vacaciones con todo </w:t>
      </w:r>
      <w:r w:rsidR="00D30B58" w:rsidRPr="00D65B1D">
        <w:rPr>
          <w:bCs/>
          <w:lang w:val="es-AR"/>
        </w:rPr>
        <w:t>incluido</w:t>
      </w:r>
      <w:r w:rsidRPr="00D65B1D">
        <w:rPr>
          <w:bCs/>
          <w:lang w:val="es-AR"/>
        </w:rPr>
        <w:t xml:space="preserve"> que representan los cruceros en todo momento, pero especialmente en esta época. Estamos observando una fuerte demanda con un amplio horizonte a medio y largo plazo, hasta el punto de que los clientes y las agencias de viajes están empezando a cerrar las reservas ahora para evitar la frustración de no poder encontrar la opción vacacional perfecta para ellos o sus clientes en unos meses. Estos resultados recompensan la visión a largo plazo que el Grupo MSC </w:t>
      </w:r>
      <w:r w:rsidR="00D30B58">
        <w:rPr>
          <w:bCs/>
          <w:lang w:val="es-AR"/>
        </w:rPr>
        <w:t>tuvo</w:t>
      </w:r>
      <w:r w:rsidRPr="00D65B1D">
        <w:rPr>
          <w:bCs/>
          <w:lang w:val="es-AR"/>
        </w:rPr>
        <w:t xml:space="preserve"> para el negocio incluso durante la pandemia, con inversiones no sólo en nuevos b</w:t>
      </w:r>
      <w:r w:rsidR="009117E1">
        <w:rPr>
          <w:bCs/>
          <w:lang w:val="es-AR"/>
        </w:rPr>
        <w:t>uques</w:t>
      </w:r>
      <w:r w:rsidRPr="00D65B1D">
        <w:rPr>
          <w:bCs/>
          <w:lang w:val="es-AR"/>
        </w:rPr>
        <w:t xml:space="preserve"> sino también en la calidad de la experiencia de los huéspedes", añadió el Sr. Onorato.</w:t>
      </w:r>
    </w:p>
    <w:p w14:paraId="10F28AD6" w14:textId="77777777" w:rsidR="00D65B1D" w:rsidRPr="00D65B1D" w:rsidRDefault="00D65B1D" w:rsidP="00D83E42">
      <w:pPr>
        <w:jc w:val="both"/>
        <w:rPr>
          <w:bCs/>
          <w:lang w:val="es-AR"/>
        </w:rPr>
      </w:pPr>
    </w:p>
    <w:p w14:paraId="43C4F621" w14:textId="77777777" w:rsidR="00D83E42" w:rsidRPr="00D65B1D" w:rsidRDefault="00D65B1D" w:rsidP="00D83E42">
      <w:pPr>
        <w:jc w:val="both"/>
        <w:rPr>
          <w:bCs/>
          <w:lang w:val="es-AR"/>
        </w:rPr>
      </w:pPr>
      <w:r w:rsidRPr="00D65B1D">
        <w:rPr>
          <w:bCs/>
          <w:lang w:val="es-AR"/>
        </w:rPr>
        <w:t xml:space="preserve">Para conocer todos los detalles de los itinerarios 2022/23 </w:t>
      </w:r>
      <w:hyperlink r:id="rId7" w:history="1">
        <w:r w:rsidRPr="00D65B1D">
          <w:rPr>
            <w:rStyle w:val="Hipervnculo"/>
            <w:bCs/>
            <w:lang w:val="es-AR"/>
          </w:rPr>
          <w:t>visit</w:t>
        </w:r>
        <w:r>
          <w:rPr>
            <w:rStyle w:val="Hipervnculo"/>
            <w:bCs/>
            <w:lang w:val="es-AR"/>
          </w:rPr>
          <w:t>á</w:t>
        </w:r>
        <w:r w:rsidRPr="00D65B1D">
          <w:rPr>
            <w:rStyle w:val="Hipervnculo"/>
            <w:bCs/>
            <w:lang w:val="es-AR"/>
          </w:rPr>
          <w:t xml:space="preserve"> nuestra página web.</w:t>
        </w:r>
      </w:hyperlink>
    </w:p>
    <w:p w14:paraId="76232747" w14:textId="77777777" w:rsidR="00D83E42" w:rsidRPr="00D65B1D" w:rsidRDefault="00D83E42" w:rsidP="00D83E42">
      <w:pPr>
        <w:jc w:val="both"/>
        <w:rPr>
          <w:bCs/>
          <w:lang w:val="es-AR"/>
        </w:rPr>
      </w:pPr>
    </w:p>
    <w:p w14:paraId="3DA6C016" w14:textId="77777777" w:rsidR="00D83E42" w:rsidRPr="00D65B1D" w:rsidRDefault="00D83E42" w:rsidP="00D83E42">
      <w:pPr>
        <w:jc w:val="both"/>
        <w:rPr>
          <w:b/>
          <w:bCs/>
          <w:lang w:val="es-AR"/>
        </w:rPr>
      </w:pPr>
    </w:p>
    <w:p w14:paraId="4123D80B" w14:textId="77777777" w:rsidR="008618FB" w:rsidRPr="009117E1" w:rsidRDefault="009117E1" w:rsidP="009117E1">
      <w:pPr>
        <w:jc w:val="center"/>
        <w:rPr>
          <w:b/>
          <w:bCs/>
          <w:lang w:val="es-AR"/>
        </w:rPr>
      </w:pPr>
      <w:r w:rsidRPr="009117E1">
        <w:rPr>
          <w:b/>
          <w:bCs/>
          <w:lang w:val="es-AR"/>
        </w:rPr>
        <w:t>FIN</w:t>
      </w:r>
    </w:p>
    <w:sectPr w:rsidR="008618FB" w:rsidRPr="009117E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0E19" w14:textId="77777777" w:rsidR="00A52DBD" w:rsidRDefault="00A52DBD" w:rsidP="00D83E42">
      <w:r>
        <w:separator/>
      </w:r>
    </w:p>
  </w:endnote>
  <w:endnote w:type="continuationSeparator" w:id="0">
    <w:p w14:paraId="21387D94" w14:textId="77777777" w:rsidR="00A52DBD" w:rsidRDefault="00A52DBD" w:rsidP="00D8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3936" w14:textId="77777777" w:rsidR="00D83E42" w:rsidRDefault="00D83E42">
    <w:pPr>
      <w:pStyle w:val="Piedepgina"/>
    </w:pPr>
    <w:r>
      <w:rPr>
        <w:noProof/>
      </w:rPr>
      <mc:AlternateContent>
        <mc:Choice Requires="wps">
          <w:drawing>
            <wp:anchor distT="0" distB="0" distL="0" distR="0" simplePos="0" relativeHeight="251659264" behindDoc="0" locked="0" layoutInCell="1" allowOverlap="1" wp14:anchorId="44EA8981" wp14:editId="74A9F9FE">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2F16EF" w14:textId="77777777" w:rsidR="00D83E42" w:rsidRPr="00D83E42" w:rsidRDefault="00D83E42">
                          <w:pPr>
                            <w:rPr>
                              <w:rFonts w:eastAsia="Calibri"/>
                              <w:color w:val="737373"/>
                              <w:sz w:val="16"/>
                              <w:szCs w:val="16"/>
                            </w:rPr>
                          </w:pPr>
                          <w:r w:rsidRPr="00D83E42">
                            <w:rPr>
                              <w:rFonts w:eastAsia="Calibri"/>
                              <w:color w:val="737373"/>
                              <w:sz w:val="16"/>
                              <w:szCs w:val="16"/>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EA8981"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textbox style="mso-fit-shape-to-text:t" inset="0,0,0,0">
                <w:txbxContent>
                  <w:p w14:paraId="4E2F16EF" w14:textId="77777777" w:rsidR="00D83E42" w:rsidRPr="00D83E42" w:rsidRDefault="00D83E42">
                    <w:pPr>
                      <w:rPr>
                        <w:rFonts w:eastAsia="Calibri"/>
                        <w:color w:val="737373"/>
                        <w:sz w:val="16"/>
                        <w:szCs w:val="16"/>
                      </w:rPr>
                    </w:pPr>
                    <w:r w:rsidRPr="00D83E42">
                      <w:rPr>
                        <w:rFonts w:eastAsia="Calibri"/>
                        <w:color w:val="737373"/>
                        <w:sz w:val="16"/>
                        <w:szCs w:val="16"/>
                      </w:rPr>
                      <w:t>${If.App.WXP} MSC - Internal ${If.End} ${If.App.O}This message is classified as Internal${If.End}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6B36" w14:textId="77777777" w:rsidR="00D83E42" w:rsidRDefault="00D83E42">
    <w:pPr>
      <w:pStyle w:val="Piedepgina"/>
    </w:pPr>
    <w:r>
      <w:rPr>
        <w:noProof/>
      </w:rPr>
      <mc:AlternateContent>
        <mc:Choice Requires="wps">
          <w:drawing>
            <wp:anchor distT="0" distB="0" distL="0" distR="0" simplePos="0" relativeHeight="251660288" behindDoc="0" locked="0" layoutInCell="1" allowOverlap="1" wp14:anchorId="37E88733" wp14:editId="6E97882A">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5AAC" w14:textId="77777777" w:rsidR="00D83E42" w:rsidRPr="00D83E42" w:rsidRDefault="00D83E42">
                          <w:pPr>
                            <w:rPr>
                              <w:rFonts w:eastAsia="Calibri"/>
                              <w:color w:val="737373"/>
                              <w:sz w:val="16"/>
                              <w:szCs w:val="16"/>
                            </w:rPr>
                          </w:pPr>
                          <w:r w:rsidRPr="00D83E42">
                            <w:rPr>
                              <w:rFonts w:eastAsia="Calibri"/>
                              <w:color w:val="737373"/>
                              <w:sz w:val="16"/>
                              <w:szCs w:val="16"/>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E88733"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textbox style="mso-fit-shape-to-text:t" inset="0,0,0,0">
                <w:txbxContent>
                  <w:p w14:paraId="44A55AAC" w14:textId="77777777" w:rsidR="00D83E42" w:rsidRPr="00D83E42" w:rsidRDefault="00D83E42">
                    <w:pPr>
                      <w:rPr>
                        <w:rFonts w:eastAsia="Calibri"/>
                        <w:color w:val="737373"/>
                        <w:sz w:val="16"/>
                        <w:szCs w:val="16"/>
                      </w:rPr>
                    </w:pPr>
                    <w:r w:rsidRPr="00D83E42">
                      <w:rPr>
                        <w:rFonts w:eastAsia="Calibri"/>
                        <w:color w:val="737373"/>
                        <w:sz w:val="16"/>
                        <w:szCs w:val="16"/>
                      </w:rPr>
                      <w:t>${If.App.WXP} MSC - Internal ${If.End} ${If.App.O}This message is classified as Internal${If.End}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2E88" w14:textId="77777777" w:rsidR="00D83E42" w:rsidRDefault="00D83E42">
    <w:pPr>
      <w:pStyle w:val="Piedepgina"/>
    </w:pPr>
    <w:r>
      <w:rPr>
        <w:noProof/>
      </w:rPr>
      <mc:AlternateContent>
        <mc:Choice Requires="wps">
          <w:drawing>
            <wp:anchor distT="0" distB="0" distL="0" distR="0" simplePos="0" relativeHeight="251658240" behindDoc="0" locked="0" layoutInCell="1" allowOverlap="1" wp14:anchorId="464FAEE4" wp14:editId="79F52F93">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28B4E" w14:textId="77777777" w:rsidR="00D83E42" w:rsidRPr="00D83E42" w:rsidRDefault="00D83E42">
                          <w:pPr>
                            <w:rPr>
                              <w:rFonts w:eastAsia="Calibri"/>
                              <w:color w:val="737373"/>
                              <w:sz w:val="16"/>
                              <w:szCs w:val="16"/>
                            </w:rPr>
                          </w:pPr>
                          <w:r w:rsidRPr="00D83E42">
                            <w:rPr>
                              <w:rFonts w:eastAsia="Calibri"/>
                              <w:color w:val="737373"/>
                              <w:sz w:val="16"/>
                              <w:szCs w:val="16"/>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4FAEE4"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textbox style="mso-fit-shape-to-text:t" inset="0,0,0,0">
                <w:txbxContent>
                  <w:p w14:paraId="53328B4E" w14:textId="77777777" w:rsidR="00D83E42" w:rsidRPr="00D83E42" w:rsidRDefault="00D83E42">
                    <w:pPr>
                      <w:rPr>
                        <w:rFonts w:eastAsia="Calibri"/>
                        <w:color w:val="737373"/>
                        <w:sz w:val="16"/>
                        <w:szCs w:val="16"/>
                      </w:rPr>
                    </w:pPr>
                    <w:r w:rsidRPr="00D83E42">
                      <w:rPr>
                        <w:rFonts w:eastAsia="Calibri"/>
                        <w:color w:val="737373"/>
                        <w:sz w:val="16"/>
                        <w:szCs w:val="16"/>
                      </w:rPr>
                      <w:t>${If.App.WXP} MSC - Internal ${If.End} ${If.App.O}This message is classified as Internal${If.End}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6B6D3" w14:textId="77777777" w:rsidR="00A52DBD" w:rsidRDefault="00A52DBD" w:rsidP="00D83E42">
      <w:r>
        <w:separator/>
      </w:r>
    </w:p>
  </w:footnote>
  <w:footnote w:type="continuationSeparator" w:id="0">
    <w:p w14:paraId="104357EB" w14:textId="77777777" w:rsidR="00A52DBD" w:rsidRDefault="00A52DBD" w:rsidP="00D83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17C2" w14:textId="77777777" w:rsidR="00D83E42" w:rsidRDefault="00D83E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353C" w14:textId="77777777" w:rsidR="00D83E42" w:rsidRDefault="00D83E4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2D7A" w14:textId="77777777" w:rsidR="00D83E42" w:rsidRDefault="00D83E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42"/>
    <w:rsid w:val="00003079"/>
    <w:rsid w:val="000E551A"/>
    <w:rsid w:val="00236A4E"/>
    <w:rsid w:val="00286A91"/>
    <w:rsid w:val="004A5F52"/>
    <w:rsid w:val="00797CCE"/>
    <w:rsid w:val="009117E1"/>
    <w:rsid w:val="009718B5"/>
    <w:rsid w:val="00A52DBD"/>
    <w:rsid w:val="00D30B58"/>
    <w:rsid w:val="00D65B1D"/>
    <w:rsid w:val="00D83E42"/>
    <w:rsid w:val="00DB6ADB"/>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2B8B"/>
  <w15:chartTrackingRefBased/>
  <w15:docId w15:val="{9F3A0959-4EF6-4981-8E31-D37E7C8C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42"/>
    <w:pPr>
      <w:spacing w:after="0" w:line="240" w:lineRule="auto"/>
    </w:pPr>
    <w:rPr>
      <w:rFonts w:ascii="Calibri" w:hAnsi="Calibri" w:cs="Calibri"/>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3E42"/>
    <w:pPr>
      <w:tabs>
        <w:tab w:val="center" w:pos="4419"/>
        <w:tab w:val="right" w:pos="8838"/>
      </w:tabs>
    </w:pPr>
    <w:rPr>
      <w:rFonts w:asciiTheme="minorHAnsi" w:hAnsiTheme="minorHAnsi" w:cstheme="minorBidi"/>
      <w:lang w:val="es-AR" w:eastAsia="en-US"/>
    </w:rPr>
  </w:style>
  <w:style w:type="character" w:customStyle="1" w:styleId="EncabezadoCar">
    <w:name w:val="Encabezado Car"/>
    <w:basedOn w:val="Fuentedeprrafopredeter"/>
    <w:link w:val="Encabezado"/>
    <w:uiPriority w:val="99"/>
    <w:rsid w:val="00D83E42"/>
  </w:style>
  <w:style w:type="paragraph" w:styleId="Piedepgina">
    <w:name w:val="footer"/>
    <w:basedOn w:val="Normal"/>
    <w:link w:val="PiedepginaCar"/>
    <w:uiPriority w:val="99"/>
    <w:unhideWhenUsed/>
    <w:rsid w:val="00D83E42"/>
    <w:pPr>
      <w:tabs>
        <w:tab w:val="center" w:pos="4419"/>
        <w:tab w:val="right" w:pos="8838"/>
      </w:tabs>
    </w:pPr>
    <w:rPr>
      <w:rFonts w:asciiTheme="minorHAnsi" w:hAnsiTheme="minorHAnsi" w:cstheme="minorBidi"/>
      <w:lang w:val="es-AR" w:eastAsia="en-US"/>
    </w:rPr>
  </w:style>
  <w:style w:type="character" w:customStyle="1" w:styleId="PiedepginaCar">
    <w:name w:val="Pie de página Car"/>
    <w:basedOn w:val="Fuentedeprrafopredeter"/>
    <w:link w:val="Piedepgina"/>
    <w:uiPriority w:val="99"/>
    <w:rsid w:val="00D83E42"/>
  </w:style>
  <w:style w:type="character" w:styleId="Hipervnculo">
    <w:name w:val="Hyperlink"/>
    <w:basedOn w:val="Fuentedeprrafopredeter"/>
    <w:uiPriority w:val="99"/>
    <w:unhideWhenUsed/>
    <w:rsid w:val="00D65B1D"/>
    <w:rPr>
      <w:color w:val="0563C1" w:themeColor="hyperlink"/>
      <w:u w:val="single"/>
    </w:rPr>
  </w:style>
  <w:style w:type="character" w:styleId="Mencinsinresolver">
    <w:name w:val="Unresolved Mention"/>
    <w:basedOn w:val="Fuentedeprrafopredeter"/>
    <w:uiPriority w:val="99"/>
    <w:semiHidden/>
    <w:unhideWhenUsed/>
    <w:rsid w:val="00D6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2lu9.short.gy/hnCUi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2119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2</cp:revision>
  <dcterms:created xsi:type="dcterms:W3CDTF">2022-11-09T15:20:00Z</dcterms:created>
  <dcterms:modified xsi:type="dcterms:W3CDTF">2022-11-09T15:20:00Z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2022-11-08T16:03:22Z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46f9590f-9bc9-4e7f-8407-0000da196005</vt:lpwstr>
  </property>
  <property fmtid="{D5CDD505-2E9C-101B-9397-08002B2CF9AE}" pid="11" name="MSIP_Label_ed71c5df-13e2-46aa-9c4a-89f16d383170_ContentBits">
    <vt:lpwstr>2</vt:lpwstr>
  </property>
</Properties>
</file>