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B74C" w14:textId="32D70761" w:rsidR="00275748" w:rsidRDefault="00275748" w:rsidP="00053E3C">
      <w:pPr>
        <w:jc w:val="center"/>
        <w:rPr>
          <w:b/>
          <w:bCs/>
          <w:sz w:val="28"/>
          <w:szCs w:val="28"/>
        </w:rPr>
      </w:pPr>
      <w:r w:rsidRPr="0017063D">
        <w:rPr>
          <w:rFonts w:ascii="Calibri" w:eastAsia="Calibri" w:hAnsi="Calibri" w:cs="Calibri"/>
          <w:b/>
          <w:noProof/>
          <w:color w:val="000000"/>
          <w:sz w:val="24"/>
          <w:szCs w:val="24"/>
          <w:lang w:val="es-AR" w:eastAsia="es-AR"/>
        </w:rPr>
        <w:drawing>
          <wp:inline distT="0" distB="0" distL="0" distR="0" wp14:anchorId="7E42E682" wp14:editId="6791F3FF">
            <wp:extent cx="2018153" cy="850790"/>
            <wp:effectExtent l="0" t="0" r="0" b="0"/>
            <wp:docPr id="7" name="image1.png" descr="MSC_POS"/>
            <wp:cNvGraphicFramePr/>
            <a:graphic xmlns:a="http://schemas.openxmlformats.org/drawingml/2006/main">
              <a:graphicData uri="http://schemas.openxmlformats.org/drawingml/2006/picture">
                <pic:pic xmlns:pic="http://schemas.openxmlformats.org/drawingml/2006/picture">
                  <pic:nvPicPr>
                    <pic:cNvPr id="0" name="image1.png" descr="MSC_POS"/>
                    <pic:cNvPicPr preferRelativeResize="0"/>
                  </pic:nvPicPr>
                  <pic:blipFill>
                    <a:blip r:embed="rId8"/>
                    <a:srcRect/>
                    <a:stretch>
                      <a:fillRect/>
                    </a:stretch>
                  </pic:blipFill>
                  <pic:spPr>
                    <a:xfrm>
                      <a:off x="0" y="0"/>
                      <a:ext cx="2018153" cy="850790"/>
                    </a:xfrm>
                    <a:prstGeom prst="rect">
                      <a:avLst/>
                    </a:prstGeom>
                    <a:ln/>
                  </pic:spPr>
                </pic:pic>
              </a:graphicData>
            </a:graphic>
          </wp:inline>
        </w:drawing>
      </w:r>
    </w:p>
    <w:p w14:paraId="654A77B1" w14:textId="77777777" w:rsidR="00275748" w:rsidRDefault="00275748" w:rsidP="00053E3C">
      <w:pPr>
        <w:jc w:val="center"/>
        <w:rPr>
          <w:b/>
          <w:bCs/>
          <w:sz w:val="28"/>
          <w:szCs w:val="28"/>
        </w:rPr>
      </w:pPr>
    </w:p>
    <w:p w14:paraId="2E972932" w14:textId="1D8597BD" w:rsidR="007C4665" w:rsidRPr="00053E3C" w:rsidRDefault="007C4665" w:rsidP="00053E3C">
      <w:pPr>
        <w:jc w:val="center"/>
        <w:rPr>
          <w:b/>
          <w:bCs/>
          <w:sz w:val="28"/>
          <w:szCs w:val="28"/>
        </w:rPr>
      </w:pPr>
      <w:r w:rsidRPr="00053E3C">
        <w:rPr>
          <w:b/>
          <w:bCs/>
          <w:sz w:val="28"/>
          <w:szCs w:val="28"/>
        </w:rPr>
        <w:t xml:space="preserve">MSC CRUCEROS Y FORMULA 1 </w:t>
      </w:r>
      <w:r w:rsidR="00293ABB" w:rsidRPr="00293ABB">
        <w:rPr>
          <w:sz w:val="28"/>
          <w:szCs w:val="28"/>
        </w:rPr>
        <w:t xml:space="preserve">® </w:t>
      </w:r>
      <w:r w:rsidR="00D90896" w:rsidRPr="00275748">
        <w:rPr>
          <w:b/>
          <w:sz w:val="28"/>
          <w:szCs w:val="28"/>
        </w:rPr>
        <w:t xml:space="preserve">SE </w:t>
      </w:r>
      <w:r w:rsidR="002B20A3">
        <w:rPr>
          <w:b/>
          <w:bCs/>
          <w:sz w:val="28"/>
          <w:szCs w:val="28"/>
        </w:rPr>
        <w:t xml:space="preserve">UNEN </w:t>
      </w:r>
      <w:r w:rsidRPr="00053E3C">
        <w:rPr>
          <w:b/>
          <w:bCs/>
          <w:sz w:val="28"/>
          <w:szCs w:val="28"/>
        </w:rPr>
        <w:t xml:space="preserve">PARA LANZAR </w:t>
      </w:r>
      <w:r w:rsidR="00D90896" w:rsidRPr="00053E3C">
        <w:rPr>
          <w:b/>
          <w:bCs/>
          <w:sz w:val="28"/>
          <w:szCs w:val="28"/>
        </w:rPr>
        <w:t xml:space="preserve">GRAND PRIX </w:t>
      </w:r>
      <w:r w:rsidR="00275748">
        <w:rPr>
          <w:rFonts w:cstheme="minorHAnsi"/>
          <w:b/>
          <w:bCs/>
          <w:sz w:val="28"/>
          <w:szCs w:val="28"/>
        </w:rPr>
        <w:t>™,</w:t>
      </w:r>
      <w:r w:rsidR="00D90896">
        <w:rPr>
          <w:rFonts w:cstheme="minorHAnsi"/>
          <w:b/>
          <w:bCs/>
          <w:sz w:val="28"/>
          <w:szCs w:val="28"/>
        </w:rPr>
        <w:t xml:space="preserve"> </w:t>
      </w:r>
      <w:r w:rsidR="002B20A3">
        <w:rPr>
          <w:b/>
          <w:bCs/>
          <w:sz w:val="28"/>
          <w:szCs w:val="28"/>
        </w:rPr>
        <w:t>UNA EXPERIENCIA DE HOSPEDAJE</w:t>
      </w:r>
      <w:r w:rsidRPr="00053E3C">
        <w:rPr>
          <w:b/>
          <w:bCs/>
          <w:sz w:val="28"/>
          <w:szCs w:val="28"/>
        </w:rPr>
        <w:t xml:space="preserve"> ÚNICA </w:t>
      </w:r>
    </w:p>
    <w:p w14:paraId="078E0AC1" w14:textId="1CFC2823" w:rsidR="009F5C40" w:rsidRPr="009F5C40" w:rsidRDefault="009F5C40" w:rsidP="009F5C40">
      <w:pPr>
        <w:pStyle w:val="Prrafodelista"/>
        <w:numPr>
          <w:ilvl w:val="0"/>
          <w:numId w:val="2"/>
        </w:numPr>
        <w:jc w:val="center"/>
        <w:rPr>
          <w:i/>
          <w:iCs/>
        </w:rPr>
      </w:pPr>
      <w:r w:rsidRPr="009F5C40">
        <w:rPr>
          <w:i/>
          <w:iCs/>
        </w:rPr>
        <w:t xml:space="preserve">Las ventas </w:t>
      </w:r>
      <w:r w:rsidR="005827F7">
        <w:rPr>
          <w:i/>
          <w:iCs/>
        </w:rPr>
        <w:t xml:space="preserve">ya </w:t>
      </w:r>
      <w:r w:rsidRPr="009F5C40">
        <w:rPr>
          <w:i/>
          <w:iCs/>
        </w:rPr>
        <w:t xml:space="preserve">están abiertas para una variedad de paquetes y experiencias </w:t>
      </w:r>
      <w:r w:rsidR="00AA63E0" w:rsidRPr="00085638">
        <w:rPr>
          <w:i/>
          <w:iCs/>
        </w:rPr>
        <w:t>a</w:t>
      </w:r>
      <w:r>
        <w:rPr>
          <w:i/>
          <w:iCs/>
        </w:rPr>
        <w:t xml:space="preserve"> bordo del MSC Virtuosa, para el </w:t>
      </w:r>
      <w:r w:rsidRPr="009F5C40">
        <w:rPr>
          <w:i/>
          <w:iCs/>
        </w:rPr>
        <w:t>GRAN PREMIO DE FORMULA 1® ETIHAD AIRWAYS ABU DHABI 2023.</w:t>
      </w:r>
      <w:r w:rsidR="00AA63E0" w:rsidRPr="009F5C40">
        <w:rPr>
          <w:i/>
          <w:iCs/>
        </w:rPr>
        <w:t xml:space="preserve"> </w:t>
      </w:r>
    </w:p>
    <w:p w14:paraId="651AD76F" w14:textId="4D5CF854" w:rsidR="00A628F6" w:rsidRPr="00085638" w:rsidRDefault="00A628F6" w:rsidP="00A628F6">
      <w:pPr>
        <w:pStyle w:val="Prrafodelista"/>
        <w:numPr>
          <w:ilvl w:val="0"/>
          <w:numId w:val="2"/>
        </w:numPr>
        <w:jc w:val="center"/>
        <w:rPr>
          <w:i/>
          <w:iCs/>
        </w:rPr>
      </w:pPr>
      <w:r w:rsidRPr="00085638">
        <w:rPr>
          <w:i/>
          <w:iCs/>
        </w:rPr>
        <w:t xml:space="preserve">Se </w:t>
      </w:r>
      <w:r w:rsidR="00995CAE">
        <w:rPr>
          <w:i/>
          <w:iCs/>
        </w:rPr>
        <w:t>ofrece</w:t>
      </w:r>
      <w:r w:rsidR="00275748">
        <w:rPr>
          <w:i/>
          <w:iCs/>
        </w:rPr>
        <w:t>n</w:t>
      </w:r>
      <w:r w:rsidR="00D90896">
        <w:rPr>
          <w:i/>
          <w:iCs/>
        </w:rPr>
        <w:t xml:space="preserve"> </w:t>
      </w:r>
      <w:r w:rsidRPr="00085638">
        <w:rPr>
          <w:i/>
          <w:iCs/>
        </w:rPr>
        <w:t>di</w:t>
      </w:r>
      <w:r w:rsidR="00995CAE">
        <w:rPr>
          <w:i/>
          <w:iCs/>
        </w:rPr>
        <w:t>stintos</w:t>
      </w:r>
      <w:r w:rsidRPr="00085638">
        <w:rPr>
          <w:i/>
          <w:iCs/>
        </w:rPr>
        <w:t xml:space="preserve"> paquetes, que combinan alojamiento, entradas par</w:t>
      </w:r>
      <w:r w:rsidR="00EF4594">
        <w:rPr>
          <w:i/>
          <w:iCs/>
        </w:rPr>
        <w:t>a las carreras y accesos exclusivos</w:t>
      </w:r>
      <w:r w:rsidRPr="00085638">
        <w:rPr>
          <w:i/>
          <w:iCs/>
        </w:rPr>
        <w:t>.</w:t>
      </w:r>
    </w:p>
    <w:p w14:paraId="75C68857" w14:textId="59AA7040" w:rsidR="005911FF" w:rsidRPr="00085638" w:rsidRDefault="005911FF" w:rsidP="001F5423">
      <w:pPr>
        <w:pStyle w:val="Prrafodelista"/>
        <w:numPr>
          <w:ilvl w:val="0"/>
          <w:numId w:val="2"/>
        </w:numPr>
        <w:jc w:val="center"/>
        <w:rPr>
          <w:i/>
          <w:iCs/>
        </w:rPr>
      </w:pPr>
      <w:r w:rsidRPr="00085638">
        <w:rPr>
          <w:i/>
          <w:iCs/>
        </w:rPr>
        <w:t>Los fanáticos disfrut</w:t>
      </w:r>
      <w:r w:rsidR="00EF4594">
        <w:rPr>
          <w:i/>
          <w:iCs/>
        </w:rPr>
        <w:t>arán de una experiencia completa</w:t>
      </w:r>
      <w:r w:rsidRPr="00085638">
        <w:rPr>
          <w:i/>
          <w:iCs/>
        </w:rPr>
        <w:t xml:space="preserve"> de principio </w:t>
      </w:r>
      <w:proofErr w:type="gramStart"/>
      <w:r w:rsidRPr="00085638">
        <w:rPr>
          <w:i/>
          <w:iCs/>
        </w:rPr>
        <w:t>a fin que</w:t>
      </w:r>
      <w:proofErr w:type="gramEnd"/>
      <w:r w:rsidRPr="00085638">
        <w:rPr>
          <w:i/>
          <w:iCs/>
        </w:rPr>
        <w:t xml:space="preserve"> extiende la emoción de la pista </w:t>
      </w:r>
      <w:r w:rsidR="001D2487">
        <w:rPr>
          <w:i/>
          <w:iCs/>
        </w:rPr>
        <w:t>al alojamiento</w:t>
      </w:r>
      <w:r w:rsidRPr="00085638">
        <w:rPr>
          <w:i/>
          <w:iCs/>
        </w:rPr>
        <w:t xml:space="preserve"> </w:t>
      </w:r>
      <w:r w:rsidR="001D2487">
        <w:rPr>
          <w:i/>
          <w:iCs/>
        </w:rPr>
        <w:t xml:space="preserve">en </w:t>
      </w:r>
      <w:r w:rsidRPr="00085638">
        <w:rPr>
          <w:i/>
          <w:iCs/>
        </w:rPr>
        <w:t>el crucero.</w:t>
      </w:r>
    </w:p>
    <w:p w14:paraId="10509457" w14:textId="77777777" w:rsidR="009F5C40" w:rsidRDefault="009F5C40" w:rsidP="00C37B0B">
      <w:pPr>
        <w:spacing w:line="276" w:lineRule="auto"/>
        <w:jc w:val="both"/>
      </w:pPr>
    </w:p>
    <w:p w14:paraId="1796B033" w14:textId="68D8C4A5" w:rsidR="00C37B0B" w:rsidRDefault="00D90896" w:rsidP="00C37B0B">
      <w:pPr>
        <w:spacing w:line="276" w:lineRule="auto"/>
        <w:jc w:val="both"/>
      </w:pPr>
      <w:r>
        <w:rPr>
          <w:b/>
          <w:bCs/>
        </w:rPr>
        <w:t xml:space="preserve">Buenos </w:t>
      </w:r>
      <w:r w:rsidR="001D2487">
        <w:rPr>
          <w:b/>
          <w:bCs/>
        </w:rPr>
        <w:t xml:space="preserve">Aires, </w:t>
      </w:r>
      <w:r w:rsidR="005D5B87">
        <w:rPr>
          <w:b/>
          <w:bCs/>
        </w:rPr>
        <w:t>20</w:t>
      </w:r>
      <w:r w:rsidR="001D2487">
        <w:rPr>
          <w:b/>
          <w:bCs/>
        </w:rPr>
        <w:t xml:space="preserve"> </w:t>
      </w:r>
      <w:r>
        <w:rPr>
          <w:b/>
          <w:bCs/>
        </w:rPr>
        <w:t>de marzo de 2023.</w:t>
      </w:r>
      <w:r w:rsidR="00293ABB" w:rsidRPr="00293ABB">
        <w:rPr>
          <w:b/>
          <w:bCs/>
        </w:rPr>
        <w:t xml:space="preserve"> </w:t>
      </w:r>
      <w:r w:rsidR="00293ABB">
        <w:t xml:space="preserve">- </w:t>
      </w:r>
      <w:bookmarkStart w:id="0" w:name="_Hlk125971430"/>
      <w:r w:rsidR="00A628F6">
        <w:t xml:space="preserve">Como parte de la asociación global de MSC Cruceros con Formula 1 </w:t>
      </w:r>
      <w:r w:rsidR="00275748" w:rsidRPr="00085638">
        <w:rPr>
          <w:i/>
          <w:iCs/>
        </w:rPr>
        <w:t>®,</w:t>
      </w:r>
      <w:r w:rsidR="005C0243" w:rsidRPr="00085638">
        <w:rPr>
          <w:i/>
          <w:iCs/>
        </w:rPr>
        <w:t xml:space="preserve"> </w:t>
      </w:r>
      <w:r w:rsidR="007C6FF4">
        <w:t>se presentó la</w:t>
      </w:r>
      <w:r w:rsidR="007C6FF4" w:rsidRPr="0098151C">
        <w:t xml:space="preserve"> </w:t>
      </w:r>
      <w:r w:rsidR="00EF4594">
        <w:t>oferta de hospedaje</w:t>
      </w:r>
      <w:r w:rsidR="00FE52D5" w:rsidRPr="0098151C">
        <w:t xml:space="preserve"> </w:t>
      </w:r>
      <w:r w:rsidR="00FE52D5" w:rsidRPr="00995CAE">
        <w:rPr>
          <w:i/>
        </w:rPr>
        <w:t xml:space="preserve">Grand Prix </w:t>
      </w:r>
      <w:r w:rsidR="00E9246F" w:rsidRPr="00995CAE">
        <w:rPr>
          <w:rFonts w:cstheme="minorHAnsi"/>
          <w:i/>
        </w:rPr>
        <w:t>™</w:t>
      </w:r>
      <w:r w:rsidR="00E9246F">
        <w:rPr>
          <w:rFonts w:cstheme="minorHAnsi"/>
        </w:rPr>
        <w:t xml:space="preserve"> </w:t>
      </w:r>
      <w:r w:rsidR="005C0243">
        <w:t xml:space="preserve">única y de alto nivel que promete una experiencia de </w:t>
      </w:r>
      <w:r w:rsidR="007C6FF4">
        <w:t xml:space="preserve">un </w:t>
      </w:r>
      <w:r w:rsidR="005C0243">
        <w:t xml:space="preserve">fin de semana de carrera sin igual en </w:t>
      </w:r>
      <w:r w:rsidR="009F5C40" w:rsidRPr="009F5C40">
        <w:t xml:space="preserve">el GRAN PREMIO DE FORMULA 1® ETIHAD AIRWAYS ABU DHABI </w:t>
      </w:r>
      <w:r w:rsidR="00E9246F" w:rsidRPr="009F5C40">
        <w:t xml:space="preserve">™ </w:t>
      </w:r>
      <w:r w:rsidR="007C6FF4" w:rsidRPr="009F5C40">
        <w:t xml:space="preserve">de este año, </w:t>
      </w:r>
      <w:r w:rsidR="00995CAE" w:rsidRPr="009F5C40">
        <w:t xml:space="preserve">que se llevará a cabo </w:t>
      </w:r>
      <w:r w:rsidR="007C4665" w:rsidRPr="0098151C">
        <w:t>del 24 al 26 de noviembre.</w:t>
      </w:r>
      <w:bookmarkEnd w:id="0"/>
    </w:p>
    <w:p w14:paraId="04C4E01E" w14:textId="693FA507" w:rsidR="008E5556" w:rsidRDefault="00EC5A63" w:rsidP="008E5556">
      <w:pPr>
        <w:jc w:val="both"/>
      </w:pPr>
      <w:r>
        <w:t>La nueva colaboración</w:t>
      </w:r>
      <w:r w:rsidR="00EF4594">
        <w:t xml:space="preserve"> </w:t>
      </w:r>
      <w:r>
        <w:t xml:space="preserve">llevará el alojamiento de </w:t>
      </w:r>
      <w:r w:rsidR="007C6FF4">
        <w:t xml:space="preserve">un </w:t>
      </w:r>
      <w:r>
        <w:t>fin de semana de carrera al siguiente nivel</w:t>
      </w:r>
      <w:r w:rsidR="007C6FF4">
        <w:t>,</w:t>
      </w:r>
      <w:r>
        <w:t xml:space="preserve"> proporcionando una experiencia </w:t>
      </w:r>
      <w:r w:rsidRPr="00995CAE">
        <w:rPr>
          <w:i/>
        </w:rPr>
        <w:t xml:space="preserve">Grand Prix </w:t>
      </w:r>
      <w:r w:rsidR="00E9246F" w:rsidRPr="00995CAE">
        <w:rPr>
          <w:rFonts w:cstheme="minorHAnsi"/>
          <w:i/>
        </w:rPr>
        <w:t>™</w:t>
      </w:r>
      <w:r w:rsidR="00E9246F">
        <w:rPr>
          <w:rFonts w:cstheme="minorHAnsi"/>
        </w:rPr>
        <w:t xml:space="preserve"> totalmente integrada</w:t>
      </w:r>
      <w:r w:rsidR="00995CAE">
        <w:rPr>
          <w:rFonts w:cstheme="minorHAnsi"/>
        </w:rPr>
        <w:t>,</w:t>
      </w:r>
      <w:r w:rsidR="00E9246F">
        <w:rPr>
          <w:rFonts w:cstheme="minorHAnsi"/>
        </w:rPr>
        <w:t xml:space="preserve"> </w:t>
      </w:r>
      <w:r w:rsidR="00EF4594">
        <w:t>que traerá la emoción de</w:t>
      </w:r>
      <w:r w:rsidR="008E5556">
        <w:t xml:space="preserve"> la pista de la última carrera de la temporada a bordo del </w:t>
      </w:r>
      <w:r w:rsidR="007C4665" w:rsidRPr="0098151C">
        <w:rPr>
          <w:i/>
          <w:iCs/>
        </w:rPr>
        <w:t xml:space="preserve">MSC Virtuosa, </w:t>
      </w:r>
      <w:r w:rsidR="00FE52D5" w:rsidRPr="0098151C">
        <w:t>uno de los cruceros más modernos y elegantes de la línea.</w:t>
      </w:r>
    </w:p>
    <w:p w14:paraId="18F6B1B2" w14:textId="0303D2FE" w:rsidR="00085638" w:rsidRDefault="00EF4594" w:rsidP="00085638">
      <w:pPr>
        <w:jc w:val="both"/>
      </w:pPr>
      <w:r>
        <w:t xml:space="preserve">Sirviendo como </w:t>
      </w:r>
      <w:r w:rsidR="008E5556">
        <w:t xml:space="preserve">hotel durante el fin de semana de la carrera mientras está atracado en la Terminal de </w:t>
      </w:r>
      <w:r w:rsidR="007C6FF4">
        <w:t>C</w:t>
      </w:r>
      <w:r w:rsidR="008E5556">
        <w:t xml:space="preserve">ruceros de Abu </w:t>
      </w:r>
      <w:proofErr w:type="spellStart"/>
      <w:r w:rsidR="008E5556">
        <w:t>Dhabi</w:t>
      </w:r>
      <w:proofErr w:type="spellEnd"/>
      <w:r w:rsidR="008E5556">
        <w:t xml:space="preserve">, el glamuroso y moderno </w:t>
      </w:r>
      <w:r w:rsidR="008E5556" w:rsidRPr="00E26168">
        <w:rPr>
          <w:i/>
          <w:iCs/>
        </w:rPr>
        <w:t xml:space="preserve">MSC Virtuosa </w:t>
      </w:r>
      <w:r w:rsidR="008E5556" w:rsidRPr="0098151C">
        <w:t>ofrece un alojamiento cómodo y elegante combinado con una increíble variedad de servicios que incluyen restaurantes y bares, dos teatros, un centro comercial y</w:t>
      </w:r>
      <w:r w:rsidR="007C6FF4">
        <w:t xml:space="preserve"> un paseo</w:t>
      </w:r>
      <w:r w:rsidR="007C6FF4" w:rsidRPr="007C6FF4">
        <w:t xml:space="preserve"> de estilo mediterráneo</w:t>
      </w:r>
      <w:r w:rsidR="008E5556" w:rsidRPr="0098151C">
        <w:t xml:space="preserve">, </w:t>
      </w:r>
      <w:r>
        <w:t xml:space="preserve">un </w:t>
      </w:r>
      <w:r w:rsidR="008E5556" w:rsidRPr="0098151C">
        <w:t xml:space="preserve">lujoso spa y gimnasio totalmente equipado, cinco piscinas, un parque acuático interactivo, amplias áreas para niños y mucho más. Las ventas de los paquetes se abrieron </w:t>
      </w:r>
      <w:r w:rsidR="005D5B87">
        <w:t xml:space="preserve">el viernes 16 de Marzo del 2023 </w:t>
      </w:r>
      <w:r w:rsidR="00C37B0B">
        <w:t xml:space="preserve">y se pueden reservar </w:t>
      </w:r>
      <w:r w:rsidR="005D5B87">
        <w:t xml:space="preserve">haciendo </w:t>
      </w:r>
      <w:proofErr w:type="spellStart"/>
      <w:r w:rsidR="005D5B87">
        <w:t>click</w:t>
      </w:r>
      <w:proofErr w:type="spellEnd"/>
      <w:r w:rsidR="005D5B87">
        <w:t xml:space="preserve"> </w:t>
      </w:r>
      <w:hyperlink r:id="rId9" w:history="1">
        <w:r w:rsidR="005D5B87" w:rsidRPr="005D5B87">
          <w:rPr>
            <w:rStyle w:val="Hipervnculo"/>
          </w:rPr>
          <w:t>aquí.</w:t>
        </w:r>
      </w:hyperlink>
      <w:bookmarkStart w:id="1" w:name="_GoBack"/>
      <w:bookmarkEnd w:id="1"/>
      <w:r w:rsidR="00FE52D5" w:rsidRPr="0098151C">
        <w:t xml:space="preserve"> </w:t>
      </w:r>
    </w:p>
    <w:p w14:paraId="4B9E9AC8" w14:textId="659256BE" w:rsidR="008E5556" w:rsidRDefault="008E5556" w:rsidP="00C37B0B">
      <w:pPr>
        <w:spacing w:line="276" w:lineRule="auto"/>
        <w:jc w:val="both"/>
      </w:pPr>
      <w:r w:rsidRPr="0098151C">
        <w:t>En 2022, MSC Cruceros firmó un acuerdo de varios años para convertirse en un socio global de Fórmula 1® y esta nueva colaboración es un enriquecimiento adicional de la asociación, que se estableció para reunir a dos líderes mundiales en sus respectivos campos para imp</w:t>
      </w:r>
      <w:r w:rsidR="003029B0">
        <w:t xml:space="preserve">ulsar el cambio a través de sus pasiones compartidas por </w:t>
      </w:r>
      <w:r w:rsidRPr="003029B0">
        <w:t>la excelencia, la sostenibilidad y el entretenimiento global</w:t>
      </w:r>
      <w:r w:rsidRPr="0098151C">
        <w:t>.</w:t>
      </w:r>
    </w:p>
    <w:p w14:paraId="066F9EEF" w14:textId="2CFE15E2" w:rsidR="00A628F6" w:rsidRPr="0098151C" w:rsidRDefault="00A628F6" w:rsidP="00A628F6">
      <w:pPr>
        <w:jc w:val="both"/>
      </w:pPr>
      <w:r w:rsidRPr="0098151C">
        <w:t xml:space="preserve">Hay disponible una </w:t>
      </w:r>
      <w:r w:rsidR="00995CAE">
        <w:t xml:space="preserve">gran </w:t>
      </w:r>
      <w:r w:rsidRPr="0098151C">
        <w:t>variedad de paquetes, q</w:t>
      </w:r>
      <w:r w:rsidR="003029B0">
        <w:t>ue combinan alojamiento, entradas</w:t>
      </w:r>
      <w:r w:rsidRPr="0098151C">
        <w:t xml:space="preserve"> para </w:t>
      </w:r>
      <w:r w:rsidR="003029B0">
        <w:t xml:space="preserve">las </w:t>
      </w:r>
      <w:r w:rsidRPr="0098151C">
        <w:t>carreras y acceso</w:t>
      </w:r>
      <w:r w:rsidR="003029B0">
        <w:t xml:space="preserve"> exclusivo con</w:t>
      </w:r>
      <w:r w:rsidR="0035729D">
        <w:t xml:space="preserve"> </w:t>
      </w:r>
      <w:r w:rsidR="003029B0">
        <w:t xml:space="preserve">F1® </w:t>
      </w:r>
      <w:proofErr w:type="spellStart"/>
      <w:r w:rsidR="003029B0">
        <w:t>Experiences</w:t>
      </w:r>
      <w:proofErr w:type="spellEnd"/>
      <w:r w:rsidR="0035729D">
        <w:t>,</w:t>
      </w:r>
      <w:r w:rsidRPr="0098151C">
        <w:t xml:space="preserve"> para </w:t>
      </w:r>
      <w:r w:rsidR="003029B0">
        <w:t xml:space="preserve">hacer que </w:t>
      </w:r>
      <w:r w:rsidRPr="0098151C">
        <w:t xml:space="preserve">el fin de semana de carreras sea </w:t>
      </w:r>
      <w:r w:rsidR="003029B0">
        <w:t xml:space="preserve">realmente </w:t>
      </w:r>
      <w:r w:rsidRPr="0098151C">
        <w:t>inolvidable.</w:t>
      </w:r>
    </w:p>
    <w:p w14:paraId="0330DC84" w14:textId="0BF52ACB" w:rsidR="00A628F6" w:rsidRDefault="00A628F6" w:rsidP="00A628F6">
      <w:pPr>
        <w:jc w:val="both"/>
      </w:pPr>
      <w:r>
        <w:lastRenderedPageBreak/>
        <w:t xml:space="preserve">Ya sea que los fanáticos busquen </w:t>
      </w:r>
      <w:r w:rsidR="0035729D">
        <w:t xml:space="preserve">cabinas </w:t>
      </w:r>
      <w:r>
        <w:t xml:space="preserve">elegantes o suites de lujo, encontrarán una </w:t>
      </w:r>
      <w:r w:rsidR="003029B0">
        <w:t>gran cantidad</w:t>
      </w:r>
      <w:r>
        <w:t xml:space="preserve"> de alojamiento disponibles a bordo </w:t>
      </w:r>
      <w:r w:rsidRPr="0098151C">
        <w:rPr>
          <w:i/>
          <w:iCs/>
        </w:rPr>
        <w:t xml:space="preserve">del MSC Virtuosa, </w:t>
      </w:r>
      <w:r w:rsidR="003029B0">
        <w:t>todos con media pensión (</w:t>
      </w:r>
      <w:r>
        <w:t>desayuno y cena</w:t>
      </w:r>
      <w:r w:rsidR="003029B0">
        <w:t>)</w:t>
      </w:r>
      <w:r>
        <w:t xml:space="preserve">, </w:t>
      </w:r>
      <w:proofErr w:type="spellStart"/>
      <w:r>
        <w:t>Wi</w:t>
      </w:r>
      <w:proofErr w:type="spellEnd"/>
      <w:r>
        <w:t>-F</w:t>
      </w:r>
      <w:r w:rsidR="003029B0">
        <w:t>i de cortesía y traslados hacia y desde</w:t>
      </w:r>
      <w:r>
        <w:t xml:space="preserve"> la pista.</w:t>
      </w:r>
    </w:p>
    <w:p w14:paraId="7AEB6CA4" w14:textId="695B7DB0" w:rsidR="00B203A8" w:rsidRDefault="00A628F6" w:rsidP="00A628F6">
      <w:pPr>
        <w:jc w:val="both"/>
      </w:pPr>
      <w:r w:rsidRPr="0098151C">
        <w:t>Los paquetes</w:t>
      </w:r>
      <w:r w:rsidR="003029B0">
        <w:t xml:space="preserve"> </w:t>
      </w:r>
      <w:r w:rsidRPr="0098151C">
        <w:t xml:space="preserve">comienzan con una opción </w:t>
      </w:r>
      <w:r w:rsidRPr="003029B0">
        <w:t>de solo cabina</w:t>
      </w:r>
      <w:r w:rsidRPr="008E5556">
        <w:rPr>
          <w:i/>
          <w:iCs/>
        </w:rPr>
        <w:t xml:space="preserve"> </w:t>
      </w:r>
      <w:r w:rsidRPr="0098151C">
        <w:t>par</w:t>
      </w:r>
      <w:r w:rsidR="003029B0">
        <w:t>a aquellos que ya tienen entradas</w:t>
      </w:r>
      <w:r w:rsidRPr="0098151C">
        <w:t xml:space="preserve"> para la carrera o una opción </w:t>
      </w:r>
      <w:r w:rsidR="003029B0" w:rsidRPr="003029B0">
        <w:t>de cabina + entrada para la Tribuna Principal de Fórmula 1®.</w:t>
      </w:r>
      <w:r w:rsidR="00B203A8">
        <w:t xml:space="preserve"> </w:t>
      </w:r>
    </w:p>
    <w:p w14:paraId="72F7693A" w14:textId="0F06C730" w:rsidR="00B203A8" w:rsidRDefault="00B203A8" w:rsidP="00A628F6">
      <w:pPr>
        <w:jc w:val="both"/>
      </w:pPr>
      <w:r w:rsidRPr="00B203A8">
        <w:t xml:space="preserve">Para los fanáticos </w:t>
      </w:r>
      <w:proofErr w:type="gramStart"/>
      <w:r w:rsidRPr="00B203A8">
        <w:t>más acérrimos</w:t>
      </w:r>
      <w:proofErr w:type="gramEnd"/>
      <w:r w:rsidRPr="00B203A8">
        <w:t xml:space="preserve"> que buscan el mejor fin de semana de Fórmula 1®, hay una selección de paquetes de cabina + F1® </w:t>
      </w:r>
      <w:proofErr w:type="spellStart"/>
      <w:r w:rsidRPr="00B203A8">
        <w:t>Experience</w:t>
      </w:r>
      <w:proofErr w:type="spellEnd"/>
      <w:r w:rsidRPr="00B203A8">
        <w:t xml:space="preserve"> que incluyen actividades exclusivas en la pista,</w:t>
      </w:r>
      <w:r>
        <w:t xml:space="preserve"> hasta</w:t>
      </w:r>
      <w:r w:rsidRPr="00B203A8">
        <w:t xml:space="preserve"> </w:t>
      </w:r>
      <w:r>
        <w:t>hospedajes Premium “</w:t>
      </w:r>
      <w:proofErr w:type="spellStart"/>
      <w:r>
        <w:t>all</w:t>
      </w:r>
      <w:proofErr w:type="spellEnd"/>
      <w:r>
        <w:t xml:space="preserve"> inclusive” (</w:t>
      </w:r>
      <w:proofErr w:type="spellStart"/>
      <w:r w:rsidRPr="00B203A8">
        <w:t>Turn</w:t>
      </w:r>
      <w:proofErr w:type="spellEnd"/>
      <w:r w:rsidRPr="00B203A8">
        <w:t xml:space="preserve"> 1 Suite, </w:t>
      </w:r>
      <w:proofErr w:type="spellStart"/>
      <w:r w:rsidRPr="00B203A8">
        <w:t>Paddock</w:t>
      </w:r>
      <w:proofErr w:type="spellEnd"/>
      <w:r w:rsidRPr="00B203A8">
        <w:t xml:space="preserve"> Club y </w:t>
      </w:r>
      <w:proofErr w:type="spellStart"/>
      <w:r w:rsidRPr="00B203A8">
        <w:t>Legend</w:t>
      </w:r>
      <w:proofErr w:type="spellEnd"/>
      <w:r w:rsidRPr="00B203A8">
        <w:t>), que incluyen acceso</w:t>
      </w:r>
      <w:r>
        <w:t>s</w:t>
      </w:r>
      <w:r w:rsidRPr="00B203A8">
        <w:t xml:space="preserve"> exclusivo</w:t>
      </w:r>
      <w:r>
        <w:t xml:space="preserve">s como la Caminata </w:t>
      </w:r>
      <w:r w:rsidRPr="00B203A8">
        <w:t xml:space="preserve">Pit Lane, </w:t>
      </w:r>
      <w:r>
        <w:t xml:space="preserve">el </w:t>
      </w:r>
      <w:r w:rsidRPr="00B203A8">
        <w:t xml:space="preserve">Tour Guiado por la Pista </w:t>
      </w:r>
      <w:r>
        <w:t>e</w:t>
      </w:r>
      <w:r w:rsidRPr="00B203A8">
        <w:t>n un camión de plataforma</w:t>
      </w:r>
      <w:r>
        <w:t xml:space="preserve">, apariciones de pilotos </w:t>
      </w:r>
      <w:r w:rsidRPr="00B203A8">
        <w:t>de Fórmula 1®, y más.</w:t>
      </w:r>
    </w:p>
    <w:p w14:paraId="07704C4E" w14:textId="398E969E" w:rsidR="00085638" w:rsidRDefault="00A628F6" w:rsidP="00085638">
      <w:pPr>
        <w:jc w:val="both"/>
      </w:pPr>
      <w:r w:rsidRPr="00B203A8">
        <w:t xml:space="preserve">La terminal de cruceros de Abu </w:t>
      </w:r>
      <w:proofErr w:type="spellStart"/>
      <w:r w:rsidRPr="00B203A8">
        <w:t>Dhabi</w:t>
      </w:r>
      <w:proofErr w:type="spellEnd"/>
      <w:r w:rsidRPr="00B203A8">
        <w:t xml:space="preserve">, donde atracará </w:t>
      </w:r>
      <w:r w:rsidR="00B203A8">
        <w:rPr>
          <w:iCs/>
        </w:rPr>
        <w:t>el MSC Virtuosa</w:t>
      </w:r>
      <w:r w:rsidRPr="00B203A8">
        <w:rPr>
          <w:iCs/>
        </w:rPr>
        <w:t xml:space="preserve">, se encuentra a poca distancia del circuito, lo que permite a los huéspedes llegar y regresar con facilidad gracias a los traslados gratuitos. </w:t>
      </w:r>
      <w:r w:rsidRPr="00B203A8">
        <w:t xml:space="preserve">Además, el centro de la ciudad </w:t>
      </w:r>
      <w:r w:rsidR="000255A1" w:rsidRPr="00B203A8">
        <w:t xml:space="preserve">se encuentra </w:t>
      </w:r>
      <w:r w:rsidRPr="00B203A8">
        <w:t xml:space="preserve">muy cerca, lo que convierte al </w:t>
      </w:r>
      <w:r w:rsidR="001D2487">
        <w:t>buque</w:t>
      </w:r>
      <w:r w:rsidRPr="00B203A8">
        <w:t xml:space="preserve"> en una base perfecta para el fin de semana. </w:t>
      </w:r>
      <w:r w:rsidR="00085638" w:rsidRPr="00B203A8">
        <w:rPr>
          <w:iCs/>
        </w:rPr>
        <w:t xml:space="preserve">MSC Virtuosa </w:t>
      </w:r>
      <w:r w:rsidR="00085638" w:rsidRPr="00B203A8">
        <w:t>estará en puerto del 23 al 27 de noviembre, lo que permitirá a los huéspedes la oportunidad de extender su</w:t>
      </w:r>
      <w:r w:rsidR="00DE6A58">
        <w:t xml:space="preserve"> estadía</w:t>
      </w:r>
      <w:r w:rsidR="00085638" w:rsidRPr="00B203A8">
        <w:t>.</w:t>
      </w:r>
    </w:p>
    <w:p w14:paraId="680E7FC5" w14:textId="4BFDFEF7" w:rsidR="00DA3D1A" w:rsidRDefault="00DE6A58" w:rsidP="00A628F6">
      <w:pPr>
        <w:jc w:val="both"/>
      </w:pPr>
      <w:r>
        <w:t>Y la emoción no se detendrá</w:t>
      </w:r>
      <w:r w:rsidR="00A628F6">
        <w:t xml:space="preserve"> cuando los aficionados abandonen la pista, ya que </w:t>
      </w:r>
      <w:r>
        <w:t>la atmosfera festiva</w:t>
      </w:r>
      <w:r w:rsidR="00A628F6">
        <w:t xml:space="preserve"> continúa a bordo con un </w:t>
      </w:r>
      <w:r w:rsidR="00A628F6" w:rsidRPr="0098151C">
        <w:t xml:space="preserve">programa especialmente diseñado de actividades temáticas, fiestas y entretenimiento, así como un </w:t>
      </w:r>
      <w:r w:rsidR="00A628F6">
        <w:t>programa de</w:t>
      </w:r>
      <w:r w:rsidR="00B203A8">
        <w:t>dicado a los niños</w:t>
      </w:r>
      <w:r w:rsidR="00A628F6" w:rsidRPr="0098151C">
        <w:t>.</w:t>
      </w:r>
    </w:p>
    <w:p w14:paraId="1491C3A5" w14:textId="04C5952F" w:rsidR="00922108" w:rsidRPr="00293ABB" w:rsidRDefault="00DE6A58" w:rsidP="00C37B0B">
      <w:pPr>
        <w:spacing w:line="276" w:lineRule="auto"/>
        <w:jc w:val="both"/>
        <w:rPr>
          <w:i/>
          <w:iCs/>
        </w:rPr>
      </w:pPr>
      <w:r>
        <w:rPr>
          <w:b/>
          <w:bCs/>
        </w:rPr>
        <w:t xml:space="preserve">Gianni </w:t>
      </w:r>
      <w:proofErr w:type="spellStart"/>
      <w:r>
        <w:rPr>
          <w:b/>
          <w:bCs/>
        </w:rPr>
        <w:t>Onorato</w:t>
      </w:r>
      <w:proofErr w:type="spellEnd"/>
      <w:r w:rsidR="00BA552B">
        <w:rPr>
          <w:b/>
          <w:bCs/>
        </w:rPr>
        <w:t>, CEO de MSC Cruceros, comentó</w:t>
      </w:r>
      <w:r>
        <w:rPr>
          <w:b/>
          <w:bCs/>
        </w:rPr>
        <w:t>:</w:t>
      </w:r>
      <w:r w:rsidR="000255A1">
        <w:t xml:space="preserve"> </w:t>
      </w:r>
      <w:r w:rsidR="00922108" w:rsidRPr="00293ABB">
        <w:rPr>
          <w:i/>
          <w:iCs/>
        </w:rPr>
        <w:t>“</w:t>
      </w:r>
      <w:r>
        <w:rPr>
          <w:i/>
          <w:iCs/>
        </w:rPr>
        <w:t>A</w:t>
      </w:r>
      <w:r w:rsidR="00922108" w:rsidRPr="00293ABB">
        <w:rPr>
          <w:i/>
          <w:iCs/>
        </w:rPr>
        <w:t xml:space="preserve"> través de esta exclusiva oferta de </w:t>
      </w:r>
      <w:r>
        <w:rPr>
          <w:i/>
          <w:iCs/>
        </w:rPr>
        <w:t xml:space="preserve">hospedaje </w:t>
      </w:r>
      <w:r w:rsidR="00922108" w:rsidRPr="00293ABB">
        <w:rPr>
          <w:i/>
          <w:iCs/>
        </w:rPr>
        <w:t xml:space="preserve">estamos reuniendo lo mejor de dos mundos: Fórmula 1® y MSC Cruceros. Al </w:t>
      </w:r>
      <w:proofErr w:type="gramStart"/>
      <w:r w:rsidR="00922108" w:rsidRPr="00293ABB">
        <w:rPr>
          <w:i/>
          <w:iCs/>
        </w:rPr>
        <w:t>colaborar juntos</w:t>
      </w:r>
      <w:proofErr w:type="gramEnd"/>
      <w:r w:rsidR="00922108" w:rsidRPr="00293ABB">
        <w:rPr>
          <w:i/>
          <w:iCs/>
        </w:rPr>
        <w:t xml:space="preserve">, estamos integrando la increíble atmósfera en la pista con la increíble experiencia a bordo de nuestros </w:t>
      </w:r>
      <w:r w:rsidR="001D2487">
        <w:rPr>
          <w:i/>
          <w:iCs/>
        </w:rPr>
        <w:t>crucero</w:t>
      </w:r>
      <w:r w:rsidR="00922108" w:rsidRPr="00293ABB">
        <w:rPr>
          <w:i/>
          <w:iCs/>
        </w:rPr>
        <w:t>s para crear una experiencia de carrera inigualable y ve</w:t>
      </w:r>
      <w:r>
        <w:rPr>
          <w:i/>
          <w:iCs/>
        </w:rPr>
        <w:t xml:space="preserve">rdaderamente memorable para los </w:t>
      </w:r>
      <w:r w:rsidR="00922108" w:rsidRPr="00293ABB">
        <w:rPr>
          <w:i/>
          <w:iCs/>
        </w:rPr>
        <w:t>fanáticos de todas las edades”.</w:t>
      </w:r>
    </w:p>
    <w:p w14:paraId="39480D75" w14:textId="526F4E64" w:rsidR="007114E3" w:rsidRDefault="00DE6A58" w:rsidP="00FB575C">
      <w:pPr>
        <w:spacing w:after="0" w:line="240" w:lineRule="auto"/>
        <w:jc w:val="both"/>
        <w:rPr>
          <w:rFonts w:cstheme="minorHAnsi"/>
        </w:rPr>
      </w:pPr>
      <w:r>
        <w:rPr>
          <w:rFonts w:ascii="Calibri" w:hAnsi="Calibri"/>
          <w:b/>
          <w:bCs/>
          <w:lang w:val="es-AR"/>
        </w:rPr>
        <w:t xml:space="preserve">Stefano </w:t>
      </w:r>
      <w:proofErr w:type="spellStart"/>
      <w:r>
        <w:rPr>
          <w:rFonts w:ascii="Calibri" w:hAnsi="Calibri"/>
          <w:b/>
          <w:bCs/>
          <w:lang w:val="es-AR"/>
        </w:rPr>
        <w:t>Domenicali</w:t>
      </w:r>
      <w:proofErr w:type="spellEnd"/>
      <w:r>
        <w:rPr>
          <w:rFonts w:ascii="Calibri" w:hAnsi="Calibri"/>
          <w:b/>
          <w:bCs/>
          <w:lang w:val="es-AR"/>
        </w:rPr>
        <w:t>,</w:t>
      </w:r>
      <w:r w:rsidR="005132FB" w:rsidRPr="00EF4594">
        <w:rPr>
          <w:rFonts w:ascii="Calibri" w:hAnsi="Calibri"/>
          <w:b/>
          <w:bCs/>
          <w:lang w:val="es-AR"/>
        </w:rPr>
        <w:t xml:space="preserve"> </w:t>
      </w:r>
      <w:proofErr w:type="gramStart"/>
      <w:r w:rsidR="008071E6">
        <w:rPr>
          <w:rFonts w:ascii="Calibri" w:hAnsi="Calibri"/>
          <w:b/>
          <w:bCs/>
          <w:lang w:val="es-AR"/>
        </w:rPr>
        <w:t>P</w:t>
      </w:r>
      <w:r w:rsidR="005132FB" w:rsidRPr="00EF4594">
        <w:rPr>
          <w:rFonts w:ascii="Calibri" w:hAnsi="Calibri"/>
          <w:b/>
          <w:bCs/>
          <w:lang w:val="es-AR"/>
        </w:rPr>
        <w:t>residente</w:t>
      </w:r>
      <w:proofErr w:type="gramEnd"/>
      <w:r w:rsidR="005132FB" w:rsidRPr="00EF4594">
        <w:rPr>
          <w:rFonts w:ascii="Calibri" w:hAnsi="Calibri"/>
          <w:b/>
          <w:bCs/>
          <w:lang w:val="es-AR"/>
        </w:rPr>
        <w:t xml:space="preserve"> y </w:t>
      </w:r>
      <w:r w:rsidR="008071E6">
        <w:rPr>
          <w:rFonts w:ascii="Calibri" w:hAnsi="Calibri"/>
          <w:b/>
          <w:bCs/>
          <w:lang w:val="es-AR"/>
        </w:rPr>
        <w:t>Director E</w:t>
      </w:r>
      <w:r w:rsidR="005132FB" w:rsidRPr="00EF4594">
        <w:rPr>
          <w:rFonts w:ascii="Calibri" w:hAnsi="Calibri"/>
          <w:b/>
          <w:bCs/>
          <w:lang w:val="es-AR"/>
        </w:rPr>
        <w:t>jecutivo de Fórmula 1, dijo</w:t>
      </w:r>
      <w:r w:rsidR="008071E6">
        <w:rPr>
          <w:rFonts w:ascii="Calibri" w:hAnsi="Calibri"/>
          <w:b/>
          <w:bCs/>
          <w:lang w:val="es-AR"/>
        </w:rPr>
        <w:t>:</w:t>
      </w:r>
      <w:r w:rsidR="005132FB" w:rsidRPr="00EF4594">
        <w:rPr>
          <w:rFonts w:ascii="Calibri" w:hAnsi="Calibri"/>
          <w:b/>
          <w:bCs/>
          <w:lang w:val="es-AR"/>
        </w:rPr>
        <w:t xml:space="preserve"> </w:t>
      </w:r>
      <w:r w:rsidR="005132FB" w:rsidRPr="00EF4594">
        <w:rPr>
          <w:i/>
          <w:iCs/>
          <w:lang w:val="es-AR"/>
        </w:rPr>
        <w:t>“</w:t>
      </w:r>
      <w:r w:rsidR="008071E6">
        <w:rPr>
          <w:i/>
          <w:iCs/>
          <w:lang w:val="es-AR"/>
        </w:rPr>
        <w:t>E</w:t>
      </w:r>
      <w:r w:rsidR="005132FB" w:rsidRPr="00EF4594">
        <w:rPr>
          <w:i/>
          <w:iCs/>
          <w:lang w:val="es-AR"/>
        </w:rPr>
        <w:t xml:space="preserve">stamos encantados de unir fuerzas con MSC Cruceros y brindarles a los fanáticos una experiencia de </w:t>
      </w:r>
      <w:r w:rsidR="008071E6">
        <w:rPr>
          <w:i/>
          <w:iCs/>
          <w:lang w:val="es-AR"/>
        </w:rPr>
        <w:t xml:space="preserve">hospedaje </w:t>
      </w:r>
      <w:r w:rsidR="005132FB" w:rsidRPr="00EF4594">
        <w:rPr>
          <w:i/>
          <w:iCs/>
          <w:lang w:val="es-AR"/>
        </w:rPr>
        <w:t xml:space="preserve">única e incomparable durante el final de temporada en el </w:t>
      </w:r>
      <w:r w:rsidR="008071E6">
        <w:rPr>
          <w:i/>
          <w:iCs/>
          <w:lang w:val="es-AR"/>
        </w:rPr>
        <w:t xml:space="preserve">Gran Premio de Abu </w:t>
      </w:r>
      <w:proofErr w:type="spellStart"/>
      <w:r w:rsidR="008071E6">
        <w:rPr>
          <w:i/>
          <w:iCs/>
          <w:lang w:val="es-AR"/>
        </w:rPr>
        <w:t>Dhabi</w:t>
      </w:r>
      <w:proofErr w:type="spellEnd"/>
      <w:r w:rsidR="008071E6">
        <w:rPr>
          <w:rFonts w:cstheme="minorHAnsi"/>
          <w:i/>
          <w:iCs/>
          <w:lang w:val="es-AR"/>
        </w:rPr>
        <w:t>™</w:t>
      </w:r>
      <w:r w:rsidR="005132FB" w:rsidRPr="00EF4594">
        <w:rPr>
          <w:i/>
          <w:iCs/>
          <w:lang w:val="es-AR"/>
        </w:rPr>
        <w:t xml:space="preserve">. Con </w:t>
      </w:r>
      <w:r w:rsidR="005827F7" w:rsidRPr="00F77211">
        <w:rPr>
          <w:i/>
          <w:iCs/>
          <w:lang w:val="es-AR"/>
        </w:rPr>
        <w:t>un</w:t>
      </w:r>
      <w:r w:rsidR="005827F7">
        <w:rPr>
          <w:i/>
          <w:iCs/>
          <w:lang w:val="es-AR"/>
        </w:rPr>
        <w:t xml:space="preserve"> </w:t>
      </w:r>
      <w:r w:rsidR="005132FB" w:rsidRPr="00EF4594">
        <w:rPr>
          <w:i/>
          <w:iCs/>
          <w:lang w:val="es-AR"/>
        </w:rPr>
        <w:t>aloj</w:t>
      </w:r>
      <w:r w:rsidR="008071E6">
        <w:rPr>
          <w:i/>
          <w:iCs/>
          <w:lang w:val="es-AR"/>
        </w:rPr>
        <w:t xml:space="preserve">amiento de lujo, acceso </w:t>
      </w:r>
      <w:r w:rsidR="005132FB" w:rsidRPr="00EF4594">
        <w:rPr>
          <w:i/>
          <w:iCs/>
          <w:lang w:val="es-AR"/>
        </w:rPr>
        <w:t xml:space="preserve">exclusivo y la comodidad de los paquetes </w:t>
      </w:r>
      <w:r w:rsidR="005132FB" w:rsidRPr="00772F73">
        <w:rPr>
          <w:i/>
          <w:iCs/>
          <w:strike/>
          <w:lang w:val="es-AR"/>
        </w:rPr>
        <w:t>de carreras</w:t>
      </w:r>
      <w:r w:rsidR="005132FB" w:rsidRPr="00EF4594">
        <w:rPr>
          <w:i/>
          <w:iCs/>
          <w:lang w:val="es-AR"/>
        </w:rPr>
        <w:t xml:space="preserve"> todo en uno, estamos seguros de que esta asociación hará que el fin de semana de carreras sea realmente inolvidable".</w:t>
      </w:r>
      <w:r w:rsidR="005132FB" w:rsidRPr="00EF4594">
        <w:rPr>
          <w:lang w:val="es-AR"/>
        </w:rPr>
        <w:t xml:space="preserve"> </w:t>
      </w:r>
    </w:p>
    <w:p w14:paraId="1AF4EFDA" w14:textId="77777777" w:rsidR="007114E3" w:rsidRPr="007114E3" w:rsidRDefault="007114E3" w:rsidP="00FB575C">
      <w:pPr>
        <w:spacing w:after="0" w:line="240" w:lineRule="auto"/>
        <w:jc w:val="both"/>
        <w:rPr>
          <w:rFonts w:cstheme="minorHAnsi"/>
          <w:b/>
          <w:bCs/>
        </w:rPr>
      </w:pPr>
    </w:p>
    <w:p w14:paraId="65854557" w14:textId="22C6540D" w:rsidR="00FB575C" w:rsidRPr="00EF4594" w:rsidRDefault="007114E3" w:rsidP="00FB575C">
      <w:pPr>
        <w:rPr>
          <w:rFonts w:cstheme="minorHAnsi"/>
          <w:b/>
          <w:bCs/>
          <w:iCs/>
          <w:lang w:val="es-AR"/>
        </w:rPr>
      </w:pPr>
      <w:r w:rsidRPr="00EF4594">
        <w:rPr>
          <w:rFonts w:cstheme="minorHAnsi"/>
          <w:b/>
          <w:bCs/>
          <w:i/>
          <w:iCs/>
          <w:lang w:val="es-AR"/>
        </w:rPr>
        <w:t>MSC Virtuosa</w:t>
      </w:r>
    </w:p>
    <w:p w14:paraId="44C20048" w14:textId="11E842A1" w:rsidR="00FB575C" w:rsidRPr="001D2487" w:rsidRDefault="00FB575C" w:rsidP="00FB575C">
      <w:pPr>
        <w:rPr>
          <w:rFonts w:cstheme="minorHAnsi"/>
          <w:bCs/>
          <w:iCs/>
          <w:lang w:val="es-AR"/>
        </w:rPr>
      </w:pPr>
      <w:r w:rsidRPr="00EF4594">
        <w:rPr>
          <w:rFonts w:cstheme="minorHAnsi"/>
          <w:bCs/>
          <w:i/>
          <w:iCs/>
          <w:lang w:val="es-AR"/>
        </w:rPr>
        <w:t>MSC Virtuosa</w:t>
      </w:r>
      <w:r w:rsidRPr="00EF4594">
        <w:rPr>
          <w:rFonts w:cstheme="minorHAnsi"/>
          <w:bCs/>
          <w:iCs/>
          <w:lang w:val="es-AR"/>
        </w:rPr>
        <w:t xml:space="preserve"> </w:t>
      </w:r>
      <w:r w:rsidR="0098151C" w:rsidRPr="00EF4594">
        <w:rPr>
          <w:lang w:val="es-AR"/>
        </w:rPr>
        <w:t xml:space="preserve">puede transportar hasta 6.334 </w:t>
      </w:r>
      <w:r w:rsidR="001D2487">
        <w:rPr>
          <w:lang w:val="es-AR"/>
        </w:rPr>
        <w:t>huéspedes</w:t>
      </w:r>
      <w:r w:rsidR="0098151C" w:rsidRPr="00EF4594">
        <w:rPr>
          <w:lang w:val="es-AR"/>
        </w:rPr>
        <w:t xml:space="preserve"> y está </w:t>
      </w:r>
      <w:r w:rsidRPr="00EF4594">
        <w:rPr>
          <w:rFonts w:cstheme="minorHAnsi"/>
          <w:bCs/>
          <w:iCs/>
          <w:lang w:val="es-AR"/>
        </w:rPr>
        <w:t xml:space="preserve">diseñado para ofrecer una experiencia de huésped dinámica y deslumbrante con características e instalaciones innovadoras, y también es uno de los </w:t>
      </w:r>
      <w:r w:rsidR="001D2487">
        <w:rPr>
          <w:rFonts w:cstheme="minorHAnsi"/>
          <w:bCs/>
          <w:iCs/>
          <w:lang w:val="es-AR"/>
        </w:rPr>
        <w:t>buques</w:t>
      </w:r>
      <w:r w:rsidRPr="00EF4594">
        <w:rPr>
          <w:rFonts w:cstheme="minorHAnsi"/>
          <w:bCs/>
          <w:iCs/>
          <w:lang w:val="es-AR"/>
        </w:rPr>
        <w:t xml:space="preserve"> más ecológicos de la flota de MSC Cruceros. </w:t>
      </w:r>
      <w:r w:rsidRPr="001D2487">
        <w:rPr>
          <w:rFonts w:cstheme="minorHAnsi"/>
          <w:bCs/>
          <w:iCs/>
          <w:lang w:val="es-AR"/>
        </w:rPr>
        <w:t>Algunos</w:t>
      </w:r>
      <w:r w:rsidR="008071E6" w:rsidRPr="001D2487">
        <w:rPr>
          <w:rFonts w:cstheme="minorHAnsi"/>
          <w:bCs/>
          <w:iCs/>
          <w:lang w:val="es-AR"/>
        </w:rPr>
        <w:t xml:space="preserve"> de los aspectos más destacados </w:t>
      </w:r>
      <w:r w:rsidRPr="001D2487">
        <w:rPr>
          <w:rFonts w:cstheme="minorHAnsi"/>
          <w:bCs/>
          <w:iCs/>
          <w:lang w:val="es-AR"/>
        </w:rPr>
        <w:t>incluyen:</w:t>
      </w:r>
    </w:p>
    <w:p w14:paraId="35536751" w14:textId="7BCD49A5" w:rsidR="003D4C33" w:rsidRDefault="003D4C33" w:rsidP="00415E30">
      <w:pPr>
        <w:pStyle w:val="Prrafodelista"/>
        <w:numPr>
          <w:ilvl w:val="0"/>
          <w:numId w:val="3"/>
        </w:numPr>
        <w:spacing w:after="160" w:line="259" w:lineRule="auto"/>
        <w:contextualSpacing/>
        <w:jc w:val="both"/>
        <w:rPr>
          <w:rFonts w:cstheme="minorHAnsi"/>
          <w:bCs/>
          <w:iCs/>
        </w:rPr>
      </w:pPr>
      <w:r w:rsidRPr="003D4C33">
        <w:rPr>
          <w:rFonts w:cstheme="minorHAnsi"/>
          <w:bCs/>
          <w:iCs/>
        </w:rPr>
        <w:t>Cenas a la carta en los principales restaurantes y un amplio buffet de platos internacionales para cenas más informales</w:t>
      </w:r>
      <w:r w:rsidR="008071E6">
        <w:rPr>
          <w:rFonts w:cstheme="minorHAnsi"/>
          <w:bCs/>
          <w:iCs/>
        </w:rPr>
        <w:t>.</w:t>
      </w:r>
    </w:p>
    <w:p w14:paraId="0FFF91DE" w14:textId="0D8F4A63" w:rsidR="00FB575C" w:rsidRPr="003D4C33" w:rsidRDefault="003D4C33" w:rsidP="00415E30">
      <w:pPr>
        <w:pStyle w:val="Prrafodelista"/>
        <w:numPr>
          <w:ilvl w:val="0"/>
          <w:numId w:val="3"/>
        </w:numPr>
        <w:spacing w:after="160" w:line="259" w:lineRule="auto"/>
        <w:contextualSpacing/>
        <w:jc w:val="both"/>
        <w:rPr>
          <w:rFonts w:cstheme="minorHAnsi"/>
          <w:bCs/>
          <w:iCs/>
        </w:rPr>
      </w:pPr>
      <w:r w:rsidRPr="003D4C33">
        <w:rPr>
          <w:rFonts w:cstheme="minorHAnsi"/>
          <w:bCs/>
          <w:iCs/>
        </w:rPr>
        <w:t xml:space="preserve">5 restaurantes de especialidades, incluido </w:t>
      </w:r>
      <w:proofErr w:type="spellStart"/>
      <w:r w:rsidRPr="003D4C33">
        <w:rPr>
          <w:rFonts w:cstheme="minorHAnsi"/>
          <w:bCs/>
          <w:iCs/>
        </w:rPr>
        <w:t>The</w:t>
      </w:r>
      <w:proofErr w:type="spellEnd"/>
      <w:r w:rsidRPr="003D4C33">
        <w:rPr>
          <w:rFonts w:cstheme="minorHAnsi"/>
          <w:bCs/>
          <w:iCs/>
        </w:rPr>
        <w:t xml:space="preserve"> </w:t>
      </w:r>
      <w:proofErr w:type="spellStart"/>
      <w:r w:rsidRPr="003D4C33">
        <w:rPr>
          <w:rFonts w:cstheme="minorHAnsi"/>
          <w:bCs/>
          <w:iCs/>
        </w:rPr>
        <w:t>Butcher's</w:t>
      </w:r>
      <w:proofErr w:type="spellEnd"/>
      <w:r w:rsidRPr="003D4C33">
        <w:rPr>
          <w:rFonts w:cstheme="minorHAnsi"/>
          <w:bCs/>
          <w:iCs/>
        </w:rPr>
        <w:t xml:space="preserve"> </w:t>
      </w:r>
      <w:proofErr w:type="spellStart"/>
      <w:r w:rsidRPr="003D4C33">
        <w:rPr>
          <w:rFonts w:cstheme="minorHAnsi"/>
          <w:bCs/>
          <w:iCs/>
        </w:rPr>
        <w:t>Cut</w:t>
      </w:r>
      <w:proofErr w:type="spellEnd"/>
      <w:r w:rsidRPr="003D4C33">
        <w:rPr>
          <w:rFonts w:cstheme="minorHAnsi"/>
          <w:bCs/>
          <w:iCs/>
        </w:rPr>
        <w:t>, un auténtico restaurante especializado en carnes al estilo americano</w:t>
      </w:r>
      <w:r w:rsidR="008071E6">
        <w:rPr>
          <w:rFonts w:cstheme="minorHAnsi"/>
          <w:bCs/>
          <w:iCs/>
        </w:rPr>
        <w:t>,</w:t>
      </w:r>
      <w:r w:rsidRPr="003D4C33">
        <w:rPr>
          <w:rFonts w:cstheme="minorHAnsi"/>
          <w:bCs/>
          <w:iCs/>
        </w:rPr>
        <w:t xml:space="preserve"> HOLA! </w:t>
      </w:r>
      <w:r w:rsidR="00AB0689">
        <w:rPr>
          <w:rFonts w:cstheme="minorHAnsi"/>
          <w:bCs/>
          <w:iCs/>
        </w:rPr>
        <w:t>Restaurante</w:t>
      </w:r>
      <w:r w:rsidR="0073403C">
        <w:rPr>
          <w:rFonts w:cstheme="minorHAnsi"/>
          <w:bCs/>
          <w:iCs/>
        </w:rPr>
        <w:t>,</w:t>
      </w:r>
      <w:r w:rsidR="00AB0689">
        <w:rPr>
          <w:rFonts w:cstheme="minorHAnsi"/>
          <w:bCs/>
          <w:iCs/>
        </w:rPr>
        <w:t xml:space="preserve"> </w:t>
      </w:r>
      <w:r w:rsidRPr="003D4C33">
        <w:rPr>
          <w:rFonts w:cstheme="minorHAnsi"/>
          <w:bCs/>
          <w:iCs/>
        </w:rPr>
        <w:t xml:space="preserve">Tacos &amp; Cantina y </w:t>
      </w:r>
      <w:proofErr w:type="spellStart"/>
      <w:r w:rsidR="00AB0689">
        <w:rPr>
          <w:rFonts w:cstheme="minorHAnsi"/>
          <w:bCs/>
          <w:iCs/>
        </w:rPr>
        <w:t>Kaito</w:t>
      </w:r>
      <w:proofErr w:type="spellEnd"/>
      <w:r w:rsidR="00AB0689">
        <w:rPr>
          <w:rFonts w:cstheme="minorHAnsi"/>
          <w:bCs/>
          <w:iCs/>
        </w:rPr>
        <w:t xml:space="preserve"> Sushi y Teppanyaki</w:t>
      </w:r>
      <w:r w:rsidR="008071E6">
        <w:rPr>
          <w:rFonts w:cstheme="minorHAnsi"/>
          <w:bCs/>
          <w:iCs/>
        </w:rPr>
        <w:t>.</w:t>
      </w:r>
    </w:p>
    <w:p w14:paraId="5A8BAA11" w14:textId="0347E6E0" w:rsidR="00FB575C" w:rsidRPr="00B2578D" w:rsidRDefault="003D4C33" w:rsidP="00415E30">
      <w:pPr>
        <w:pStyle w:val="Prrafodelista"/>
        <w:numPr>
          <w:ilvl w:val="0"/>
          <w:numId w:val="3"/>
        </w:numPr>
        <w:spacing w:after="160" w:line="259" w:lineRule="auto"/>
        <w:contextualSpacing/>
        <w:jc w:val="both"/>
        <w:rPr>
          <w:rFonts w:cstheme="minorHAnsi"/>
          <w:bCs/>
          <w:iCs/>
        </w:rPr>
      </w:pPr>
      <w:r w:rsidRPr="003D4C33">
        <w:rPr>
          <w:rFonts w:cstheme="minorHAnsi"/>
          <w:bCs/>
          <w:iCs/>
        </w:rPr>
        <w:lastRenderedPageBreak/>
        <w:t xml:space="preserve">21 bares y salones, incluido el innovador MSC </w:t>
      </w:r>
      <w:proofErr w:type="spellStart"/>
      <w:r w:rsidR="00FB575C" w:rsidRPr="00B2578D">
        <w:rPr>
          <w:rFonts w:cstheme="minorHAnsi"/>
          <w:bCs/>
          <w:iCs/>
        </w:rPr>
        <w:t>Starship</w:t>
      </w:r>
      <w:proofErr w:type="spellEnd"/>
      <w:r w:rsidR="00FB575C" w:rsidRPr="00B2578D">
        <w:rPr>
          <w:rFonts w:cstheme="minorHAnsi"/>
          <w:bCs/>
          <w:iCs/>
        </w:rPr>
        <w:t xml:space="preserve"> Club con el primer barman robótico humanoide del mundo que ofrece una experiencia de entretenimiento y bar futurista</w:t>
      </w:r>
      <w:r w:rsidR="0073403C">
        <w:rPr>
          <w:rFonts w:cstheme="minorHAnsi"/>
          <w:bCs/>
          <w:iCs/>
        </w:rPr>
        <w:t>.</w:t>
      </w:r>
    </w:p>
    <w:p w14:paraId="3B0845C3" w14:textId="256222F7" w:rsidR="00FB575C" w:rsidRPr="00B2578D" w:rsidRDefault="0098151C" w:rsidP="00415E30">
      <w:pPr>
        <w:pStyle w:val="Prrafodelista"/>
        <w:numPr>
          <w:ilvl w:val="0"/>
          <w:numId w:val="3"/>
        </w:numPr>
        <w:spacing w:after="160" w:line="259" w:lineRule="auto"/>
        <w:contextualSpacing/>
        <w:jc w:val="both"/>
        <w:rPr>
          <w:rFonts w:cstheme="minorHAnsi"/>
          <w:bCs/>
          <w:iCs/>
        </w:rPr>
      </w:pPr>
      <w:r>
        <w:rPr>
          <w:rFonts w:cstheme="minorHAnsi"/>
          <w:bCs/>
          <w:iCs/>
        </w:rPr>
        <w:t xml:space="preserve">Dos teatros: un teatro principal de </w:t>
      </w:r>
      <w:r w:rsidR="00772F73">
        <w:rPr>
          <w:rFonts w:cstheme="minorHAnsi"/>
          <w:bCs/>
          <w:iCs/>
        </w:rPr>
        <w:t>945 butacas</w:t>
      </w:r>
      <w:r w:rsidR="0073403C">
        <w:rPr>
          <w:rFonts w:cstheme="minorHAnsi"/>
          <w:bCs/>
          <w:iCs/>
        </w:rPr>
        <w:t xml:space="preserve"> </w:t>
      </w:r>
      <w:r>
        <w:rPr>
          <w:rFonts w:cstheme="minorHAnsi"/>
          <w:bCs/>
          <w:iCs/>
        </w:rPr>
        <w:t xml:space="preserve">y el impresionante </w:t>
      </w:r>
      <w:proofErr w:type="spellStart"/>
      <w:r>
        <w:rPr>
          <w:rFonts w:cstheme="minorHAnsi"/>
          <w:bCs/>
          <w:iCs/>
        </w:rPr>
        <w:t>Carousel</w:t>
      </w:r>
      <w:proofErr w:type="spellEnd"/>
      <w:r>
        <w:rPr>
          <w:rFonts w:cstheme="minorHAnsi"/>
          <w:bCs/>
          <w:iCs/>
        </w:rPr>
        <w:t xml:space="preserve"> Lounge en la popa del </w:t>
      </w:r>
      <w:r w:rsidR="001D2487">
        <w:rPr>
          <w:rFonts w:cstheme="minorHAnsi"/>
          <w:bCs/>
          <w:iCs/>
        </w:rPr>
        <w:t>buque</w:t>
      </w:r>
      <w:r>
        <w:rPr>
          <w:rFonts w:cstheme="minorHAnsi"/>
          <w:bCs/>
          <w:iCs/>
        </w:rPr>
        <w:t xml:space="preserve"> con producciones en vivo y espectáculos todas las noches.</w:t>
      </w:r>
    </w:p>
    <w:p w14:paraId="4C8D84C8" w14:textId="569A1FD0" w:rsidR="007927CC" w:rsidRDefault="00A56ABF" w:rsidP="00415E30">
      <w:pPr>
        <w:pStyle w:val="Prrafodelista"/>
        <w:numPr>
          <w:ilvl w:val="0"/>
          <w:numId w:val="3"/>
        </w:numPr>
        <w:spacing w:after="160" w:line="259" w:lineRule="auto"/>
        <w:contextualSpacing/>
        <w:jc w:val="both"/>
        <w:rPr>
          <w:rFonts w:cstheme="minorHAnsi"/>
          <w:bCs/>
          <w:iCs/>
        </w:rPr>
      </w:pPr>
      <w:r w:rsidRPr="00B2578D">
        <w:rPr>
          <w:rFonts w:cstheme="minorHAnsi"/>
          <w:bCs/>
          <w:iCs/>
        </w:rPr>
        <w:t xml:space="preserve">Un área de entretenimiento con un MSC Formula Racer, </w:t>
      </w:r>
      <w:proofErr w:type="spellStart"/>
      <w:r w:rsidR="00772F73">
        <w:rPr>
          <w:rFonts w:cstheme="minorHAnsi"/>
          <w:bCs/>
          <w:iCs/>
        </w:rPr>
        <w:t>bowling</w:t>
      </w:r>
      <w:proofErr w:type="spellEnd"/>
      <w:r w:rsidRPr="00B2578D">
        <w:rPr>
          <w:rFonts w:cstheme="minorHAnsi"/>
          <w:bCs/>
          <w:iCs/>
        </w:rPr>
        <w:t xml:space="preserve"> y cine XD</w:t>
      </w:r>
      <w:r w:rsidR="0073403C">
        <w:rPr>
          <w:rFonts w:cstheme="minorHAnsi"/>
          <w:bCs/>
          <w:iCs/>
        </w:rPr>
        <w:t>.</w:t>
      </w:r>
    </w:p>
    <w:p w14:paraId="26F5229C" w14:textId="2B8519B6" w:rsidR="00FB575C" w:rsidRPr="00A56ABF" w:rsidRDefault="00FB575C" w:rsidP="00415E30">
      <w:pPr>
        <w:pStyle w:val="Prrafodelista"/>
        <w:numPr>
          <w:ilvl w:val="0"/>
          <w:numId w:val="3"/>
        </w:numPr>
        <w:spacing w:after="160" w:line="259" w:lineRule="auto"/>
        <w:contextualSpacing/>
        <w:jc w:val="both"/>
        <w:rPr>
          <w:rFonts w:cstheme="minorHAnsi"/>
          <w:bCs/>
          <w:iCs/>
        </w:rPr>
      </w:pPr>
      <w:r w:rsidRPr="00A56ABF">
        <w:rPr>
          <w:rFonts w:cstheme="minorHAnsi"/>
          <w:bCs/>
          <w:iCs/>
        </w:rPr>
        <w:t xml:space="preserve">Paseo </w:t>
      </w:r>
      <w:r w:rsidR="0073403C">
        <w:rPr>
          <w:rFonts w:cstheme="minorHAnsi"/>
          <w:bCs/>
          <w:iCs/>
        </w:rPr>
        <w:t>estilo</w:t>
      </w:r>
      <w:r w:rsidR="0073403C" w:rsidRPr="00A56ABF">
        <w:rPr>
          <w:rFonts w:cstheme="minorHAnsi"/>
          <w:bCs/>
          <w:iCs/>
        </w:rPr>
        <w:t xml:space="preserve"> </w:t>
      </w:r>
      <w:r w:rsidRPr="00A56ABF">
        <w:rPr>
          <w:rFonts w:cstheme="minorHAnsi"/>
          <w:bCs/>
          <w:iCs/>
        </w:rPr>
        <w:t>mediterráneo de 112 metros de largo bordeado de boutiques, bares y restaurantes, coronado con una impresionante pantalla de LED con animaciones durante todo el día y la noche.</w:t>
      </w:r>
    </w:p>
    <w:p w14:paraId="0386D5EA" w14:textId="2C38181C" w:rsidR="007927CC" w:rsidRPr="003D4C33" w:rsidRDefault="007927CC" w:rsidP="00415E30">
      <w:pPr>
        <w:pStyle w:val="Prrafodelista"/>
        <w:numPr>
          <w:ilvl w:val="0"/>
          <w:numId w:val="3"/>
        </w:numPr>
        <w:spacing w:after="160" w:line="259" w:lineRule="auto"/>
        <w:contextualSpacing/>
        <w:jc w:val="both"/>
        <w:rPr>
          <w:rFonts w:cstheme="minorHAnsi"/>
          <w:bCs/>
          <w:iCs/>
        </w:rPr>
      </w:pPr>
      <w:r>
        <w:rPr>
          <w:rFonts w:cstheme="minorHAnsi"/>
          <w:bCs/>
          <w:iCs/>
        </w:rPr>
        <w:t>Instalaciones infantiles galardonadas que incluyen 7 habitaciones dedicadas a bebés, niños y adolescentes</w:t>
      </w:r>
      <w:r w:rsidR="0073403C">
        <w:rPr>
          <w:rFonts w:cstheme="minorHAnsi"/>
          <w:bCs/>
          <w:iCs/>
        </w:rPr>
        <w:t>,</w:t>
      </w:r>
      <w:r>
        <w:rPr>
          <w:rFonts w:cstheme="minorHAnsi"/>
          <w:bCs/>
          <w:iCs/>
        </w:rPr>
        <w:t xml:space="preserve"> con áreas de juego LEGO® y un club de bebés Chicco</w:t>
      </w:r>
    </w:p>
    <w:p w14:paraId="3F9B404E" w14:textId="065F64A5" w:rsidR="00A56ABF" w:rsidRPr="00A56ABF" w:rsidRDefault="00FB575C" w:rsidP="00415E30">
      <w:pPr>
        <w:pStyle w:val="Prrafodelista"/>
        <w:numPr>
          <w:ilvl w:val="0"/>
          <w:numId w:val="3"/>
        </w:numPr>
        <w:spacing w:after="160" w:line="259" w:lineRule="auto"/>
        <w:contextualSpacing/>
        <w:jc w:val="both"/>
        <w:rPr>
          <w:rFonts w:cstheme="minorHAnsi"/>
          <w:bCs/>
          <w:iCs/>
        </w:rPr>
      </w:pPr>
      <w:r w:rsidRPr="00B2578D">
        <w:rPr>
          <w:rFonts w:cstheme="minorHAnsi"/>
          <w:bCs/>
          <w:iCs/>
        </w:rPr>
        <w:t>Cinco piscinas, incluida una amplia piscina con techo retráctil y un parque acuático interactivo con tres toboganes llenos de acción, incluidos dos toboganes de carreras</w:t>
      </w:r>
      <w:r w:rsidR="0073403C">
        <w:rPr>
          <w:rFonts w:cstheme="minorHAnsi"/>
          <w:bCs/>
          <w:iCs/>
        </w:rPr>
        <w:t>.</w:t>
      </w:r>
    </w:p>
    <w:p w14:paraId="7E99B290" w14:textId="3B215491" w:rsidR="00FB575C" w:rsidRDefault="00FB575C" w:rsidP="00415E30">
      <w:pPr>
        <w:pStyle w:val="Prrafodelista"/>
        <w:numPr>
          <w:ilvl w:val="0"/>
          <w:numId w:val="3"/>
        </w:numPr>
        <w:spacing w:after="160" w:line="259" w:lineRule="auto"/>
        <w:contextualSpacing/>
        <w:jc w:val="both"/>
        <w:rPr>
          <w:rFonts w:cstheme="minorHAnsi"/>
          <w:bCs/>
          <w:iCs/>
        </w:rPr>
      </w:pPr>
      <w:r w:rsidRPr="00B2578D">
        <w:rPr>
          <w:rFonts w:cstheme="minorHAnsi"/>
          <w:bCs/>
          <w:iCs/>
        </w:rPr>
        <w:t xml:space="preserve">El lujoso MSC Aurea Spa con una gama completa de tratamientos y el moderno MSC </w:t>
      </w:r>
      <w:proofErr w:type="spellStart"/>
      <w:r w:rsidRPr="00B2578D">
        <w:rPr>
          <w:rFonts w:cstheme="minorHAnsi"/>
          <w:bCs/>
          <w:iCs/>
        </w:rPr>
        <w:t>Gym</w:t>
      </w:r>
      <w:proofErr w:type="spellEnd"/>
      <w:r w:rsidRPr="00B2578D">
        <w:rPr>
          <w:rFonts w:cstheme="minorHAnsi"/>
          <w:bCs/>
          <w:iCs/>
        </w:rPr>
        <w:t xml:space="preserve"> </w:t>
      </w:r>
      <w:proofErr w:type="spellStart"/>
      <w:r w:rsidRPr="00B2578D">
        <w:rPr>
          <w:rFonts w:cstheme="minorHAnsi"/>
          <w:bCs/>
          <w:iCs/>
        </w:rPr>
        <w:t>by</w:t>
      </w:r>
      <w:proofErr w:type="spellEnd"/>
      <w:r w:rsidRPr="00B2578D">
        <w:rPr>
          <w:rFonts w:cstheme="minorHAnsi"/>
          <w:bCs/>
          <w:iCs/>
        </w:rPr>
        <w:t xml:space="preserve"> </w:t>
      </w:r>
      <w:proofErr w:type="spellStart"/>
      <w:r w:rsidRPr="00B2578D">
        <w:rPr>
          <w:rFonts w:cstheme="minorHAnsi"/>
          <w:bCs/>
          <w:iCs/>
        </w:rPr>
        <w:t>Technogym</w:t>
      </w:r>
      <w:proofErr w:type="spellEnd"/>
      <w:r w:rsidRPr="00B2578D">
        <w:rPr>
          <w:rFonts w:cstheme="minorHAnsi"/>
          <w:bCs/>
          <w:iCs/>
        </w:rPr>
        <w:t>®</w:t>
      </w:r>
    </w:p>
    <w:p w14:paraId="4C7B55C3" w14:textId="7732D4B0" w:rsidR="007927CC" w:rsidRDefault="007927CC" w:rsidP="00415E30">
      <w:pPr>
        <w:pStyle w:val="Prrafodelista"/>
        <w:numPr>
          <w:ilvl w:val="0"/>
          <w:numId w:val="3"/>
        </w:numPr>
        <w:spacing w:after="160" w:line="259" w:lineRule="auto"/>
        <w:contextualSpacing/>
        <w:jc w:val="both"/>
        <w:rPr>
          <w:rFonts w:cstheme="minorHAnsi"/>
          <w:bCs/>
          <w:iCs/>
        </w:rPr>
      </w:pPr>
      <w:r>
        <w:rPr>
          <w:rFonts w:cstheme="minorHAnsi"/>
          <w:bCs/>
          <w:iCs/>
        </w:rPr>
        <w:t xml:space="preserve">El </w:t>
      </w:r>
      <w:r w:rsidRPr="003D4C33">
        <w:rPr>
          <w:rFonts w:cstheme="minorHAnsi"/>
          <w:bCs/>
          <w:iCs/>
        </w:rPr>
        <w:t xml:space="preserve">MSC Yacht Club, el concepto de </w:t>
      </w:r>
      <w:r w:rsidR="001D2487">
        <w:rPr>
          <w:rFonts w:cstheme="minorHAnsi"/>
          <w:bCs/>
          <w:iCs/>
        </w:rPr>
        <w:t>crucero</w:t>
      </w:r>
      <w:r w:rsidRPr="003D4C33">
        <w:rPr>
          <w:rFonts w:cstheme="minorHAnsi"/>
          <w:bCs/>
          <w:iCs/>
        </w:rPr>
        <w:t xml:space="preserve"> dentro de un </w:t>
      </w:r>
      <w:r w:rsidR="001D2487">
        <w:rPr>
          <w:rFonts w:cstheme="minorHAnsi"/>
          <w:bCs/>
          <w:iCs/>
        </w:rPr>
        <w:t>crucero</w:t>
      </w:r>
      <w:r w:rsidRPr="003D4C33">
        <w:rPr>
          <w:rFonts w:cstheme="minorHAnsi"/>
          <w:bCs/>
          <w:iCs/>
        </w:rPr>
        <w:t xml:space="preserve"> con elegantes instalaciones privadas y alojamiento que incluyen un salón panorámico, restaurante gourmet y piscina privada y terraza (disponible para los paquetes </w:t>
      </w:r>
      <w:proofErr w:type="spellStart"/>
      <w:r w:rsidRPr="003D4C33">
        <w:rPr>
          <w:rFonts w:cstheme="minorHAnsi"/>
          <w:bCs/>
          <w:iCs/>
        </w:rPr>
        <w:t>Paddock</w:t>
      </w:r>
      <w:proofErr w:type="spellEnd"/>
      <w:r w:rsidRPr="003D4C33">
        <w:rPr>
          <w:rFonts w:cstheme="minorHAnsi"/>
          <w:bCs/>
          <w:iCs/>
        </w:rPr>
        <w:t xml:space="preserve"> Club y </w:t>
      </w:r>
      <w:proofErr w:type="spellStart"/>
      <w:r w:rsidRPr="003D4C33">
        <w:rPr>
          <w:rFonts w:cstheme="minorHAnsi"/>
          <w:bCs/>
          <w:iCs/>
        </w:rPr>
        <w:t>Legend</w:t>
      </w:r>
      <w:proofErr w:type="spellEnd"/>
      <w:r w:rsidRPr="003D4C33">
        <w:rPr>
          <w:rFonts w:cstheme="minorHAnsi"/>
          <w:bCs/>
          <w:iCs/>
        </w:rPr>
        <w:t>)</w:t>
      </w:r>
      <w:r w:rsidR="0073403C">
        <w:rPr>
          <w:rFonts w:cstheme="minorHAnsi"/>
          <w:bCs/>
          <w:iCs/>
        </w:rPr>
        <w:t>.</w:t>
      </w:r>
    </w:p>
    <w:p w14:paraId="79817F17" w14:textId="77777777" w:rsidR="00275748" w:rsidRPr="003D4C33" w:rsidRDefault="00275748" w:rsidP="00275748">
      <w:pPr>
        <w:pStyle w:val="Prrafodelista"/>
        <w:spacing w:after="160" w:line="259" w:lineRule="auto"/>
        <w:contextualSpacing/>
        <w:rPr>
          <w:rFonts w:cstheme="minorHAnsi"/>
          <w:bCs/>
          <w:iCs/>
        </w:rPr>
      </w:pPr>
    </w:p>
    <w:p w14:paraId="7D73A1FB" w14:textId="6EFE4461" w:rsidR="00A81AA7" w:rsidRPr="000C7049" w:rsidRDefault="00A81AA7" w:rsidP="00A81AA7">
      <w:pPr>
        <w:spacing w:after="0"/>
        <w:jc w:val="both"/>
        <w:rPr>
          <w:b/>
          <w:bCs/>
          <w:lang w:eastAsia="ko-KR"/>
        </w:rPr>
      </w:pPr>
      <w:r w:rsidRPr="000C7049">
        <w:rPr>
          <w:b/>
          <w:bCs/>
          <w:lang w:eastAsia="ko-KR"/>
        </w:rPr>
        <w:t>Las últimas tecnologías ambientales</w:t>
      </w:r>
    </w:p>
    <w:p w14:paraId="581A08DA" w14:textId="583DA875" w:rsidR="00A81AA7" w:rsidRDefault="0014217D" w:rsidP="00A81AA7">
      <w:pPr>
        <w:spacing w:after="0"/>
        <w:jc w:val="both"/>
      </w:pPr>
      <w:r>
        <w:t xml:space="preserve">En línea con el compromiso de MSC Cruceros de lograr cero emisiones netas de gases de efecto invernadero de sus operaciones marítimas para 2050, </w:t>
      </w:r>
      <w:r w:rsidRPr="00497655">
        <w:rPr>
          <w:i/>
        </w:rPr>
        <w:t xml:space="preserve">MSC Virtuosa </w:t>
      </w:r>
      <w:r>
        <w:t>presenta algunas de las tecnologías más av</w:t>
      </w:r>
      <w:r w:rsidR="00995CAE">
        <w:t>anzadas disponibles actualmente:</w:t>
      </w:r>
    </w:p>
    <w:p w14:paraId="1CFB023C" w14:textId="77777777" w:rsidR="0014217D" w:rsidRPr="00DD63FD" w:rsidRDefault="0014217D" w:rsidP="00A81AA7">
      <w:pPr>
        <w:spacing w:after="0"/>
        <w:jc w:val="both"/>
        <w:rPr>
          <w:b/>
          <w:bCs/>
          <w:lang w:eastAsia="ko-KR"/>
        </w:rPr>
      </w:pPr>
    </w:p>
    <w:p w14:paraId="416B31FA" w14:textId="558257EB" w:rsidR="00A81AA7" w:rsidRPr="00DD63FD" w:rsidRDefault="00A81AA7" w:rsidP="00A81AA7">
      <w:pPr>
        <w:spacing w:after="0"/>
        <w:jc w:val="both"/>
        <w:rPr>
          <w:lang w:eastAsia="ko-KR"/>
        </w:rPr>
      </w:pPr>
      <w:r w:rsidRPr="00DD63FD">
        <w:rPr>
          <w:b/>
          <w:bCs/>
          <w:lang w:eastAsia="ko-KR"/>
        </w:rPr>
        <w:t>Emisiones de aire:</w:t>
      </w:r>
      <w:r w:rsidRPr="00DD63FD">
        <w:rPr>
          <w:lang w:eastAsia="ko-KR"/>
        </w:rPr>
        <w:t xml:space="preserve"> </w:t>
      </w:r>
      <w:r w:rsidRPr="00DD63FD">
        <w:rPr>
          <w:bCs/>
          <w:i/>
          <w:iCs/>
          <w:lang w:eastAsia="ko-KR"/>
        </w:rPr>
        <w:t>MSC Virtuosa</w:t>
      </w:r>
      <w:r w:rsidRPr="00DD63FD">
        <w:rPr>
          <w:bCs/>
          <w:lang w:eastAsia="ko-KR"/>
        </w:rPr>
        <w:t xml:space="preserve"> </w:t>
      </w:r>
      <w:r w:rsidRPr="00DD63FD">
        <w:rPr>
          <w:lang w:eastAsia="ko-KR"/>
        </w:rPr>
        <w:t xml:space="preserve">cuenta con sistemas híbridos de limpieza de gases de escape en todos sus motores. Esta tecnología logra una reducción del 98% de las emisiones de óxido de azufre </w:t>
      </w:r>
      <w:proofErr w:type="gramStart"/>
      <w:r w:rsidRPr="00DD63FD">
        <w:rPr>
          <w:lang w:eastAsia="ko-KR"/>
        </w:rPr>
        <w:t>( SOx</w:t>
      </w:r>
      <w:proofErr w:type="gramEnd"/>
      <w:r w:rsidRPr="00DD63FD">
        <w:rPr>
          <w:lang w:eastAsia="ko-KR"/>
        </w:rPr>
        <w:t xml:space="preserve"> ). El </w:t>
      </w:r>
      <w:r w:rsidR="001D2487">
        <w:rPr>
          <w:lang w:eastAsia="ko-KR"/>
        </w:rPr>
        <w:t>buque</w:t>
      </w:r>
      <w:r w:rsidRPr="00DD63FD">
        <w:rPr>
          <w:lang w:eastAsia="ko-KR"/>
        </w:rPr>
        <w:t xml:space="preserve"> también está equipado con sistemas de reducción catalítica selectiva (SCR) de última generación que reducen las emisiones de óxido de nitrógeno (</w:t>
      </w:r>
      <w:proofErr w:type="spellStart"/>
      <w:r w:rsidRPr="00DD63FD">
        <w:rPr>
          <w:lang w:eastAsia="ko-KR"/>
        </w:rPr>
        <w:t>NOx</w:t>
      </w:r>
      <w:proofErr w:type="spellEnd"/>
      <w:r w:rsidRPr="00DD63FD">
        <w:rPr>
          <w:lang w:eastAsia="ko-KR"/>
        </w:rPr>
        <w:t xml:space="preserve">) en un 90%. </w:t>
      </w:r>
      <w:r w:rsidR="0073403C">
        <w:rPr>
          <w:lang w:eastAsia="ko-KR"/>
        </w:rPr>
        <w:t>Además, cuenta</w:t>
      </w:r>
      <w:r w:rsidRPr="00DD63FD">
        <w:rPr>
          <w:lang w:eastAsia="ko-KR"/>
        </w:rPr>
        <w:t xml:space="preserve"> con conectividad de energía de tierra a </w:t>
      </w:r>
      <w:r w:rsidR="001D2487">
        <w:rPr>
          <w:lang w:eastAsia="ko-KR"/>
        </w:rPr>
        <w:t>buque</w:t>
      </w:r>
      <w:r w:rsidRPr="00DD63FD">
        <w:rPr>
          <w:lang w:eastAsia="ko-KR"/>
        </w:rPr>
        <w:t xml:space="preserve">, lo que le permite conectarse a las redes eléctricas locales mientras se encuentra en puertos donde esta infraestructura está disponible. Esto permite minimizar el uso del motor en el puesto de atraque, lo que lleva a una reducción sustancial de las emisiones cuando los </w:t>
      </w:r>
      <w:r w:rsidR="001D2487">
        <w:rPr>
          <w:lang w:eastAsia="ko-KR"/>
        </w:rPr>
        <w:t>cruceros</w:t>
      </w:r>
      <w:r w:rsidRPr="00DD63FD">
        <w:rPr>
          <w:lang w:eastAsia="ko-KR"/>
        </w:rPr>
        <w:t xml:space="preserve"> están cerca de áreas urbanas.</w:t>
      </w:r>
    </w:p>
    <w:p w14:paraId="48692261" w14:textId="77777777" w:rsidR="00A81AA7" w:rsidRPr="00DD63FD" w:rsidRDefault="00A81AA7" w:rsidP="00A81AA7">
      <w:pPr>
        <w:spacing w:after="0"/>
        <w:jc w:val="both"/>
        <w:rPr>
          <w:lang w:eastAsia="ko-KR"/>
        </w:rPr>
      </w:pPr>
    </w:p>
    <w:p w14:paraId="0458C5EC" w14:textId="66D7C264" w:rsidR="00A81AA7" w:rsidRPr="00DD63FD" w:rsidRDefault="00A81AA7" w:rsidP="00A81AA7">
      <w:pPr>
        <w:spacing w:after="0"/>
        <w:jc w:val="both"/>
        <w:rPr>
          <w:lang w:eastAsia="ko-KR"/>
        </w:rPr>
      </w:pPr>
      <w:r w:rsidRPr="00DD63FD">
        <w:rPr>
          <w:b/>
          <w:bCs/>
          <w:lang w:eastAsia="ko-KR"/>
        </w:rPr>
        <w:t xml:space="preserve">Aguas residuales: </w:t>
      </w:r>
      <w:r w:rsidRPr="00DD63FD">
        <w:rPr>
          <w:lang w:eastAsia="ko-KR"/>
        </w:rPr>
        <w:t>el b</w:t>
      </w:r>
      <w:r w:rsidR="001D2487">
        <w:rPr>
          <w:lang w:eastAsia="ko-KR"/>
        </w:rPr>
        <w:t xml:space="preserve">uque </w:t>
      </w:r>
      <w:r w:rsidRPr="00DD63FD">
        <w:rPr>
          <w:lang w:eastAsia="ko-KR"/>
        </w:rPr>
        <w:t>cuenta con sistemas avanzados de tratamiento de aguas residuales diseñados de acuerdo con la Resolución MEPC 227(64) de la Organización Marítima Internacional, con estándares de purificación que son más altos que la mayoría de las instalaciones de tratamiento de aguas residuales en tierra. Los sistemas de tratamiento de agua de lastre evitarán la introducción de especies invasoras en el medio marino a través de las descargas de agua de lastre.</w:t>
      </w:r>
    </w:p>
    <w:p w14:paraId="5CADAAAD" w14:textId="77777777" w:rsidR="00A81AA7" w:rsidRPr="00DD63FD" w:rsidRDefault="00A81AA7" w:rsidP="00A81AA7">
      <w:pPr>
        <w:spacing w:after="0"/>
        <w:jc w:val="both"/>
        <w:rPr>
          <w:b/>
          <w:bCs/>
          <w:lang w:eastAsia="ko-KR"/>
        </w:rPr>
      </w:pPr>
    </w:p>
    <w:p w14:paraId="0D7994AE" w14:textId="77777777" w:rsidR="00A81AA7" w:rsidRPr="00DD63FD" w:rsidRDefault="00A81AA7" w:rsidP="00A81AA7">
      <w:pPr>
        <w:spacing w:after="0"/>
        <w:jc w:val="both"/>
        <w:rPr>
          <w:lang w:eastAsia="ko-KR"/>
        </w:rPr>
      </w:pPr>
      <w:r w:rsidRPr="00DD63FD">
        <w:rPr>
          <w:b/>
          <w:bCs/>
          <w:lang w:eastAsia="ko-KR"/>
        </w:rPr>
        <w:t>Protección de la vida marina:</w:t>
      </w:r>
      <w:r w:rsidRPr="00DD63FD">
        <w:rPr>
          <w:lang w:eastAsia="ko-KR"/>
        </w:rPr>
        <w:t xml:space="preserve"> </w:t>
      </w:r>
      <w:r w:rsidRPr="00F66AC5">
        <w:rPr>
          <w:i/>
          <w:iCs/>
          <w:lang w:eastAsia="ko-KR"/>
        </w:rPr>
        <w:t xml:space="preserve">MSC Virtuosa </w:t>
      </w:r>
      <w:r w:rsidRPr="00DD63FD">
        <w:rPr>
          <w:lang w:eastAsia="ko-KR"/>
        </w:rPr>
        <w:t>está equipado con un sistema de gestión de ruido radiado bajo el agua, con diseños de casco y sala de máquinas que minimizan el impacto del sonido acústico, reduciendo sus efectos potenciales sobre la fauna marina, más particularmente sobre los mamíferos marinos en las aguas circundantes.</w:t>
      </w:r>
    </w:p>
    <w:p w14:paraId="0C4984EC" w14:textId="77777777" w:rsidR="00A81AA7" w:rsidRPr="00DD63FD" w:rsidRDefault="00A81AA7" w:rsidP="00A81AA7">
      <w:pPr>
        <w:spacing w:after="0"/>
        <w:jc w:val="both"/>
        <w:rPr>
          <w:lang w:eastAsia="ko-KR"/>
        </w:rPr>
      </w:pPr>
    </w:p>
    <w:p w14:paraId="7B7CFD90" w14:textId="11EEA5A3" w:rsidR="00A81AA7" w:rsidRPr="00DD63FD" w:rsidRDefault="00A81AA7" w:rsidP="00A81AA7">
      <w:pPr>
        <w:spacing w:after="0"/>
        <w:jc w:val="both"/>
        <w:rPr>
          <w:lang w:eastAsia="ko-KR"/>
        </w:rPr>
      </w:pPr>
      <w:r w:rsidRPr="00DD63FD">
        <w:rPr>
          <w:b/>
          <w:bCs/>
          <w:lang w:eastAsia="ko-KR"/>
        </w:rPr>
        <w:lastRenderedPageBreak/>
        <w:t xml:space="preserve">Eficiencia energética: </w:t>
      </w:r>
      <w:r w:rsidRPr="00DD63FD">
        <w:rPr>
          <w:lang w:eastAsia="ko-KR"/>
        </w:rPr>
        <w:t xml:space="preserve">todas las nuevas construcciones de MSC Cruceros incorporan una amplia gama de equipos de eficiencia energética que ayudan a reducir y optimizar el uso del motor. Estos incluyen ventilación inteligente y sistemas avanzados de aire acondicionado con bucles de recuperación de energía automatizados que redistribuyen el calor y el frío para reducir la demanda. Los </w:t>
      </w:r>
      <w:r w:rsidR="001D2487">
        <w:rPr>
          <w:lang w:eastAsia="ko-KR"/>
        </w:rPr>
        <w:t>cruceros</w:t>
      </w:r>
      <w:r w:rsidRPr="00DD63FD">
        <w:rPr>
          <w:lang w:eastAsia="ko-KR"/>
        </w:rPr>
        <w:t xml:space="preserve"> utilizan iluminación LED controlada por sistemas de gestión inteligente para mejorar aún más el perfil de ahorro de energía. En asociación con los astilleros, todas las nuevas construcciones están equipadas con sistemas remotos de monitoreo y análisis de energía, lo que permite el apoyo en tierra en tiempo real para optimizar la eficiencia operativa a bordo.</w:t>
      </w:r>
    </w:p>
    <w:p w14:paraId="3A9C4008" w14:textId="55862C48" w:rsidR="00275748" w:rsidRDefault="00275748" w:rsidP="00FB575C">
      <w:pPr>
        <w:rPr>
          <w:sz w:val="20"/>
          <w:szCs w:val="20"/>
        </w:rPr>
      </w:pPr>
    </w:p>
    <w:p w14:paraId="03F0DF7C" w14:textId="77777777" w:rsidR="00275748" w:rsidRPr="00275748" w:rsidRDefault="00275748" w:rsidP="00275748">
      <w:pPr>
        <w:spacing w:after="0" w:line="240" w:lineRule="auto"/>
        <w:jc w:val="center"/>
        <w:rPr>
          <w:rFonts w:ascii="Arial" w:eastAsia="Arial" w:hAnsi="Arial" w:cs="Arial"/>
          <w:lang w:val="es-AR" w:eastAsia="fr-FR"/>
        </w:rPr>
      </w:pPr>
      <w:r w:rsidRPr="00275748">
        <w:rPr>
          <w:rFonts w:ascii="Arial" w:eastAsia="Arial" w:hAnsi="Arial" w:cs="Arial"/>
          <w:b/>
          <w:sz w:val="28"/>
          <w:szCs w:val="28"/>
          <w:lang w:val="es-AR" w:eastAsia="fr-FR"/>
        </w:rPr>
        <w:t xml:space="preserve">  </w:t>
      </w:r>
      <w:r w:rsidRPr="00275748">
        <w:rPr>
          <w:rFonts w:ascii="Arial" w:eastAsia="Arial" w:hAnsi="Arial" w:cs="Arial"/>
          <w:lang w:val="es-AR" w:eastAsia="fr-FR"/>
        </w:rPr>
        <w:t>###</w:t>
      </w:r>
    </w:p>
    <w:p w14:paraId="4ABA5CAE" w14:textId="77777777" w:rsidR="00275748" w:rsidRPr="00275748" w:rsidRDefault="00275748" w:rsidP="00275748">
      <w:pPr>
        <w:spacing w:after="0" w:line="240" w:lineRule="auto"/>
        <w:jc w:val="center"/>
        <w:rPr>
          <w:rFonts w:ascii="Arial" w:eastAsia="Arial" w:hAnsi="Arial" w:cs="Arial"/>
          <w:b/>
          <w:i/>
          <w:sz w:val="20"/>
          <w:szCs w:val="20"/>
          <w:lang w:val="es-AR" w:eastAsia="fr-FR"/>
        </w:rPr>
      </w:pPr>
    </w:p>
    <w:p w14:paraId="6A8267BC" w14:textId="77777777" w:rsidR="00275748" w:rsidRPr="00275748" w:rsidRDefault="00275748" w:rsidP="00275748">
      <w:pPr>
        <w:spacing w:after="0" w:line="240" w:lineRule="auto"/>
        <w:jc w:val="both"/>
        <w:rPr>
          <w:rFonts w:ascii="Arial" w:eastAsia="Arial" w:hAnsi="Arial" w:cs="Arial"/>
          <w:b/>
          <w:i/>
          <w:sz w:val="18"/>
          <w:szCs w:val="18"/>
          <w:lang w:val="es-AR" w:eastAsia="fr-FR"/>
        </w:rPr>
      </w:pPr>
      <w:r w:rsidRPr="00275748">
        <w:rPr>
          <w:rFonts w:ascii="Arial" w:eastAsia="Arial" w:hAnsi="Arial" w:cs="Arial"/>
          <w:b/>
          <w:i/>
          <w:sz w:val="18"/>
          <w:szCs w:val="18"/>
          <w:lang w:val="es-AR" w:eastAsia="fr-FR"/>
        </w:rPr>
        <w:t>Acerca de MSC Cruceros</w:t>
      </w:r>
    </w:p>
    <w:p w14:paraId="27D2800C" w14:textId="77777777" w:rsidR="00275748" w:rsidRPr="00275748" w:rsidRDefault="00275748" w:rsidP="00275748">
      <w:pPr>
        <w:spacing w:after="0" w:line="240" w:lineRule="auto"/>
        <w:jc w:val="center"/>
        <w:rPr>
          <w:rFonts w:ascii="Arial" w:eastAsia="Arial" w:hAnsi="Arial" w:cs="Arial"/>
          <w:b/>
          <w:sz w:val="18"/>
          <w:szCs w:val="18"/>
          <w:lang w:val="es-AR" w:eastAsia="fr-FR"/>
        </w:rPr>
      </w:pPr>
      <w:r w:rsidRPr="00275748">
        <w:rPr>
          <w:rFonts w:ascii="Arial" w:eastAsia="Arial" w:hAnsi="Arial" w:cs="Arial"/>
          <w:b/>
          <w:sz w:val="18"/>
          <w:szCs w:val="18"/>
          <w:lang w:val="es-AR" w:eastAsia="fr-FR"/>
        </w:rPr>
        <w:t xml:space="preserve"> </w:t>
      </w:r>
    </w:p>
    <w:p w14:paraId="518723A6" w14:textId="77777777" w:rsidR="00275748" w:rsidRPr="00275748" w:rsidRDefault="00DB6AAA" w:rsidP="00275748">
      <w:pPr>
        <w:spacing w:after="0" w:line="240" w:lineRule="auto"/>
        <w:jc w:val="both"/>
        <w:rPr>
          <w:rFonts w:ascii="Arial" w:eastAsia="Arial" w:hAnsi="Arial" w:cs="Arial"/>
          <w:i/>
          <w:sz w:val="18"/>
          <w:szCs w:val="18"/>
          <w:lang w:val="es-AR" w:eastAsia="fr-FR"/>
        </w:rPr>
      </w:pPr>
      <w:hyperlink r:id="rId10">
        <w:r w:rsidR="00275748" w:rsidRPr="00275748">
          <w:rPr>
            <w:rFonts w:ascii="Arial" w:eastAsia="Arial" w:hAnsi="Arial" w:cs="Arial"/>
            <w:i/>
            <w:sz w:val="18"/>
            <w:szCs w:val="18"/>
            <w:u w:val="single"/>
            <w:lang w:val="es-AR" w:eastAsia="fr-FR"/>
          </w:rPr>
          <w:t>MSC Cruceros</w:t>
        </w:r>
      </w:hyperlink>
      <w:r w:rsidR="00275748" w:rsidRPr="00275748">
        <w:rPr>
          <w:rFonts w:ascii="Arial" w:eastAsia="Arial" w:hAnsi="Arial" w:cs="Arial"/>
          <w:i/>
          <w:sz w:val="18"/>
          <w:szCs w:val="18"/>
          <w:lang w:val="es-AR" w:eastAsia="fr-FR"/>
        </w:rPr>
        <w:t xml:space="preserve">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buques,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buques. MSC Cruceros es parte de MSC </w:t>
      </w:r>
      <w:proofErr w:type="spellStart"/>
      <w:r w:rsidR="00275748" w:rsidRPr="00275748">
        <w:rPr>
          <w:rFonts w:ascii="Arial" w:eastAsia="Arial" w:hAnsi="Arial" w:cs="Arial"/>
          <w:i/>
          <w:sz w:val="18"/>
          <w:szCs w:val="18"/>
          <w:lang w:val="es-AR" w:eastAsia="fr-FR"/>
        </w:rPr>
        <w:t>Group</w:t>
      </w:r>
      <w:proofErr w:type="spellEnd"/>
      <w:r w:rsidR="00275748" w:rsidRPr="00275748">
        <w:rPr>
          <w:rFonts w:ascii="Arial" w:eastAsia="Arial" w:hAnsi="Arial" w:cs="Arial"/>
          <w:i/>
          <w:sz w:val="18"/>
          <w:szCs w:val="18"/>
          <w:lang w:val="es-AR" w:eastAsia="fr-FR"/>
        </w:rPr>
        <w:t>, que es una de las compañías líderes en transporte y logística.</w:t>
      </w:r>
    </w:p>
    <w:p w14:paraId="486F8899" w14:textId="77777777" w:rsidR="00275748" w:rsidRPr="00275748" w:rsidRDefault="00275748" w:rsidP="00275748">
      <w:pPr>
        <w:spacing w:after="0" w:line="240" w:lineRule="auto"/>
        <w:jc w:val="both"/>
        <w:rPr>
          <w:rFonts w:ascii="Arial" w:eastAsia="Arial" w:hAnsi="Arial" w:cs="Arial"/>
          <w:i/>
          <w:sz w:val="18"/>
          <w:szCs w:val="18"/>
          <w:lang w:val="es-AR" w:eastAsia="fr-FR"/>
        </w:rPr>
      </w:pPr>
    </w:p>
    <w:p w14:paraId="79D821A2" w14:textId="77777777" w:rsidR="00275748" w:rsidRPr="00275748" w:rsidRDefault="00275748" w:rsidP="00275748">
      <w:pPr>
        <w:spacing w:after="0" w:line="240" w:lineRule="auto"/>
        <w:jc w:val="both"/>
        <w:rPr>
          <w:rFonts w:ascii="Arial" w:eastAsia="Arial" w:hAnsi="Arial" w:cs="Arial"/>
          <w:i/>
          <w:sz w:val="18"/>
          <w:szCs w:val="18"/>
          <w:u w:val="single"/>
          <w:lang w:val="es-AR" w:eastAsia="fr-FR"/>
        </w:rPr>
      </w:pPr>
      <w:r w:rsidRPr="00275748">
        <w:rPr>
          <w:rFonts w:ascii="Arial" w:eastAsia="Arial" w:hAnsi="Arial" w:cs="Arial"/>
          <w:i/>
          <w:sz w:val="18"/>
          <w:szCs w:val="18"/>
          <w:lang w:val="es-AR" w:eastAsia="fr-FR"/>
        </w:rPr>
        <w:t>Para más información, clic aquí:</w:t>
      </w:r>
      <w:hyperlink r:id="rId11">
        <w:r w:rsidRPr="00275748">
          <w:rPr>
            <w:rFonts w:ascii="Arial" w:eastAsia="Arial" w:hAnsi="Arial" w:cs="Arial"/>
            <w:i/>
            <w:sz w:val="18"/>
            <w:szCs w:val="18"/>
            <w:lang w:val="es-AR" w:eastAsia="fr-FR"/>
          </w:rPr>
          <w:t xml:space="preserve"> </w:t>
        </w:r>
      </w:hyperlink>
      <w:hyperlink r:id="rId12">
        <w:r w:rsidRPr="00275748">
          <w:rPr>
            <w:rFonts w:ascii="Arial" w:eastAsia="Arial" w:hAnsi="Arial" w:cs="Arial"/>
            <w:i/>
            <w:sz w:val="18"/>
            <w:szCs w:val="18"/>
            <w:u w:val="single"/>
            <w:lang w:val="es-AR" w:eastAsia="fr-FR"/>
          </w:rPr>
          <w:t>www.mscpressarea.com</w:t>
        </w:r>
      </w:hyperlink>
    </w:p>
    <w:p w14:paraId="738F2BB3" w14:textId="77777777" w:rsidR="00275748" w:rsidRPr="00EF4594" w:rsidRDefault="00275748" w:rsidP="00275748">
      <w:pPr>
        <w:spacing w:after="0" w:line="240" w:lineRule="auto"/>
        <w:rPr>
          <w:rFonts w:ascii="Times New Roman" w:eastAsia="Times New Roman" w:hAnsi="Times New Roman" w:cs="Times New Roman"/>
          <w:sz w:val="20"/>
          <w:szCs w:val="20"/>
          <w:lang w:val="es-AR" w:eastAsia="fr-FR"/>
        </w:rPr>
      </w:pPr>
      <w:r w:rsidRPr="00275748">
        <w:rPr>
          <w:rFonts w:ascii="Arial" w:eastAsia="Arial" w:hAnsi="Arial" w:cs="Arial"/>
          <w:sz w:val="26"/>
          <w:szCs w:val="26"/>
          <w:lang w:val="es-AR" w:eastAsia="fr-FR"/>
        </w:rPr>
        <w:t xml:space="preserve"> </w:t>
      </w:r>
    </w:p>
    <w:p w14:paraId="568C68CA" w14:textId="77777777" w:rsidR="00275748" w:rsidRPr="00EF4594" w:rsidRDefault="00275748" w:rsidP="00275748">
      <w:pPr>
        <w:spacing w:after="0" w:line="240" w:lineRule="auto"/>
        <w:rPr>
          <w:rFonts w:ascii="Times New Roman" w:eastAsia="Times New Roman" w:hAnsi="Times New Roman" w:cs="Times New Roman"/>
          <w:sz w:val="20"/>
          <w:szCs w:val="20"/>
          <w:lang w:val="es-AR" w:eastAsia="fr-FR"/>
        </w:rPr>
      </w:pPr>
    </w:p>
    <w:p w14:paraId="639CE379" w14:textId="77777777" w:rsidR="00275748" w:rsidRPr="00275748" w:rsidRDefault="00275748" w:rsidP="00275748">
      <w:pPr>
        <w:spacing w:after="0" w:line="240" w:lineRule="auto"/>
        <w:jc w:val="center"/>
        <w:rPr>
          <w:rFonts w:ascii="Arial" w:eastAsia="Arial" w:hAnsi="Arial" w:cs="Arial"/>
          <w:b/>
          <w:sz w:val="28"/>
          <w:szCs w:val="28"/>
          <w:lang w:val="es-AR" w:eastAsia="fr-FR"/>
        </w:rPr>
      </w:pPr>
    </w:p>
    <w:p w14:paraId="14CF8DD9" w14:textId="77777777" w:rsidR="00275748" w:rsidRPr="00275748" w:rsidRDefault="00275748" w:rsidP="00275748">
      <w:pPr>
        <w:spacing w:after="0" w:line="240" w:lineRule="auto"/>
        <w:jc w:val="both"/>
        <w:rPr>
          <w:rFonts w:ascii="Calibri" w:eastAsia="Calibri" w:hAnsi="Calibri" w:cs="Calibri"/>
          <w:b/>
          <w:color w:val="000000"/>
          <w:sz w:val="24"/>
          <w:szCs w:val="24"/>
          <w:lang w:val="es-AR" w:eastAsia="fr-FR"/>
        </w:rPr>
      </w:pPr>
    </w:p>
    <w:p w14:paraId="175DB2BB" w14:textId="77777777" w:rsidR="00A81AA7" w:rsidRPr="00275748" w:rsidRDefault="00A81AA7" w:rsidP="00275748">
      <w:pPr>
        <w:rPr>
          <w:sz w:val="20"/>
          <w:szCs w:val="20"/>
        </w:rPr>
      </w:pPr>
    </w:p>
    <w:sectPr w:rsidR="00A81AA7" w:rsidRPr="00275748">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F8E5" w14:textId="77777777" w:rsidR="00DB6AAA" w:rsidRDefault="00DB6AAA" w:rsidP="00CC3DD0">
      <w:pPr>
        <w:spacing w:after="0" w:line="240" w:lineRule="auto"/>
      </w:pPr>
      <w:r>
        <w:separator/>
      </w:r>
    </w:p>
  </w:endnote>
  <w:endnote w:type="continuationSeparator" w:id="0">
    <w:p w14:paraId="522297E3" w14:textId="77777777" w:rsidR="00DB6AAA" w:rsidRDefault="00DB6AAA" w:rsidP="00C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TitilliumWeb-Regular">
    <w:altName w:val="Calibri"/>
    <w:panose1 w:val="00000000000000000000"/>
    <w:charset w:val="4D"/>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2C41" w14:textId="2FC34DC0" w:rsidR="00772F73" w:rsidRDefault="00772F73">
    <w:pPr>
      <w:pStyle w:val="Piedepgina"/>
    </w:pPr>
    <w:r>
      <w:rPr>
        <w:noProof/>
      </w:rPr>
      <mc:AlternateContent>
        <mc:Choice Requires="wps">
          <w:drawing>
            <wp:anchor distT="0" distB="0" distL="0" distR="0" simplePos="0" relativeHeight="251659264" behindDoc="0" locked="0" layoutInCell="1" allowOverlap="1" wp14:anchorId="728A9E95" wp14:editId="61C0D1DB">
              <wp:simplePos x="635" y="635"/>
              <wp:positionH relativeFrom="column">
                <wp:align>center</wp:align>
              </wp:positionH>
              <wp:positionV relativeFrom="paragraph">
                <wp:posOffset>635</wp:posOffset>
              </wp:positionV>
              <wp:extent cx="443865" cy="443865"/>
              <wp:effectExtent l="0" t="0" r="16510" b="12065"/>
              <wp:wrapSquare wrapText="bothSides"/>
              <wp:docPr id="2" name="Cuadro de texto 2" descr=" MSC - Internal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BFE83" w14:textId="5C0FC446" w:rsidR="00772F73" w:rsidRPr="00772F73" w:rsidRDefault="00772F73">
                          <w:pPr>
                            <w:rPr>
                              <w:rFonts w:ascii="Calibri" w:eastAsia="Calibri" w:hAnsi="Calibri" w:cs="Calibri"/>
                              <w:noProof/>
                              <w:color w:val="737373"/>
                              <w:sz w:val="16"/>
                              <w:szCs w:val="16"/>
                            </w:rPr>
                          </w:pPr>
                          <w:r w:rsidRPr="00772F7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8A9E95" id="_x0000_t202" coordsize="21600,21600" o:spt="202" path="m,l,21600r21600,l21600,xe">
              <v:stroke joinstyle="miter"/>
              <v:path gradientshapeok="t" o:connecttype="rect"/>
            </v:shapetype>
            <v:shape id="Cuadro de texto 2" o:spid="_x0000_s1026" type="#_x0000_t202" alt=" MSC - Intern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zHz8ILQIAAFYEAAAOAAAAAAAAAAAAAAAAAC4CAABkcnMvZTJvRG9j&#10;LnhtbFBLAQItABQABgAIAAAAIQCEsNMo1gAAAAMBAAAPAAAAAAAAAAAAAAAAAIcEAABkcnMvZG93&#10;bnJldi54bWxQSwUGAAAAAAQABADzAAAAigUAAAAA&#10;" filled="f" stroked="f">
              <v:textbox style="mso-fit-shape-to-text:t" inset="0,0,0,0">
                <w:txbxContent>
                  <w:p w14:paraId="3A6BFE83" w14:textId="5C0FC446" w:rsidR="00772F73" w:rsidRPr="00772F73" w:rsidRDefault="00772F73">
                    <w:pPr>
                      <w:rPr>
                        <w:rFonts w:ascii="Calibri" w:eastAsia="Calibri" w:hAnsi="Calibri" w:cs="Calibri"/>
                        <w:noProof/>
                        <w:color w:val="737373"/>
                        <w:sz w:val="16"/>
                        <w:szCs w:val="16"/>
                      </w:rPr>
                    </w:pPr>
                    <w:r w:rsidRPr="00772F73">
                      <w:rPr>
                        <w:rFonts w:ascii="Calibri" w:eastAsia="Calibri" w:hAnsi="Calibri" w:cs="Calibri"/>
                        <w:noProof/>
                        <w:color w:val="737373"/>
                        <w:sz w:val="16"/>
                        <w:szCs w:val="16"/>
                      </w:rPr>
                      <w:t xml:space="preserve"> MSC - Internal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904D" w14:textId="4E3056EC" w:rsidR="00772F73" w:rsidRDefault="00772F73">
    <w:pPr>
      <w:pStyle w:val="Piedepgina"/>
    </w:pPr>
    <w:r>
      <w:rPr>
        <w:noProof/>
      </w:rPr>
      <mc:AlternateContent>
        <mc:Choice Requires="wps">
          <w:drawing>
            <wp:anchor distT="0" distB="0" distL="0" distR="0" simplePos="0" relativeHeight="251660288" behindDoc="0" locked="0" layoutInCell="1" allowOverlap="1" wp14:anchorId="2F837174" wp14:editId="1A68EDCB">
              <wp:simplePos x="914400" y="9429750"/>
              <wp:positionH relativeFrom="column">
                <wp:align>center</wp:align>
              </wp:positionH>
              <wp:positionV relativeFrom="paragraph">
                <wp:posOffset>635</wp:posOffset>
              </wp:positionV>
              <wp:extent cx="443865" cy="443865"/>
              <wp:effectExtent l="0" t="0" r="16510" b="12065"/>
              <wp:wrapSquare wrapText="bothSides"/>
              <wp:docPr id="3" name="Cuadro de texto 3" descr=" MSC - Internal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D2453" w14:textId="26472B6B" w:rsidR="00772F73" w:rsidRPr="00772F73" w:rsidRDefault="00772F73">
                          <w:pPr>
                            <w:rPr>
                              <w:rFonts w:ascii="Calibri" w:eastAsia="Calibri" w:hAnsi="Calibri" w:cs="Calibri"/>
                              <w:noProof/>
                              <w:color w:val="737373"/>
                              <w:sz w:val="16"/>
                              <w:szCs w:val="16"/>
                            </w:rPr>
                          </w:pPr>
                          <w:r w:rsidRPr="00772F7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837174" id="_x0000_t202" coordsize="21600,21600" o:spt="202" path="m,l,21600r21600,l21600,xe">
              <v:stroke joinstyle="miter"/>
              <v:path gradientshapeok="t" o:connecttype="rect"/>
            </v:shapetype>
            <v:shape id="Cuadro de texto 3" o:spid="_x0000_s1027" type="#_x0000_t202" alt=" MSC - Internal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Bq0yDkvAgAAXQQAAA4AAAAAAAAAAAAAAAAALgIAAGRycy9lMm9E&#10;b2MueG1sUEsBAi0AFAAGAAgAAAAhAISw0yjWAAAAAwEAAA8AAAAAAAAAAAAAAAAAiQQAAGRycy9k&#10;b3ducmV2LnhtbFBLBQYAAAAABAAEAPMAAACMBQAAAAA=&#10;" filled="f" stroked="f">
              <v:textbox style="mso-fit-shape-to-text:t" inset="0,0,0,0">
                <w:txbxContent>
                  <w:p w14:paraId="0E5D2453" w14:textId="26472B6B" w:rsidR="00772F73" w:rsidRPr="00772F73" w:rsidRDefault="00772F73">
                    <w:pPr>
                      <w:rPr>
                        <w:rFonts w:ascii="Calibri" w:eastAsia="Calibri" w:hAnsi="Calibri" w:cs="Calibri"/>
                        <w:noProof/>
                        <w:color w:val="737373"/>
                        <w:sz w:val="16"/>
                        <w:szCs w:val="16"/>
                      </w:rPr>
                    </w:pPr>
                    <w:r w:rsidRPr="00772F73">
                      <w:rPr>
                        <w:rFonts w:ascii="Calibri" w:eastAsia="Calibri" w:hAnsi="Calibri" w:cs="Calibri"/>
                        <w:noProof/>
                        <w:color w:val="737373"/>
                        <w:sz w:val="16"/>
                        <w:szCs w:val="16"/>
                      </w:rPr>
                      <w:t xml:space="preserve"> MSC - Internal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3436" w14:textId="7CF2457E" w:rsidR="00772F73" w:rsidRDefault="00772F73">
    <w:pPr>
      <w:pStyle w:val="Piedepgina"/>
    </w:pPr>
    <w:r>
      <w:rPr>
        <w:noProof/>
      </w:rPr>
      <mc:AlternateContent>
        <mc:Choice Requires="wps">
          <w:drawing>
            <wp:anchor distT="0" distB="0" distL="0" distR="0" simplePos="0" relativeHeight="251658240" behindDoc="0" locked="0" layoutInCell="1" allowOverlap="1" wp14:anchorId="7560E663" wp14:editId="05036A7E">
              <wp:simplePos x="635" y="635"/>
              <wp:positionH relativeFrom="column">
                <wp:align>center</wp:align>
              </wp:positionH>
              <wp:positionV relativeFrom="paragraph">
                <wp:posOffset>635</wp:posOffset>
              </wp:positionV>
              <wp:extent cx="443865" cy="443865"/>
              <wp:effectExtent l="0" t="0" r="16510" b="12065"/>
              <wp:wrapSquare wrapText="bothSides"/>
              <wp:docPr id="1" name="Cuadro de texto 1" descr=" MSC - Internal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7F22F" w14:textId="5A82A6E6" w:rsidR="00772F73" w:rsidRPr="00772F73" w:rsidRDefault="00772F73">
                          <w:pPr>
                            <w:rPr>
                              <w:rFonts w:ascii="Calibri" w:eastAsia="Calibri" w:hAnsi="Calibri" w:cs="Calibri"/>
                              <w:noProof/>
                              <w:color w:val="737373"/>
                              <w:sz w:val="16"/>
                              <w:szCs w:val="16"/>
                            </w:rPr>
                          </w:pPr>
                          <w:r w:rsidRPr="00772F7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60E663" id="_x0000_t202" coordsize="21600,21600" o:spt="202" path="m,l,21600r21600,l21600,xe">
              <v:stroke joinstyle="miter"/>
              <v:path gradientshapeok="t" o:connecttype="rect"/>
            </v:shapetype>
            <v:shape id="Cuadro de texto 1" o:spid="_x0000_s1028" type="#_x0000_t202" alt=" MSC - Intern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PUQVh4vAgAAXQQAAA4AAAAAAAAAAAAAAAAALgIAAGRycy9lMm9E&#10;b2MueG1sUEsBAi0AFAAGAAgAAAAhAISw0yjWAAAAAwEAAA8AAAAAAAAAAAAAAAAAiQQAAGRycy9k&#10;b3ducmV2LnhtbFBLBQYAAAAABAAEAPMAAACMBQAAAAA=&#10;" filled="f" stroked="f">
              <v:textbox style="mso-fit-shape-to-text:t" inset="0,0,0,0">
                <w:txbxContent>
                  <w:p w14:paraId="1F27F22F" w14:textId="5A82A6E6" w:rsidR="00772F73" w:rsidRPr="00772F73" w:rsidRDefault="00772F73">
                    <w:pPr>
                      <w:rPr>
                        <w:rFonts w:ascii="Calibri" w:eastAsia="Calibri" w:hAnsi="Calibri" w:cs="Calibri"/>
                        <w:noProof/>
                        <w:color w:val="737373"/>
                        <w:sz w:val="16"/>
                        <w:szCs w:val="16"/>
                      </w:rPr>
                    </w:pPr>
                    <w:r w:rsidRPr="00772F73">
                      <w:rPr>
                        <w:rFonts w:ascii="Calibri" w:eastAsia="Calibri" w:hAnsi="Calibri" w:cs="Calibri"/>
                        <w:noProof/>
                        <w:color w:val="737373"/>
                        <w:sz w:val="16"/>
                        <w:szCs w:val="16"/>
                      </w:rPr>
                      <w:t xml:space="preserve"> MSC - Internal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7D80" w14:textId="77777777" w:rsidR="00DB6AAA" w:rsidRDefault="00DB6AAA" w:rsidP="00CC3DD0">
      <w:pPr>
        <w:spacing w:after="0" w:line="240" w:lineRule="auto"/>
      </w:pPr>
      <w:r>
        <w:separator/>
      </w:r>
    </w:p>
  </w:footnote>
  <w:footnote w:type="continuationSeparator" w:id="0">
    <w:p w14:paraId="6984DEF7" w14:textId="77777777" w:rsidR="00DB6AAA" w:rsidRDefault="00DB6AAA" w:rsidP="00CC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3050"/>
    <w:multiLevelType w:val="hybridMultilevel"/>
    <w:tmpl w:val="3DE8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92ADD"/>
    <w:multiLevelType w:val="hybridMultilevel"/>
    <w:tmpl w:val="A41C5E44"/>
    <w:lvl w:ilvl="0" w:tplc="66A435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814B2E"/>
    <w:multiLevelType w:val="hybridMultilevel"/>
    <w:tmpl w:val="C126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83D62"/>
    <w:multiLevelType w:val="hybridMultilevel"/>
    <w:tmpl w:val="4CBA06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665"/>
    <w:rsid w:val="000255A1"/>
    <w:rsid w:val="00053E3C"/>
    <w:rsid w:val="00074DC0"/>
    <w:rsid w:val="00085638"/>
    <w:rsid w:val="00096939"/>
    <w:rsid w:val="000C7049"/>
    <w:rsid w:val="000F40FC"/>
    <w:rsid w:val="0014217D"/>
    <w:rsid w:val="001D2487"/>
    <w:rsid w:val="001F5423"/>
    <w:rsid w:val="00275748"/>
    <w:rsid w:val="00293ABB"/>
    <w:rsid w:val="002B20A3"/>
    <w:rsid w:val="002B79ED"/>
    <w:rsid w:val="003029B0"/>
    <w:rsid w:val="00320552"/>
    <w:rsid w:val="0034499F"/>
    <w:rsid w:val="0035729D"/>
    <w:rsid w:val="00391963"/>
    <w:rsid w:val="003C3BE0"/>
    <w:rsid w:val="003D4C33"/>
    <w:rsid w:val="00403753"/>
    <w:rsid w:val="00415E30"/>
    <w:rsid w:val="00456DDF"/>
    <w:rsid w:val="004A44C6"/>
    <w:rsid w:val="005132FB"/>
    <w:rsid w:val="0051395A"/>
    <w:rsid w:val="005341DE"/>
    <w:rsid w:val="00545034"/>
    <w:rsid w:val="005622EF"/>
    <w:rsid w:val="0057596E"/>
    <w:rsid w:val="005827F7"/>
    <w:rsid w:val="005911FF"/>
    <w:rsid w:val="005C0243"/>
    <w:rsid w:val="005D5B87"/>
    <w:rsid w:val="005E44B9"/>
    <w:rsid w:val="005F045C"/>
    <w:rsid w:val="005F5A95"/>
    <w:rsid w:val="006A151C"/>
    <w:rsid w:val="006A15FE"/>
    <w:rsid w:val="006E4457"/>
    <w:rsid w:val="007114E3"/>
    <w:rsid w:val="0073403C"/>
    <w:rsid w:val="00746D9B"/>
    <w:rsid w:val="00757554"/>
    <w:rsid w:val="00772F73"/>
    <w:rsid w:val="007927CC"/>
    <w:rsid w:val="007A6B2F"/>
    <w:rsid w:val="007C4455"/>
    <w:rsid w:val="007C4665"/>
    <w:rsid w:val="007C6FF4"/>
    <w:rsid w:val="007F575F"/>
    <w:rsid w:val="008071E6"/>
    <w:rsid w:val="008415B1"/>
    <w:rsid w:val="008D0569"/>
    <w:rsid w:val="008E5556"/>
    <w:rsid w:val="00922108"/>
    <w:rsid w:val="00965067"/>
    <w:rsid w:val="0098151C"/>
    <w:rsid w:val="00993213"/>
    <w:rsid w:val="00995CAE"/>
    <w:rsid w:val="009B5578"/>
    <w:rsid w:val="009E316C"/>
    <w:rsid w:val="009F1C70"/>
    <w:rsid w:val="009F5C40"/>
    <w:rsid w:val="00A47A25"/>
    <w:rsid w:val="00A563C1"/>
    <w:rsid w:val="00A56ABF"/>
    <w:rsid w:val="00A628F6"/>
    <w:rsid w:val="00A81AA7"/>
    <w:rsid w:val="00AA63E0"/>
    <w:rsid w:val="00AB0689"/>
    <w:rsid w:val="00B02D82"/>
    <w:rsid w:val="00B203A8"/>
    <w:rsid w:val="00B629E2"/>
    <w:rsid w:val="00B72078"/>
    <w:rsid w:val="00B73EA8"/>
    <w:rsid w:val="00B76663"/>
    <w:rsid w:val="00BA3D03"/>
    <w:rsid w:val="00BA552B"/>
    <w:rsid w:val="00BB2FC0"/>
    <w:rsid w:val="00C37B0B"/>
    <w:rsid w:val="00C57D3D"/>
    <w:rsid w:val="00C62411"/>
    <w:rsid w:val="00CA203A"/>
    <w:rsid w:val="00CC3DD0"/>
    <w:rsid w:val="00D14860"/>
    <w:rsid w:val="00D30FC5"/>
    <w:rsid w:val="00D67864"/>
    <w:rsid w:val="00D90896"/>
    <w:rsid w:val="00D952F3"/>
    <w:rsid w:val="00DA3D1A"/>
    <w:rsid w:val="00DB6AAA"/>
    <w:rsid w:val="00DE6A58"/>
    <w:rsid w:val="00E26168"/>
    <w:rsid w:val="00E65D97"/>
    <w:rsid w:val="00E9246F"/>
    <w:rsid w:val="00EA36D3"/>
    <w:rsid w:val="00EC5A63"/>
    <w:rsid w:val="00EF4594"/>
    <w:rsid w:val="00F2307B"/>
    <w:rsid w:val="00F308EE"/>
    <w:rsid w:val="00F3646B"/>
    <w:rsid w:val="00F64362"/>
    <w:rsid w:val="00F66C27"/>
    <w:rsid w:val="00F77211"/>
    <w:rsid w:val="00FA7035"/>
    <w:rsid w:val="00FB575C"/>
    <w:rsid w:val="00FE52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63EC"/>
  <w15:docId w15:val="{5F33F089-6EEB-49E7-A734-8670D406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C4665"/>
    <w:rPr>
      <w:sz w:val="16"/>
      <w:szCs w:val="16"/>
    </w:rPr>
  </w:style>
  <w:style w:type="paragraph" w:styleId="Textocomentario">
    <w:name w:val="annotation text"/>
    <w:basedOn w:val="Normal"/>
    <w:link w:val="TextocomentarioCar"/>
    <w:uiPriority w:val="99"/>
    <w:unhideWhenUsed/>
    <w:rsid w:val="007C4665"/>
    <w:pPr>
      <w:spacing w:line="240" w:lineRule="auto"/>
    </w:pPr>
    <w:rPr>
      <w:sz w:val="20"/>
      <w:szCs w:val="20"/>
    </w:rPr>
  </w:style>
  <w:style w:type="character" w:customStyle="1" w:styleId="TextocomentarioCar">
    <w:name w:val="Texto comentario Car"/>
    <w:basedOn w:val="Fuentedeprrafopredeter"/>
    <w:link w:val="Textocomentario"/>
    <w:uiPriority w:val="99"/>
    <w:rsid w:val="007C4665"/>
    <w:rPr>
      <w:sz w:val="20"/>
      <w:szCs w:val="20"/>
    </w:rPr>
  </w:style>
  <w:style w:type="paragraph" w:styleId="Textodeglobo">
    <w:name w:val="Balloon Text"/>
    <w:basedOn w:val="Normal"/>
    <w:link w:val="TextodegloboCar"/>
    <w:uiPriority w:val="99"/>
    <w:semiHidden/>
    <w:unhideWhenUsed/>
    <w:rsid w:val="007C46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665"/>
    <w:rPr>
      <w:rFonts w:ascii="Segoe UI" w:hAnsi="Segoe UI" w:cs="Segoe UI"/>
      <w:sz w:val="18"/>
      <w:szCs w:val="18"/>
    </w:rPr>
  </w:style>
  <w:style w:type="paragraph" w:styleId="Prrafodelista">
    <w:name w:val="List Paragraph"/>
    <w:basedOn w:val="Normal"/>
    <w:uiPriority w:val="34"/>
    <w:qFormat/>
    <w:rsid w:val="007C4665"/>
    <w:pPr>
      <w:spacing w:after="0" w:line="240" w:lineRule="auto"/>
      <w:ind w:left="720"/>
    </w:pPr>
    <w:rPr>
      <w:rFonts w:ascii="Calibri" w:hAnsi="Calibri" w:cs="Calibri"/>
      <w:lang w:eastAsia="en-GB"/>
    </w:rPr>
  </w:style>
  <w:style w:type="paragraph" w:customStyle="1" w:styleId="BodyText1">
    <w:name w:val="Body Text1"/>
    <w:qFormat/>
    <w:rsid w:val="00922108"/>
    <w:pPr>
      <w:suppressAutoHyphens/>
      <w:spacing w:after="180" w:line="240" w:lineRule="auto"/>
    </w:pPr>
    <w:rPr>
      <w:rFonts w:ascii="Titillium Web" w:hAnsi="Titillium Web" w:cs="TitilliumWeb-Regular"/>
      <w:sz w:val="18"/>
      <w:szCs w:val="18"/>
    </w:rPr>
  </w:style>
  <w:style w:type="paragraph" w:styleId="Revisin">
    <w:name w:val="Revision"/>
    <w:hidden/>
    <w:uiPriority w:val="99"/>
    <w:semiHidden/>
    <w:rsid w:val="00C37B0B"/>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6E4457"/>
    <w:rPr>
      <w:b/>
      <w:bCs/>
    </w:rPr>
  </w:style>
  <w:style w:type="character" w:customStyle="1" w:styleId="AsuntodelcomentarioCar">
    <w:name w:val="Asunto del comentario Car"/>
    <w:basedOn w:val="TextocomentarioCar"/>
    <w:link w:val="Asuntodelcomentario"/>
    <w:uiPriority w:val="99"/>
    <w:semiHidden/>
    <w:rsid w:val="006E4457"/>
    <w:rPr>
      <w:b/>
      <w:bCs/>
      <w:sz w:val="20"/>
      <w:szCs w:val="20"/>
    </w:rPr>
  </w:style>
  <w:style w:type="character" w:styleId="nfasis">
    <w:name w:val="Emphasis"/>
    <w:basedOn w:val="Fuentedeprrafopredeter"/>
    <w:uiPriority w:val="20"/>
    <w:qFormat/>
    <w:rsid w:val="00B203A8"/>
    <w:rPr>
      <w:i/>
      <w:iCs/>
    </w:rPr>
  </w:style>
  <w:style w:type="paragraph" w:styleId="Piedepgina">
    <w:name w:val="footer"/>
    <w:basedOn w:val="Normal"/>
    <w:link w:val="PiedepginaCar"/>
    <w:uiPriority w:val="99"/>
    <w:unhideWhenUsed/>
    <w:rsid w:val="00772F7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72F73"/>
  </w:style>
  <w:style w:type="character" w:styleId="Hipervnculo">
    <w:name w:val="Hyperlink"/>
    <w:basedOn w:val="Fuentedeprrafopredeter"/>
    <w:uiPriority w:val="99"/>
    <w:unhideWhenUsed/>
    <w:rsid w:val="005D5B87"/>
    <w:rPr>
      <w:color w:val="0563C1" w:themeColor="hyperlink"/>
      <w:u w:val="single"/>
    </w:rPr>
  </w:style>
  <w:style w:type="character" w:styleId="Mencinsinresolver">
    <w:name w:val="Unresolved Mention"/>
    <w:basedOn w:val="Fuentedeprrafopredeter"/>
    <w:uiPriority w:val="99"/>
    <w:semiHidden/>
    <w:unhideWhenUsed/>
    <w:rsid w:val="005D5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3075">
      <w:bodyDiv w:val="1"/>
      <w:marLeft w:val="0"/>
      <w:marRight w:val="0"/>
      <w:marTop w:val="0"/>
      <w:marBottom w:val="0"/>
      <w:divBdr>
        <w:top w:val="none" w:sz="0" w:space="0" w:color="auto"/>
        <w:left w:val="none" w:sz="0" w:space="0" w:color="auto"/>
        <w:bottom w:val="none" w:sz="0" w:space="0" w:color="auto"/>
        <w:right w:val="none" w:sz="0" w:space="0" w:color="auto"/>
      </w:divBdr>
    </w:div>
    <w:div w:id="796528610">
      <w:bodyDiv w:val="1"/>
      <w:marLeft w:val="0"/>
      <w:marRight w:val="0"/>
      <w:marTop w:val="0"/>
      <w:marBottom w:val="0"/>
      <w:divBdr>
        <w:top w:val="none" w:sz="0" w:space="0" w:color="auto"/>
        <w:left w:val="none" w:sz="0" w:space="0" w:color="auto"/>
        <w:bottom w:val="none" w:sz="0" w:space="0" w:color="auto"/>
        <w:right w:val="none" w:sz="0" w:space="0" w:color="auto"/>
      </w:divBdr>
    </w:div>
    <w:div w:id="1036390004">
      <w:bodyDiv w:val="1"/>
      <w:marLeft w:val="0"/>
      <w:marRight w:val="0"/>
      <w:marTop w:val="0"/>
      <w:marBottom w:val="0"/>
      <w:divBdr>
        <w:top w:val="none" w:sz="0" w:space="0" w:color="auto"/>
        <w:left w:val="none" w:sz="0" w:space="0" w:color="auto"/>
        <w:bottom w:val="none" w:sz="0" w:space="0" w:color="auto"/>
        <w:right w:val="none" w:sz="0" w:space="0" w:color="auto"/>
      </w:divBdr>
    </w:div>
    <w:div w:id="18045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cpressarea.com/es_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cpressarea.com/es_A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sccruceros.com.ar/" TargetMode="External"/><Relationship Id="rId4" Type="http://schemas.openxmlformats.org/officeDocument/2006/relationships/settings" Target="settings.xml"/><Relationship Id="rId9" Type="http://schemas.openxmlformats.org/officeDocument/2006/relationships/hyperlink" Target="https://www.msccruceros.com.ar/es-ar/F1-Alojamiento-Abu-Dhabi.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04F2-8EAA-4A9B-A570-BD226107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1745</Words>
  <Characters>9603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Lucy</dc:creator>
  <cp:lastModifiedBy>Tristant Fiorela</cp:lastModifiedBy>
  <cp:revision>3</cp:revision>
  <dcterms:created xsi:type="dcterms:W3CDTF">2023-03-16T17:34:00Z</dcterms:created>
  <dcterms:modified xsi:type="dcterms:W3CDTF">2023-03-20T18:52:00Z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2023-03-16T13:59:07Z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a2437deb-ecb9-4f41-bd0f-dc3981f6f0c6</vt:lpwstr>
  </property>
  <property fmtid="{D5CDD505-2E9C-101B-9397-08002B2CF9AE}" pid="11" name="MSIP_Label_ed71c5df-13e2-46aa-9c4a-89f16d383170_ContentBits">
    <vt:lpwstr>2</vt:lpwstr>
  </property>
</Properties>
</file>