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39D8E" w14:textId="77777777" w:rsidR="00C71B28" w:rsidRPr="008E7EE5" w:rsidRDefault="00C71B28" w:rsidP="00C71B28">
      <w:pPr>
        <w:spacing w:after="0" w:line="360" w:lineRule="auto"/>
        <w:jc w:val="both"/>
        <w:rPr>
          <w:rFonts w:ascii="Arial" w:hAnsi="Arial" w:cs="Arial"/>
          <w:b/>
          <w:bCs/>
          <w:sz w:val="24"/>
          <w:szCs w:val="24"/>
          <w:lang w:val="en-GB"/>
        </w:rPr>
      </w:pPr>
    </w:p>
    <w:p w14:paraId="4A6FF5B4" w14:textId="06A92ED8" w:rsidR="00107B38" w:rsidRPr="00CD1B1F" w:rsidRDefault="00107B38" w:rsidP="00107B38">
      <w:pPr>
        <w:spacing w:after="0" w:line="330" w:lineRule="atLeast"/>
        <w:jc w:val="center"/>
        <w:rPr>
          <w:rFonts w:ascii="Arial" w:eastAsia="Times New Roman" w:hAnsi="Arial" w:cs="Arial"/>
          <w:b/>
          <w:bCs/>
          <w:color w:val="000000"/>
          <w:sz w:val="24"/>
          <w:szCs w:val="24"/>
          <w:lang w:val="es-ES" w:eastAsia="es-AR"/>
        </w:rPr>
      </w:pPr>
      <w:bookmarkStart w:id="0" w:name="_GoBack"/>
      <w:r w:rsidRPr="00107B38">
        <w:rPr>
          <w:rFonts w:ascii="Arial" w:eastAsia="Times New Roman" w:hAnsi="Arial" w:cs="Arial"/>
          <w:b/>
          <w:bCs/>
          <w:color w:val="000000"/>
          <w:sz w:val="24"/>
          <w:szCs w:val="24"/>
          <w:lang w:val="es-ES" w:eastAsia="es-AR"/>
        </w:rPr>
        <w:t xml:space="preserve">La OMT y la Fundación MSC miran hacia </w:t>
      </w:r>
      <w:r>
        <w:rPr>
          <w:rFonts w:ascii="Arial" w:eastAsia="Times New Roman" w:hAnsi="Arial" w:cs="Arial"/>
          <w:b/>
          <w:bCs/>
          <w:color w:val="000000"/>
          <w:sz w:val="24"/>
          <w:szCs w:val="24"/>
          <w:lang w:val="es-ES" w:eastAsia="es-AR"/>
        </w:rPr>
        <w:t>un</w:t>
      </w:r>
      <w:r w:rsidRPr="00107B38">
        <w:rPr>
          <w:rFonts w:ascii="Arial" w:eastAsia="Times New Roman" w:hAnsi="Arial" w:cs="Arial"/>
          <w:b/>
          <w:bCs/>
          <w:color w:val="000000"/>
          <w:sz w:val="24"/>
          <w:szCs w:val="24"/>
          <w:lang w:val="es-ES" w:eastAsia="es-AR"/>
        </w:rPr>
        <w:t xml:space="preserve"> </w:t>
      </w:r>
      <w:r w:rsidRPr="00CD1B1F">
        <w:rPr>
          <w:rFonts w:ascii="Arial" w:eastAsia="Times New Roman" w:hAnsi="Arial" w:cs="Arial"/>
          <w:b/>
          <w:bCs/>
          <w:color w:val="000000"/>
          <w:sz w:val="24"/>
          <w:szCs w:val="24"/>
          <w:lang w:val="es-ES" w:eastAsia="es-AR"/>
        </w:rPr>
        <w:t xml:space="preserve">futuro </w:t>
      </w:r>
      <w:r w:rsidR="00CD1B1F" w:rsidRPr="00CD1B1F">
        <w:rPr>
          <w:rFonts w:ascii="Arial" w:eastAsia="Times New Roman" w:hAnsi="Arial" w:cs="Arial"/>
          <w:b/>
          <w:bCs/>
          <w:color w:val="000000"/>
          <w:sz w:val="24"/>
          <w:szCs w:val="24"/>
          <w:lang w:val="es-ES" w:eastAsia="es-AR"/>
        </w:rPr>
        <w:t>de cero emisiones netas</w:t>
      </w:r>
      <w:r w:rsidRPr="00CD1B1F">
        <w:rPr>
          <w:rFonts w:ascii="Arial" w:eastAsia="Times New Roman" w:hAnsi="Arial" w:cs="Arial"/>
          <w:b/>
          <w:bCs/>
          <w:color w:val="000000"/>
          <w:sz w:val="24"/>
          <w:szCs w:val="24"/>
          <w:lang w:val="es-ES" w:eastAsia="es-AR"/>
        </w:rPr>
        <w:t xml:space="preserve"> </w:t>
      </w:r>
      <w:r w:rsidRPr="00107B38">
        <w:rPr>
          <w:rFonts w:ascii="Arial" w:eastAsia="Times New Roman" w:hAnsi="Arial" w:cs="Arial"/>
          <w:b/>
          <w:bCs/>
          <w:color w:val="000000"/>
          <w:sz w:val="24"/>
          <w:szCs w:val="24"/>
          <w:lang w:val="es-ES" w:eastAsia="es-AR"/>
        </w:rPr>
        <w:t>en el Día Mundial de los Océanos</w:t>
      </w:r>
    </w:p>
    <w:bookmarkEnd w:id="0"/>
    <w:p w14:paraId="37EC92AB" w14:textId="77777777" w:rsidR="00C71B28" w:rsidRDefault="00C71B28" w:rsidP="00107B38">
      <w:pPr>
        <w:spacing w:after="0" w:line="360" w:lineRule="auto"/>
        <w:jc w:val="both"/>
        <w:rPr>
          <w:rFonts w:ascii="Arial" w:hAnsi="Arial" w:cs="Arial"/>
          <w:iCs/>
          <w:sz w:val="24"/>
          <w:szCs w:val="24"/>
          <w:lang w:val="es-AR"/>
        </w:rPr>
      </w:pPr>
    </w:p>
    <w:p w14:paraId="0A9C1B85" w14:textId="77777777" w:rsidR="00107B38" w:rsidRPr="00107B38" w:rsidRDefault="00107B38" w:rsidP="00107B38">
      <w:pPr>
        <w:spacing w:after="0" w:line="360" w:lineRule="auto"/>
        <w:jc w:val="both"/>
        <w:rPr>
          <w:rFonts w:ascii="Arial" w:hAnsi="Arial" w:cs="Arial"/>
          <w:iCs/>
          <w:sz w:val="24"/>
          <w:szCs w:val="24"/>
          <w:lang w:val="es-AR"/>
        </w:rPr>
      </w:pPr>
    </w:p>
    <w:p w14:paraId="57FECF39" w14:textId="7232D33F" w:rsidR="00107B38" w:rsidRPr="00107B38" w:rsidRDefault="00107B38" w:rsidP="00107B38">
      <w:pPr>
        <w:spacing w:after="0" w:line="360" w:lineRule="auto"/>
        <w:jc w:val="both"/>
        <w:rPr>
          <w:rFonts w:ascii="Arial" w:hAnsi="Arial" w:cs="Arial"/>
          <w:iCs/>
          <w:sz w:val="24"/>
          <w:szCs w:val="24"/>
          <w:lang w:val="es-AR"/>
        </w:rPr>
      </w:pPr>
      <w:r w:rsidRPr="00107B38">
        <w:rPr>
          <w:rFonts w:ascii="Arial" w:eastAsia="Times New Roman" w:hAnsi="Arial" w:cs="Arial"/>
          <w:b/>
          <w:bCs/>
          <w:color w:val="000000"/>
          <w:sz w:val="24"/>
          <w:szCs w:val="24"/>
          <w:lang w:val="es-AR" w:eastAsia="es-AR"/>
        </w:rPr>
        <w:t>Copenhague, Dinamarca, junio de 2023 </w:t>
      </w:r>
      <w:r w:rsidRPr="00107B38">
        <w:rPr>
          <w:rFonts w:ascii="Arial" w:eastAsia="Times New Roman" w:hAnsi="Arial" w:cs="Arial"/>
          <w:color w:val="000000"/>
          <w:sz w:val="24"/>
          <w:szCs w:val="24"/>
          <w:lang w:val="es-AR" w:eastAsia="es-AR"/>
        </w:rPr>
        <w:t>- </w:t>
      </w:r>
      <w:r w:rsidRPr="00107B38">
        <w:rPr>
          <w:rFonts w:ascii="Arial" w:hAnsi="Arial" w:cs="Arial"/>
          <w:iCs/>
          <w:sz w:val="24"/>
          <w:szCs w:val="24"/>
          <w:lang w:val="es-AR"/>
        </w:rPr>
        <w:t xml:space="preserve">El sector turístico tiene el potencial de crear un «círculo virtuoso» </w:t>
      </w:r>
      <w:r w:rsidRPr="00CD1B1F">
        <w:rPr>
          <w:rFonts w:ascii="Arial" w:hAnsi="Arial" w:cs="Arial"/>
          <w:iCs/>
          <w:sz w:val="24"/>
          <w:szCs w:val="24"/>
          <w:lang w:val="es-AR"/>
        </w:rPr>
        <w:t xml:space="preserve">a nivel de destino </w:t>
      </w:r>
      <w:r w:rsidRPr="00107B38">
        <w:rPr>
          <w:rFonts w:ascii="Arial" w:hAnsi="Arial" w:cs="Arial"/>
          <w:iCs/>
          <w:sz w:val="24"/>
          <w:szCs w:val="24"/>
          <w:lang w:val="es-AR"/>
        </w:rPr>
        <w:t>y, por lo tanto, desempeñar un papel clave en el mantenimiento de ecosistemas oceánicos saludables.</w:t>
      </w:r>
    </w:p>
    <w:p w14:paraId="65609020" w14:textId="77777777" w:rsidR="00107B38" w:rsidRPr="00107B38" w:rsidRDefault="00107B38" w:rsidP="00107B38">
      <w:pPr>
        <w:spacing w:after="0" w:line="360" w:lineRule="auto"/>
        <w:jc w:val="both"/>
        <w:rPr>
          <w:rFonts w:ascii="Arial" w:hAnsi="Arial" w:cs="Arial"/>
          <w:iCs/>
          <w:sz w:val="24"/>
          <w:szCs w:val="24"/>
          <w:lang w:val="es-AR"/>
        </w:rPr>
      </w:pPr>
      <w:r w:rsidRPr="00107B38">
        <w:rPr>
          <w:rFonts w:ascii="Arial" w:hAnsi="Arial" w:cs="Arial"/>
          <w:iCs/>
          <w:sz w:val="24"/>
          <w:szCs w:val="24"/>
          <w:lang w:val="es-AR"/>
        </w:rPr>
        <w:t> </w:t>
      </w:r>
    </w:p>
    <w:p w14:paraId="44861456" w14:textId="12476F2F" w:rsidR="00107B38" w:rsidRPr="002967E9" w:rsidRDefault="00107B38" w:rsidP="00107B38">
      <w:pPr>
        <w:spacing w:after="0" w:line="360" w:lineRule="auto"/>
        <w:jc w:val="both"/>
        <w:rPr>
          <w:rFonts w:ascii="Arial" w:hAnsi="Arial" w:cs="Arial"/>
          <w:iCs/>
          <w:sz w:val="24"/>
          <w:szCs w:val="24"/>
          <w:lang w:val="es-AR"/>
        </w:rPr>
      </w:pPr>
      <w:r w:rsidRPr="002967E9">
        <w:rPr>
          <w:rFonts w:ascii="Arial" w:hAnsi="Arial" w:cs="Arial"/>
          <w:iCs/>
          <w:sz w:val="24"/>
          <w:szCs w:val="24"/>
          <w:lang w:val="es-AR"/>
        </w:rPr>
        <w:t>Con motivo del nombramiento oficial del b</w:t>
      </w:r>
      <w:r w:rsidR="006C2B65">
        <w:rPr>
          <w:rFonts w:ascii="Arial" w:hAnsi="Arial" w:cs="Arial"/>
          <w:iCs/>
          <w:sz w:val="24"/>
          <w:szCs w:val="24"/>
          <w:lang w:val="es-AR"/>
        </w:rPr>
        <w:t xml:space="preserve">uque </w:t>
      </w:r>
      <w:r w:rsidRPr="002967E9">
        <w:rPr>
          <w:rFonts w:ascii="Arial" w:hAnsi="Arial" w:cs="Arial"/>
          <w:iCs/>
          <w:sz w:val="24"/>
          <w:szCs w:val="24"/>
          <w:lang w:val="es-AR"/>
        </w:rPr>
        <w:t>MSC E</w:t>
      </w:r>
      <w:proofErr w:type="spellStart"/>
      <w:r w:rsidRPr="002967E9">
        <w:rPr>
          <w:rFonts w:ascii="Arial" w:hAnsi="Arial" w:cs="Arial"/>
          <w:iCs/>
          <w:sz w:val="24"/>
          <w:szCs w:val="24"/>
          <w:lang w:val="es-AR"/>
        </w:rPr>
        <w:t>uribia</w:t>
      </w:r>
      <w:proofErr w:type="spellEnd"/>
      <w:r w:rsidRPr="002967E9">
        <w:rPr>
          <w:rFonts w:ascii="Arial" w:hAnsi="Arial" w:cs="Arial"/>
          <w:iCs/>
          <w:sz w:val="24"/>
          <w:szCs w:val="24"/>
          <w:lang w:val="es-AR"/>
        </w:rPr>
        <w:t>, el más eficiente energéticamente de</w:t>
      </w:r>
      <w:r w:rsidR="006C2B65">
        <w:rPr>
          <w:rFonts w:ascii="Arial" w:hAnsi="Arial" w:cs="Arial"/>
          <w:iCs/>
          <w:sz w:val="24"/>
          <w:szCs w:val="24"/>
          <w:lang w:val="es-AR"/>
        </w:rPr>
        <w:t xml:space="preserve"> los cruceros</w:t>
      </w:r>
      <w:r w:rsidRPr="002967E9">
        <w:rPr>
          <w:rFonts w:ascii="Arial" w:hAnsi="Arial" w:cs="Arial"/>
          <w:iCs/>
          <w:sz w:val="24"/>
          <w:szCs w:val="24"/>
          <w:lang w:val="es-AR"/>
        </w:rPr>
        <w:t xml:space="preserve"> MSC hasta la fecha, los líderes internacionales del mundo de la ciencia, </w:t>
      </w:r>
      <w:r w:rsidRPr="00CD1B1F">
        <w:rPr>
          <w:rFonts w:ascii="Arial" w:hAnsi="Arial" w:cs="Arial"/>
          <w:iCs/>
          <w:sz w:val="24"/>
          <w:szCs w:val="24"/>
          <w:lang w:val="es-AR"/>
        </w:rPr>
        <w:t xml:space="preserve">la </w:t>
      </w:r>
      <w:r w:rsidR="00CD1B1F" w:rsidRPr="00CD1B1F">
        <w:rPr>
          <w:rFonts w:ascii="Arial" w:hAnsi="Arial" w:cs="Arial"/>
          <w:iCs/>
          <w:sz w:val="24"/>
          <w:szCs w:val="24"/>
          <w:lang w:val="es-AR"/>
        </w:rPr>
        <w:t>política</w:t>
      </w:r>
      <w:r w:rsidRPr="00CD1B1F">
        <w:rPr>
          <w:rFonts w:ascii="Arial" w:hAnsi="Arial" w:cs="Arial"/>
          <w:iCs/>
          <w:sz w:val="24"/>
          <w:szCs w:val="24"/>
          <w:lang w:val="es-AR"/>
        </w:rPr>
        <w:t xml:space="preserve"> </w:t>
      </w:r>
      <w:r w:rsidRPr="002967E9">
        <w:rPr>
          <w:rFonts w:ascii="Arial" w:hAnsi="Arial" w:cs="Arial"/>
          <w:iCs/>
          <w:sz w:val="24"/>
          <w:szCs w:val="24"/>
          <w:lang w:val="es-AR"/>
        </w:rPr>
        <w:t>y los negocios exploraron nuevos caminos hacia el consumo y la producción responsables en el turismo como una estrategia clave para la transición a una economía azul regenerativa, neutra en carbono y circular.</w:t>
      </w:r>
    </w:p>
    <w:p w14:paraId="29BEE7AA" w14:textId="77777777" w:rsidR="00C71B28" w:rsidRPr="002967E9" w:rsidRDefault="00C71B28" w:rsidP="00C71B28">
      <w:pPr>
        <w:spacing w:after="0" w:line="360" w:lineRule="auto"/>
        <w:jc w:val="both"/>
        <w:rPr>
          <w:rFonts w:ascii="Arial" w:hAnsi="Arial" w:cs="Arial"/>
          <w:iCs/>
          <w:sz w:val="24"/>
          <w:szCs w:val="24"/>
          <w:lang w:val="es-AR"/>
        </w:rPr>
      </w:pPr>
    </w:p>
    <w:p w14:paraId="114B4C00" w14:textId="2F2BE1A5" w:rsidR="00107B38" w:rsidRPr="00107B38" w:rsidRDefault="00107B38" w:rsidP="00C04DBD">
      <w:pPr>
        <w:spacing w:after="0" w:line="360" w:lineRule="auto"/>
        <w:rPr>
          <w:rFonts w:ascii="Calibri" w:eastAsia="Times New Roman" w:hAnsi="Calibri" w:cs="Calibri"/>
          <w:color w:val="000000"/>
          <w:lang w:val="es-AR" w:eastAsia="es-AR"/>
        </w:rPr>
      </w:pPr>
      <w:r w:rsidRPr="00107B38">
        <w:rPr>
          <w:rFonts w:ascii="Arial" w:eastAsia="Times New Roman" w:hAnsi="Arial" w:cs="Arial"/>
          <w:b/>
          <w:bCs/>
          <w:color w:val="000000"/>
          <w:sz w:val="24"/>
          <w:szCs w:val="24"/>
          <w:lang w:val="es-ES" w:eastAsia="es-AR"/>
        </w:rPr>
        <w:t xml:space="preserve">La ONU y el sector privado: Juntos por la </w:t>
      </w:r>
      <w:r>
        <w:rPr>
          <w:rFonts w:ascii="Arial" w:eastAsia="Times New Roman" w:hAnsi="Arial" w:cs="Arial"/>
          <w:b/>
          <w:bCs/>
          <w:color w:val="000000"/>
          <w:sz w:val="24"/>
          <w:szCs w:val="24"/>
          <w:lang w:val="es-ES" w:eastAsia="es-AR"/>
        </w:rPr>
        <w:t>A</w:t>
      </w:r>
      <w:r w:rsidRPr="00107B38">
        <w:rPr>
          <w:rFonts w:ascii="Arial" w:eastAsia="Times New Roman" w:hAnsi="Arial" w:cs="Arial"/>
          <w:b/>
          <w:bCs/>
          <w:color w:val="000000"/>
          <w:sz w:val="24"/>
          <w:szCs w:val="24"/>
          <w:lang w:val="es-ES" w:eastAsia="es-AR"/>
        </w:rPr>
        <w:t xml:space="preserve">cción </w:t>
      </w:r>
      <w:r>
        <w:rPr>
          <w:rFonts w:ascii="Arial" w:eastAsia="Times New Roman" w:hAnsi="Arial" w:cs="Arial"/>
          <w:b/>
          <w:bCs/>
          <w:color w:val="000000"/>
          <w:sz w:val="24"/>
          <w:szCs w:val="24"/>
          <w:lang w:val="es-ES" w:eastAsia="es-AR"/>
        </w:rPr>
        <w:t>O</w:t>
      </w:r>
      <w:r w:rsidRPr="00107B38">
        <w:rPr>
          <w:rFonts w:ascii="Arial" w:eastAsia="Times New Roman" w:hAnsi="Arial" w:cs="Arial"/>
          <w:b/>
          <w:bCs/>
          <w:color w:val="000000"/>
          <w:sz w:val="24"/>
          <w:szCs w:val="24"/>
          <w:lang w:val="es-ES" w:eastAsia="es-AR"/>
        </w:rPr>
        <w:t>ceánica</w:t>
      </w:r>
    </w:p>
    <w:p w14:paraId="7DB69D2E" w14:textId="77777777" w:rsidR="00107B38" w:rsidRDefault="00107B38" w:rsidP="00C04DBD">
      <w:pPr>
        <w:spacing w:after="0" w:line="360" w:lineRule="auto"/>
        <w:jc w:val="both"/>
        <w:rPr>
          <w:rFonts w:ascii="Arial" w:eastAsia="Times New Roman" w:hAnsi="Arial" w:cs="Arial"/>
          <w:color w:val="000000"/>
          <w:sz w:val="24"/>
          <w:szCs w:val="24"/>
          <w:lang w:val="es-ES" w:eastAsia="es-AR"/>
        </w:rPr>
      </w:pPr>
      <w:r w:rsidRPr="00107B38">
        <w:rPr>
          <w:rFonts w:ascii="Arial" w:eastAsia="Times New Roman" w:hAnsi="Arial" w:cs="Arial"/>
          <w:color w:val="000000"/>
          <w:sz w:val="24"/>
          <w:szCs w:val="24"/>
          <w:lang w:val="es-ES" w:eastAsia="es-AR"/>
        </w:rPr>
        <w:t>El panel de expertos, organizado por la Fundación MSC y la Organización Mundial del Turismo de las Naciones Unidas (OMT) para explorar el tema "Acción turística oceánica para un futuro neto cero", contó con contribuciones de líderes de los sectores público y privado.</w:t>
      </w:r>
    </w:p>
    <w:p w14:paraId="4AF1843B" w14:textId="77777777" w:rsidR="00107B38" w:rsidRDefault="00107B38" w:rsidP="00107B38">
      <w:pPr>
        <w:spacing w:after="0" w:line="360" w:lineRule="auto"/>
        <w:jc w:val="both"/>
        <w:rPr>
          <w:rFonts w:ascii="Symbol" w:eastAsia="Times New Roman" w:hAnsi="Symbol" w:cs="Calibri"/>
          <w:color w:val="000000"/>
          <w:sz w:val="24"/>
          <w:szCs w:val="24"/>
          <w:lang w:val="es-ES" w:eastAsia="es-AR"/>
        </w:rPr>
      </w:pPr>
    </w:p>
    <w:p w14:paraId="4EAED867" w14:textId="77777777" w:rsidR="00107B38" w:rsidRPr="00107B38" w:rsidRDefault="00107B38" w:rsidP="00107B38">
      <w:pPr>
        <w:pStyle w:val="Prrafodelista"/>
        <w:numPr>
          <w:ilvl w:val="0"/>
          <w:numId w:val="3"/>
        </w:numPr>
        <w:spacing w:after="0" w:line="360" w:lineRule="auto"/>
        <w:jc w:val="both"/>
        <w:rPr>
          <w:rFonts w:ascii="Calibri" w:eastAsia="Times New Roman" w:hAnsi="Calibri" w:cs="Calibri"/>
          <w:color w:val="000000"/>
          <w:lang w:val="es-AR" w:eastAsia="es-AR"/>
        </w:rPr>
      </w:pPr>
      <w:r w:rsidRPr="00107B38">
        <w:rPr>
          <w:rFonts w:ascii="Arial" w:eastAsia="Times New Roman" w:hAnsi="Arial" w:cs="Arial"/>
          <w:color w:val="000000"/>
          <w:sz w:val="24"/>
          <w:szCs w:val="24"/>
          <w:lang w:val="es-ES" w:eastAsia="es-AR"/>
        </w:rPr>
        <w:t xml:space="preserve">En la inauguración del evento estuvieron el Secretario General de la OMT, </w:t>
      </w:r>
      <w:proofErr w:type="spellStart"/>
      <w:r w:rsidRPr="00107B38">
        <w:rPr>
          <w:rFonts w:ascii="Arial" w:eastAsia="Times New Roman" w:hAnsi="Arial" w:cs="Arial"/>
          <w:color w:val="000000"/>
          <w:sz w:val="24"/>
          <w:szCs w:val="24"/>
          <w:lang w:val="es-ES" w:eastAsia="es-AR"/>
        </w:rPr>
        <w:t>Zurab</w:t>
      </w:r>
      <w:proofErr w:type="spellEnd"/>
      <w:r w:rsidRPr="00107B38">
        <w:rPr>
          <w:rFonts w:ascii="Arial" w:eastAsia="Times New Roman" w:hAnsi="Arial" w:cs="Arial"/>
          <w:color w:val="000000"/>
          <w:sz w:val="24"/>
          <w:szCs w:val="24"/>
          <w:lang w:val="es-ES" w:eastAsia="es-AR"/>
        </w:rPr>
        <w:t xml:space="preserve"> </w:t>
      </w:r>
      <w:proofErr w:type="spellStart"/>
      <w:r w:rsidRPr="00107B38">
        <w:rPr>
          <w:rFonts w:ascii="Arial" w:eastAsia="Times New Roman" w:hAnsi="Arial" w:cs="Arial"/>
          <w:color w:val="000000"/>
          <w:sz w:val="24"/>
          <w:szCs w:val="24"/>
          <w:lang w:val="es-ES" w:eastAsia="es-AR"/>
        </w:rPr>
        <w:t>Pololikashvili</w:t>
      </w:r>
      <w:proofErr w:type="spellEnd"/>
      <w:r w:rsidRPr="00107B38">
        <w:rPr>
          <w:rFonts w:ascii="Arial" w:eastAsia="Times New Roman" w:hAnsi="Arial" w:cs="Arial"/>
          <w:color w:val="000000"/>
          <w:sz w:val="24"/>
          <w:szCs w:val="24"/>
          <w:lang w:val="es-ES" w:eastAsia="es-AR"/>
        </w:rPr>
        <w:t xml:space="preserve">, el Embajador Peter Thomson, Enviado Especial del Secretario General de las Naciones Unidas para los Océanos, y la Directora Ejecutiva de la OMT, </w:t>
      </w:r>
      <w:proofErr w:type="spellStart"/>
      <w:r w:rsidRPr="00107B38">
        <w:rPr>
          <w:rFonts w:ascii="Arial" w:eastAsia="Times New Roman" w:hAnsi="Arial" w:cs="Arial"/>
          <w:color w:val="000000"/>
          <w:sz w:val="24"/>
          <w:szCs w:val="24"/>
          <w:lang w:val="es-ES" w:eastAsia="es-AR"/>
        </w:rPr>
        <w:t>Zoritsa</w:t>
      </w:r>
      <w:proofErr w:type="spellEnd"/>
      <w:r w:rsidRPr="00107B38">
        <w:rPr>
          <w:rFonts w:ascii="Arial" w:eastAsia="Times New Roman" w:hAnsi="Arial" w:cs="Arial"/>
          <w:color w:val="000000"/>
          <w:sz w:val="24"/>
          <w:szCs w:val="24"/>
          <w:lang w:val="es-ES" w:eastAsia="es-AR"/>
        </w:rPr>
        <w:t xml:space="preserve"> </w:t>
      </w:r>
      <w:proofErr w:type="spellStart"/>
      <w:r w:rsidRPr="00107B38">
        <w:rPr>
          <w:rFonts w:ascii="Arial" w:eastAsia="Times New Roman" w:hAnsi="Arial" w:cs="Arial"/>
          <w:color w:val="000000"/>
          <w:sz w:val="24"/>
          <w:szCs w:val="24"/>
          <w:lang w:val="es-ES" w:eastAsia="es-AR"/>
        </w:rPr>
        <w:t>Urosevic</w:t>
      </w:r>
      <w:proofErr w:type="spellEnd"/>
      <w:r w:rsidRPr="00107B38">
        <w:rPr>
          <w:rFonts w:ascii="Arial" w:eastAsia="Times New Roman" w:hAnsi="Arial" w:cs="Arial"/>
          <w:color w:val="000000"/>
          <w:sz w:val="24"/>
          <w:szCs w:val="24"/>
          <w:lang w:val="es-ES" w:eastAsia="es-AR"/>
        </w:rPr>
        <w:t>.</w:t>
      </w:r>
    </w:p>
    <w:p w14:paraId="2D1DC533" w14:textId="77777777" w:rsidR="00107B38" w:rsidRPr="00107B38" w:rsidRDefault="00107B38" w:rsidP="00107B38">
      <w:pPr>
        <w:spacing w:after="0" w:line="360" w:lineRule="auto"/>
        <w:jc w:val="both"/>
        <w:rPr>
          <w:rFonts w:ascii="Calibri" w:eastAsia="Times New Roman" w:hAnsi="Calibri" w:cs="Calibri"/>
          <w:color w:val="000000"/>
          <w:lang w:val="es-AR" w:eastAsia="es-AR"/>
        </w:rPr>
      </w:pPr>
    </w:p>
    <w:p w14:paraId="37B6B81C" w14:textId="4D5BE8E0" w:rsidR="00107B38" w:rsidRPr="00107B38" w:rsidRDefault="00107B38" w:rsidP="00107B38">
      <w:pPr>
        <w:pStyle w:val="Prrafodelista"/>
        <w:numPr>
          <w:ilvl w:val="0"/>
          <w:numId w:val="3"/>
        </w:numPr>
        <w:spacing w:after="0" w:line="360" w:lineRule="auto"/>
        <w:jc w:val="both"/>
        <w:rPr>
          <w:rFonts w:ascii="Calibri" w:eastAsia="Times New Roman" w:hAnsi="Calibri" w:cs="Calibri"/>
          <w:color w:val="000000"/>
          <w:lang w:val="es-AR" w:eastAsia="es-AR"/>
        </w:rPr>
      </w:pPr>
      <w:r w:rsidRPr="00107B38">
        <w:rPr>
          <w:rFonts w:ascii="Arial" w:eastAsia="Times New Roman" w:hAnsi="Arial" w:cs="Arial"/>
          <w:color w:val="000000"/>
          <w:sz w:val="24"/>
          <w:szCs w:val="24"/>
          <w:lang w:val="es-AR" w:eastAsia="es-AR"/>
        </w:rPr>
        <w:t xml:space="preserve">En representación del </w:t>
      </w:r>
      <w:r w:rsidRPr="00107B38">
        <w:rPr>
          <w:rFonts w:ascii="Arial" w:eastAsia="Times New Roman" w:hAnsi="Arial" w:cs="Arial"/>
          <w:color w:val="000000"/>
          <w:sz w:val="24"/>
          <w:szCs w:val="24"/>
          <w:lang w:val="es-ES" w:eastAsia="es-AR"/>
        </w:rPr>
        <w:t xml:space="preserve">sector privado estuvieron profesionales del turismo y viajes de Estados Unidos y Europa, incluido </w:t>
      </w:r>
      <w:proofErr w:type="spellStart"/>
      <w:r w:rsidRPr="00107B38">
        <w:rPr>
          <w:rFonts w:ascii="Arial" w:eastAsia="Times New Roman" w:hAnsi="Arial" w:cs="Arial"/>
          <w:color w:val="000000"/>
          <w:sz w:val="24"/>
          <w:szCs w:val="24"/>
          <w:lang w:val="es-ES" w:eastAsia="es-AR"/>
        </w:rPr>
        <w:t>Pierfrancesco</w:t>
      </w:r>
      <w:proofErr w:type="spellEnd"/>
      <w:r w:rsidRPr="00107B38">
        <w:rPr>
          <w:rFonts w:ascii="Arial" w:eastAsia="Times New Roman" w:hAnsi="Arial" w:cs="Arial"/>
          <w:color w:val="000000"/>
          <w:sz w:val="24"/>
          <w:szCs w:val="24"/>
          <w:lang w:val="es-ES" w:eastAsia="es-AR"/>
        </w:rPr>
        <w:t xml:space="preserve"> Vago, Presidente del Comité </w:t>
      </w:r>
      <w:r w:rsidRPr="00107B38">
        <w:rPr>
          <w:rFonts w:ascii="Arial" w:eastAsia="Times New Roman" w:hAnsi="Arial" w:cs="Arial"/>
          <w:color w:val="000000"/>
          <w:sz w:val="24"/>
          <w:szCs w:val="24"/>
          <w:lang w:val="es-ES" w:eastAsia="es-AR"/>
        </w:rPr>
        <w:lastRenderedPageBreak/>
        <w:t>Ejecutivo de la Fundación MSC y Presidente Ejecutivo de la División de Cruceros del Grupo MSC</w:t>
      </w:r>
      <w:r>
        <w:rPr>
          <w:rFonts w:ascii="Arial" w:eastAsia="Times New Roman" w:hAnsi="Arial" w:cs="Arial"/>
          <w:color w:val="000000"/>
          <w:sz w:val="24"/>
          <w:szCs w:val="24"/>
          <w:lang w:val="es-ES" w:eastAsia="es-AR"/>
        </w:rPr>
        <w:t>.</w:t>
      </w:r>
    </w:p>
    <w:p w14:paraId="646657FC" w14:textId="77777777" w:rsidR="00107B38" w:rsidRPr="00107B38" w:rsidRDefault="00107B38" w:rsidP="00107B38">
      <w:pPr>
        <w:pStyle w:val="Prrafodelista"/>
        <w:spacing w:after="0" w:line="360" w:lineRule="auto"/>
        <w:jc w:val="both"/>
        <w:rPr>
          <w:rFonts w:ascii="Calibri" w:eastAsia="Times New Roman" w:hAnsi="Calibri" w:cs="Calibri"/>
          <w:color w:val="000000"/>
          <w:lang w:val="es-AR" w:eastAsia="es-AR"/>
        </w:rPr>
      </w:pPr>
    </w:p>
    <w:p w14:paraId="471F52D2" w14:textId="18EF8464" w:rsidR="00107B38" w:rsidRPr="00107B38" w:rsidRDefault="00107B38" w:rsidP="00107B38">
      <w:pPr>
        <w:pStyle w:val="Prrafodelista"/>
        <w:numPr>
          <w:ilvl w:val="0"/>
          <w:numId w:val="3"/>
        </w:numPr>
        <w:spacing w:after="0" w:line="360" w:lineRule="auto"/>
        <w:jc w:val="both"/>
        <w:rPr>
          <w:rFonts w:ascii="Calibri" w:eastAsia="Times New Roman" w:hAnsi="Calibri" w:cs="Calibri"/>
          <w:color w:val="000000"/>
          <w:lang w:val="es-AR" w:eastAsia="es-AR"/>
        </w:rPr>
      </w:pPr>
      <w:r w:rsidRPr="00107B38">
        <w:rPr>
          <w:rFonts w:ascii="Arial" w:eastAsia="Times New Roman" w:hAnsi="Arial" w:cs="Arial"/>
          <w:color w:val="000000"/>
          <w:sz w:val="24"/>
          <w:szCs w:val="24"/>
          <w:lang w:val="es-ES" w:eastAsia="es-AR"/>
        </w:rPr>
        <w:t xml:space="preserve">También contribuyeron el orador principal Mike </w:t>
      </w:r>
      <w:proofErr w:type="spellStart"/>
      <w:r w:rsidRPr="00107B38">
        <w:rPr>
          <w:rFonts w:ascii="Arial" w:eastAsia="Times New Roman" w:hAnsi="Arial" w:cs="Arial"/>
          <w:color w:val="000000"/>
          <w:sz w:val="24"/>
          <w:szCs w:val="24"/>
          <w:lang w:val="es-ES" w:eastAsia="es-AR"/>
        </w:rPr>
        <w:t>Horn</w:t>
      </w:r>
      <w:proofErr w:type="spellEnd"/>
      <w:r w:rsidRPr="00107B38">
        <w:rPr>
          <w:rFonts w:ascii="Arial" w:eastAsia="Times New Roman" w:hAnsi="Arial" w:cs="Arial"/>
          <w:color w:val="000000"/>
          <w:sz w:val="24"/>
          <w:szCs w:val="24"/>
          <w:lang w:val="es-ES" w:eastAsia="es-AR"/>
        </w:rPr>
        <w:t xml:space="preserve">, explorador de renombre mundial, Amy </w:t>
      </w:r>
      <w:proofErr w:type="spellStart"/>
      <w:r w:rsidRPr="00107B38">
        <w:rPr>
          <w:rFonts w:ascii="Arial" w:eastAsia="Times New Roman" w:hAnsi="Arial" w:cs="Arial"/>
          <w:color w:val="000000"/>
          <w:sz w:val="24"/>
          <w:szCs w:val="24"/>
          <w:lang w:val="es-ES" w:eastAsia="es-AR"/>
        </w:rPr>
        <w:t>Meek</w:t>
      </w:r>
      <w:proofErr w:type="spellEnd"/>
      <w:r w:rsidRPr="00107B38">
        <w:rPr>
          <w:rFonts w:ascii="Arial" w:eastAsia="Times New Roman" w:hAnsi="Arial" w:cs="Arial"/>
          <w:color w:val="000000"/>
          <w:sz w:val="24"/>
          <w:szCs w:val="24"/>
          <w:lang w:val="es-ES" w:eastAsia="es-AR"/>
        </w:rPr>
        <w:t xml:space="preserve">, cofundadora de </w:t>
      </w:r>
      <w:proofErr w:type="spellStart"/>
      <w:r w:rsidRPr="00107B38">
        <w:rPr>
          <w:rFonts w:ascii="Arial" w:eastAsia="Times New Roman" w:hAnsi="Arial" w:cs="Arial"/>
          <w:color w:val="000000"/>
          <w:sz w:val="24"/>
          <w:szCs w:val="24"/>
          <w:lang w:val="es-ES" w:eastAsia="es-AR"/>
        </w:rPr>
        <w:t>Kids</w:t>
      </w:r>
      <w:proofErr w:type="spellEnd"/>
      <w:r w:rsidRPr="00107B38">
        <w:rPr>
          <w:rFonts w:ascii="Arial" w:eastAsia="Times New Roman" w:hAnsi="Arial" w:cs="Arial"/>
          <w:color w:val="000000"/>
          <w:sz w:val="24"/>
          <w:szCs w:val="24"/>
          <w:lang w:val="es-ES" w:eastAsia="es-AR"/>
        </w:rPr>
        <w:t xml:space="preserve"> </w:t>
      </w:r>
      <w:proofErr w:type="spellStart"/>
      <w:r w:rsidRPr="00107B38">
        <w:rPr>
          <w:rFonts w:ascii="Arial" w:eastAsia="Times New Roman" w:hAnsi="Arial" w:cs="Arial"/>
          <w:color w:val="000000"/>
          <w:sz w:val="24"/>
          <w:szCs w:val="24"/>
          <w:lang w:val="es-ES" w:eastAsia="es-AR"/>
        </w:rPr>
        <w:t>Against</w:t>
      </w:r>
      <w:proofErr w:type="spellEnd"/>
      <w:r w:rsidRPr="00107B38">
        <w:rPr>
          <w:rFonts w:ascii="Arial" w:eastAsia="Times New Roman" w:hAnsi="Arial" w:cs="Arial"/>
          <w:color w:val="000000"/>
          <w:sz w:val="24"/>
          <w:szCs w:val="24"/>
          <w:lang w:val="es-ES" w:eastAsia="es-AR"/>
        </w:rPr>
        <w:t xml:space="preserve"> </w:t>
      </w:r>
      <w:proofErr w:type="spellStart"/>
      <w:r w:rsidRPr="00107B38">
        <w:rPr>
          <w:rFonts w:ascii="Arial" w:eastAsia="Times New Roman" w:hAnsi="Arial" w:cs="Arial"/>
          <w:color w:val="000000"/>
          <w:sz w:val="24"/>
          <w:szCs w:val="24"/>
          <w:lang w:val="es-ES" w:eastAsia="es-AR"/>
        </w:rPr>
        <w:t>Plastic</w:t>
      </w:r>
      <w:proofErr w:type="spellEnd"/>
      <w:r w:rsidRPr="00107B38">
        <w:rPr>
          <w:rFonts w:ascii="Arial" w:eastAsia="Times New Roman" w:hAnsi="Arial" w:cs="Arial"/>
          <w:color w:val="000000"/>
          <w:sz w:val="24"/>
          <w:szCs w:val="24"/>
          <w:lang w:val="es-ES" w:eastAsia="es-AR"/>
        </w:rPr>
        <w:t xml:space="preserve">, Carl </w:t>
      </w:r>
      <w:proofErr w:type="spellStart"/>
      <w:r w:rsidRPr="00107B38">
        <w:rPr>
          <w:rFonts w:ascii="Arial" w:eastAsia="Times New Roman" w:hAnsi="Arial" w:cs="Arial"/>
          <w:color w:val="000000"/>
          <w:sz w:val="24"/>
          <w:szCs w:val="24"/>
          <w:lang w:val="es-ES" w:eastAsia="es-AR"/>
        </w:rPr>
        <w:t>Gustaf</w:t>
      </w:r>
      <w:proofErr w:type="spellEnd"/>
      <w:r w:rsidRPr="00107B38">
        <w:rPr>
          <w:rFonts w:ascii="Arial" w:eastAsia="Times New Roman" w:hAnsi="Arial" w:cs="Arial"/>
          <w:color w:val="000000"/>
          <w:sz w:val="24"/>
          <w:szCs w:val="24"/>
          <w:lang w:val="es-ES" w:eastAsia="es-AR"/>
        </w:rPr>
        <w:t xml:space="preserve"> </w:t>
      </w:r>
      <w:proofErr w:type="spellStart"/>
      <w:r w:rsidRPr="00107B38">
        <w:rPr>
          <w:rFonts w:ascii="Arial" w:eastAsia="Times New Roman" w:hAnsi="Arial" w:cs="Arial"/>
          <w:color w:val="000000"/>
          <w:sz w:val="24"/>
          <w:szCs w:val="24"/>
          <w:lang w:val="es-ES" w:eastAsia="es-AR"/>
        </w:rPr>
        <w:t>Lundin</w:t>
      </w:r>
      <w:proofErr w:type="spellEnd"/>
      <w:r w:rsidRPr="00107B38">
        <w:rPr>
          <w:rFonts w:ascii="Arial" w:eastAsia="Times New Roman" w:hAnsi="Arial" w:cs="Arial"/>
          <w:color w:val="000000"/>
          <w:sz w:val="24"/>
          <w:szCs w:val="24"/>
          <w:lang w:val="es-ES" w:eastAsia="es-AR"/>
        </w:rPr>
        <w:t xml:space="preserve">, asesor principal de </w:t>
      </w:r>
      <w:proofErr w:type="spellStart"/>
      <w:r w:rsidRPr="00107B38">
        <w:rPr>
          <w:rFonts w:ascii="Arial" w:eastAsia="Times New Roman" w:hAnsi="Arial" w:cs="Arial"/>
          <w:color w:val="000000"/>
          <w:sz w:val="24"/>
          <w:szCs w:val="24"/>
          <w:lang w:val="es-ES" w:eastAsia="es-AR"/>
        </w:rPr>
        <w:t>Mission</w:t>
      </w:r>
      <w:proofErr w:type="spellEnd"/>
      <w:r w:rsidRPr="00107B38">
        <w:rPr>
          <w:rFonts w:ascii="Arial" w:eastAsia="Times New Roman" w:hAnsi="Arial" w:cs="Arial"/>
          <w:color w:val="000000"/>
          <w:sz w:val="24"/>
          <w:szCs w:val="24"/>
          <w:lang w:val="es-ES" w:eastAsia="es-AR"/>
        </w:rPr>
        <w:t xml:space="preserve"> Blue y miembro del Consejo Asesor de la Fundación MSC, y Frédéric </w:t>
      </w:r>
      <w:proofErr w:type="spellStart"/>
      <w:r w:rsidRPr="00107B38">
        <w:rPr>
          <w:rFonts w:ascii="Arial" w:eastAsia="Times New Roman" w:hAnsi="Arial" w:cs="Arial"/>
          <w:color w:val="000000"/>
          <w:sz w:val="24"/>
          <w:szCs w:val="24"/>
          <w:lang w:val="es-ES" w:eastAsia="es-AR"/>
        </w:rPr>
        <w:t>Degret</w:t>
      </w:r>
      <w:proofErr w:type="spellEnd"/>
      <w:r w:rsidRPr="00107B38">
        <w:rPr>
          <w:rFonts w:ascii="Arial" w:eastAsia="Times New Roman" w:hAnsi="Arial" w:cs="Arial"/>
          <w:b/>
          <w:bCs/>
          <w:color w:val="000000"/>
          <w:sz w:val="24"/>
          <w:szCs w:val="24"/>
          <w:lang w:val="es-ES" w:eastAsia="es-AR"/>
        </w:rPr>
        <w:t>, </w:t>
      </w:r>
      <w:r w:rsidRPr="00107B38">
        <w:rPr>
          <w:rFonts w:ascii="Arial" w:eastAsia="Times New Roman" w:hAnsi="Arial" w:cs="Arial"/>
          <w:color w:val="000000"/>
          <w:sz w:val="24"/>
          <w:szCs w:val="24"/>
          <w:lang w:val="es-ES" w:eastAsia="es-AR"/>
        </w:rPr>
        <w:t xml:space="preserve">director ejecutivo de NOAH </w:t>
      </w:r>
      <w:proofErr w:type="spellStart"/>
      <w:r w:rsidRPr="00107B38">
        <w:rPr>
          <w:rFonts w:ascii="Arial" w:eastAsia="Times New Roman" w:hAnsi="Arial" w:cs="Arial"/>
          <w:color w:val="000000"/>
          <w:sz w:val="24"/>
          <w:szCs w:val="24"/>
          <w:lang w:val="es-ES" w:eastAsia="es-AR"/>
        </w:rPr>
        <w:t>Regen</w:t>
      </w:r>
      <w:proofErr w:type="spellEnd"/>
      <w:r w:rsidRPr="00107B38">
        <w:rPr>
          <w:rFonts w:ascii="Arial" w:eastAsia="Times New Roman" w:hAnsi="Arial" w:cs="Arial"/>
          <w:color w:val="000000"/>
          <w:sz w:val="24"/>
          <w:szCs w:val="24"/>
          <w:lang w:val="es-ES" w:eastAsia="es-AR"/>
        </w:rPr>
        <w:t xml:space="preserve"> y asesor especial del Secretario General de la OMT sobre los océanos y la acción por el clima.</w:t>
      </w:r>
    </w:p>
    <w:p w14:paraId="0EBDD139" w14:textId="77777777" w:rsidR="00107B38" w:rsidRPr="002967E9" w:rsidRDefault="00107B38" w:rsidP="00C71B28">
      <w:pPr>
        <w:spacing w:after="0" w:line="360" w:lineRule="auto"/>
        <w:jc w:val="both"/>
        <w:rPr>
          <w:rFonts w:ascii="Arial" w:hAnsi="Arial" w:cs="Arial"/>
          <w:sz w:val="24"/>
          <w:szCs w:val="24"/>
          <w:lang w:val="es-AR"/>
        </w:rPr>
      </w:pPr>
    </w:p>
    <w:p w14:paraId="717EF98C" w14:textId="6DE40193" w:rsidR="00107B38" w:rsidRPr="00107B38" w:rsidRDefault="00107B38" w:rsidP="00107B38">
      <w:pPr>
        <w:spacing w:after="0" w:line="360" w:lineRule="auto"/>
        <w:rPr>
          <w:rFonts w:ascii="Calibri" w:eastAsia="Times New Roman" w:hAnsi="Calibri" w:cs="Calibri"/>
          <w:color w:val="000000"/>
          <w:lang w:val="es-AR" w:eastAsia="es-AR"/>
        </w:rPr>
      </w:pPr>
      <w:r w:rsidRPr="00107B38">
        <w:rPr>
          <w:rFonts w:ascii="Arial" w:eastAsia="Times New Roman" w:hAnsi="Arial" w:cs="Arial"/>
          <w:b/>
          <w:bCs/>
          <w:color w:val="000000"/>
          <w:sz w:val="24"/>
          <w:szCs w:val="24"/>
          <w:lang w:val="es-ES" w:eastAsia="es-AR"/>
        </w:rPr>
        <w:t xml:space="preserve">Mapeando la </w:t>
      </w:r>
      <w:r>
        <w:rPr>
          <w:rFonts w:ascii="Arial" w:eastAsia="Times New Roman" w:hAnsi="Arial" w:cs="Arial"/>
          <w:b/>
          <w:bCs/>
          <w:color w:val="000000"/>
          <w:sz w:val="24"/>
          <w:szCs w:val="24"/>
          <w:lang w:val="es-ES" w:eastAsia="es-AR"/>
        </w:rPr>
        <w:t>R</w:t>
      </w:r>
      <w:r w:rsidRPr="00107B38">
        <w:rPr>
          <w:rFonts w:ascii="Arial" w:eastAsia="Times New Roman" w:hAnsi="Arial" w:cs="Arial"/>
          <w:b/>
          <w:bCs/>
          <w:color w:val="000000"/>
          <w:sz w:val="24"/>
          <w:szCs w:val="24"/>
          <w:lang w:val="es-ES" w:eastAsia="es-AR"/>
        </w:rPr>
        <w:t xml:space="preserve">uta hacia la </w:t>
      </w:r>
      <w:r>
        <w:rPr>
          <w:rFonts w:ascii="Arial" w:eastAsia="Times New Roman" w:hAnsi="Arial" w:cs="Arial"/>
          <w:b/>
          <w:bCs/>
          <w:color w:val="000000"/>
          <w:sz w:val="24"/>
          <w:szCs w:val="24"/>
          <w:lang w:val="es-ES" w:eastAsia="es-AR"/>
        </w:rPr>
        <w:t>S</w:t>
      </w:r>
      <w:r w:rsidR="006C2B65">
        <w:rPr>
          <w:rFonts w:ascii="Arial" w:eastAsia="Times New Roman" w:hAnsi="Arial" w:cs="Arial"/>
          <w:b/>
          <w:bCs/>
          <w:color w:val="000000"/>
          <w:sz w:val="24"/>
          <w:szCs w:val="24"/>
          <w:lang w:val="es-ES" w:eastAsia="es-AR"/>
        </w:rPr>
        <w:t>u</w:t>
      </w:r>
      <w:r w:rsidRPr="00107B38">
        <w:rPr>
          <w:rFonts w:ascii="Arial" w:eastAsia="Times New Roman" w:hAnsi="Arial" w:cs="Arial"/>
          <w:b/>
          <w:bCs/>
          <w:color w:val="000000"/>
          <w:sz w:val="24"/>
          <w:szCs w:val="24"/>
          <w:lang w:val="es-ES" w:eastAsia="es-AR"/>
        </w:rPr>
        <w:t>sten</w:t>
      </w:r>
      <w:r w:rsidR="006C2B65">
        <w:rPr>
          <w:rFonts w:ascii="Arial" w:eastAsia="Times New Roman" w:hAnsi="Arial" w:cs="Arial"/>
          <w:b/>
          <w:bCs/>
          <w:color w:val="000000"/>
          <w:sz w:val="24"/>
          <w:szCs w:val="24"/>
          <w:lang w:val="es-ES" w:eastAsia="es-AR"/>
        </w:rPr>
        <w:t>ta</w:t>
      </w:r>
      <w:r w:rsidRPr="00107B38">
        <w:rPr>
          <w:rFonts w:ascii="Arial" w:eastAsia="Times New Roman" w:hAnsi="Arial" w:cs="Arial"/>
          <w:b/>
          <w:bCs/>
          <w:color w:val="000000"/>
          <w:sz w:val="24"/>
          <w:szCs w:val="24"/>
          <w:lang w:val="es-ES" w:eastAsia="es-AR"/>
        </w:rPr>
        <w:t>bilidad</w:t>
      </w:r>
    </w:p>
    <w:p w14:paraId="1FE8CCF2" w14:textId="71C57DEA" w:rsidR="00107B38" w:rsidRPr="00107B38" w:rsidRDefault="00107B38" w:rsidP="00107B38">
      <w:pPr>
        <w:spacing w:after="0" w:line="360" w:lineRule="auto"/>
        <w:jc w:val="both"/>
        <w:rPr>
          <w:rFonts w:ascii="Calibri" w:eastAsia="Times New Roman" w:hAnsi="Calibri" w:cs="Calibri"/>
          <w:color w:val="000000"/>
          <w:lang w:val="es-AR" w:eastAsia="es-AR"/>
        </w:rPr>
      </w:pPr>
      <w:r w:rsidRPr="00107B38">
        <w:rPr>
          <w:rFonts w:ascii="Arial" w:eastAsia="Times New Roman" w:hAnsi="Arial" w:cs="Arial"/>
          <w:color w:val="000000"/>
          <w:sz w:val="24"/>
          <w:szCs w:val="24"/>
          <w:lang w:val="es-ES" w:eastAsia="es-AR"/>
        </w:rPr>
        <w:t>Dado que el turismo costero y marítimo representa</w:t>
      </w:r>
      <w:r>
        <w:rPr>
          <w:rFonts w:ascii="Arial" w:eastAsia="Times New Roman" w:hAnsi="Arial" w:cs="Arial"/>
          <w:color w:val="000000"/>
          <w:sz w:val="24"/>
          <w:szCs w:val="24"/>
          <w:lang w:val="es-ES" w:eastAsia="es-AR"/>
        </w:rPr>
        <w:t xml:space="preserve">, </w:t>
      </w:r>
      <w:r w:rsidRPr="00107B38">
        <w:rPr>
          <w:rFonts w:ascii="Arial" w:eastAsia="Times New Roman" w:hAnsi="Arial" w:cs="Arial"/>
          <w:color w:val="000000"/>
          <w:sz w:val="24"/>
          <w:szCs w:val="24"/>
          <w:lang w:val="es-ES" w:eastAsia="es-AR"/>
        </w:rPr>
        <w:t>según el Panel de los Océanos, al menos el 50</w:t>
      </w:r>
      <w:r>
        <w:rPr>
          <w:rFonts w:ascii="Arial" w:eastAsia="Times New Roman" w:hAnsi="Arial" w:cs="Arial"/>
          <w:color w:val="000000"/>
          <w:sz w:val="24"/>
          <w:szCs w:val="24"/>
          <w:lang w:val="es-ES" w:eastAsia="es-AR"/>
        </w:rPr>
        <w:t xml:space="preserve"> </w:t>
      </w:r>
      <w:r w:rsidRPr="00107B38">
        <w:rPr>
          <w:rFonts w:ascii="Arial" w:eastAsia="Times New Roman" w:hAnsi="Arial" w:cs="Arial"/>
          <w:color w:val="000000"/>
          <w:sz w:val="24"/>
          <w:szCs w:val="24"/>
          <w:lang w:val="es-ES" w:eastAsia="es-AR"/>
        </w:rPr>
        <w:t>% del turismo mundial y el 40</w:t>
      </w:r>
      <w:r>
        <w:rPr>
          <w:rFonts w:ascii="Arial" w:eastAsia="Times New Roman" w:hAnsi="Arial" w:cs="Arial"/>
          <w:color w:val="000000"/>
          <w:sz w:val="24"/>
          <w:szCs w:val="24"/>
          <w:lang w:val="es-ES" w:eastAsia="es-AR"/>
        </w:rPr>
        <w:t xml:space="preserve"> </w:t>
      </w:r>
      <w:r w:rsidRPr="00107B38">
        <w:rPr>
          <w:rFonts w:ascii="Arial" w:eastAsia="Times New Roman" w:hAnsi="Arial" w:cs="Arial"/>
          <w:color w:val="000000"/>
          <w:sz w:val="24"/>
          <w:szCs w:val="24"/>
          <w:lang w:val="es-ES" w:eastAsia="es-AR"/>
        </w:rPr>
        <w:t xml:space="preserve">% de todo </w:t>
      </w:r>
      <w:r w:rsidRPr="00CD1B1F">
        <w:rPr>
          <w:rFonts w:ascii="Arial" w:eastAsia="Times New Roman" w:hAnsi="Arial" w:cs="Arial"/>
          <w:color w:val="000000"/>
          <w:sz w:val="24"/>
          <w:szCs w:val="24"/>
          <w:lang w:val="es-ES" w:eastAsia="es-AR"/>
        </w:rPr>
        <w:t>el valor de exportación relacionado</w:t>
      </w:r>
      <w:r w:rsidRPr="00107B38">
        <w:rPr>
          <w:rFonts w:ascii="Arial" w:eastAsia="Times New Roman" w:hAnsi="Arial" w:cs="Arial"/>
          <w:color w:val="000000"/>
          <w:sz w:val="24"/>
          <w:szCs w:val="24"/>
          <w:lang w:val="es-ES" w:eastAsia="es-AR"/>
        </w:rPr>
        <w:t>, las discusiones de alto nivel se centraron en la interacción crítica del turismo y la s</w:t>
      </w:r>
      <w:r w:rsidR="006C2B65">
        <w:rPr>
          <w:rFonts w:ascii="Arial" w:eastAsia="Times New Roman" w:hAnsi="Arial" w:cs="Arial"/>
          <w:color w:val="000000"/>
          <w:sz w:val="24"/>
          <w:szCs w:val="24"/>
          <w:lang w:val="es-ES" w:eastAsia="es-AR"/>
        </w:rPr>
        <w:t>u</w:t>
      </w:r>
      <w:r w:rsidRPr="00107B38">
        <w:rPr>
          <w:rFonts w:ascii="Arial" w:eastAsia="Times New Roman" w:hAnsi="Arial" w:cs="Arial"/>
          <w:color w:val="000000"/>
          <w:sz w:val="24"/>
          <w:szCs w:val="24"/>
          <w:lang w:val="es-ES" w:eastAsia="es-AR"/>
        </w:rPr>
        <w:t>ste</w:t>
      </w:r>
      <w:r w:rsidR="006C2B65">
        <w:rPr>
          <w:rFonts w:ascii="Arial" w:eastAsia="Times New Roman" w:hAnsi="Arial" w:cs="Arial"/>
          <w:color w:val="000000"/>
          <w:sz w:val="24"/>
          <w:szCs w:val="24"/>
          <w:lang w:val="es-ES" w:eastAsia="es-AR"/>
        </w:rPr>
        <w:t>nta</w:t>
      </w:r>
      <w:r w:rsidRPr="00107B38">
        <w:rPr>
          <w:rFonts w:ascii="Arial" w:eastAsia="Times New Roman" w:hAnsi="Arial" w:cs="Arial"/>
          <w:color w:val="000000"/>
          <w:sz w:val="24"/>
          <w:szCs w:val="24"/>
          <w:lang w:val="es-ES" w:eastAsia="es-AR"/>
        </w:rPr>
        <w:t>bilidad oceánica.</w:t>
      </w:r>
    </w:p>
    <w:p w14:paraId="490E783D" w14:textId="77777777" w:rsidR="00107B38" w:rsidRPr="00C04DBD" w:rsidRDefault="00107B38" w:rsidP="00107B38">
      <w:pPr>
        <w:spacing w:after="0" w:line="360" w:lineRule="auto"/>
        <w:jc w:val="both"/>
        <w:rPr>
          <w:rFonts w:ascii="Arial" w:hAnsi="Arial" w:cs="Arial"/>
          <w:sz w:val="24"/>
          <w:szCs w:val="24"/>
          <w:lang w:val="es-AR"/>
        </w:rPr>
      </w:pPr>
    </w:p>
    <w:p w14:paraId="3A1E73F0" w14:textId="77777777" w:rsidR="0069325F" w:rsidRDefault="00107B38" w:rsidP="0069325F">
      <w:pPr>
        <w:pStyle w:val="Prrafodelista"/>
        <w:numPr>
          <w:ilvl w:val="0"/>
          <w:numId w:val="4"/>
        </w:numPr>
        <w:spacing w:after="0" w:line="360" w:lineRule="auto"/>
        <w:jc w:val="both"/>
        <w:rPr>
          <w:rFonts w:ascii="Arial" w:eastAsia="Times New Roman" w:hAnsi="Arial" w:cs="Arial"/>
          <w:color w:val="000000"/>
          <w:sz w:val="24"/>
          <w:szCs w:val="24"/>
          <w:lang w:val="es-ES" w:eastAsia="es-AR"/>
        </w:rPr>
      </w:pPr>
      <w:r w:rsidRPr="00107B38">
        <w:rPr>
          <w:rFonts w:ascii="Arial" w:eastAsia="Times New Roman" w:hAnsi="Arial" w:cs="Arial"/>
          <w:color w:val="000000"/>
          <w:sz w:val="24"/>
          <w:szCs w:val="24"/>
          <w:lang w:val="es-ES" w:eastAsia="es-AR"/>
        </w:rPr>
        <w:t>Las estrategias esbozadas para lograr esto se centraron en invertir en la protección y regeneración de los ecosistemas de carbono azul y las soluciones basadas en la naturaleza que maximizan su capacidad para reducir el carbono, al tiempo que avanzan en la descarbonización de las operaciones turísticas y mejoran la resiliencia de las comunidades locales.</w:t>
      </w:r>
    </w:p>
    <w:p w14:paraId="238B22A2" w14:textId="77777777" w:rsidR="0069325F" w:rsidRDefault="0069325F" w:rsidP="0069325F">
      <w:pPr>
        <w:pStyle w:val="Prrafodelista"/>
        <w:spacing w:after="0" w:line="360" w:lineRule="auto"/>
        <w:jc w:val="both"/>
        <w:rPr>
          <w:rFonts w:ascii="Arial" w:eastAsia="Times New Roman" w:hAnsi="Arial" w:cs="Arial"/>
          <w:color w:val="000000"/>
          <w:sz w:val="24"/>
          <w:szCs w:val="24"/>
          <w:lang w:val="es-ES" w:eastAsia="es-AR"/>
        </w:rPr>
      </w:pPr>
    </w:p>
    <w:p w14:paraId="66A57974" w14:textId="0AA78525" w:rsidR="00107B38" w:rsidRPr="0069325F" w:rsidRDefault="00107B38" w:rsidP="0069325F">
      <w:pPr>
        <w:pStyle w:val="Prrafodelista"/>
        <w:numPr>
          <w:ilvl w:val="0"/>
          <w:numId w:val="4"/>
        </w:numPr>
        <w:spacing w:after="0" w:line="360" w:lineRule="auto"/>
        <w:jc w:val="both"/>
        <w:rPr>
          <w:rFonts w:ascii="Arial" w:eastAsia="Times New Roman" w:hAnsi="Arial" w:cs="Arial"/>
          <w:color w:val="000000"/>
          <w:sz w:val="24"/>
          <w:szCs w:val="24"/>
          <w:lang w:val="es-ES" w:eastAsia="es-AR"/>
        </w:rPr>
      </w:pPr>
      <w:r w:rsidRPr="0069325F">
        <w:rPr>
          <w:rFonts w:ascii="Arial" w:eastAsia="Times New Roman" w:hAnsi="Arial" w:cs="Arial"/>
          <w:color w:val="000000"/>
          <w:sz w:val="24"/>
          <w:szCs w:val="24"/>
          <w:lang w:val="es-ES" w:eastAsia="es-AR"/>
        </w:rPr>
        <w:t>Los responsables políticos y los líderes empresariales compartieron políticas, estrategias y soluciones</w:t>
      </w:r>
      <w:r w:rsidRPr="0069325F">
        <w:rPr>
          <w:rFonts w:ascii="Arial" w:eastAsia="Times New Roman" w:hAnsi="Arial" w:cs="Arial"/>
          <w:color w:val="FF0000"/>
          <w:sz w:val="24"/>
          <w:szCs w:val="24"/>
          <w:lang w:val="es-ES" w:eastAsia="es-AR"/>
        </w:rPr>
        <w:t xml:space="preserve"> </w:t>
      </w:r>
      <w:r w:rsidRPr="0069325F">
        <w:rPr>
          <w:rFonts w:ascii="Arial" w:eastAsia="Times New Roman" w:hAnsi="Arial" w:cs="Arial"/>
          <w:color w:val="000000"/>
          <w:sz w:val="24"/>
          <w:szCs w:val="24"/>
          <w:lang w:val="es-ES" w:eastAsia="es-AR"/>
        </w:rPr>
        <w:t>para acelerar la acción oceánica del turismo. Estos incluyeron la Iniciativa Mundial de Turismo y Plásticos, la Hoja de Ruta Mundial para la Reducción del Desperdicio de Alimentos en el Turismo y la Declaración de Glasgow sobre la Acción Climática en el Turismo, todos impulsando hacia una COP Azul 28.</w:t>
      </w:r>
    </w:p>
    <w:p w14:paraId="5EFC75B8" w14:textId="77777777" w:rsidR="00107B38" w:rsidRPr="00107B38" w:rsidRDefault="00107B38" w:rsidP="00107B38">
      <w:pPr>
        <w:spacing w:after="0" w:line="360" w:lineRule="auto"/>
        <w:jc w:val="both"/>
        <w:rPr>
          <w:rFonts w:ascii="Arial" w:hAnsi="Arial" w:cs="Arial"/>
          <w:sz w:val="24"/>
          <w:szCs w:val="24"/>
          <w:lang w:val="es-AR"/>
        </w:rPr>
      </w:pPr>
    </w:p>
    <w:p w14:paraId="58231788" w14:textId="77777777" w:rsidR="00E704B9" w:rsidRPr="00107B38" w:rsidRDefault="00E704B9" w:rsidP="00E704B9">
      <w:pPr>
        <w:rPr>
          <w:rFonts w:ascii="Arial" w:hAnsi="Arial" w:cs="Arial"/>
          <w:sz w:val="24"/>
          <w:szCs w:val="24"/>
          <w:lang w:val="es-AR"/>
        </w:rPr>
      </w:pPr>
    </w:p>
    <w:p w14:paraId="6DCEADA2" w14:textId="0EAD4007" w:rsidR="00C71B28" w:rsidRPr="00C04DBD" w:rsidRDefault="0069325F" w:rsidP="00C04DBD">
      <w:pPr>
        <w:spacing w:line="360" w:lineRule="auto"/>
        <w:rPr>
          <w:rFonts w:ascii="Calibri" w:eastAsia="Times New Roman" w:hAnsi="Calibri" w:cs="Calibri"/>
          <w:color w:val="000000"/>
          <w:lang w:val="es-AR" w:eastAsia="es-AR"/>
        </w:rPr>
      </w:pPr>
      <w:r w:rsidRPr="0069325F">
        <w:rPr>
          <w:rFonts w:ascii="Arial" w:eastAsia="Times New Roman" w:hAnsi="Arial" w:cs="Arial"/>
          <w:b/>
          <w:bCs/>
          <w:color w:val="000000"/>
          <w:sz w:val="24"/>
          <w:szCs w:val="24"/>
          <w:lang w:val="es-ES" w:eastAsia="es-AR"/>
        </w:rPr>
        <w:lastRenderedPageBreak/>
        <w:t xml:space="preserve">Una visión compartida para la </w:t>
      </w:r>
      <w:r>
        <w:rPr>
          <w:rFonts w:ascii="Arial" w:eastAsia="Times New Roman" w:hAnsi="Arial" w:cs="Arial"/>
          <w:b/>
          <w:bCs/>
          <w:color w:val="000000"/>
          <w:sz w:val="24"/>
          <w:szCs w:val="24"/>
          <w:lang w:val="es-ES" w:eastAsia="es-AR"/>
        </w:rPr>
        <w:t>A</w:t>
      </w:r>
      <w:r w:rsidRPr="0069325F">
        <w:rPr>
          <w:rFonts w:ascii="Arial" w:eastAsia="Times New Roman" w:hAnsi="Arial" w:cs="Arial"/>
          <w:b/>
          <w:bCs/>
          <w:color w:val="000000"/>
          <w:sz w:val="24"/>
          <w:szCs w:val="24"/>
          <w:lang w:val="es-ES" w:eastAsia="es-AR"/>
        </w:rPr>
        <w:t xml:space="preserve">cción </w:t>
      </w:r>
      <w:r>
        <w:rPr>
          <w:rFonts w:ascii="Arial" w:eastAsia="Times New Roman" w:hAnsi="Arial" w:cs="Arial"/>
          <w:b/>
          <w:bCs/>
          <w:color w:val="000000"/>
          <w:sz w:val="24"/>
          <w:szCs w:val="24"/>
          <w:lang w:val="es-ES" w:eastAsia="es-AR"/>
        </w:rPr>
        <w:t>O</w:t>
      </w:r>
      <w:r w:rsidRPr="0069325F">
        <w:rPr>
          <w:rFonts w:ascii="Arial" w:eastAsia="Times New Roman" w:hAnsi="Arial" w:cs="Arial"/>
          <w:b/>
          <w:bCs/>
          <w:color w:val="000000"/>
          <w:sz w:val="24"/>
          <w:szCs w:val="24"/>
          <w:lang w:val="es-ES" w:eastAsia="es-AR"/>
        </w:rPr>
        <w:t xml:space="preserve">ceánica del </w:t>
      </w:r>
      <w:r>
        <w:rPr>
          <w:rFonts w:ascii="Arial" w:eastAsia="Times New Roman" w:hAnsi="Arial" w:cs="Arial"/>
          <w:b/>
          <w:bCs/>
          <w:color w:val="000000"/>
          <w:sz w:val="24"/>
          <w:szCs w:val="24"/>
          <w:lang w:val="es-ES" w:eastAsia="es-AR"/>
        </w:rPr>
        <w:t>T</w:t>
      </w:r>
      <w:r w:rsidRPr="0069325F">
        <w:rPr>
          <w:rFonts w:ascii="Arial" w:eastAsia="Times New Roman" w:hAnsi="Arial" w:cs="Arial"/>
          <w:b/>
          <w:bCs/>
          <w:color w:val="000000"/>
          <w:sz w:val="24"/>
          <w:szCs w:val="24"/>
          <w:lang w:val="es-ES" w:eastAsia="es-AR"/>
        </w:rPr>
        <w:t>urismo</w:t>
      </w:r>
    </w:p>
    <w:p w14:paraId="45C6D289" w14:textId="5A811CB0" w:rsidR="00C04DBD" w:rsidRPr="00C04DBD" w:rsidRDefault="00C04DBD" w:rsidP="00C04DBD">
      <w:pPr>
        <w:spacing w:after="0" w:line="360" w:lineRule="auto"/>
        <w:jc w:val="both"/>
        <w:rPr>
          <w:rFonts w:ascii="Calibri" w:eastAsia="Times New Roman" w:hAnsi="Calibri" w:cs="Calibri"/>
          <w:color w:val="000000"/>
          <w:lang w:val="es-AR" w:eastAsia="es-AR"/>
        </w:rPr>
      </w:pPr>
      <w:r w:rsidRPr="00C04DBD">
        <w:rPr>
          <w:rFonts w:ascii="Arial" w:eastAsia="Times New Roman" w:hAnsi="Arial" w:cs="Arial"/>
          <w:color w:val="000000"/>
          <w:sz w:val="24"/>
          <w:szCs w:val="24"/>
          <w:lang w:val="es-ES" w:eastAsia="es-AR"/>
        </w:rPr>
        <w:t xml:space="preserve">El Secretario General de la OMT, </w:t>
      </w:r>
      <w:proofErr w:type="spellStart"/>
      <w:r w:rsidRPr="00C04DBD">
        <w:rPr>
          <w:rFonts w:ascii="Arial" w:eastAsia="Times New Roman" w:hAnsi="Arial" w:cs="Arial"/>
          <w:color w:val="000000"/>
          <w:sz w:val="24"/>
          <w:szCs w:val="24"/>
          <w:lang w:val="es-ES" w:eastAsia="es-AR"/>
        </w:rPr>
        <w:t>Zurab</w:t>
      </w:r>
      <w:proofErr w:type="spellEnd"/>
      <w:r w:rsidRPr="00C04DBD">
        <w:rPr>
          <w:rFonts w:ascii="Arial" w:eastAsia="Times New Roman" w:hAnsi="Arial" w:cs="Arial"/>
          <w:color w:val="000000"/>
          <w:sz w:val="24"/>
          <w:szCs w:val="24"/>
          <w:lang w:val="es-ES" w:eastAsia="es-AR"/>
        </w:rPr>
        <w:t xml:space="preserve"> </w:t>
      </w:r>
      <w:proofErr w:type="spellStart"/>
      <w:r w:rsidRPr="00C04DBD">
        <w:rPr>
          <w:rFonts w:ascii="Arial" w:eastAsia="Times New Roman" w:hAnsi="Arial" w:cs="Arial"/>
          <w:color w:val="000000"/>
          <w:sz w:val="24"/>
          <w:szCs w:val="24"/>
          <w:lang w:val="es-ES" w:eastAsia="es-AR"/>
        </w:rPr>
        <w:t>Pololikashvili</w:t>
      </w:r>
      <w:proofErr w:type="spellEnd"/>
      <w:r w:rsidRPr="00C04DBD">
        <w:rPr>
          <w:rFonts w:ascii="Arial" w:eastAsia="Times New Roman" w:hAnsi="Arial" w:cs="Arial"/>
          <w:color w:val="000000"/>
          <w:sz w:val="24"/>
          <w:szCs w:val="24"/>
          <w:lang w:val="es-ES" w:eastAsia="es-AR"/>
        </w:rPr>
        <w:t xml:space="preserve">, dijo: «Encontrar el equilibrio adecuado entre las operaciones turísticas y la salud de nuestro planeta </w:t>
      </w:r>
      <w:r w:rsidR="006C2B65">
        <w:rPr>
          <w:rFonts w:ascii="Arial" w:eastAsia="Times New Roman" w:hAnsi="Arial" w:cs="Arial"/>
          <w:color w:val="000000"/>
          <w:sz w:val="24"/>
          <w:szCs w:val="24"/>
          <w:lang w:val="es-ES" w:eastAsia="es-AR"/>
        </w:rPr>
        <w:t xml:space="preserve">siempre </w:t>
      </w:r>
      <w:r w:rsidRPr="00C04DBD">
        <w:rPr>
          <w:rFonts w:ascii="Arial" w:eastAsia="Times New Roman" w:hAnsi="Arial" w:cs="Arial"/>
          <w:color w:val="000000"/>
          <w:sz w:val="24"/>
          <w:szCs w:val="24"/>
          <w:lang w:val="es-ES" w:eastAsia="es-AR"/>
        </w:rPr>
        <w:t xml:space="preserve">ha sido </w:t>
      </w:r>
      <w:r w:rsidR="006C2B65">
        <w:rPr>
          <w:rFonts w:ascii="Arial" w:eastAsia="Times New Roman" w:hAnsi="Arial" w:cs="Arial"/>
          <w:color w:val="000000"/>
          <w:sz w:val="24"/>
          <w:szCs w:val="24"/>
          <w:lang w:val="es-ES" w:eastAsia="es-AR"/>
        </w:rPr>
        <w:t xml:space="preserve">lo </w:t>
      </w:r>
      <w:r w:rsidRPr="00C04DBD">
        <w:rPr>
          <w:rFonts w:ascii="Arial" w:eastAsia="Times New Roman" w:hAnsi="Arial" w:cs="Arial"/>
          <w:color w:val="000000"/>
          <w:sz w:val="24"/>
          <w:szCs w:val="24"/>
          <w:lang w:val="es-ES" w:eastAsia="es-AR"/>
        </w:rPr>
        <w:t>más importante. El turismo costero y de cruceros tiene un papel fundamental que desempeñar en la economía mundial.</w:t>
      </w:r>
    </w:p>
    <w:p w14:paraId="7787A157" w14:textId="77777777" w:rsidR="00C04DBD" w:rsidRPr="00C04DBD" w:rsidRDefault="00C04DBD" w:rsidP="00C04DBD">
      <w:pPr>
        <w:spacing w:after="0" w:line="360" w:lineRule="auto"/>
        <w:jc w:val="both"/>
        <w:rPr>
          <w:rFonts w:ascii="Calibri" w:eastAsia="Times New Roman" w:hAnsi="Calibri" w:cs="Calibri"/>
          <w:color w:val="000000"/>
          <w:lang w:val="es-AR" w:eastAsia="es-AR"/>
        </w:rPr>
      </w:pPr>
      <w:r w:rsidRPr="00C04DBD">
        <w:rPr>
          <w:rFonts w:ascii="Arial" w:eastAsia="Times New Roman" w:hAnsi="Arial" w:cs="Arial"/>
          <w:color w:val="000000"/>
          <w:sz w:val="24"/>
          <w:szCs w:val="24"/>
          <w:lang w:val="es-AR" w:eastAsia="es-AR"/>
        </w:rPr>
        <w:t> </w:t>
      </w:r>
    </w:p>
    <w:p w14:paraId="29458310" w14:textId="77777777" w:rsidR="00C04DBD" w:rsidRPr="00C04DBD" w:rsidRDefault="00C04DBD" w:rsidP="00C04DBD">
      <w:pPr>
        <w:spacing w:after="0" w:line="360" w:lineRule="auto"/>
        <w:jc w:val="both"/>
        <w:rPr>
          <w:rFonts w:ascii="Calibri" w:eastAsia="Times New Roman" w:hAnsi="Calibri" w:cs="Calibri"/>
          <w:color w:val="000000"/>
          <w:lang w:val="es-AR" w:eastAsia="es-AR"/>
        </w:rPr>
      </w:pPr>
      <w:r w:rsidRPr="00C04DBD">
        <w:rPr>
          <w:rFonts w:ascii="Arial" w:eastAsia="Times New Roman" w:hAnsi="Arial" w:cs="Arial"/>
          <w:color w:val="000000"/>
          <w:sz w:val="24"/>
          <w:szCs w:val="24"/>
          <w:lang w:val="es-ES" w:eastAsia="es-AR"/>
        </w:rPr>
        <w:t>Al mismo tiempo, el turismo costero y de cruceros tiene un papel clave que desempeñar en la protección de nuestros océanos. Esta es la razón por la que la OMT está trabajando con socios como MSC para promover la Acción por el Clima».</w:t>
      </w:r>
    </w:p>
    <w:p w14:paraId="5E0BE2E3" w14:textId="77777777" w:rsidR="00C71B28" w:rsidRPr="002967E9" w:rsidRDefault="00C71B28" w:rsidP="00C71B28">
      <w:pPr>
        <w:spacing w:after="0" w:line="360" w:lineRule="auto"/>
        <w:jc w:val="both"/>
        <w:rPr>
          <w:rFonts w:ascii="Arial" w:hAnsi="Arial" w:cs="Arial"/>
          <w:iCs/>
          <w:sz w:val="24"/>
          <w:szCs w:val="24"/>
          <w:lang w:val="es-AR"/>
        </w:rPr>
      </w:pPr>
    </w:p>
    <w:p w14:paraId="42351323" w14:textId="43FD58ED" w:rsidR="00C04DBD" w:rsidRDefault="00C04DBD" w:rsidP="00C04DBD">
      <w:pPr>
        <w:spacing w:after="0" w:line="360" w:lineRule="auto"/>
        <w:jc w:val="both"/>
        <w:rPr>
          <w:rFonts w:ascii="Arial" w:eastAsia="Times New Roman" w:hAnsi="Arial" w:cs="Arial"/>
          <w:color w:val="000000"/>
          <w:sz w:val="24"/>
          <w:szCs w:val="24"/>
          <w:lang w:val="es-ES" w:eastAsia="es-AR"/>
        </w:rPr>
      </w:pPr>
      <w:proofErr w:type="spellStart"/>
      <w:r w:rsidRPr="00C04DBD">
        <w:rPr>
          <w:rFonts w:ascii="Arial" w:eastAsia="Times New Roman" w:hAnsi="Arial" w:cs="Arial"/>
          <w:color w:val="000000"/>
          <w:sz w:val="24"/>
          <w:szCs w:val="24"/>
          <w:lang w:val="es-ES" w:eastAsia="es-AR"/>
        </w:rPr>
        <w:t>Pierfrancesco</w:t>
      </w:r>
      <w:proofErr w:type="spellEnd"/>
      <w:r w:rsidRPr="00C04DBD">
        <w:rPr>
          <w:rFonts w:ascii="Arial" w:eastAsia="Times New Roman" w:hAnsi="Arial" w:cs="Arial"/>
          <w:color w:val="000000"/>
          <w:sz w:val="24"/>
          <w:szCs w:val="24"/>
          <w:lang w:val="es-ES" w:eastAsia="es-AR"/>
        </w:rPr>
        <w:t xml:space="preserve"> Vago, </w:t>
      </w:r>
      <w:proofErr w:type="gramStart"/>
      <w:r w:rsidRPr="00C04DBD">
        <w:rPr>
          <w:rFonts w:ascii="Arial" w:eastAsia="Times New Roman" w:hAnsi="Arial" w:cs="Arial"/>
          <w:color w:val="000000"/>
          <w:sz w:val="24"/>
          <w:szCs w:val="24"/>
          <w:lang w:val="es-ES" w:eastAsia="es-AR"/>
        </w:rPr>
        <w:t>Presidente</w:t>
      </w:r>
      <w:proofErr w:type="gramEnd"/>
      <w:r w:rsidRPr="00C04DBD">
        <w:rPr>
          <w:rFonts w:ascii="Arial" w:eastAsia="Times New Roman" w:hAnsi="Arial" w:cs="Arial"/>
          <w:color w:val="000000"/>
          <w:sz w:val="24"/>
          <w:szCs w:val="24"/>
          <w:lang w:val="es-ES" w:eastAsia="es-AR"/>
        </w:rPr>
        <w:t xml:space="preserve"> del Comité Ejecutivo de la Fundación MSC y Presidente Ejecutivo de la División de Cruceros de MSC </w:t>
      </w:r>
      <w:proofErr w:type="spellStart"/>
      <w:r w:rsidRPr="00C04DBD">
        <w:rPr>
          <w:rFonts w:ascii="Arial" w:eastAsia="Times New Roman" w:hAnsi="Arial" w:cs="Arial"/>
          <w:color w:val="000000"/>
          <w:sz w:val="24"/>
          <w:szCs w:val="24"/>
          <w:lang w:val="es-ES" w:eastAsia="es-AR"/>
        </w:rPr>
        <w:t>Group</w:t>
      </w:r>
      <w:proofErr w:type="spellEnd"/>
      <w:r w:rsidRPr="00C04DBD">
        <w:rPr>
          <w:rFonts w:ascii="Arial" w:eastAsia="Times New Roman" w:hAnsi="Arial" w:cs="Arial"/>
          <w:color w:val="000000"/>
          <w:sz w:val="24"/>
          <w:szCs w:val="24"/>
          <w:lang w:val="es-ES" w:eastAsia="es-AR"/>
        </w:rPr>
        <w:t xml:space="preserve">, dijo: «Nuestra asociación con la OMT, ejemplificada en el panel «Acción oceánica turística para un futuro </w:t>
      </w:r>
      <w:r>
        <w:rPr>
          <w:rFonts w:ascii="Arial" w:eastAsia="Times New Roman" w:hAnsi="Arial" w:cs="Arial"/>
          <w:color w:val="000000"/>
          <w:sz w:val="24"/>
          <w:szCs w:val="24"/>
          <w:lang w:val="es-ES" w:eastAsia="es-AR"/>
        </w:rPr>
        <w:t>Net-Zero</w:t>
      </w:r>
      <w:r w:rsidRPr="00C04DBD">
        <w:rPr>
          <w:rFonts w:ascii="Arial" w:eastAsia="Times New Roman" w:hAnsi="Arial" w:cs="Arial"/>
          <w:color w:val="000000"/>
          <w:sz w:val="24"/>
          <w:szCs w:val="24"/>
          <w:lang w:val="es-ES" w:eastAsia="es-AR"/>
        </w:rPr>
        <w:t>», es crucial en nuestra visión compartida de turismo responsable.</w:t>
      </w:r>
      <w:r w:rsidR="006C2B65">
        <w:rPr>
          <w:rFonts w:ascii="Arial" w:eastAsia="Times New Roman" w:hAnsi="Arial" w:cs="Arial"/>
          <w:color w:val="000000"/>
          <w:sz w:val="24"/>
          <w:szCs w:val="24"/>
          <w:lang w:val="es-ES" w:eastAsia="es-AR"/>
        </w:rPr>
        <w:t xml:space="preserve"> El</w:t>
      </w:r>
      <w:r w:rsidRPr="00C04DBD">
        <w:rPr>
          <w:rFonts w:ascii="Arial" w:eastAsia="Times New Roman" w:hAnsi="Arial" w:cs="Arial"/>
          <w:color w:val="000000"/>
          <w:sz w:val="24"/>
          <w:szCs w:val="24"/>
          <w:lang w:val="es-ES" w:eastAsia="es-AR"/>
        </w:rPr>
        <w:t xml:space="preserve"> MSC </w:t>
      </w:r>
      <w:proofErr w:type="spellStart"/>
      <w:r w:rsidRPr="00C04DBD">
        <w:rPr>
          <w:rFonts w:ascii="Arial" w:eastAsia="Times New Roman" w:hAnsi="Arial" w:cs="Arial"/>
          <w:color w:val="000000"/>
          <w:sz w:val="24"/>
          <w:szCs w:val="24"/>
          <w:lang w:val="es-ES" w:eastAsia="es-AR"/>
        </w:rPr>
        <w:t>Euribia</w:t>
      </w:r>
      <w:proofErr w:type="spellEnd"/>
      <w:r w:rsidRPr="00C04DBD">
        <w:rPr>
          <w:rFonts w:ascii="Arial" w:eastAsia="Times New Roman" w:hAnsi="Arial" w:cs="Arial"/>
          <w:color w:val="000000"/>
          <w:sz w:val="24"/>
          <w:szCs w:val="24"/>
          <w:lang w:val="es-ES" w:eastAsia="es-AR"/>
        </w:rPr>
        <w:t>, nuestro barco más eficiente energéticamente, simboliza este compromiso. Confiamos en que superaremos el objetivo de reducción de la intensidad de carbono del 40% de la Organización Marítima Internacional antes de la fecha límite de 2030 y estamos trabajando activamente para lograr cero emisiones netas de gases de efecto invernadero para 2050".</w:t>
      </w:r>
    </w:p>
    <w:p w14:paraId="79FA451B" w14:textId="77777777" w:rsidR="00C04DBD" w:rsidRDefault="00C04DBD" w:rsidP="00C04DBD">
      <w:pPr>
        <w:spacing w:after="0" w:line="360" w:lineRule="auto"/>
        <w:jc w:val="both"/>
        <w:rPr>
          <w:rFonts w:ascii="Arial" w:eastAsia="Times New Roman" w:hAnsi="Arial" w:cs="Arial"/>
          <w:color w:val="000000"/>
          <w:sz w:val="24"/>
          <w:szCs w:val="24"/>
          <w:lang w:val="es-ES" w:eastAsia="es-AR"/>
        </w:rPr>
      </w:pPr>
    </w:p>
    <w:p w14:paraId="04B20730" w14:textId="0DBD0F20" w:rsidR="00C04DBD" w:rsidRPr="00C04DBD" w:rsidRDefault="00C04DBD" w:rsidP="00C04DBD">
      <w:pPr>
        <w:spacing w:after="0" w:line="360" w:lineRule="auto"/>
        <w:jc w:val="both"/>
        <w:rPr>
          <w:rFonts w:ascii="Arial" w:eastAsia="Times New Roman" w:hAnsi="Arial" w:cs="Arial"/>
          <w:color w:val="000000"/>
          <w:sz w:val="24"/>
          <w:szCs w:val="24"/>
          <w:lang w:val="es-ES" w:eastAsia="es-AR"/>
        </w:rPr>
      </w:pPr>
      <w:r w:rsidRPr="00C04DBD">
        <w:rPr>
          <w:rFonts w:ascii="Arial" w:eastAsia="Times New Roman" w:hAnsi="Arial" w:cs="Arial"/>
          <w:color w:val="000000"/>
          <w:sz w:val="24"/>
          <w:szCs w:val="24"/>
          <w:lang w:val="es-ES" w:eastAsia="es-AR"/>
        </w:rPr>
        <w:t xml:space="preserve">La Directora Ejecutiva de la Fundación MSC, Daniela </w:t>
      </w:r>
      <w:proofErr w:type="spellStart"/>
      <w:r w:rsidRPr="00C04DBD">
        <w:rPr>
          <w:rFonts w:ascii="Arial" w:eastAsia="Times New Roman" w:hAnsi="Arial" w:cs="Arial"/>
          <w:color w:val="000000"/>
          <w:sz w:val="24"/>
          <w:szCs w:val="24"/>
          <w:lang w:val="es-ES" w:eastAsia="es-AR"/>
        </w:rPr>
        <w:t>Picco</w:t>
      </w:r>
      <w:proofErr w:type="spellEnd"/>
      <w:r w:rsidRPr="00C04DBD">
        <w:rPr>
          <w:rFonts w:ascii="Arial" w:eastAsia="Times New Roman" w:hAnsi="Arial" w:cs="Arial"/>
          <w:color w:val="000000"/>
          <w:sz w:val="24"/>
          <w:szCs w:val="24"/>
          <w:lang w:val="es-ES" w:eastAsia="es-AR"/>
        </w:rPr>
        <w:t>, agregó: "El camino hacia la s</w:t>
      </w:r>
      <w:r w:rsidR="006C2B65">
        <w:rPr>
          <w:rFonts w:ascii="Arial" w:eastAsia="Times New Roman" w:hAnsi="Arial" w:cs="Arial"/>
          <w:color w:val="000000"/>
          <w:sz w:val="24"/>
          <w:szCs w:val="24"/>
          <w:lang w:val="es-ES" w:eastAsia="es-AR"/>
        </w:rPr>
        <w:t>u</w:t>
      </w:r>
      <w:r w:rsidRPr="00C04DBD">
        <w:rPr>
          <w:rFonts w:ascii="Arial" w:eastAsia="Times New Roman" w:hAnsi="Arial" w:cs="Arial"/>
          <w:color w:val="000000"/>
          <w:sz w:val="24"/>
          <w:szCs w:val="24"/>
          <w:lang w:val="es-ES" w:eastAsia="es-AR"/>
        </w:rPr>
        <w:t>sten</w:t>
      </w:r>
      <w:r w:rsidR="006C2B65">
        <w:rPr>
          <w:rFonts w:ascii="Arial" w:eastAsia="Times New Roman" w:hAnsi="Arial" w:cs="Arial"/>
          <w:color w:val="000000"/>
          <w:sz w:val="24"/>
          <w:szCs w:val="24"/>
          <w:lang w:val="es-ES" w:eastAsia="es-AR"/>
        </w:rPr>
        <w:t>ta</w:t>
      </w:r>
      <w:r w:rsidRPr="00C04DBD">
        <w:rPr>
          <w:rFonts w:ascii="Arial" w:eastAsia="Times New Roman" w:hAnsi="Arial" w:cs="Arial"/>
          <w:color w:val="000000"/>
          <w:sz w:val="24"/>
          <w:szCs w:val="24"/>
          <w:lang w:val="es-ES" w:eastAsia="es-AR"/>
        </w:rPr>
        <w:t>bilidad solo puede ser un viaje recorrido juntos en diálogo y acción concertada. Así que me gustaría dar las gracias a la OMT por su valiosa colaboración para hacer posible este evento».</w:t>
      </w:r>
    </w:p>
    <w:p w14:paraId="05F20005" w14:textId="77777777" w:rsidR="00C04DBD" w:rsidRDefault="00C04DBD" w:rsidP="008E7EE5">
      <w:pPr>
        <w:jc w:val="both"/>
        <w:rPr>
          <w:rFonts w:ascii="Arial" w:hAnsi="Arial" w:cs="Arial"/>
          <w:iCs/>
          <w:sz w:val="24"/>
          <w:szCs w:val="24"/>
          <w:lang w:val="es-AR"/>
        </w:rPr>
      </w:pPr>
    </w:p>
    <w:p w14:paraId="27F072B0" w14:textId="77777777" w:rsidR="00C04DBD" w:rsidRPr="00C04DBD" w:rsidRDefault="00C04DBD" w:rsidP="00C04DBD">
      <w:pPr>
        <w:spacing w:line="235" w:lineRule="atLeast"/>
        <w:rPr>
          <w:rFonts w:ascii="Calibri" w:eastAsia="Times New Roman" w:hAnsi="Calibri" w:cs="Calibri"/>
          <w:color w:val="000000"/>
          <w:lang w:val="es-AR" w:eastAsia="es-AR"/>
        </w:rPr>
      </w:pPr>
      <w:r w:rsidRPr="00C04DBD">
        <w:rPr>
          <w:rFonts w:ascii="Arial" w:eastAsia="Times New Roman" w:hAnsi="Arial" w:cs="Arial"/>
          <w:b/>
          <w:bCs/>
          <w:color w:val="000000"/>
          <w:sz w:val="24"/>
          <w:szCs w:val="24"/>
          <w:lang w:val="es-ES" w:eastAsia="es-AR"/>
        </w:rPr>
        <w:t>Para obtener más información, póngase en contacto con:</w:t>
      </w:r>
    </w:p>
    <w:p w14:paraId="3CA09974" w14:textId="64668962" w:rsidR="008E7EE5" w:rsidRPr="00C04DBD" w:rsidRDefault="00777B31" w:rsidP="008E7EE5">
      <w:pPr>
        <w:jc w:val="both"/>
        <w:rPr>
          <w:rStyle w:val="Hipervnculo"/>
          <w:rFonts w:ascii="Arial" w:hAnsi="Arial" w:cs="Arial"/>
          <w:b/>
          <w:sz w:val="24"/>
          <w:szCs w:val="24"/>
          <w:lang w:val="es-AR"/>
        </w:rPr>
      </w:pPr>
      <w:hyperlink r:id="rId10" w:history="1">
        <w:r w:rsidR="008E7EE5" w:rsidRPr="00C04DBD">
          <w:rPr>
            <w:rStyle w:val="Hipervnculo"/>
            <w:rFonts w:ascii="Arial" w:hAnsi="Arial" w:cs="Arial"/>
            <w:b/>
            <w:sz w:val="24"/>
            <w:szCs w:val="24"/>
            <w:lang w:val="es-AR"/>
          </w:rPr>
          <w:t>info@mscfoundation.org</w:t>
        </w:r>
      </w:hyperlink>
    </w:p>
    <w:p w14:paraId="4CB1599B" w14:textId="77777777" w:rsidR="008E7EE5" w:rsidRPr="00C04DBD" w:rsidRDefault="008E7EE5" w:rsidP="008E7EE5">
      <w:pPr>
        <w:jc w:val="both"/>
        <w:rPr>
          <w:rFonts w:ascii="Arial" w:hAnsi="Arial" w:cs="Arial"/>
          <w:b/>
          <w:sz w:val="24"/>
          <w:szCs w:val="24"/>
          <w:lang w:val="es-AR"/>
        </w:rPr>
      </w:pPr>
    </w:p>
    <w:p w14:paraId="491B7374" w14:textId="77777777" w:rsidR="002967E9" w:rsidRDefault="002967E9" w:rsidP="00C04DBD">
      <w:pPr>
        <w:spacing w:line="235" w:lineRule="atLeast"/>
        <w:rPr>
          <w:rFonts w:ascii="Arial" w:hAnsi="Arial" w:cs="Arial"/>
          <w:b/>
          <w:bCs/>
          <w:sz w:val="24"/>
          <w:szCs w:val="24"/>
          <w:lang w:val="es-AR"/>
        </w:rPr>
      </w:pPr>
    </w:p>
    <w:p w14:paraId="3137BDA4" w14:textId="2F2C1481" w:rsidR="00C04DBD" w:rsidRPr="002967E9" w:rsidRDefault="00C04DBD" w:rsidP="00C04DBD">
      <w:pPr>
        <w:spacing w:line="235" w:lineRule="atLeast"/>
        <w:rPr>
          <w:rFonts w:ascii="Arial" w:hAnsi="Arial" w:cs="Arial"/>
          <w:b/>
          <w:bCs/>
          <w:sz w:val="24"/>
          <w:szCs w:val="24"/>
          <w:lang w:val="es-AR"/>
        </w:rPr>
      </w:pPr>
      <w:r w:rsidRPr="002967E9">
        <w:rPr>
          <w:rFonts w:ascii="Arial" w:hAnsi="Arial" w:cs="Arial"/>
          <w:b/>
          <w:bCs/>
          <w:sz w:val="24"/>
          <w:szCs w:val="24"/>
          <w:lang w:val="es-AR"/>
        </w:rPr>
        <w:t>ACERCA DE LA FUNDACIÓN MSC</w:t>
      </w:r>
    </w:p>
    <w:p w14:paraId="42731990" w14:textId="2532FFCB" w:rsidR="00C04DBD" w:rsidRPr="002967E9" w:rsidRDefault="00C04DBD" w:rsidP="00C04DBD">
      <w:pPr>
        <w:spacing w:line="235" w:lineRule="atLeast"/>
        <w:jc w:val="both"/>
        <w:rPr>
          <w:rFonts w:ascii="Arial" w:hAnsi="Arial" w:cs="Arial"/>
          <w:sz w:val="24"/>
          <w:szCs w:val="24"/>
          <w:lang w:val="es-AR"/>
        </w:rPr>
      </w:pPr>
      <w:r w:rsidRPr="002967E9">
        <w:rPr>
          <w:rFonts w:ascii="Arial" w:hAnsi="Arial" w:cs="Arial"/>
          <w:sz w:val="24"/>
          <w:szCs w:val="24"/>
          <w:lang w:val="es-AR"/>
        </w:rPr>
        <w:t>La Fundación MSC sin fines de lucro implementa los compromisos de conservación marina, humanitarios y de desarrollo s</w:t>
      </w:r>
      <w:r w:rsidR="006C2B65">
        <w:rPr>
          <w:rFonts w:ascii="Arial" w:hAnsi="Arial" w:cs="Arial"/>
          <w:sz w:val="24"/>
          <w:szCs w:val="24"/>
          <w:lang w:val="es-AR"/>
        </w:rPr>
        <w:t>ustentable</w:t>
      </w:r>
      <w:r w:rsidRPr="002967E9">
        <w:rPr>
          <w:rFonts w:ascii="Arial" w:hAnsi="Arial" w:cs="Arial"/>
          <w:sz w:val="24"/>
          <w:szCs w:val="24"/>
          <w:lang w:val="es-AR"/>
        </w:rPr>
        <w:t xml:space="preserve"> del Grupo MSC en todo el mundo, utilizando el alcance global y el conocimiento único del mar de MSC para proteger y nutrir nuestro planeta azul, sus pueblos y nuestro patrimonio cultural compartido.</w:t>
      </w:r>
    </w:p>
    <w:p w14:paraId="54A8931C" w14:textId="77777777" w:rsidR="00C04DBD" w:rsidRPr="002967E9" w:rsidRDefault="00C04DBD" w:rsidP="00C04DBD">
      <w:pPr>
        <w:spacing w:line="235" w:lineRule="atLeast"/>
        <w:jc w:val="both"/>
        <w:rPr>
          <w:rFonts w:ascii="Arial" w:hAnsi="Arial" w:cs="Arial"/>
          <w:sz w:val="24"/>
          <w:szCs w:val="24"/>
          <w:lang w:val="es-AR"/>
        </w:rPr>
      </w:pPr>
      <w:r w:rsidRPr="002967E9">
        <w:rPr>
          <w:rFonts w:ascii="Arial" w:hAnsi="Arial" w:cs="Arial"/>
          <w:sz w:val="24"/>
          <w:szCs w:val="24"/>
          <w:lang w:val="es-AR"/>
        </w:rPr>
        <w:t>Concentrándose en cuatro áreas: Medio Ambiente, Apoyo Comunitario, Educación y Ayuda de Emergencia, la Fundación promueve la protección y la gestión sostenible de los ecosistemas, empodera a las comunidades vulnerables de todo el mundo para que desarrollen todo su potencial, apoya la educación de calidad equitativa e inclusiva para fomentar el desarrollo individual y colectivo duradero, y ayuda a las poblaciones afectadas por desastres a recuperarse.</w:t>
      </w:r>
    </w:p>
    <w:p w14:paraId="6220854B" w14:textId="77777777" w:rsidR="00C04DBD" w:rsidRPr="002967E9" w:rsidRDefault="00C04DBD" w:rsidP="00C04DBD">
      <w:pPr>
        <w:spacing w:line="235" w:lineRule="atLeast"/>
        <w:jc w:val="both"/>
        <w:rPr>
          <w:rFonts w:ascii="Arial" w:hAnsi="Arial" w:cs="Arial"/>
          <w:sz w:val="24"/>
          <w:szCs w:val="24"/>
          <w:lang w:val="es-AR"/>
        </w:rPr>
      </w:pPr>
      <w:r w:rsidRPr="002967E9">
        <w:rPr>
          <w:rFonts w:ascii="Arial" w:hAnsi="Arial" w:cs="Arial"/>
          <w:sz w:val="24"/>
          <w:szCs w:val="24"/>
          <w:lang w:val="es-AR"/>
        </w:rPr>
        <w:t>La Fundación trabaja para lograr esto de forma independiente y con socios dedicados: de forma independiente, aprovechando el compromiso del Grupo MSC en el diseño y la gestión de proyectos, conectando comunidades, creando conciencia y movilizando el apoyo financiero de miles de personas, y junto con socios de confianza seleccionados por su sólida visión innovadora o historial para una acción efectiva.</w:t>
      </w:r>
    </w:p>
    <w:p w14:paraId="7F5411E7" w14:textId="77777777" w:rsidR="00C04DBD" w:rsidRDefault="00C04DBD" w:rsidP="00C04DBD">
      <w:pPr>
        <w:spacing w:line="235" w:lineRule="atLeast"/>
        <w:rPr>
          <w:rFonts w:ascii="Arial" w:hAnsi="Arial" w:cs="Arial"/>
          <w:b/>
          <w:bCs/>
          <w:color w:val="000000"/>
          <w:lang w:val="es-ES"/>
        </w:rPr>
      </w:pPr>
    </w:p>
    <w:p w14:paraId="14A66C36" w14:textId="25BA8383" w:rsidR="00C04DBD" w:rsidRPr="00C04DBD" w:rsidRDefault="00C04DBD" w:rsidP="00C04DBD">
      <w:pPr>
        <w:spacing w:line="235" w:lineRule="atLeast"/>
        <w:rPr>
          <w:rFonts w:ascii="Calibri" w:hAnsi="Calibri" w:cs="Calibri"/>
          <w:color w:val="000000"/>
          <w:lang w:val="es-AR"/>
        </w:rPr>
      </w:pPr>
      <w:r>
        <w:rPr>
          <w:rFonts w:ascii="Arial" w:hAnsi="Arial" w:cs="Arial"/>
          <w:b/>
          <w:bCs/>
          <w:color w:val="000000"/>
          <w:lang w:val="es-ES"/>
        </w:rPr>
        <w:t xml:space="preserve">Fundación MSC, </w:t>
      </w:r>
      <w:proofErr w:type="spellStart"/>
      <w:r>
        <w:rPr>
          <w:rFonts w:ascii="Arial" w:hAnsi="Arial" w:cs="Arial"/>
          <w:b/>
          <w:bCs/>
          <w:color w:val="000000"/>
          <w:lang w:val="es-ES"/>
        </w:rPr>
        <w:t>Chemin</w:t>
      </w:r>
      <w:proofErr w:type="spellEnd"/>
      <w:r>
        <w:rPr>
          <w:rFonts w:ascii="Arial" w:hAnsi="Arial" w:cs="Arial"/>
          <w:b/>
          <w:bCs/>
          <w:color w:val="000000"/>
          <w:lang w:val="es-ES"/>
        </w:rPr>
        <w:t xml:space="preserve"> </w:t>
      </w:r>
      <w:proofErr w:type="spellStart"/>
      <w:r>
        <w:rPr>
          <w:rFonts w:ascii="Arial" w:hAnsi="Arial" w:cs="Arial"/>
          <w:b/>
          <w:bCs/>
          <w:color w:val="000000"/>
          <w:lang w:val="es-ES"/>
        </w:rPr>
        <w:t>Rieu</w:t>
      </w:r>
      <w:proofErr w:type="spellEnd"/>
      <w:r>
        <w:rPr>
          <w:rFonts w:ascii="Arial" w:hAnsi="Arial" w:cs="Arial"/>
          <w:b/>
          <w:bCs/>
          <w:color w:val="000000"/>
          <w:lang w:val="es-ES"/>
        </w:rPr>
        <w:t xml:space="preserve"> 12-14, 1208 Ginebra, Suiza</w:t>
      </w:r>
    </w:p>
    <w:p w14:paraId="4F91FE8D" w14:textId="77777777" w:rsidR="00C04DBD" w:rsidRPr="00C04DBD" w:rsidRDefault="00C04DBD" w:rsidP="00C04DBD">
      <w:pPr>
        <w:spacing w:line="235" w:lineRule="atLeast"/>
        <w:rPr>
          <w:rFonts w:ascii="Calibri" w:hAnsi="Calibri" w:cs="Calibri"/>
          <w:color w:val="000000"/>
          <w:lang w:val="es-AR"/>
        </w:rPr>
      </w:pPr>
      <w:r>
        <w:rPr>
          <w:rStyle w:val="Hipervnculo"/>
          <w:rFonts w:ascii="Arial" w:hAnsi="Arial" w:cs="Arial"/>
          <w:b/>
          <w:bCs/>
          <w:color w:val="0000FF"/>
          <w:lang w:val="es-ES"/>
        </w:rPr>
        <w:t>https://mscfoundation.org</w:t>
      </w:r>
    </w:p>
    <w:p w14:paraId="2EDF4423" w14:textId="532DE92E" w:rsidR="00C04DBD" w:rsidRDefault="006C2B65" w:rsidP="00C04DBD">
      <w:pPr>
        <w:spacing w:line="235" w:lineRule="atLeast"/>
        <w:rPr>
          <w:rFonts w:ascii="Calibri" w:hAnsi="Calibri" w:cs="Calibri"/>
          <w:color w:val="000000"/>
          <w:lang w:val="es-ES"/>
        </w:rPr>
      </w:pPr>
      <w:proofErr w:type="spellStart"/>
      <w:r>
        <w:rPr>
          <w:rFonts w:ascii="Arial" w:hAnsi="Arial" w:cs="Arial"/>
          <w:b/>
          <w:bCs/>
          <w:color w:val="000000"/>
          <w:lang w:val="es-AR"/>
        </w:rPr>
        <w:t>Segui</w:t>
      </w:r>
      <w:r w:rsidR="00C04DBD" w:rsidRPr="00C04DBD">
        <w:rPr>
          <w:rFonts w:ascii="Arial" w:hAnsi="Arial" w:cs="Arial"/>
          <w:b/>
          <w:bCs/>
          <w:color w:val="000000"/>
          <w:lang w:val="es-AR"/>
        </w:rPr>
        <w:t>nos</w:t>
      </w:r>
      <w:proofErr w:type="spellEnd"/>
      <w:r w:rsidR="00C04DBD" w:rsidRPr="00C04DBD">
        <w:rPr>
          <w:rFonts w:ascii="Arial" w:hAnsi="Arial" w:cs="Arial"/>
          <w:b/>
          <w:bCs/>
          <w:color w:val="000000"/>
          <w:lang w:val="es-AR"/>
        </w:rPr>
        <w:t xml:space="preserve"> en: </w:t>
      </w:r>
      <w:hyperlink r:id="rId11" w:history="1">
        <w:r w:rsidR="00C04DBD" w:rsidRPr="00C04DBD">
          <w:rPr>
            <w:rStyle w:val="Hipervnculo"/>
            <w:rFonts w:ascii="Arial" w:hAnsi="Arial" w:cs="Arial"/>
            <w:b/>
            <w:bCs/>
            <w:lang w:val="es-AR"/>
          </w:rPr>
          <w:t>LinkedIn</w:t>
        </w:r>
      </w:hyperlink>
      <w:r w:rsidR="00C04DBD" w:rsidRPr="00C04DBD">
        <w:rPr>
          <w:rFonts w:ascii="Arial" w:hAnsi="Arial" w:cs="Arial"/>
          <w:b/>
          <w:bCs/>
          <w:color w:val="000000"/>
          <w:lang w:val="es-AR"/>
        </w:rPr>
        <w:t>, </w:t>
      </w:r>
      <w:hyperlink r:id="rId12" w:history="1">
        <w:r w:rsidR="00C04DBD" w:rsidRPr="00C04DBD">
          <w:rPr>
            <w:rStyle w:val="Hipervnculo"/>
            <w:rFonts w:ascii="Arial" w:hAnsi="Arial" w:cs="Arial"/>
            <w:b/>
            <w:bCs/>
            <w:lang w:val="es-AR"/>
          </w:rPr>
          <w:t>Facebook</w:t>
        </w:r>
      </w:hyperlink>
      <w:r w:rsidR="00C04DBD" w:rsidRPr="00C04DBD">
        <w:rPr>
          <w:rFonts w:ascii="Arial" w:hAnsi="Arial" w:cs="Arial"/>
          <w:b/>
          <w:bCs/>
          <w:color w:val="000000"/>
          <w:lang w:val="es-AR"/>
        </w:rPr>
        <w:t> e </w:t>
      </w:r>
      <w:hyperlink r:id="rId13" w:history="1">
        <w:r w:rsidR="00C04DBD" w:rsidRPr="00C04DBD">
          <w:rPr>
            <w:rStyle w:val="Hipervnculo"/>
            <w:rFonts w:ascii="Arial" w:hAnsi="Arial" w:cs="Arial"/>
            <w:b/>
            <w:bCs/>
            <w:lang w:val="es-AR"/>
          </w:rPr>
          <w:t>Instagram</w:t>
        </w:r>
      </w:hyperlink>
    </w:p>
    <w:p w14:paraId="4645AF2F" w14:textId="77777777" w:rsidR="00C04DBD" w:rsidRDefault="00C04DBD" w:rsidP="00C04DBD">
      <w:pPr>
        <w:rPr>
          <w:rFonts w:ascii="Calibri" w:hAnsi="Calibri" w:cs="Calibri"/>
          <w:color w:val="000000"/>
          <w:lang w:val="es-AR"/>
        </w:rPr>
      </w:pPr>
      <w:r w:rsidRPr="00C04DBD">
        <w:rPr>
          <w:rFonts w:ascii="Arial" w:hAnsi="Arial" w:cs="Arial"/>
          <w:b/>
          <w:bCs/>
          <w:color w:val="000000"/>
          <w:lang w:val="es-AR"/>
        </w:rPr>
        <w:t> </w:t>
      </w:r>
    </w:p>
    <w:p w14:paraId="225CF97B" w14:textId="77777777" w:rsidR="00C04DBD" w:rsidRPr="00C04DBD" w:rsidRDefault="00C04DBD" w:rsidP="00C04DBD">
      <w:pPr>
        <w:jc w:val="both"/>
        <w:rPr>
          <w:rFonts w:ascii="Arial" w:eastAsia="Times New Roman" w:hAnsi="Arial" w:cs="Arial"/>
          <w:b/>
          <w:bCs/>
          <w:color w:val="000000"/>
          <w:sz w:val="24"/>
          <w:szCs w:val="24"/>
          <w:lang w:val="es-AR" w:eastAsia="en-GB"/>
        </w:rPr>
      </w:pPr>
      <w:r w:rsidRPr="00C04DBD">
        <w:rPr>
          <w:rFonts w:ascii="Arial" w:eastAsia="Times New Roman" w:hAnsi="Arial" w:cs="Arial"/>
          <w:b/>
          <w:bCs/>
          <w:color w:val="000000"/>
          <w:sz w:val="24"/>
          <w:szCs w:val="24"/>
          <w:lang w:val="es-AR" w:eastAsia="en-GB"/>
        </w:rPr>
        <w:t>MÁS SOBRE LA ORGANIZACIÓN MUNDIAL DEL TURISMO Y LA CUMBRE MUNDIAL DE TURISMO JUVENIL</w:t>
      </w:r>
    </w:p>
    <w:p w14:paraId="63DBAA90" w14:textId="6765873B" w:rsidR="00C04DBD" w:rsidRPr="002967E9" w:rsidRDefault="00C04DBD" w:rsidP="00C04DBD">
      <w:pPr>
        <w:spacing w:line="235" w:lineRule="atLeast"/>
        <w:jc w:val="both"/>
        <w:rPr>
          <w:rFonts w:ascii="Arial" w:hAnsi="Arial" w:cs="Arial"/>
          <w:sz w:val="24"/>
          <w:szCs w:val="24"/>
          <w:lang w:val="es-AR"/>
        </w:rPr>
      </w:pPr>
      <w:r w:rsidRPr="002967E9">
        <w:rPr>
          <w:rFonts w:ascii="Arial" w:hAnsi="Arial" w:cs="Arial"/>
          <w:sz w:val="24"/>
          <w:szCs w:val="24"/>
          <w:lang w:val="es-AR"/>
        </w:rPr>
        <w:t>La </w:t>
      </w:r>
      <w:r w:rsidRPr="002967E9">
        <w:rPr>
          <w:rFonts w:ascii="Arial" w:hAnsi="Arial" w:cs="Arial"/>
          <w:b/>
          <w:bCs/>
          <w:sz w:val="24"/>
          <w:szCs w:val="24"/>
          <w:lang w:val="es-AR"/>
        </w:rPr>
        <w:t>Organización Mundial del Turismo (OMT)</w:t>
      </w:r>
      <w:r w:rsidRPr="002967E9">
        <w:rPr>
          <w:rFonts w:ascii="Arial" w:hAnsi="Arial" w:cs="Arial"/>
          <w:sz w:val="24"/>
          <w:szCs w:val="24"/>
          <w:lang w:val="es-AR"/>
        </w:rPr>
        <w:t> es la agencia de las Naciones Unidas responsable de la promoción del turismo responsable, sostenible y universalmente accesible. Como organización internacional líder en el ámbito del turismo, la OMT promueve el turismo como motor del crecimiento económico, el desarrollo inclusivo y la s</w:t>
      </w:r>
      <w:r w:rsidR="006C2B65">
        <w:rPr>
          <w:rFonts w:ascii="Arial" w:hAnsi="Arial" w:cs="Arial"/>
          <w:sz w:val="24"/>
          <w:szCs w:val="24"/>
          <w:lang w:val="es-AR"/>
        </w:rPr>
        <w:t>ustentabilidad</w:t>
      </w:r>
      <w:r w:rsidRPr="002967E9">
        <w:rPr>
          <w:rFonts w:ascii="Arial" w:hAnsi="Arial" w:cs="Arial"/>
          <w:sz w:val="24"/>
          <w:szCs w:val="24"/>
          <w:lang w:val="es-AR"/>
        </w:rPr>
        <w:t xml:space="preserve"> ambiental, y ofrece liderazgo y apoyo al sector en el avance del conocimiento y las políticas turísticas en todo el mundo.</w:t>
      </w:r>
    </w:p>
    <w:p w14:paraId="7D2B5011" w14:textId="4E41E7DB" w:rsidR="00C04DBD" w:rsidRPr="002967E9" w:rsidRDefault="00C04DBD" w:rsidP="00C04DBD">
      <w:pPr>
        <w:spacing w:line="235" w:lineRule="atLeast"/>
        <w:jc w:val="both"/>
        <w:rPr>
          <w:rFonts w:ascii="Arial" w:hAnsi="Arial" w:cs="Arial"/>
          <w:sz w:val="24"/>
          <w:szCs w:val="24"/>
          <w:lang w:val="es-AR"/>
        </w:rPr>
      </w:pPr>
      <w:r w:rsidRPr="002967E9">
        <w:rPr>
          <w:rFonts w:ascii="Arial" w:hAnsi="Arial" w:cs="Arial"/>
          <w:sz w:val="24"/>
          <w:szCs w:val="24"/>
          <w:lang w:val="es-AR"/>
        </w:rPr>
        <w:t xml:space="preserve">La </w:t>
      </w:r>
      <w:r w:rsidRPr="002967E9">
        <w:rPr>
          <w:rFonts w:ascii="Arial" w:hAnsi="Arial" w:cs="Arial"/>
          <w:b/>
          <w:bCs/>
          <w:sz w:val="24"/>
          <w:szCs w:val="24"/>
          <w:lang w:val="es-AR"/>
        </w:rPr>
        <w:t>Cumbre Mundial de Turismo Juvenil (GYTS)</w:t>
      </w:r>
      <w:r w:rsidRPr="002967E9">
        <w:rPr>
          <w:rFonts w:ascii="Arial" w:hAnsi="Arial" w:cs="Arial"/>
          <w:sz w:val="24"/>
          <w:szCs w:val="24"/>
          <w:lang w:val="es-AR"/>
        </w:rPr>
        <w:t> es una plataforma innovadora e inclusiva creada por la Organización Mundial del Turismo (OMT) para aprovechar el poder de los jóvenes y permitirles participar activamente en los procesos de toma de decisiones dentro del sector turístico. Esta iniciativa dinámica busca empoderar a los jóvenes brindándoles oportunidades para contribuir con sus ideas y perspectivas para dar forma al futuro del turismo s</w:t>
      </w:r>
      <w:r w:rsidR="006C2B65">
        <w:rPr>
          <w:rFonts w:ascii="Arial" w:hAnsi="Arial" w:cs="Arial"/>
          <w:sz w:val="24"/>
          <w:szCs w:val="24"/>
          <w:lang w:val="es-AR"/>
        </w:rPr>
        <w:t>ustentable</w:t>
      </w:r>
      <w:r w:rsidRPr="002967E9">
        <w:rPr>
          <w:rFonts w:ascii="Arial" w:hAnsi="Arial" w:cs="Arial"/>
          <w:sz w:val="24"/>
          <w:szCs w:val="24"/>
          <w:lang w:val="es-AR"/>
        </w:rPr>
        <w:t>.</w:t>
      </w:r>
    </w:p>
    <w:p w14:paraId="01ABA2C0" w14:textId="77777777" w:rsidR="00C04DBD" w:rsidRPr="002967E9" w:rsidRDefault="00C04DBD" w:rsidP="00C04DBD">
      <w:pPr>
        <w:spacing w:line="235" w:lineRule="atLeast"/>
        <w:jc w:val="both"/>
        <w:rPr>
          <w:rFonts w:ascii="Arial" w:hAnsi="Arial" w:cs="Arial"/>
          <w:sz w:val="24"/>
          <w:szCs w:val="24"/>
          <w:lang w:val="es-AR"/>
        </w:rPr>
      </w:pPr>
      <w:r w:rsidRPr="002967E9">
        <w:rPr>
          <w:rFonts w:ascii="Arial" w:hAnsi="Arial" w:cs="Arial"/>
          <w:sz w:val="24"/>
          <w:szCs w:val="24"/>
          <w:lang w:val="es-AR"/>
        </w:rPr>
        <w:lastRenderedPageBreak/>
        <w:t> </w:t>
      </w:r>
    </w:p>
    <w:p w14:paraId="308F5BEB" w14:textId="77777777" w:rsidR="00C04DBD" w:rsidRPr="002967E9" w:rsidRDefault="00C04DBD" w:rsidP="00C04DBD">
      <w:pPr>
        <w:spacing w:line="235" w:lineRule="atLeast"/>
        <w:jc w:val="both"/>
        <w:rPr>
          <w:rFonts w:ascii="Arial" w:hAnsi="Arial" w:cs="Arial"/>
          <w:sz w:val="24"/>
          <w:szCs w:val="24"/>
          <w:lang w:val="es-AR"/>
        </w:rPr>
      </w:pPr>
      <w:r w:rsidRPr="002967E9">
        <w:rPr>
          <w:rFonts w:ascii="Arial" w:hAnsi="Arial" w:cs="Arial"/>
          <w:sz w:val="24"/>
          <w:szCs w:val="24"/>
          <w:lang w:val="es-AR"/>
        </w:rPr>
        <w:t>La plataforma GYTS comprende una amplia gama de eventos internacionales, talleres e iniciativas educativas que están diseñadas para involucrar a niños y jóvenes de todo el mundo. A través de estas actividades, los participantes tienen la oportunidad de aprender, compartir conocimientos y participar en discusiones significativas que fomentan su comprensión de los principios del turismo sostenible.</w:t>
      </w:r>
    </w:p>
    <w:p w14:paraId="06C61ABF" w14:textId="77777777" w:rsidR="00C04DBD" w:rsidRPr="002967E9" w:rsidRDefault="00C04DBD" w:rsidP="00C04DBD">
      <w:pPr>
        <w:spacing w:line="235" w:lineRule="atLeast"/>
        <w:jc w:val="both"/>
        <w:rPr>
          <w:rFonts w:ascii="Arial" w:hAnsi="Arial" w:cs="Arial"/>
          <w:sz w:val="24"/>
          <w:szCs w:val="24"/>
          <w:lang w:val="es-AR"/>
        </w:rPr>
      </w:pPr>
      <w:r w:rsidRPr="002967E9">
        <w:rPr>
          <w:rFonts w:ascii="Arial" w:hAnsi="Arial" w:cs="Arial"/>
          <w:sz w:val="24"/>
          <w:szCs w:val="24"/>
          <w:lang w:val="es-AR"/>
        </w:rPr>
        <w:t>A través de GYTS, los jóvenes participantes obtienen una comprensión integral de la interconexión entre el turismo, el desarrollo socioeconómico y la conservación del medio ambiente. Exploran temas como la participación comunitaria, la preservación cultural, la acción climática y el turismo inclusivo, entre otros.</w:t>
      </w:r>
    </w:p>
    <w:p w14:paraId="6980FC98" w14:textId="77777777" w:rsidR="00C04DBD" w:rsidRPr="002967E9" w:rsidRDefault="00C04DBD" w:rsidP="008E7EE5">
      <w:pPr>
        <w:autoSpaceDE w:val="0"/>
        <w:autoSpaceDN w:val="0"/>
        <w:adjustRightInd w:val="0"/>
        <w:spacing w:after="0" w:line="240" w:lineRule="auto"/>
        <w:jc w:val="both"/>
        <w:rPr>
          <w:rFonts w:ascii="Calibri" w:hAnsi="Calibri" w:cs="Calibri"/>
          <w:color w:val="000000"/>
          <w:lang w:val="es-AR"/>
        </w:rPr>
      </w:pPr>
    </w:p>
    <w:p w14:paraId="7F9FF7B4" w14:textId="6BBDC023" w:rsidR="008E7EE5" w:rsidRPr="00C04DBD" w:rsidRDefault="00777B31" w:rsidP="008E7EE5">
      <w:pPr>
        <w:autoSpaceDE w:val="0"/>
        <w:autoSpaceDN w:val="0"/>
        <w:adjustRightInd w:val="0"/>
        <w:spacing w:after="0" w:line="240" w:lineRule="auto"/>
        <w:jc w:val="both"/>
        <w:rPr>
          <w:rFonts w:ascii="Arial" w:hAnsi="Arial" w:cs="Arial"/>
          <w:color w:val="000000"/>
          <w:sz w:val="24"/>
          <w:szCs w:val="24"/>
          <w:lang w:val="es-AR"/>
        </w:rPr>
      </w:pPr>
      <w:hyperlink r:id="rId14" w:history="1">
        <w:r w:rsidR="008E7EE5" w:rsidRPr="00C04DBD">
          <w:rPr>
            <w:rStyle w:val="Hipervnculo"/>
            <w:rFonts w:ascii="Arial" w:hAnsi="Arial" w:cs="Arial"/>
            <w:sz w:val="24"/>
            <w:szCs w:val="24"/>
            <w:lang w:val="es-AR"/>
          </w:rPr>
          <w:t>www.unwto.org</w:t>
        </w:r>
      </w:hyperlink>
    </w:p>
    <w:p w14:paraId="36EEA2C3" w14:textId="77777777" w:rsidR="008E7EE5" w:rsidRPr="002967E9" w:rsidRDefault="00777B31" w:rsidP="008E7EE5">
      <w:pPr>
        <w:autoSpaceDE w:val="0"/>
        <w:autoSpaceDN w:val="0"/>
        <w:adjustRightInd w:val="0"/>
        <w:spacing w:after="0" w:line="240" w:lineRule="auto"/>
        <w:jc w:val="both"/>
        <w:rPr>
          <w:rFonts w:ascii="Arial" w:hAnsi="Arial" w:cs="Arial"/>
          <w:color w:val="000000"/>
          <w:sz w:val="24"/>
          <w:szCs w:val="24"/>
          <w:lang w:val="es-AR"/>
        </w:rPr>
      </w:pPr>
      <w:hyperlink r:id="rId15" w:history="1">
        <w:r w:rsidR="008E7EE5" w:rsidRPr="002967E9">
          <w:rPr>
            <w:rStyle w:val="Hipervnculo"/>
            <w:rFonts w:ascii="Arial" w:hAnsi="Arial" w:cs="Arial"/>
            <w:sz w:val="24"/>
            <w:szCs w:val="24"/>
            <w:lang w:val="es-AR"/>
          </w:rPr>
          <w:t>www.gyts.org</w:t>
        </w:r>
      </w:hyperlink>
    </w:p>
    <w:p w14:paraId="02138160" w14:textId="77777777" w:rsidR="008E7EE5" w:rsidRPr="002967E9" w:rsidRDefault="008E7EE5" w:rsidP="00C71B28">
      <w:pPr>
        <w:spacing w:after="0" w:line="360" w:lineRule="auto"/>
        <w:jc w:val="both"/>
        <w:rPr>
          <w:rFonts w:ascii="Arial" w:hAnsi="Arial" w:cs="Arial"/>
          <w:iCs/>
          <w:sz w:val="24"/>
          <w:szCs w:val="24"/>
          <w:lang w:val="es-AR"/>
        </w:rPr>
      </w:pPr>
    </w:p>
    <w:p w14:paraId="2C1EF00D" w14:textId="77777777" w:rsidR="00C71B28" w:rsidRPr="002967E9" w:rsidRDefault="00C71B28" w:rsidP="00C71B28">
      <w:pPr>
        <w:spacing w:after="0" w:line="360" w:lineRule="auto"/>
        <w:jc w:val="both"/>
        <w:rPr>
          <w:rFonts w:ascii="Arial" w:hAnsi="Arial" w:cs="Arial"/>
          <w:iCs/>
          <w:sz w:val="24"/>
          <w:szCs w:val="24"/>
          <w:lang w:val="es-AR"/>
        </w:rPr>
      </w:pPr>
    </w:p>
    <w:p w14:paraId="39EBF1B3" w14:textId="77777777" w:rsidR="00C71B28" w:rsidRPr="002967E9" w:rsidRDefault="00C71B28" w:rsidP="00C71B28">
      <w:pPr>
        <w:spacing w:after="0" w:line="360" w:lineRule="auto"/>
        <w:jc w:val="both"/>
        <w:rPr>
          <w:rFonts w:ascii="Arial" w:hAnsi="Arial" w:cs="Arial"/>
          <w:b/>
          <w:bCs/>
          <w:sz w:val="24"/>
          <w:szCs w:val="24"/>
          <w:lang w:val="es-AR"/>
        </w:rPr>
      </w:pPr>
    </w:p>
    <w:p w14:paraId="2BA424BD" w14:textId="77777777" w:rsidR="00C71B28" w:rsidRPr="002967E9" w:rsidRDefault="00C71B28" w:rsidP="00C71B28">
      <w:pPr>
        <w:spacing w:after="0" w:line="360" w:lineRule="auto"/>
        <w:jc w:val="both"/>
        <w:rPr>
          <w:rFonts w:ascii="Arial" w:hAnsi="Arial" w:cs="Arial"/>
          <w:iCs/>
          <w:sz w:val="24"/>
          <w:szCs w:val="24"/>
          <w:lang w:val="es-AR"/>
        </w:rPr>
      </w:pPr>
    </w:p>
    <w:p w14:paraId="53222FCA" w14:textId="77777777" w:rsidR="00C71B28" w:rsidRPr="002967E9" w:rsidRDefault="00C71B28" w:rsidP="00C71B28">
      <w:pPr>
        <w:spacing w:after="0" w:line="360" w:lineRule="auto"/>
        <w:jc w:val="both"/>
        <w:rPr>
          <w:rFonts w:ascii="Arial" w:hAnsi="Arial" w:cs="Arial"/>
          <w:sz w:val="24"/>
          <w:szCs w:val="24"/>
          <w:lang w:val="es-AR"/>
        </w:rPr>
      </w:pPr>
    </w:p>
    <w:p w14:paraId="61903D03" w14:textId="77777777" w:rsidR="00C71B28" w:rsidRPr="002967E9" w:rsidRDefault="00C71B28" w:rsidP="00C71B28">
      <w:pPr>
        <w:autoSpaceDE w:val="0"/>
        <w:autoSpaceDN w:val="0"/>
        <w:adjustRightInd w:val="0"/>
        <w:spacing w:after="0" w:line="360" w:lineRule="auto"/>
        <w:jc w:val="both"/>
        <w:rPr>
          <w:rFonts w:ascii="Arial" w:hAnsi="Arial" w:cs="Arial"/>
          <w:color w:val="000000"/>
          <w:sz w:val="24"/>
          <w:szCs w:val="24"/>
          <w:lang w:val="es-AR"/>
        </w:rPr>
      </w:pPr>
    </w:p>
    <w:p w14:paraId="758173C1" w14:textId="77777777" w:rsidR="00C71B28" w:rsidRPr="002967E9" w:rsidRDefault="00C71B28" w:rsidP="00C71B28">
      <w:pPr>
        <w:autoSpaceDE w:val="0"/>
        <w:autoSpaceDN w:val="0"/>
        <w:adjustRightInd w:val="0"/>
        <w:spacing w:after="0" w:line="360" w:lineRule="auto"/>
        <w:jc w:val="both"/>
        <w:rPr>
          <w:rFonts w:ascii="Arial" w:hAnsi="Arial" w:cs="Arial"/>
          <w:color w:val="000000"/>
          <w:sz w:val="24"/>
          <w:szCs w:val="24"/>
          <w:lang w:val="es-AR"/>
        </w:rPr>
      </w:pPr>
    </w:p>
    <w:p w14:paraId="0242A0E3" w14:textId="77777777" w:rsidR="0099321B" w:rsidRPr="002967E9" w:rsidRDefault="0099321B" w:rsidP="00C71B28">
      <w:pPr>
        <w:spacing w:after="0" w:line="360" w:lineRule="auto"/>
        <w:rPr>
          <w:rFonts w:ascii="Arial" w:hAnsi="Arial" w:cs="Arial"/>
          <w:sz w:val="24"/>
          <w:szCs w:val="24"/>
          <w:lang w:val="es-AR"/>
        </w:rPr>
      </w:pPr>
    </w:p>
    <w:sectPr w:rsidR="0099321B" w:rsidRPr="002967E9">
      <w:headerReference w:type="default" r:id="rId16"/>
      <w:footerReference w:type="even" r:id="rId17"/>
      <w:footerReference w:type="defaul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FAD15" w14:textId="77777777" w:rsidR="00777B31" w:rsidRDefault="00777B31">
      <w:pPr>
        <w:spacing w:after="0" w:line="240" w:lineRule="auto"/>
      </w:pPr>
      <w:r>
        <w:separator/>
      </w:r>
    </w:p>
  </w:endnote>
  <w:endnote w:type="continuationSeparator" w:id="0">
    <w:p w14:paraId="6ABFBE7B" w14:textId="77777777" w:rsidR="00777B31" w:rsidRDefault="00777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0B96A" w14:textId="77777777" w:rsidR="00C34EC8" w:rsidRDefault="00E704B9">
    <w:pPr>
      <w:pStyle w:val="Piedepgina"/>
    </w:pPr>
    <w:r>
      <w:rPr>
        <w:noProof/>
        <w:lang w:val="es-AR" w:eastAsia="es-AR"/>
      </w:rPr>
      <mc:AlternateContent>
        <mc:Choice Requires="wps">
          <w:drawing>
            <wp:anchor distT="0" distB="0" distL="0" distR="0" simplePos="0" relativeHeight="251660288" behindDoc="0" locked="0" layoutInCell="1" allowOverlap="1" wp14:anchorId="45A6DE97" wp14:editId="2DB6286A">
              <wp:simplePos x="0" y="0"/>
              <wp:positionH relativeFrom="column">
                <wp:align>center</wp:align>
              </wp:positionH>
              <wp:positionV relativeFrom="paragraph">
                <wp:posOffset>635</wp:posOffset>
              </wp:positionV>
              <wp:extent cx="443865" cy="443865"/>
              <wp:effectExtent l="0" t="0" r="0" b="0"/>
              <wp:wrapSquare wrapText="bothSides"/>
              <wp:docPr id="2" name="Text Box 2" descr=" MSC - Internal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B1EBD06" w14:textId="77777777" w:rsidR="00C34EC8" w:rsidRPr="00C34EC8" w:rsidRDefault="00E704B9">
                          <w:pPr>
                            <w:rPr>
                              <w:rFonts w:ascii="Calibri" w:eastAsia="Calibri" w:hAnsi="Calibri" w:cs="Calibri"/>
                              <w:color w:val="737373"/>
                              <w:sz w:val="16"/>
                              <w:szCs w:val="16"/>
                            </w:rPr>
                          </w:pPr>
                          <w:r w:rsidRPr="00C34EC8">
                            <w:rPr>
                              <w:rFonts w:ascii="Calibri" w:eastAsia="Calibri" w:hAnsi="Calibri" w:cs="Calibri"/>
                              <w:color w:val="737373"/>
                              <w:sz w:val="16"/>
                              <w:szCs w:val="16"/>
                            </w:rPr>
                            <w:t xml:space="preserve"> MSC - Internal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5A6DE97" id="_x0000_t202" coordsize="21600,21600" o:spt="202" path="m,l,21600r21600,l21600,xe">
              <v:stroke joinstyle="miter"/>
              <v:path gradientshapeok="t" o:connecttype="rect"/>
            </v:shapetype>
            <v:shape id="Text Box 2" o:spid="_x0000_s1026" type="#_x0000_t202" alt=" MSC - Internal  " style="position:absolute;margin-left:0;margin-top:.05pt;width:34.95pt;height:34.95pt;z-index:25166028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" filled="f" stroked="f">
              <v:textbox style="mso-fit-shape-to-text:t" inset="0,0,0,0">
                <w:txbxContent>
                  <w:p w14:paraId="7B1EBD06" w14:textId="77777777" w:rsidR="00C34EC8" w:rsidRPr="00C34EC8" w:rsidRDefault="00E704B9">
                    <w:pPr>
                      <w:rPr>
                        <w:rFonts w:ascii="Calibri" w:eastAsia="Calibri" w:hAnsi="Calibri" w:cs="Calibri"/>
                        <w:color w:val="737373"/>
                        <w:sz w:val="16"/>
                        <w:szCs w:val="16"/>
                      </w:rPr>
                    </w:pPr>
                    <w:r w:rsidRPr="00C34EC8">
                      <w:rPr>
                        <w:rFonts w:ascii="Calibri" w:eastAsia="Calibri" w:hAnsi="Calibri" w:cs="Calibri"/>
                        <w:color w:val="737373"/>
                        <w:sz w:val="16"/>
                        <w:szCs w:val="16"/>
                      </w:rPr>
                      <w:t xml:space="preserve"> MSC - Internal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CB2FE" w14:textId="77777777" w:rsidR="00C34EC8" w:rsidRDefault="00E704B9">
    <w:pPr>
      <w:pStyle w:val="Piedepgina"/>
    </w:pPr>
    <w:r>
      <w:rPr>
        <w:noProof/>
        <w:lang w:val="es-AR" w:eastAsia="es-AR"/>
      </w:rPr>
      <mc:AlternateContent>
        <mc:Choice Requires="wps">
          <w:drawing>
            <wp:anchor distT="0" distB="0" distL="0" distR="0" simplePos="0" relativeHeight="251661312" behindDoc="0" locked="0" layoutInCell="1" allowOverlap="1" wp14:anchorId="40393104" wp14:editId="6D1A3D5E">
              <wp:simplePos x="0" y="0"/>
              <wp:positionH relativeFrom="column">
                <wp:align>center</wp:align>
              </wp:positionH>
              <wp:positionV relativeFrom="paragraph">
                <wp:posOffset>635</wp:posOffset>
              </wp:positionV>
              <wp:extent cx="443865" cy="443865"/>
              <wp:effectExtent l="0" t="0" r="0" b="0"/>
              <wp:wrapSquare wrapText="bothSides"/>
              <wp:docPr id="3" name="Text Box 1" descr=" MSC - Internal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5F92C44B" w14:textId="77777777" w:rsidR="00C34EC8" w:rsidRPr="00C34EC8" w:rsidRDefault="00E704B9">
                          <w:pPr>
                            <w:rPr>
                              <w:rFonts w:ascii="Calibri" w:eastAsia="Calibri" w:hAnsi="Calibri" w:cs="Calibri"/>
                              <w:color w:val="737373"/>
                              <w:sz w:val="16"/>
                              <w:szCs w:val="16"/>
                            </w:rPr>
                          </w:pPr>
                          <w:r w:rsidRPr="00C34EC8">
                            <w:rPr>
                              <w:rFonts w:ascii="Calibri" w:eastAsia="Calibri" w:hAnsi="Calibri" w:cs="Calibri"/>
                              <w:color w:val="737373"/>
                              <w:sz w:val="16"/>
                              <w:szCs w:val="16"/>
                            </w:rPr>
                            <w:t xml:space="preserve"> MSC - Internal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0393104" id="_x0000_t202" coordsize="21600,21600" o:spt="202" path="m,l,21600r21600,l21600,xe">
              <v:stroke joinstyle="miter"/>
              <v:path gradientshapeok="t" o:connecttype="rect"/>
            </v:shapetype>
            <v:shape id="Text Box 1" o:spid="_x0000_s1027" type="#_x0000_t202" alt=" MSC - Internal  " style="position:absolute;margin-left:0;margin-top:.05pt;width:34.95pt;height:34.95pt;z-index:251661312;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" filled="f" stroked="f">
              <v:textbox style="mso-fit-shape-to-text:t" inset="0,0,0,0">
                <w:txbxContent>
                  <w:p w14:paraId="5F92C44B" w14:textId="77777777" w:rsidR="00C34EC8" w:rsidRPr="00C34EC8" w:rsidRDefault="00E704B9">
                    <w:pPr>
                      <w:rPr>
                        <w:rFonts w:ascii="Calibri" w:eastAsia="Calibri" w:hAnsi="Calibri" w:cs="Calibri"/>
                        <w:color w:val="737373"/>
                        <w:sz w:val="16"/>
                        <w:szCs w:val="16"/>
                      </w:rPr>
                    </w:pPr>
                    <w:r w:rsidRPr="00C34EC8">
                      <w:rPr>
                        <w:rFonts w:ascii="Calibri" w:eastAsia="Calibri" w:hAnsi="Calibri" w:cs="Calibri"/>
                        <w:color w:val="737373"/>
                        <w:sz w:val="16"/>
                        <w:szCs w:val="16"/>
                      </w:rPr>
                      <w:t xml:space="preserve"> MSC - Internal  </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9F6AC" w14:textId="77777777" w:rsidR="00C34EC8" w:rsidRDefault="00E704B9">
    <w:pPr>
      <w:pStyle w:val="Piedepgina"/>
    </w:pPr>
    <w:r>
      <w:rPr>
        <w:noProof/>
        <w:lang w:val="es-AR" w:eastAsia="es-AR"/>
      </w:rPr>
      <mc:AlternateContent>
        <mc:Choice Requires="wps">
          <w:drawing>
            <wp:anchor distT="0" distB="0" distL="0" distR="0" simplePos="0" relativeHeight="251659264" behindDoc="0" locked="0" layoutInCell="1" allowOverlap="1" wp14:anchorId="22B133F7" wp14:editId="0323451B">
              <wp:simplePos x="0" y="0"/>
              <wp:positionH relativeFrom="column">
                <wp:align>center</wp:align>
              </wp:positionH>
              <wp:positionV relativeFrom="paragraph">
                <wp:posOffset>635</wp:posOffset>
              </wp:positionV>
              <wp:extent cx="443865" cy="443865"/>
              <wp:effectExtent l="0" t="0" r="0" b="0"/>
              <wp:wrapSquare wrapText="bothSides"/>
              <wp:docPr id="1" name="Text Box 1" descr=" MSC - Internal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6E27FE6" w14:textId="77777777" w:rsidR="00C34EC8" w:rsidRPr="00C34EC8" w:rsidRDefault="00E704B9">
                          <w:pPr>
                            <w:rPr>
                              <w:rFonts w:ascii="Calibri" w:eastAsia="Calibri" w:hAnsi="Calibri" w:cs="Calibri"/>
                              <w:color w:val="737373"/>
                              <w:sz w:val="16"/>
                              <w:szCs w:val="16"/>
                            </w:rPr>
                          </w:pPr>
                          <w:r w:rsidRPr="00C34EC8">
                            <w:rPr>
                              <w:rFonts w:ascii="Calibri" w:eastAsia="Calibri" w:hAnsi="Calibri" w:cs="Calibri"/>
                              <w:color w:val="737373"/>
                              <w:sz w:val="16"/>
                              <w:szCs w:val="16"/>
                            </w:rPr>
                            <w:t xml:space="preserve"> MSC - Internal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2B133F7" id="_x0000_t202" coordsize="21600,21600" o:spt="202" path="m,l,21600r21600,l21600,xe">
              <v:stroke joinstyle="miter"/>
              <v:path gradientshapeok="t" o:connecttype="rect"/>
            </v:shapetype>
            <v:shape id="_x0000_s1028" type="#_x0000_t202" alt=" MSC - Internal  " style="position:absolute;margin-left:0;margin-top:.05pt;width:34.95pt;height:34.95pt;z-index:25165926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" filled="f" stroked="f">
              <v:textbox style="mso-fit-shape-to-text:t" inset="0,0,0,0">
                <w:txbxContent>
                  <w:p w14:paraId="26E27FE6" w14:textId="77777777" w:rsidR="00C34EC8" w:rsidRPr="00C34EC8" w:rsidRDefault="00E704B9">
                    <w:pPr>
                      <w:rPr>
                        <w:rFonts w:ascii="Calibri" w:eastAsia="Calibri" w:hAnsi="Calibri" w:cs="Calibri"/>
                        <w:color w:val="737373"/>
                        <w:sz w:val="16"/>
                        <w:szCs w:val="16"/>
                      </w:rPr>
                    </w:pPr>
                    <w:r w:rsidRPr="00C34EC8">
                      <w:rPr>
                        <w:rFonts w:ascii="Calibri" w:eastAsia="Calibri" w:hAnsi="Calibri" w:cs="Calibri"/>
                        <w:color w:val="737373"/>
                        <w:sz w:val="16"/>
                        <w:szCs w:val="16"/>
                      </w:rPr>
                      <w:t xml:space="preserve"> MSC - Internal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F84FC" w14:textId="77777777" w:rsidR="00777B31" w:rsidRDefault="00777B31">
      <w:pPr>
        <w:spacing w:after="0" w:line="240" w:lineRule="auto"/>
      </w:pPr>
      <w:r>
        <w:separator/>
      </w:r>
    </w:p>
  </w:footnote>
  <w:footnote w:type="continuationSeparator" w:id="0">
    <w:p w14:paraId="023455CA" w14:textId="77777777" w:rsidR="00777B31" w:rsidRDefault="00777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D37E" w14:textId="77777777" w:rsidR="00C34EC8" w:rsidRDefault="00E704B9" w:rsidP="00281801">
    <w:pPr>
      <w:pStyle w:val="Encabezado"/>
      <w:jc w:val="center"/>
    </w:pPr>
    <w:r>
      <w:tab/>
    </w:r>
    <w:r>
      <w:rPr>
        <w:noProof/>
        <w:lang w:val="es-AR" w:eastAsia="es-AR"/>
      </w:rPr>
      <w:drawing>
        <wp:inline distT="0" distB="0" distL="0" distR="0" wp14:anchorId="68928C4F" wp14:editId="591D99F3">
          <wp:extent cx="1001717" cy="871127"/>
          <wp:effectExtent l="0" t="0" r="825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198" cy="908940"/>
                  </a:xfrm>
                  <a:prstGeom prst="rect">
                    <a:avLst/>
                  </a:prstGeom>
                  <a:noFill/>
                  <a:ln>
                    <a:noFill/>
                  </a:ln>
                </pic:spPr>
              </pic:pic>
            </a:graphicData>
          </a:graphic>
        </wp:inline>
      </w:drawing>
    </w:r>
    <w:r>
      <w:t xml:space="preserve">                          </w:t>
    </w:r>
    <w:r w:rsidRPr="00032A02">
      <w:rPr>
        <w:noProof/>
        <w:lang w:val="es-AR" w:eastAsia="es-AR"/>
      </w:rPr>
      <w:drawing>
        <wp:inline distT="0" distB="0" distL="0" distR="0" wp14:anchorId="5FA7E4A7" wp14:editId="46FBD1A7">
          <wp:extent cx="1876349" cy="4674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36165" cy="482387"/>
                  </a:xfrm>
                  <a:prstGeom prst="rect">
                    <a:avLst/>
                  </a:prstGeom>
                </pic:spPr>
              </pic:pic>
            </a:graphicData>
          </a:graphic>
        </wp:inline>
      </w:drawing>
    </w:r>
    <w:r>
      <w:tab/>
    </w:r>
  </w:p>
  <w:p w14:paraId="759D5E6A" w14:textId="77777777" w:rsidR="00970659" w:rsidRDefault="00777B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31A4B"/>
    <w:multiLevelType w:val="hybridMultilevel"/>
    <w:tmpl w:val="D4822C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6367032"/>
    <w:multiLevelType w:val="hybridMultilevel"/>
    <w:tmpl w:val="E18A1A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6BAD197A"/>
    <w:multiLevelType w:val="hybridMultilevel"/>
    <w:tmpl w:val="2B166C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D791CAA"/>
    <w:multiLevelType w:val="hybridMultilevel"/>
    <w:tmpl w:val="9EFE21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B28"/>
    <w:rsid w:val="00031647"/>
    <w:rsid w:val="000839C7"/>
    <w:rsid w:val="00107B38"/>
    <w:rsid w:val="00247FA6"/>
    <w:rsid w:val="0029340F"/>
    <w:rsid w:val="002967E9"/>
    <w:rsid w:val="0038075C"/>
    <w:rsid w:val="00380B3C"/>
    <w:rsid w:val="003A18A4"/>
    <w:rsid w:val="00485C18"/>
    <w:rsid w:val="004D7646"/>
    <w:rsid w:val="005604AE"/>
    <w:rsid w:val="00561FAD"/>
    <w:rsid w:val="00586B7F"/>
    <w:rsid w:val="005A6126"/>
    <w:rsid w:val="005E5393"/>
    <w:rsid w:val="00614D22"/>
    <w:rsid w:val="006309F7"/>
    <w:rsid w:val="00686654"/>
    <w:rsid w:val="0069325F"/>
    <w:rsid w:val="006C2B65"/>
    <w:rsid w:val="006C4FA9"/>
    <w:rsid w:val="00777B31"/>
    <w:rsid w:val="007A6130"/>
    <w:rsid w:val="007B6A6E"/>
    <w:rsid w:val="00833FFF"/>
    <w:rsid w:val="008E7EE5"/>
    <w:rsid w:val="008F0679"/>
    <w:rsid w:val="00916B63"/>
    <w:rsid w:val="00936265"/>
    <w:rsid w:val="0099321B"/>
    <w:rsid w:val="00A0222A"/>
    <w:rsid w:val="00AA7889"/>
    <w:rsid w:val="00B3043B"/>
    <w:rsid w:val="00B80DC4"/>
    <w:rsid w:val="00BE531F"/>
    <w:rsid w:val="00C04DBD"/>
    <w:rsid w:val="00C505C7"/>
    <w:rsid w:val="00C61F68"/>
    <w:rsid w:val="00C71B28"/>
    <w:rsid w:val="00CD1B1F"/>
    <w:rsid w:val="00D95EA8"/>
    <w:rsid w:val="00DA75C1"/>
    <w:rsid w:val="00E704B9"/>
    <w:rsid w:val="00F01394"/>
    <w:rsid w:val="00F32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17B6"/>
  <w15:docId w15:val="{4680BED6-10C2-4E34-BB63-028C6B3A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B28"/>
    <w:pPr>
      <w:spacing w:after="160" w:line="259"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B2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71B28"/>
    <w:rPr>
      <w:lang w:val="en-US"/>
    </w:rPr>
  </w:style>
  <w:style w:type="paragraph" w:styleId="Piedepgina">
    <w:name w:val="footer"/>
    <w:basedOn w:val="Normal"/>
    <w:link w:val="PiedepginaCar"/>
    <w:uiPriority w:val="99"/>
    <w:unhideWhenUsed/>
    <w:rsid w:val="00C71B2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71B28"/>
    <w:rPr>
      <w:lang w:val="en-US"/>
    </w:rPr>
  </w:style>
  <w:style w:type="character" w:styleId="Hipervnculo">
    <w:name w:val="Hyperlink"/>
    <w:basedOn w:val="Fuentedeprrafopredeter"/>
    <w:uiPriority w:val="99"/>
    <w:unhideWhenUsed/>
    <w:rsid w:val="00C71B28"/>
    <w:rPr>
      <w:color w:val="0000FF" w:themeColor="hyperlink"/>
      <w:u w:val="single"/>
    </w:rPr>
  </w:style>
  <w:style w:type="character" w:styleId="Refdecomentario">
    <w:name w:val="annotation reference"/>
    <w:basedOn w:val="Fuentedeprrafopredeter"/>
    <w:uiPriority w:val="99"/>
    <w:semiHidden/>
    <w:unhideWhenUsed/>
    <w:rsid w:val="00C71B28"/>
    <w:rPr>
      <w:sz w:val="16"/>
      <w:szCs w:val="16"/>
    </w:rPr>
  </w:style>
  <w:style w:type="paragraph" w:styleId="Textocomentario">
    <w:name w:val="annotation text"/>
    <w:basedOn w:val="Normal"/>
    <w:link w:val="TextocomentarioCar"/>
    <w:uiPriority w:val="99"/>
    <w:semiHidden/>
    <w:unhideWhenUsed/>
    <w:rsid w:val="00C71B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1B28"/>
    <w:rPr>
      <w:sz w:val="20"/>
      <w:szCs w:val="20"/>
      <w:lang w:val="en-US"/>
    </w:rPr>
  </w:style>
  <w:style w:type="paragraph" w:styleId="Textodeglobo">
    <w:name w:val="Balloon Text"/>
    <w:basedOn w:val="Normal"/>
    <w:link w:val="TextodegloboCar"/>
    <w:uiPriority w:val="99"/>
    <w:semiHidden/>
    <w:unhideWhenUsed/>
    <w:rsid w:val="00C71B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1B28"/>
    <w:rPr>
      <w:rFonts w:ascii="Tahoma" w:hAnsi="Tahoma" w:cs="Tahoma"/>
      <w:sz w:val="16"/>
      <w:szCs w:val="16"/>
      <w:lang w:val="en-US"/>
    </w:rPr>
  </w:style>
  <w:style w:type="paragraph" w:styleId="Prrafodelista">
    <w:name w:val="List Paragraph"/>
    <w:basedOn w:val="Normal"/>
    <w:uiPriority w:val="34"/>
    <w:qFormat/>
    <w:rsid w:val="00C71B28"/>
    <w:pPr>
      <w:ind w:left="720"/>
      <w:contextualSpacing/>
    </w:pPr>
  </w:style>
  <w:style w:type="paragraph" w:styleId="Revisin">
    <w:name w:val="Revision"/>
    <w:hidden/>
    <w:uiPriority w:val="99"/>
    <w:semiHidden/>
    <w:rsid w:val="00F3299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4700">
      <w:bodyDiv w:val="1"/>
      <w:marLeft w:val="0"/>
      <w:marRight w:val="0"/>
      <w:marTop w:val="0"/>
      <w:marBottom w:val="0"/>
      <w:divBdr>
        <w:top w:val="none" w:sz="0" w:space="0" w:color="auto"/>
        <w:left w:val="none" w:sz="0" w:space="0" w:color="auto"/>
        <w:bottom w:val="none" w:sz="0" w:space="0" w:color="auto"/>
        <w:right w:val="none" w:sz="0" w:space="0" w:color="auto"/>
      </w:divBdr>
    </w:div>
    <w:div w:id="135992587">
      <w:bodyDiv w:val="1"/>
      <w:marLeft w:val="0"/>
      <w:marRight w:val="0"/>
      <w:marTop w:val="0"/>
      <w:marBottom w:val="0"/>
      <w:divBdr>
        <w:top w:val="none" w:sz="0" w:space="0" w:color="auto"/>
        <w:left w:val="none" w:sz="0" w:space="0" w:color="auto"/>
        <w:bottom w:val="none" w:sz="0" w:space="0" w:color="auto"/>
        <w:right w:val="none" w:sz="0" w:space="0" w:color="auto"/>
      </w:divBdr>
    </w:div>
    <w:div w:id="193226690">
      <w:bodyDiv w:val="1"/>
      <w:marLeft w:val="0"/>
      <w:marRight w:val="0"/>
      <w:marTop w:val="0"/>
      <w:marBottom w:val="0"/>
      <w:divBdr>
        <w:top w:val="none" w:sz="0" w:space="0" w:color="auto"/>
        <w:left w:val="none" w:sz="0" w:space="0" w:color="auto"/>
        <w:bottom w:val="none" w:sz="0" w:space="0" w:color="auto"/>
        <w:right w:val="none" w:sz="0" w:space="0" w:color="auto"/>
      </w:divBdr>
    </w:div>
    <w:div w:id="345181484">
      <w:bodyDiv w:val="1"/>
      <w:marLeft w:val="0"/>
      <w:marRight w:val="0"/>
      <w:marTop w:val="0"/>
      <w:marBottom w:val="0"/>
      <w:divBdr>
        <w:top w:val="none" w:sz="0" w:space="0" w:color="auto"/>
        <w:left w:val="none" w:sz="0" w:space="0" w:color="auto"/>
        <w:bottom w:val="none" w:sz="0" w:space="0" w:color="auto"/>
        <w:right w:val="none" w:sz="0" w:space="0" w:color="auto"/>
      </w:divBdr>
    </w:div>
    <w:div w:id="356346428">
      <w:bodyDiv w:val="1"/>
      <w:marLeft w:val="0"/>
      <w:marRight w:val="0"/>
      <w:marTop w:val="0"/>
      <w:marBottom w:val="0"/>
      <w:divBdr>
        <w:top w:val="none" w:sz="0" w:space="0" w:color="auto"/>
        <w:left w:val="none" w:sz="0" w:space="0" w:color="auto"/>
        <w:bottom w:val="none" w:sz="0" w:space="0" w:color="auto"/>
        <w:right w:val="none" w:sz="0" w:space="0" w:color="auto"/>
      </w:divBdr>
    </w:div>
    <w:div w:id="469516257">
      <w:bodyDiv w:val="1"/>
      <w:marLeft w:val="0"/>
      <w:marRight w:val="0"/>
      <w:marTop w:val="0"/>
      <w:marBottom w:val="0"/>
      <w:divBdr>
        <w:top w:val="none" w:sz="0" w:space="0" w:color="auto"/>
        <w:left w:val="none" w:sz="0" w:space="0" w:color="auto"/>
        <w:bottom w:val="none" w:sz="0" w:space="0" w:color="auto"/>
        <w:right w:val="none" w:sz="0" w:space="0" w:color="auto"/>
      </w:divBdr>
    </w:div>
    <w:div w:id="568806588">
      <w:bodyDiv w:val="1"/>
      <w:marLeft w:val="0"/>
      <w:marRight w:val="0"/>
      <w:marTop w:val="0"/>
      <w:marBottom w:val="0"/>
      <w:divBdr>
        <w:top w:val="none" w:sz="0" w:space="0" w:color="auto"/>
        <w:left w:val="none" w:sz="0" w:space="0" w:color="auto"/>
        <w:bottom w:val="none" w:sz="0" w:space="0" w:color="auto"/>
        <w:right w:val="none" w:sz="0" w:space="0" w:color="auto"/>
      </w:divBdr>
    </w:div>
    <w:div w:id="1008288032">
      <w:bodyDiv w:val="1"/>
      <w:marLeft w:val="0"/>
      <w:marRight w:val="0"/>
      <w:marTop w:val="0"/>
      <w:marBottom w:val="0"/>
      <w:divBdr>
        <w:top w:val="none" w:sz="0" w:space="0" w:color="auto"/>
        <w:left w:val="none" w:sz="0" w:space="0" w:color="auto"/>
        <w:bottom w:val="none" w:sz="0" w:space="0" w:color="auto"/>
        <w:right w:val="none" w:sz="0" w:space="0" w:color="auto"/>
      </w:divBdr>
    </w:div>
    <w:div w:id="1320887420">
      <w:bodyDiv w:val="1"/>
      <w:marLeft w:val="0"/>
      <w:marRight w:val="0"/>
      <w:marTop w:val="0"/>
      <w:marBottom w:val="0"/>
      <w:divBdr>
        <w:top w:val="none" w:sz="0" w:space="0" w:color="auto"/>
        <w:left w:val="none" w:sz="0" w:space="0" w:color="auto"/>
        <w:bottom w:val="none" w:sz="0" w:space="0" w:color="auto"/>
        <w:right w:val="none" w:sz="0" w:space="0" w:color="auto"/>
      </w:divBdr>
    </w:div>
    <w:div w:id="1487895826">
      <w:bodyDiv w:val="1"/>
      <w:marLeft w:val="0"/>
      <w:marRight w:val="0"/>
      <w:marTop w:val="0"/>
      <w:marBottom w:val="0"/>
      <w:divBdr>
        <w:top w:val="none" w:sz="0" w:space="0" w:color="auto"/>
        <w:left w:val="none" w:sz="0" w:space="0" w:color="auto"/>
        <w:bottom w:val="none" w:sz="0" w:space="0" w:color="auto"/>
        <w:right w:val="none" w:sz="0" w:space="0" w:color="auto"/>
      </w:divBdr>
    </w:div>
    <w:div w:id="2014214647">
      <w:bodyDiv w:val="1"/>
      <w:marLeft w:val="0"/>
      <w:marRight w:val="0"/>
      <w:marTop w:val="0"/>
      <w:marBottom w:val="0"/>
      <w:divBdr>
        <w:top w:val="none" w:sz="0" w:space="0" w:color="auto"/>
        <w:left w:val="none" w:sz="0" w:space="0" w:color="auto"/>
        <w:bottom w:val="none" w:sz="0" w:space="0" w:color="auto"/>
        <w:right w:val="none" w:sz="0" w:space="0" w:color="auto"/>
      </w:divBdr>
    </w:div>
    <w:div w:id="2022931828">
      <w:bodyDiv w:val="1"/>
      <w:marLeft w:val="0"/>
      <w:marRight w:val="0"/>
      <w:marTop w:val="0"/>
      <w:marBottom w:val="0"/>
      <w:divBdr>
        <w:top w:val="none" w:sz="0" w:space="0" w:color="auto"/>
        <w:left w:val="none" w:sz="0" w:space="0" w:color="auto"/>
        <w:bottom w:val="none" w:sz="0" w:space="0" w:color="auto"/>
        <w:right w:val="none" w:sz="0" w:space="0" w:color="auto"/>
      </w:divBdr>
    </w:div>
    <w:div w:id="214087390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agram.com/mscfoundationofficia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facebook.com/MSCFoundationOffici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company/msc-foundation" TargetMode="External"/><Relationship Id="rId5" Type="http://schemas.openxmlformats.org/officeDocument/2006/relationships/styles" Target="styles.xml"/><Relationship Id="rId15" Type="http://schemas.openxmlformats.org/officeDocument/2006/relationships/hyperlink" Target="http://www.gyts.org" TargetMode="External"/><Relationship Id="rId10" Type="http://schemas.openxmlformats.org/officeDocument/2006/relationships/hyperlink" Target="mailto:info@mscfoundation.org"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nwt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ff645f-46c5-4644-8a43-b8f930364c4c">
      <Terms xmlns="http://schemas.microsoft.com/office/infopath/2007/PartnerControls"/>
    </lcf76f155ced4ddcb4097134ff3c332f>
    <TaxCatchAll xmlns="8e3dd3f6-1482-47b5-905c-200b77a84a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095B83F7834404F891A4F4D1881F36A" ma:contentTypeVersion="12" ma:contentTypeDescription="Crear nuevo documento." ma:contentTypeScope="" ma:versionID="0563880b1fc64d4a575b033742f50121">
  <xsd:schema xmlns:xsd="http://www.w3.org/2001/XMLSchema" xmlns:xs="http://www.w3.org/2001/XMLSchema" xmlns:p="http://schemas.microsoft.com/office/2006/metadata/properties" xmlns:ns2="11ff645f-46c5-4644-8a43-b8f930364c4c" xmlns:ns3="8e3dd3f6-1482-47b5-905c-200b77a84a2e" targetNamespace="http://schemas.microsoft.com/office/2006/metadata/properties" ma:root="true" ma:fieldsID="e249823cd74f305dad0bfebf6e5d16fd" ns2:_="" ns3:_="">
    <xsd:import namespace="11ff645f-46c5-4644-8a43-b8f930364c4c"/>
    <xsd:import namespace="8e3dd3f6-1482-47b5-905c-200b77a84a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f645f-46c5-4644-8a43-b8f930364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a57e54d8-e7ce-4443-8b38-bef8b11d56d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3dd3f6-1482-47b5-905c-200b77a84a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de6d842-3b4c-4aa9-86ca-5a41113a7a20}" ma:internalName="TaxCatchAll" ma:showField="CatchAllData" ma:web="8e3dd3f6-1482-47b5-905c-200b77a84a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2346F1-8E7A-4876-BC96-AB83CBB19498}">
  <ds:schemaRefs>
    <ds:schemaRef ds:uri="http://schemas.microsoft.com/sharepoint/v3/contenttype/forms"/>
  </ds:schemaRefs>
</ds:datastoreItem>
</file>

<file path=customXml/itemProps2.xml><?xml version="1.0" encoding="utf-8"?>
<ds:datastoreItem xmlns:ds="http://schemas.openxmlformats.org/officeDocument/2006/customXml" ds:itemID="{7F79B3D8-C68C-482E-9816-A4128AD816DA}">
  <ds:schemaRefs>
    <ds:schemaRef ds:uri="http://schemas.microsoft.com/office/2006/metadata/properties"/>
    <ds:schemaRef ds:uri="http://schemas.microsoft.com/office/infopath/2007/PartnerControls"/>
    <ds:schemaRef ds:uri="b6ee3023-e0a4-4039-9ef2-92c905d725ff"/>
    <ds:schemaRef ds:uri="1388f72d-4391-4a33-9ce2-c2954aa44e65"/>
  </ds:schemaRefs>
</ds:datastoreItem>
</file>

<file path=customXml/itemProps3.xml><?xml version="1.0" encoding="utf-8"?>
<ds:datastoreItem xmlns:ds="http://schemas.openxmlformats.org/officeDocument/2006/customXml" ds:itemID="{CC687083-BAE7-47A7-9779-0DC64563A736}"/>
</file>

<file path=docProps/app.xml><?xml version="1.0" encoding="utf-8"?>
<Properties xmlns="http://schemas.openxmlformats.org/officeDocument/2006/extended-properties" xmlns:vt="http://schemas.openxmlformats.org/officeDocument/2006/docPropsVTypes">
  <Template>Normal</Template>
  <TotalTime>7</TotalTime>
  <Pages>5</Pages>
  <Words>1248</Words>
  <Characters>6867</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UNWTO</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Tristant Fiorela</cp:lastModifiedBy>
  <cp:revision>2</cp:revision>
  <dcterms:created xsi:type="dcterms:W3CDTF">2023-06-12T15:55:00Z</dcterms:created>
  <dcterms:modified xsi:type="dcterms:W3CDTF">2023-06-12T15:55:00Z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0x010100D095B83F7834404F891A4F4D1881F36A</vt:lpwstr>
  </property>
  <property fmtid="{D5CDD505-2E9C-101B-9397-08002B2CF9AE}" pid="3" name="Order">
    <vt:r8>121000</vt:r8>
  </property>
</Properties>
</file>