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FF02" w14:textId="77777777" w:rsidR="00353244" w:rsidRDefault="00353244" w:rsidP="00DF57CF">
      <w:pPr>
        <w:contextualSpacing/>
        <w:jc w:val="center"/>
        <w:rPr>
          <w:rFonts w:ascii="Calibri" w:hAnsi="Calibri" w:cs="Calibri"/>
          <w:b/>
          <w:bCs/>
          <w:color w:val="000000"/>
          <w:sz w:val="32"/>
          <w:szCs w:val="32"/>
          <w:lang w:val="es-MX"/>
        </w:rPr>
      </w:pPr>
      <w:r w:rsidRPr="00DF04B3">
        <w:rPr>
          <w:noProof/>
          <w:lang w:val="en-GB"/>
        </w:rPr>
        <w:drawing>
          <wp:inline distT="0" distB="0" distL="0" distR="0" wp14:anchorId="29C20ADC" wp14:editId="142758CA">
            <wp:extent cx="1809750" cy="762635"/>
            <wp:effectExtent l="0" t="0" r="0" b="0"/>
            <wp:docPr id="4" name="Picture 4" descr="MSC_POS"/>
            <wp:cNvGraphicFramePr/>
            <a:graphic xmlns:a="http://schemas.openxmlformats.org/drawingml/2006/main">
              <a:graphicData uri="http://schemas.openxmlformats.org/drawingml/2006/picture">
                <pic:pic xmlns:pic="http://schemas.openxmlformats.org/drawingml/2006/picture">
                  <pic:nvPicPr>
                    <pic:cNvPr id="4" name="Picture 4" descr="MSC_POS"/>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09750" cy="762635"/>
                    </a:xfrm>
                    <a:prstGeom prst="rect">
                      <a:avLst/>
                    </a:prstGeom>
                  </pic:spPr>
                </pic:pic>
              </a:graphicData>
            </a:graphic>
          </wp:inline>
        </w:drawing>
      </w:r>
    </w:p>
    <w:p w14:paraId="29AD1B62" w14:textId="77777777" w:rsidR="00353244" w:rsidRDefault="00353244" w:rsidP="00DF57CF">
      <w:pPr>
        <w:contextualSpacing/>
        <w:jc w:val="center"/>
        <w:rPr>
          <w:rFonts w:ascii="Calibri" w:hAnsi="Calibri" w:cs="Calibri"/>
          <w:b/>
          <w:bCs/>
          <w:color w:val="000000"/>
          <w:sz w:val="32"/>
          <w:szCs w:val="32"/>
          <w:lang w:val="es-MX"/>
        </w:rPr>
      </w:pPr>
    </w:p>
    <w:p w14:paraId="6E88D390" w14:textId="1AAC6A74" w:rsidR="00DF57CF" w:rsidRDefault="009D39B4" w:rsidP="00DF57CF">
      <w:pPr>
        <w:contextualSpacing/>
        <w:jc w:val="center"/>
        <w:rPr>
          <w:rFonts w:ascii="Calibri" w:hAnsi="Calibri" w:cs="Calibri"/>
          <w:b/>
          <w:bCs/>
          <w:color w:val="000000"/>
          <w:sz w:val="32"/>
          <w:szCs w:val="32"/>
          <w:lang w:val="es-MX"/>
        </w:rPr>
      </w:pPr>
      <w:r w:rsidRPr="009D39B4">
        <w:rPr>
          <w:rFonts w:ascii="Calibri" w:hAnsi="Calibri" w:cs="Calibri"/>
          <w:b/>
          <w:bCs/>
          <w:color w:val="000000"/>
          <w:sz w:val="32"/>
          <w:szCs w:val="32"/>
          <w:lang w:val="es-MX"/>
        </w:rPr>
        <w:t>SEIS RAZONES PARA NAVEGAR ESTE OTOÑO</w:t>
      </w:r>
      <w:r w:rsidR="000B3066">
        <w:rPr>
          <w:rFonts w:ascii="Calibri" w:hAnsi="Calibri" w:cs="Calibri"/>
          <w:b/>
          <w:bCs/>
          <w:color w:val="000000"/>
          <w:sz w:val="32"/>
          <w:szCs w:val="32"/>
          <w:lang w:val="es-MX"/>
        </w:rPr>
        <w:t xml:space="preserve"> EUROPEO</w:t>
      </w:r>
      <w:r w:rsidRPr="009D39B4">
        <w:rPr>
          <w:rFonts w:ascii="Calibri" w:hAnsi="Calibri" w:cs="Calibri"/>
          <w:b/>
          <w:bCs/>
          <w:color w:val="000000"/>
          <w:sz w:val="32"/>
          <w:szCs w:val="32"/>
          <w:lang w:val="es-MX"/>
        </w:rPr>
        <w:t xml:space="preserve"> EN EL MSC MERAVIGLIA Y DISFRUTAR DE LA ESCAPADA DEFINITIVA A NUEVA INGLATERRA Y CANADÁ</w:t>
      </w:r>
    </w:p>
    <w:p w14:paraId="2300F0DB" w14:textId="77777777" w:rsidR="009D39B4" w:rsidRPr="00DF57CF" w:rsidRDefault="009D39B4" w:rsidP="00DF57CF">
      <w:pPr>
        <w:contextualSpacing/>
        <w:jc w:val="center"/>
        <w:rPr>
          <w:rFonts w:ascii="Calibri" w:hAnsi="Calibri" w:cs="Calibri"/>
          <w:b/>
          <w:bCs/>
          <w:color w:val="000000"/>
          <w:sz w:val="22"/>
          <w:szCs w:val="22"/>
          <w:lang w:val="es-MX"/>
        </w:rPr>
      </w:pPr>
    </w:p>
    <w:p w14:paraId="170E0574" w14:textId="4A0D51D7" w:rsidR="009D39B4" w:rsidRPr="009D39B4" w:rsidRDefault="009D39B4" w:rsidP="009D39B4">
      <w:pPr>
        <w:jc w:val="both"/>
        <w:rPr>
          <w:rFonts w:cstheme="minorHAnsi"/>
          <w:color w:val="000000"/>
          <w:sz w:val="22"/>
          <w:szCs w:val="22"/>
          <w:lang w:val="es-MX"/>
        </w:rPr>
      </w:pPr>
      <w:r w:rsidRPr="009D39B4">
        <w:rPr>
          <w:rFonts w:cstheme="minorHAnsi"/>
          <w:b/>
          <w:bCs/>
          <w:color w:val="000000"/>
          <w:sz w:val="22"/>
          <w:szCs w:val="22"/>
          <w:lang w:val="es-MX"/>
        </w:rPr>
        <w:t xml:space="preserve">Ginebra, Suiza </w:t>
      </w:r>
      <w:r>
        <w:rPr>
          <w:rFonts w:cstheme="minorHAnsi"/>
          <w:b/>
          <w:bCs/>
          <w:color w:val="000000"/>
          <w:sz w:val="22"/>
          <w:szCs w:val="22"/>
          <w:lang w:val="es-MX"/>
        </w:rPr>
        <w:t>–</w:t>
      </w:r>
      <w:r w:rsidRPr="009D39B4">
        <w:rPr>
          <w:rFonts w:cstheme="minorHAnsi"/>
          <w:b/>
          <w:bCs/>
          <w:color w:val="000000"/>
          <w:sz w:val="22"/>
          <w:szCs w:val="22"/>
          <w:lang w:val="es-MX"/>
        </w:rPr>
        <w:t xml:space="preserve"> </w:t>
      </w:r>
      <w:r>
        <w:rPr>
          <w:rFonts w:cstheme="minorHAnsi"/>
          <w:b/>
          <w:bCs/>
          <w:color w:val="000000"/>
          <w:sz w:val="22"/>
          <w:szCs w:val="22"/>
          <w:lang w:val="es-MX"/>
        </w:rPr>
        <w:t>0</w:t>
      </w:r>
      <w:r w:rsidR="00111764">
        <w:rPr>
          <w:rFonts w:cstheme="minorHAnsi"/>
          <w:b/>
          <w:bCs/>
          <w:color w:val="000000"/>
          <w:sz w:val="22"/>
          <w:szCs w:val="22"/>
          <w:lang w:val="es-MX"/>
        </w:rPr>
        <w:t>6</w:t>
      </w:r>
      <w:r>
        <w:rPr>
          <w:rFonts w:cstheme="minorHAnsi"/>
          <w:b/>
          <w:bCs/>
          <w:color w:val="000000"/>
          <w:sz w:val="22"/>
          <w:szCs w:val="22"/>
          <w:lang w:val="es-MX"/>
        </w:rPr>
        <w:t xml:space="preserve"> </w:t>
      </w:r>
      <w:r w:rsidRPr="009D39B4">
        <w:rPr>
          <w:rFonts w:cstheme="minorHAnsi"/>
          <w:b/>
          <w:bCs/>
          <w:color w:val="000000"/>
          <w:sz w:val="22"/>
          <w:szCs w:val="22"/>
          <w:lang w:val="es-MX"/>
        </w:rPr>
        <w:t xml:space="preserve">de julio de 2023 </w:t>
      </w:r>
      <w:r w:rsidRPr="009D39B4">
        <w:rPr>
          <w:rFonts w:cstheme="minorHAnsi"/>
          <w:color w:val="000000"/>
          <w:sz w:val="22"/>
          <w:szCs w:val="22"/>
          <w:lang w:val="es-MX"/>
        </w:rPr>
        <w:t>- El programa de otoño</w:t>
      </w:r>
      <w:r w:rsidR="000B3066">
        <w:rPr>
          <w:rFonts w:cstheme="minorHAnsi"/>
          <w:color w:val="000000"/>
          <w:sz w:val="22"/>
          <w:szCs w:val="22"/>
          <w:lang w:val="es-MX"/>
        </w:rPr>
        <w:t xml:space="preserve"> europeo</w:t>
      </w:r>
      <w:r w:rsidRPr="009D39B4">
        <w:rPr>
          <w:rFonts w:cstheme="minorHAnsi"/>
          <w:color w:val="000000"/>
          <w:sz w:val="22"/>
          <w:szCs w:val="22"/>
          <w:lang w:val="es-MX"/>
        </w:rPr>
        <w:t xml:space="preserve"> de MSC Cruceros ofrece impresionantes itinerarios por la costa este de Norteamérica y hasta Canadá, prometiendo a los huéspedes una experiencia de crucero verdaderamente única a bordo del MSC Meraviglia. Los huéspedes pueden embarcarse en un viaje inolvidable este septiembre y octubre de 2023 para cruceros de 10 u 11 noches navegando desde Nueva York a Nueva Inglaterra y Canadá.</w:t>
      </w:r>
    </w:p>
    <w:p w14:paraId="0FF3ED10" w14:textId="77777777" w:rsidR="009D39B4" w:rsidRPr="009D39B4" w:rsidRDefault="009D39B4" w:rsidP="009D39B4">
      <w:pPr>
        <w:jc w:val="both"/>
        <w:rPr>
          <w:rFonts w:cstheme="minorHAnsi"/>
          <w:color w:val="000000"/>
          <w:sz w:val="22"/>
          <w:szCs w:val="22"/>
          <w:lang w:val="es-MX"/>
        </w:rPr>
      </w:pPr>
    </w:p>
    <w:p w14:paraId="1BDA41F3" w14:textId="7EF24175" w:rsidR="009D39B4" w:rsidRPr="009D39B4" w:rsidRDefault="009D39B4" w:rsidP="009D39B4">
      <w:pPr>
        <w:jc w:val="both"/>
        <w:rPr>
          <w:rFonts w:cstheme="minorHAnsi"/>
          <w:color w:val="000000"/>
          <w:sz w:val="22"/>
          <w:szCs w:val="22"/>
          <w:lang w:val="es-MX"/>
        </w:rPr>
      </w:pPr>
      <w:r w:rsidRPr="009D39B4">
        <w:rPr>
          <w:rFonts w:cstheme="minorHAnsi"/>
          <w:color w:val="000000"/>
          <w:sz w:val="22"/>
          <w:szCs w:val="22"/>
          <w:lang w:val="es-MX"/>
        </w:rPr>
        <w:t xml:space="preserve">Nueva Inglaterra y Canadá son famosos por sus increíbles paisajes y el otoño </w:t>
      </w:r>
      <w:r w:rsidR="00652F27">
        <w:rPr>
          <w:rFonts w:cstheme="minorHAnsi"/>
          <w:color w:val="000000"/>
          <w:sz w:val="22"/>
          <w:szCs w:val="22"/>
          <w:lang w:val="es-MX"/>
        </w:rPr>
        <w:t xml:space="preserve">europeo </w:t>
      </w:r>
      <w:r w:rsidRPr="009D39B4">
        <w:rPr>
          <w:rFonts w:cstheme="minorHAnsi"/>
          <w:color w:val="000000"/>
          <w:sz w:val="22"/>
          <w:szCs w:val="22"/>
          <w:lang w:val="es-MX"/>
        </w:rPr>
        <w:t xml:space="preserve">es sin duda la mejor época para visitarlos y presenciar el hermoso cambio de las estaciones. Ya sea visitando lugares históricos de fama mundial, admirando los increíbles paisajes y los espectaculares tonos vibrantes de las hojas otoñales o saboreando la famosa cocina de la Costa Este, estos itinerarios únicos a bordo del MSC Meraviglia tienen algo que ofrecer para todos los gustos. </w:t>
      </w:r>
    </w:p>
    <w:p w14:paraId="1F20D787" w14:textId="77777777" w:rsidR="009D39B4" w:rsidRPr="009D39B4" w:rsidRDefault="009D39B4" w:rsidP="009D39B4">
      <w:pPr>
        <w:jc w:val="both"/>
        <w:rPr>
          <w:rFonts w:cstheme="minorHAnsi"/>
          <w:color w:val="000000"/>
          <w:sz w:val="22"/>
          <w:szCs w:val="22"/>
          <w:lang w:val="es-MX"/>
        </w:rPr>
      </w:pPr>
    </w:p>
    <w:p w14:paraId="45706CA6" w14:textId="49F91E20" w:rsidR="00DF57CF" w:rsidRPr="009D39B4" w:rsidRDefault="009D39B4" w:rsidP="009D39B4">
      <w:pPr>
        <w:jc w:val="both"/>
        <w:rPr>
          <w:rFonts w:cstheme="minorHAnsi"/>
          <w:color w:val="000000"/>
          <w:sz w:val="22"/>
          <w:szCs w:val="22"/>
          <w:lang w:val="es-MX"/>
        </w:rPr>
      </w:pPr>
      <w:r w:rsidRPr="009D39B4">
        <w:rPr>
          <w:rFonts w:cstheme="minorHAnsi"/>
          <w:color w:val="000000"/>
          <w:sz w:val="22"/>
          <w:szCs w:val="22"/>
          <w:lang w:val="es-MX"/>
        </w:rPr>
        <w:t>Mientras navegan por la costa Atlántica Oriental, los huéspedes pueden aprovechar al máximo la gama de servicios excepcionales del MSC Meraviglia y las ricas y variadas experiencias a bordo, incluyendo la amplia gama de opciones gastronómicas del barco, entretenimiento de clase mundial, instalaciones galardonadas para familias y niños de todas las edades, lujoso spa y bienestar, todo mientras se relajan en cómodos alojamientos para satisfacer todas las necesidades.</w:t>
      </w:r>
    </w:p>
    <w:p w14:paraId="285892A7" w14:textId="77777777" w:rsidR="00DF57CF" w:rsidRPr="009132DE" w:rsidRDefault="00DF57CF" w:rsidP="00DF57CF">
      <w:pPr>
        <w:jc w:val="both"/>
        <w:rPr>
          <w:rFonts w:ascii="Calibri" w:hAnsi="Calibri" w:cs="Calibri"/>
          <w:color w:val="000000"/>
          <w:sz w:val="22"/>
          <w:szCs w:val="22"/>
          <w:lang w:val="es-MX"/>
        </w:rPr>
      </w:pPr>
    </w:p>
    <w:p w14:paraId="13D0ED6C" w14:textId="12A68038" w:rsidR="00DF57CF" w:rsidRDefault="000B3066" w:rsidP="00DF57CF">
      <w:pPr>
        <w:jc w:val="both"/>
        <w:rPr>
          <w:rFonts w:cstheme="minorHAnsi"/>
          <w:i/>
          <w:iCs/>
          <w:sz w:val="22"/>
          <w:szCs w:val="22"/>
          <w:shd w:val="clear" w:color="auto" w:fill="FFFFFF"/>
          <w:lang w:val="es-MX"/>
        </w:rPr>
      </w:pPr>
      <w:r w:rsidRPr="000B3066">
        <w:rPr>
          <w:rFonts w:cstheme="minorHAnsi"/>
          <w:i/>
          <w:iCs/>
          <w:sz w:val="22"/>
          <w:szCs w:val="22"/>
          <w:shd w:val="clear" w:color="auto" w:fill="FFFFFF"/>
          <w:lang w:val="es-MX"/>
        </w:rPr>
        <w:t>MSC Meraviglia tiene su puerto base en Nueva York todo el año y también ofrecerá cruceros seleccionados a Nueva Inglaterra y Canadá en abril, mayo, agosto y otoño</w:t>
      </w:r>
      <w:r>
        <w:rPr>
          <w:rFonts w:cstheme="minorHAnsi"/>
          <w:i/>
          <w:iCs/>
          <w:sz w:val="22"/>
          <w:szCs w:val="22"/>
          <w:shd w:val="clear" w:color="auto" w:fill="FFFFFF"/>
          <w:lang w:val="es-MX"/>
        </w:rPr>
        <w:t xml:space="preserve"> europeo</w:t>
      </w:r>
      <w:r w:rsidRPr="000B3066">
        <w:rPr>
          <w:rFonts w:cstheme="minorHAnsi"/>
          <w:i/>
          <w:iCs/>
          <w:sz w:val="22"/>
          <w:szCs w:val="22"/>
          <w:shd w:val="clear" w:color="auto" w:fill="FFFFFF"/>
          <w:lang w:val="es-MX"/>
        </w:rPr>
        <w:t xml:space="preserve"> de 2024.</w:t>
      </w:r>
    </w:p>
    <w:p w14:paraId="419D5785" w14:textId="77777777" w:rsidR="000B3066" w:rsidRPr="000B3066" w:rsidRDefault="000B3066" w:rsidP="00DF57CF">
      <w:pPr>
        <w:jc w:val="both"/>
        <w:rPr>
          <w:rFonts w:cstheme="minorHAnsi"/>
          <w:color w:val="3D4B6D"/>
          <w:sz w:val="22"/>
          <w:szCs w:val="22"/>
          <w:shd w:val="clear" w:color="auto" w:fill="FFFFFF"/>
          <w:lang w:val="es-MX"/>
        </w:rPr>
      </w:pPr>
    </w:p>
    <w:p w14:paraId="513108BF" w14:textId="618DA55D" w:rsidR="00DF57CF" w:rsidRPr="003E3347" w:rsidRDefault="003E3347" w:rsidP="00DF57CF">
      <w:pPr>
        <w:jc w:val="both"/>
        <w:rPr>
          <w:rFonts w:ascii="Calibri" w:hAnsi="Calibri" w:cs="Calibri"/>
          <w:color w:val="000000"/>
          <w:sz w:val="22"/>
          <w:szCs w:val="22"/>
          <w:lang w:val="es-MX"/>
        </w:rPr>
      </w:pPr>
      <w:r w:rsidRPr="003E3347">
        <w:rPr>
          <w:rFonts w:cstheme="minorHAnsi"/>
          <w:i/>
          <w:iCs/>
          <w:sz w:val="22"/>
          <w:szCs w:val="22"/>
          <w:lang w:val="es-MX"/>
        </w:rPr>
        <w:t>Los puntos destacados del MSC Meravalgia incluyen:</w:t>
      </w:r>
    </w:p>
    <w:p w14:paraId="61297049" w14:textId="21443372" w:rsidR="00DF57CF" w:rsidRPr="00FA7CB1" w:rsidRDefault="00A72013" w:rsidP="00DF57CF">
      <w:pPr>
        <w:pStyle w:val="Prrafodelista"/>
        <w:numPr>
          <w:ilvl w:val="0"/>
          <w:numId w:val="1"/>
        </w:numPr>
        <w:ind w:left="360"/>
        <w:jc w:val="both"/>
        <w:rPr>
          <w:rFonts w:ascii="Calibri" w:hAnsi="Calibri" w:cs="Calibri"/>
          <w:color w:val="000000"/>
          <w:sz w:val="22"/>
          <w:szCs w:val="22"/>
          <w:lang w:val="es-MX"/>
        </w:rPr>
      </w:pPr>
      <w:r w:rsidRPr="00FA7CB1">
        <w:rPr>
          <w:rFonts w:ascii="Calibri" w:hAnsi="Calibri" w:cs="Calibri"/>
          <w:b/>
          <w:bCs/>
          <w:color w:val="000000"/>
          <w:sz w:val="22"/>
          <w:szCs w:val="22"/>
          <w:lang w:val="es-MX"/>
        </w:rPr>
        <w:t>UN MORDISCO A LA GRAN MANZANA</w:t>
      </w:r>
    </w:p>
    <w:p w14:paraId="0DC585C0" w14:textId="0D9BDB2F" w:rsidR="00DF57CF" w:rsidRDefault="00FA7CB1" w:rsidP="00DF57CF">
      <w:pPr>
        <w:pStyle w:val="Prrafodelista"/>
        <w:ind w:left="360"/>
        <w:jc w:val="both"/>
        <w:rPr>
          <w:rFonts w:asciiTheme="minorHAnsi" w:hAnsiTheme="minorHAnsi" w:cstheme="minorHAnsi"/>
          <w:sz w:val="22"/>
          <w:szCs w:val="22"/>
          <w:lang w:val="es-MX"/>
        </w:rPr>
      </w:pPr>
      <w:r w:rsidRPr="00FA7CB1">
        <w:rPr>
          <w:rFonts w:asciiTheme="minorHAnsi" w:hAnsiTheme="minorHAnsi" w:cstheme="minorHAnsi"/>
          <w:sz w:val="22"/>
          <w:szCs w:val="22"/>
          <w:lang w:val="es-MX"/>
        </w:rPr>
        <w:t>El itinerario del MSC Meraviglia zarpará desde la ciudad de Nueva York, ofreciendo a los huéspedes la oportunidad de visitar la ciudad que nunca duerme, llena de un sinfín de experiencias inolvidables. Desde contemplar el emblemático Empire State Building y la Estatua de la Libertad, maravillarse con los deslumbrantes rascacielos de Manhattan, perderse por los animados barrios de la ciudad, visitar museos de talla mundial hasta dar un relajante paseo por Central Park para contemplar el majestuoso follaje otoñal, esta magnífica ciudad es un destino de primer orden en cualquier época del año.</w:t>
      </w:r>
    </w:p>
    <w:p w14:paraId="4D82AE5A" w14:textId="77777777" w:rsidR="00A6371B" w:rsidRDefault="00A6371B" w:rsidP="00DF57CF">
      <w:pPr>
        <w:pStyle w:val="Prrafodelista"/>
        <w:ind w:left="360"/>
        <w:jc w:val="both"/>
        <w:rPr>
          <w:rFonts w:asciiTheme="minorHAnsi" w:hAnsiTheme="minorHAnsi" w:cstheme="minorHAnsi"/>
          <w:sz w:val="22"/>
          <w:szCs w:val="22"/>
          <w:lang w:val="es-MX"/>
        </w:rPr>
      </w:pPr>
    </w:p>
    <w:p w14:paraId="79752D34" w14:textId="77777777" w:rsidR="00A6371B" w:rsidRPr="00FA7CB1" w:rsidRDefault="00A6371B" w:rsidP="00DF57CF">
      <w:pPr>
        <w:pStyle w:val="Prrafodelista"/>
        <w:ind w:left="360"/>
        <w:jc w:val="both"/>
        <w:rPr>
          <w:rFonts w:asciiTheme="minorHAnsi" w:hAnsiTheme="minorHAnsi" w:cstheme="minorHAnsi"/>
          <w:color w:val="000000"/>
          <w:sz w:val="22"/>
          <w:szCs w:val="22"/>
          <w:lang w:val="es-MX"/>
        </w:rPr>
      </w:pPr>
    </w:p>
    <w:p w14:paraId="69687CFE" w14:textId="77777777" w:rsidR="008133C9" w:rsidRPr="008133C9" w:rsidRDefault="008133C9" w:rsidP="008133C9">
      <w:pPr>
        <w:pStyle w:val="Prrafodelista"/>
        <w:numPr>
          <w:ilvl w:val="0"/>
          <w:numId w:val="1"/>
        </w:numPr>
        <w:ind w:left="360"/>
        <w:jc w:val="both"/>
        <w:rPr>
          <w:rFonts w:asciiTheme="minorHAnsi" w:hAnsiTheme="minorHAnsi" w:cstheme="minorHAnsi"/>
          <w:color w:val="000000"/>
          <w:sz w:val="22"/>
          <w:szCs w:val="22"/>
          <w:lang w:val="es-MX"/>
        </w:rPr>
      </w:pPr>
      <w:r w:rsidRPr="008133C9">
        <w:rPr>
          <w:rFonts w:ascii="Calibri" w:hAnsi="Calibri" w:cs="Calibri"/>
          <w:b/>
          <w:bCs/>
          <w:color w:val="000000"/>
          <w:sz w:val="22"/>
          <w:szCs w:val="22"/>
          <w:lang w:val="es-MX"/>
        </w:rPr>
        <w:lastRenderedPageBreak/>
        <w:t xml:space="preserve">EXPERIMENTÁ LA ELEGANCIA Y EL ENCANTO DE NEW PORT </w:t>
      </w:r>
    </w:p>
    <w:p w14:paraId="798F2353" w14:textId="77777777" w:rsidR="00A6371B" w:rsidRDefault="008133C9" w:rsidP="008133C9">
      <w:pPr>
        <w:pStyle w:val="Prrafodelista"/>
        <w:ind w:left="360"/>
        <w:jc w:val="both"/>
        <w:rPr>
          <w:rFonts w:ascii="Calibri" w:hAnsi="Calibri" w:cs="Calibri"/>
          <w:color w:val="000000"/>
          <w:sz w:val="22"/>
          <w:szCs w:val="22"/>
          <w:lang w:val="es-MX"/>
        </w:rPr>
      </w:pPr>
      <w:r w:rsidRPr="008133C9">
        <w:rPr>
          <w:rFonts w:ascii="Calibri" w:hAnsi="Calibri" w:cs="Calibri"/>
          <w:color w:val="000000"/>
          <w:sz w:val="22"/>
          <w:szCs w:val="22"/>
          <w:lang w:val="es-MX"/>
        </w:rPr>
        <w:t xml:space="preserve">New Port, situada en la costa sur de Rhode Island, es una encantadora ciudad costera conocida por su impresionante arquitectura, sus históricas mansiones de la Edad Dorada y sus hermosas vistas panorámicas de la costa. La ciudad cuenta con una gran variedad de atracciones para explorar, que permiten vivir experiencias memorables, como el histórico Cliff Walk, con un sendero a pie a lo largo de la hermosa costa rocosa, las emblemáticas Newport Mansions, algunas de las mansiones más impresionantes, antaño hogar de las familias prominentes más ricas de Estados Unidos, y el histórico Fort Adams State Park, que ofrece preciosas vistas del puerto de New Port y de la bahía de Narragansett. </w:t>
      </w:r>
    </w:p>
    <w:p w14:paraId="3E231495" w14:textId="2880E956" w:rsidR="004E37CA" w:rsidRPr="004E37CA" w:rsidRDefault="004E37CA" w:rsidP="009D3BA1">
      <w:pPr>
        <w:pStyle w:val="Prrafodelista"/>
        <w:numPr>
          <w:ilvl w:val="0"/>
          <w:numId w:val="1"/>
        </w:numPr>
        <w:ind w:left="360"/>
        <w:jc w:val="both"/>
        <w:rPr>
          <w:rFonts w:asciiTheme="minorHAnsi" w:hAnsiTheme="minorHAnsi" w:cstheme="minorHAnsi"/>
          <w:sz w:val="22"/>
          <w:szCs w:val="22"/>
          <w:lang w:val="es-MX"/>
        </w:rPr>
      </w:pPr>
      <w:r w:rsidRPr="004E37CA">
        <w:rPr>
          <w:rFonts w:asciiTheme="minorHAnsi" w:hAnsiTheme="minorHAnsi" w:cstheme="minorHAnsi"/>
          <w:b/>
          <w:bCs/>
          <w:color w:val="202124"/>
          <w:sz w:val="22"/>
          <w:szCs w:val="22"/>
          <w:shd w:val="clear" w:color="auto" w:fill="FFFFFF"/>
          <w:lang w:val="es-MX"/>
        </w:rPr>
        <w:t>PASEO POR LA HISTORIA DE ESTADOS UNIDOS EN LOS LUGARES HISTÓRICOS DE BOSTON</w:t>
      </w:r>
    </w:p>
    <w:p w14:paraId="5BCAF7C4" w14:textId="7C6E4B01" w:rsidR="00DF57CF" w:rsidRPr="003F0C0B" w:rsidRDefault="003F0C0B" w:rsidP="004E37CA">
      <w:pPr>
        <w:pStyle w:val="Prrafodelista"/>
        <w:ind w:left="360"/>
        <w:jc w:val="both"/>
        <w:rPr>
          <w:rStyle w:val="apple-converted-space"/>
          <w:rFonts w:asciiTheme="minorHAnsi" w:hAnsiTheme="minorHAnsi" w:cstheme="minorHAnsi"/>
          <w:sz w:val="22"/>
          <w:szCs w:val="22"/>
          <w:lang w:val="es-MX"/>
        </w:rPr>
      </w:pPr>
      <w:r w:rsidRPr="003F0C0B">
        <w:rPr>
          <w:rFonts w:asciiTheme="minorHAnsi" w:hAnsiTheme="minorHAnsi" w:cstheme="minorHAnsi"/>
          <w:color w:val="000000"/>
          <w:sz w:val="22"/>
          <w:szCs w:val="22"/>
          <w:lang w:val="es-MX"/>
        </w:rPr>
        <w:t>Explorá Boston, la capital de Massachusetts, una ciudad moderna y dinámica repleta de rica cultura e historia. Ya sea contemplando la arquitectura vanguardista de la ciudad o dando un paseo por el famoso Sendero de la Libertad de Boston, repleto de monumentos históricos como el Boston Common, el parque público más antiguo de Estados Unidos, hay un sinfín de lugares por descubrir. Para los amantes del deporte, visite el histórico Fenway Park, el estadio más antiguo y legendario de la Major League</w:t>
      </w:r>
      <w:r w:rsidR="00372E1D">
        <w:rPr>
          <w:rFonts w:asciiTheme="minorHAnsi" w:hAnsiTheme="minorHAnsi" w:cstheme="minorHAnsi"/>
          <w:color w:val="000000"/>
          <w:sz w:val="22"/>
          <w:szCs w:val="22"/>
          <w:lang w:val="es-MX"/>
        </w:rPr>
        <w:t xml:space="preserve"> de</w:t>
      </w:r>
      <w:r w:rsidRPr="003F0C0B">
        <w:rPr>
          <w:rFonts w:asciiTheme="minorHAnsi" w:hAnsiTheme="minorHAnsi" w:cstheme="minorHAnsi"/>
          <w:color w:val="000000"/>
          <w:sz w:val="22"/>
          <w:szCs w:val="22"/>
          <w:lang w:val="es-MX"/>
        </w:rPr>
        <w:t xml:space="preserve"> </w:t>
      </w:r>
      <w:r w:rsidR="00372E1D" w:rsidRPr="003F0C0B">
        <w:rPr>
          <w:rFonts w:asciiTheme="minorHAnsi" w:hAnsiTheme="minorHAnsi" w:cstheme="minorHAnsi"/>
          <w:color w:val="000000"/>
          <w:sz w:val="22"/>
          <w:szCs w:val="22"/>
          <w:lang w:val="es-MX"/>
        </w:rPr>
        <w:t>Béisbol</w:t>
      </w:r>
      <w:r w:rsidRPr="003F0C0B">
        <w:rPr>
          <w:rFonts w:asciiTheme="minorHAnsi" w:hAnsiTheme="minorHAnsi" w:cstheme="minorHAnsi"/>
          <w:color w:val="000000"/>
          <w:sz w:val="22"/>
          <w:szCs w:val="22"/>
          <w:lang w:val="es-MX"/>
        </w:rPr>
        <w:t xml:space="preserve"> y sede de los Red Sox.</w:t>
      </w:r>
    </w:p>
    <w:p w14:paraId="149006D9" w14:textId="52A3EE50" w:rsidR="00DF57CF" w:rsidRPr="00133D01" w:rsidRDefault="00DF57CF" w:rsidP="00DF57CF">
      <w:pPr>
        <w:pStyle w:val="Prrafodelista"/>
        <w:numPr>
          <w:ilvl w:val="0"/>
          <w:numId w:val="1"/>
        </w:numPr>
        <w:ind w:left="360"/>
        <w:jc w:val="both"/>
        <w:rPr>
          <w:rFonts w:ascii="Calibri" w:hAnsi="Calibri" w:cs="Calibri"/>
          <w:b/>
          <w:bCs/>
          <w:sz w:val="22"/>
          <w:szCs w:val="22"/>
          <w:lang w:val="es-MX"/>
        </w:rPr>
      </w:pPr>
      <w:r w:rsidRPr="00133D01">
        <w:rPr>
          <w:rFonts w:asciiTheme="minorHAnsi" w:hAnsiTheme="minorHAnsi" w:cstheme="minorHAnsi"/>
          <w:b/>
          <w:bCs/>
          <w:color w:val="202124"/>
          <w:sz w:val="22"/>
          <w:szCs w:val="22"/>
          <w:shd w:val="clear" w:color="auto" w:fill="FFFFFF"/>
          <w:lang w:val="es-MX"/>
        </w:rPr>
        <w:t>EXPLOR</w:t>
      </w:r>
      <w:r w:rsidR="00BB7490" w:rsidRPr="00133D01">
        <w:rPr>
          <w:rFonts w:asciiTheme="minorHAnsi" w:hAnsiTheme="minorHAnsi" w:cstheme="minorHAnsi"/>
          <w:b/>
          <w:bCs/>
          <w:color w:val="202124"/>
          <w:sz w:val="22"/>
          <w:szCs w:val="22"/>
          <w:shd w:val="clear" w:color="auto" w:fill="FFFFFF"/>
          <w:lang w:val="es-MX"/>
        </w:rPr>
        <w:t>Á</w:t>
      </w:r>
      <w:r w:rsidRPr="00133D01">
        <w:rPr>
          <w:rFonts w:asciiTheme="minorHAnsi" w:hAnsiTheme="minorHAnsi" w:cstheme="minorHAnsi"/>
          <w:b/>
          <w:bCs/>
          <w:color w:val="202124"/>
          <w:sz w:val="22"/>
          <w:szCs w:val="22"/>
          <w:shd w:val="clear" w:color="auto" w:fill="FFFFFF"/>
          <w:lang w:val="es-MX"/>
        </w:rPr>
        <w:t xml:space="preserve"> </w:t>
      </w:r>
      <w:r w:rsidR="00133D01" w:rsidRPr="00133D01">
        <w:rPr>
          <w:rFonts w:asciiTheme="minorHAnsi" w:hAnsiTheme="minorHAnsi" w:cstheme="minorHAnsi"/>
          <w:b/>
          <w:bCs/>
          <w:color w:val="202124"/>
          <w:sz w:val="22"/>
          <w:szCs w:val="22"/>
          <w:shd w:val="clear" w:color="auto" w:fill="FFFFFF"/>
          <w:lang w:val="es-MX"/>
        </w:rPr>
        <w:t>LA BELLEZA NATURAL DE NUEVA ESCOCIA</w:t>
      </w:r>
    </w:p>
    <w:p w14:paraId="74636D33" w14:textId="62494660" w:rsidR="00DF57CF" w:rsidRPr="00BB7490" w:rsidRDefault="00BB7490" w:rsidP="00DF57CF">
      <w:pPr>
        <w:pStyle w:val="Prrafodelista"/>
        <w:ind w:left="360"/>
        <w:jc w:val="both"/>
        <w:rPr>
          <w:rFonts w:asciiTheme="minorHAnsi" w:hAnsiTheme="minorHAnsi" w:cstheme="minorHAnsi"/>
          <w:color w:val="000000"/>
          <w:sz w:val="22"/>
          <w:szCs w:val="22"/>
          <w:lang w:val="es-MX"/>
        </w:rPr>
      </w:pPr>
      <w:r w:rsidRPr="00BB7490">
        <w:rPr>
          <w:rFonts w:asciiTheme="minorHAnsi" w:hAnsiTheme="minorHAnsi" w:cstheme="minorHAnsi"/>
          <w:color w:val="000000"/>
          <w:sz w:val="22"/>
          <w:szCs w:val="22"/>
          <w:lang w:val="es-MX"/>
        </w:rPr>
        <w:t>Nueva Escocia, Canadá, conocida por sus encantadores pueblos pesqueros, hermosas playas y cautivadoras costas, es el destino perfecto para experimentar una muestra de la belleza natural de Canadá. En el itinerario del MSC Meraviglia no puede faltar Halifax, la capital costera de Nueva Escocia, famosa por su larga tradición marítima. Los huéspedes pueden disfrutar de un paseo por uno de los paseos marítimos continuos más largos del mundo, lleno de fantásticos restaurantes y una amplia gama de atracciones culturales, visitar los impresionantes monumentos históricos de la ciudad, incluyendo su ciudadela en la cima de una colina que data del siglo XVIII, o dirigirse al suroeste de la ciudad al pequeño pueblo pesquero de Peggy's Cove, conocido por su pintoresco faro rojo y blanco Peggy Cove, uno de los lugares más emblemáticos y populares visitados en Nueva Escocia.</w:t>
      </w:r>
    </w:p>
    <w:p w14:paraId="25612A7A" w14:textId="51897E78" w:rsidR="00DF57CF" w:rsidRPr="009B18D7" w:rsidRDefault="009B18D7" w:rsidP="00DF57CF">
      <w:pPr>
        <w:pStyle w:val="Prrafodelista"/>
        <w:numPr>
          <w:ilvl w:val="0"/>
          <w:numId w:val="1"/>
        </w:numPr>
        <w:ind w:left="360"/>
        <w:jc w:val="both"/>
        <w:rPr>
          <w:rFonts w:ascii="Calibri" w:hAnsi="Calibri" w:cs="Calibri"/>
          <w:b/>
          <w:bCs/>
          <w:color w:val="000000"/>
          <w:sz w:val="22"/>
          <w:szCs w:val="22"/>
          <w:lang w:val="es-MX"/>
        </w:rPr>
      </w:pPr>
      <w:r w:rsidRPr="009B18D7">
        <w:rPr>
          <w:rFonts w:ascii="Calibri" w:hAnsi="Calibri" w:cs="Calibri"/>
          <w:b/>
          <w:bCs/>
          <w:color w:val="000000"/>
          <w:sz w:val="22"/>
          <w:szCs w:val="22"/>
          <w:lang w:val="es-MX"/>
        </w:rPr>
        <w:t>VISITÁ LA NATURALEZA DE NUEVO BRUNSWICK</w:t>
      </w:r>
    </w:p>
    <w:p w14:paraId="1BA741FF" w14:textId="0F778EBD" w:rsidR="00DF57CF" w:rsidRDefault="00AE260B" w:rsidP="00DF57CF">
      <w:pPr>
        <w:pStyle w:val="Prrafodelista"/>
        <w:ind w:left="360"/>
        <w:jc w:val="both"/>
        <w:rPr>
          <w:rFonts w:asciiTheme="minorHAnsi" w:hAnsiTheme="minorHAnsi" w:cstheme="minorHAnsi"/>
          <w:sz w:val="22"/>
          <w:szCs w:val="22"/>
          <w:lang w:val="es-MX"/>
        </w:rPr>
      </w:pPr>
      <w:r w:rsidRPr="00AE260B">
        <w:rPr>
          <w:rFonts w:asciiTheme="minorHAnsi" w:hAnsiTheme="minorHAnsi" w:cstheme="minorHAnsi"/>
          <w:sz w:val="22"/>
          <w:szCs w:val="22"/>
          <w:lang w:val="es-MX"/>
        </w:rPr>
        <w:t>Nueva Brunswick, la hermosa provincia marítima de Canadá, es una visita obligada este otoño para vivir aventuras al aire libre con su impresionante costa y sus frondosos bosques, así como su variada fauna, que incluye alces, ballenas y focas. Los huéspedes pueden explorar la encantadora e histórica ciudad portuaria de Saint John, situada en la bahía de Fundy, que ofrece toda una serie de atracciones para los amantes del turismo y la naturaleza. Ya sea admirando las hermosas calles históricas, haciendo senderismo o paseando en bicicleta por los hermosos senderos naturales del Parque Rockwood o presenciando las increíbles vistas de la Bahía de Fundy, hogar de algunas de las mareas más altas del mundo, hay una gran cantidad de atracciones para satisfacer las preferencias de todos.</w:t>
      </w:r>
    </w:p>
    <w:p w14:paraId="6CFBC094" w14:textId="77777777" w:rsidR="00AE260B" w:rsidRPr="00AE260B" w:rsidRDefault="00AE260B" w:rsidP="00DF57CF">
      <w:pPr>
        <w:pStyle w:val="Prrafodelista"/>
        <w:ind w:left="360"/>
        <w:jc w:val="both"/>
        <w:rPr>
          <w:rFonts w:asciiTheme="minorHAnsi" w:hAnsiTheme="minorHAnsi" w:cstheme="minorHAnsi"/>
          <w:sz w:val="22"/>
          <w:szCs w:val="22"/>
          <w:lang w:val="es-MX"/>
        </w:rPr>
      </w:pPr>
    </w:p>
    <w:p w14:paraId="0BA99E25" w14:textId="470F829F" w:rsidR="006754FE" w:rsidRPr="006754FE" w:rsidRDefault="006754FE" w:rsidP="006754FE">
      <w:pPr>
        <w:pStyle w:val="Prrafodelista"/>
        <w:numPr>
          <w:ilvl w:val="0"/>
          <w:numId w:val="1"/>
        </w:numPr>
        <w:ind w:left="360"/>
        <w:jc w:val="both"/>
        <w:rPr>
          <w:rFonts w:ascii="Calibri" w:hAnsi="Calibri" w:cs="Calibri"/>
          <w:color w:val="000000"/>
          <w:sz w:val="22"/>
          <w:szCs w:val="22"/>
          <w:lang w:val="es-MX"/>
        </w:rPr>
      </w:pPr>
      <w:r w:rsidRPr="006754FE">
        <w:rPr>
          <w:rFonts w:asciiTheme="minorHAnsi" w:hAnsiTheme="minorHAnsi" w:cstheme="minorHAnsi"/>
          <w:b/>
          <w:bCs/>
          <w:color w:val="202124"/>
          <w:sz w:val="22"/>
          <w:szCs w:val="22"/>
          <w:shd w:val="clear" w:color="auto" w:fill="FFFFFF"/>
          <w:lang w:val="es-MX"/>
        </w:rPr>
        <w:t>DESCUBRÍ LO MEJOR DE LAS ATRACCIONES CULTURALES DE PORTLAND</w:t>
      </w:r>
    </w:p>
    <w:p w14:paraId="3B5ED7EC" w14:textId="532196EC" w:rsidR="00DF57CF" w:rsidRPr="007B0D3B" w:rsidRDefault="007B0D3B" w:rsidP="006754FE">
      <w:pPr>
        <w:ind w:left="360"/>
        <w:jc w:val="both"/>
        <w:rPr>
          <w:rFonts w:cstheme="minorHAnsi"/>
          <w:color w:val="000000"/>
          <w:sz w:val="22"/>
          <w:szCs w:val="22"/>
          <w:lang w:val="es-MX"/>
        </w:rPr>
      </w:pPr>
      <w:r w:rsidRPr="007B0D3B">
        <w:rPr>
          <w:rFonts w:ascii="Calibri" w:hAnsi="Calibri" w:cs="Calibri"/>
          <w:color w:val="000000"/>
          <w:sz w:val="22"/>
          <w:szCs w:val="22"/>
          <w:lang w:val="es-MX"/>
        </w:rPr>
        <w:lastRenderedPageBreak/>
        <w:t>La pintoresca ciudad de Portland, Maine, ofrece un sinfín de atracciones culturales y hermosas vistas de la costa atlántica. Los viajeros pueden explorar los encantadores faros de la ciudad, la arquitectura histórica, las variadas actividades al aire libre en la impresionante naturaleza, así como degustar algunos de los mariscos más frescos del país. Algunas de las principales atracciones de la ciudad son el distrito del Viejo Puerto, donde los huéspedes pueden pasear tranquilamente por las calles adoquinadas llenas de edificios históricos, boutiques y excelentes restaurantes y bares por descubrir. Los amantes del arte no pueden dejar de visitar el Museo de Arte de Portland, con una impresionante colección de obras de artistas locales y de fama mundial. No deje de probar la cerveza local y la mundialmente famosa langosta de Maine.</w:t>
      </w:r>
    </w:p>
    <w:p w14:paraId="708A8786" w14:textId="77777777" w:rsidR="006754FE" w:rsidRPr="006754FE" w:rsidRDefault="006754FE" w:rsidP="006754FE">
      <w:pPr>
        <w:ind w:left="360"/>
        <w:jc w:val="both"/>
        <w:rPr>
          <w:rFonts w:ascii="Calibri" w:hAnsi="Calibri" w:cs="Calibri"/>
          <w:color w:val="000000"/>
          <w:sz w:val="22"/>
          <w:szCs w:val="22"/>
          <w:lang w:val="es-MX"/>
        </w:rPr>
      </w:pPr>
    </w:p>
    <w:p w14:paraId="59DF0784" w14:textId="6C274308" w:rsidR="00DF57CF" w:rsidRDefault="003075A9" w:rsidP="00DF57CF">
      <w:pPr>
        <w:rPr>
          <w:sz w:val="22"/>
          <w:szCs w:val="22"/>
          <w:lang w:val="es-MX"/>
        </w:rPr>
      </w:pPr>
      <w:r w:rsidRPr="003075A9">
        <w:rPr>
          <w:sz w:val="22"/>
          <w:szCs w:val="22"/>
          <w:lang w:val="es-MX"/>
        </w:rPr>
        <w:t xml:space="preserve">Para más información sobre los itinerarios del MSC Meraviglia por Nueva Inglaterra y Canadá, hacé clic </w:t>
      </w:r>
      <w:hyperlink r:id="rId9" w:history="1">
        <w:r w:rsidRPr="00036430">
          <w:rPr>
            <w:rStyle w:val="Hipervnculo"/>
            <w:sz w:val="22"/>
            <w:szCs w:val="22"/>
            <w:lang w:val="es-MX"/>
          </w:rPr>
          <w:t>aquí.</w:t>
        </w:r>
      </w:hyperlink>
    </w:p>
    <w:p w14:paraId="5B5BE277" w14:textId="77777777" w:rsidR="003075A9" w:rsidRPr="003075A9" w:rsidRDefault="003075A9" w:rsidP="00DF57CF">
      <w:pPr>
        <w:rPr>
          <w:b/>
          <w:bCs/>
          <w:sz w:val="22"/>
          <w:szCs w:val="22"/>
          <w:lang w:val="es-MX"/>
        </w:rPr>
      </w:pPr>
    </w:p>
    <w:p w14:paraId="5C302A05" w14:textId="2456AFB8" w:rsidR="00DF57CF" w:rsidRPr="009132DE" w:rsidRDefault="00763835" w:rsidP="00DF57CF">
      <w:pPr>
        <w:shd w:val="clear" w:color="auto" w:fill="FFFFFF"/>
        <w:textAlignment w:val="baseline"/>
        <w:rPr>
          <w:rFonts w:eastAsia="Times New Roman" w:cstheme="minorHAnsi"/>
          <w:b/>
          <w:bCs/>
          <w:i/>
          <w:iCs/>
          <w:sz w:val="22"/>
          <w:szCs w:val="22"/>
          <w:bdr w:val="none" w:sz="0" w:space="0" w:color="auto" w:frame="1"/>
          <w:lang w:val="es-MX"/>
        </w:rPr>
      </w:pPr>
      <w:r w:rsidRPr="009132DE">
        <w:rPr>
          <w:rFonts w:eastAsia="Times New Roman" w:cstheme="minorHAnsi"/>
          <w:b/>
          <w:bCs/>
          <w:sz w:val="22"/>
          <w:szCs w:val="22"/>
          <w:bdr w:val="none" w:sz="0" w:space="0" w:color="auto" w:frame="1"/>
          <w:lang w:val="es-MX"/>
        </w:rPr>
        <w:t>Sobre el MSC Meraviglia</w:t>
      </w:r>
    </w:p>
    <w:p w14:paraId="3EC8DE34" w14:textId="77777777" w:rsidR="00DF57CF" w:rsidRPr="009132DE" w:rsidRDefault="00DF57CF" w:rsidP="00DF57CF">
      <w:pPr>
        <w:shd w:val="clear" w:color="auto" w:fill="FFFFFF"/>
        <w:textAlignment w:val="baseline"/>
        <w:rPr>
          <w:rFonts w:eastAsia="Times New Roman" w:cstheme="minorHAnsi"/>
          <w:sz w:val="22"/>
          <w:szCs w:val="22"/>
          <w:lang w:val="es-MX"/>
        </w:rPr>
      </w:pPr>
    </w:p>
    <w:p w14:paraId="1C8DD4E2" w14:textId="77777777" w:rsidR="009F2F67" w:rsidRDefault="00C61F38" w:rsidP="009F2F67">
      <w:pPr>
        <w:shd w:val="clear" w:color="auto" w:fill="FFFFFF"/>
        <w:textAlignment w:val="baseline"/>
        <w:rPr>
          <w:rFonts w:eastAsia="Times New Roman" w:cstheme="minorHAnsi"/>
          <w:sz w:val="22"/>
          <w:szCs w:val="22"/>
          <w:lang w:val="es-MX"/>
        </w:rPr>
      </w:pPr>
      <w:r w:rsidRPr="00C61F38">
        <w:rPr>
          <w:rFonts w:eastAsia="Times New Roman" w:cstheme="minorHAnsi"/>
          <w:sz w:val="22"/>
          <w:szCs w:val="22"/>
          <w:lang w:val="es-MX"/>
        </w:rPr>
        <w:t>Con sus 315 metros de eslora y 65 metros de altura, sus impresionantes 19 cubiertas y su capacidad de hasta 5.700 invitados, el MSC Meraviglia es un destino vacacional por derecho propio, repleto de características innovadoras para proporcionar una experiencia inolvidable</w:t>
      </w:r>
      <w:r w:rsidR="00DF57CF" w:rsidRPr="00C61F38">
        <w:rPr>
          <w:rFonts w:eastAsia="Times New Roman" w:cstheme="minorHAnsi"/>
          <w:sz w:val="22"/>
          <w:szCs w:val="22"/>
          <w:lang w:val="es-MX"/>
        </w:rPr>
        <w:t>:</w:t>
      </w:r>
    </w:p>
    <w:p w14:paraId="3702FE6C" w14:textId="77777777" w:rsidR="009F2F67" w:rsidRPr="009F2F67" w:rsidRDefault="009D3064" w:rsidP="009D3064">
      <w:pPr>
        <w:pStyle w:val="Prrafodelista"/>
        <w:numPr>
          <w:ilvl w:val="0"/>
          <w:numId w:val="4"/>
        </w:numPr>
        <w:shd w:val="clear" w:color="auto" w:fill="FFFFFF"/>
        <w:textAlignment w:val="baseline"/>
        <w:rPr>
          <w:rFonts w:asciiTheme="minorHAnsi" w:hAnsiTheme="minorHAnsi" w:cstheme="minorHAnsi"/>
          <w:sz w:val="22"/>
          <w:szCs w:val="22"/>
          <w:lang w:val="es-MX"/>
        </w:rPr>
      </w:pPr>
      <w:r w:rsidRPr="009F2F67">
        <w:rPr>
          <w:rFonts w:asciiTheme="minorHAnsi" w:hAnsiTheme="minorHAnsi" w:cstheme="minorHAnsi"/>
          <w:sz w:val="22"/>
          <w:szCs w:val="22"/>
          <w:lang w:val="es-MX"/>
        </w:rPr>
        <w:t>MSC Yacht Club es un buque dentro de otro buque, donde los huéspedes pueden disfrutar de la exclusividad y la privacidad en un mundo de opciones, que ofrece elegantes instalaciones privadas y alojamiento, incluyendo un salón panorámico, restaurante gourmet y piscina privada y solarium.</w:t>
      </w:r>
    </w:p>
    <w:p w14:paraId="58C9789F" w14:textId="77777777" w:rsidR="009F2F67" w:rsidRPr="009F2F67" w:rsidRDefault="009D3064" w:rsidP="009D3064">
      <w:pPr>
        <w:pStyle w:val="Prrafodelista"/>
        <w:numPr>
          <w:ilvl w:val="0"/>
          <w:numId w:val="4"/>
        </w:numPr>
        <w:shd w:val="clear" w:color="auto" w:fill="FFFFFF"/>
        <w:textAlignment w:val="baseline"/>
        <w:rPr>
          <w:rFonts w:asciiTheme="minorHAnsi" w:hAnsiTheme="minorHAnsi" w:cstheme="minorHAnsi"/>
          <w:sz w:val="22"/>
          <w:szCs w:val="22"/>
          <w:lang w:val="es-MX"/>
        </w:rPr>
      </w:pPr>
      <w:r w:rsidRPr="009F2F67">
        <w:rPr>
          <w:rFonts w:asciiTheme="minorHAnsi" w:hAnsiTheme="minorHAnsi" w:cstheme="minorHAnsi"/>
          <w:sz w:val="22"/>
          <w:szCs w:val="22"/>
          <w:lang w:val="es-MX"/>
        </w:rPr>
        <w:t>10 tipos diferentes de cabinas entre las que elegir, incluyendo cabinas individuales, populares cabinas con balcón y elegantes alojamientos en el MSC Yacht Club, el "barco dentro del barco" premium con servicio de mayordomo y exclusivas zonas de restaurante, salón y piscina.</w:t>
      </w:r>
    </w:p>
    <w:p w14:paraId="36B1F1E5" w14:textId="77777777" w:rsidR="009F2F67" w:rsidRPr="009F2F67" w:rsidRDefault="009D3064" w:rsidP="009D3064">
      <w:pPr>
        <w:pStyle w:val="Prrafodelista"/>
        <w:numPr>
          <w:ilvl w:val="0"/>
          <w:numId w:val="4"/>
        </w:numPr>
        <w:shd w:val="clear" w:color="auto" w:fill="FFFFFF"/>
        <w:textAlignment w:val="baseline"/>
        <w:rPr>
          <w:rFonts w:asciiTheme="minorHAnsi" w:hAnsiTheme="minorHAnsi" w:cstheme="minorHAnsi"/>
          <w:sz w:val="22"/>
          <w:szCs w:val="22"/>
          <w:lang w:val="es-MX"/>
        </w:rPr>
      </w:pPr>
      <w:r w:rsidRPr="009F2F67">
        <w:rPr>
          <w:rFonts w:asciiTheme="minorHAnsi" w:hAnsiTheme="minorHAnsi" w:cstheme="minorHAnsi"/>
          <w:sz w:val="22"/>
          <w:szCs w:val="22"/>
          <w:lang w:val="es-MX"/>
        </w:rPr>
        <w:t>Galleria Meraviglia, un paseo repleto de tiendas, restaurantes y bares que se extiende más de 90 metros y está bordeado por una impresionante pantalla LED en el cielo.</w:t>
      </w:r>
    </w:p>
    <w:p w14:paraId="008A3ACE" w14:textId="77777777" w:rsidR="009F2F67" w:rsidRPr="009F2F67" w:rsidRDefault="009D3064" w:rsidP="009D3064">
      <w:pPr>
        <w:pStyle w:val="Prrafodelista"/>
        <w:numPr>
          <w:ilvl w:val="0"/>
          <w:numId w:val="4"/>
        </w:numPr>
        <w:shd w:val="clear" w:color="auto" w:fill="FFFFFF"/>
        <w:textAlignment w:val="baseline"/>
        <w:rPr>
          <w:rFonts w:asciiTheme="minorHAnsi" w:hAnsiTheme="minorHAnsi" w:cstheme="minorHAnsi"/>
          <w:sz w:val="22"/>
          <w:szCs w:val="22"/>
          <w:lang w:val="es-MX"/>
        </w:rPr>
      </w:pPr>
      <w:r w:rsidRPr="009F2F67">
        <w:rPr>
          <w:rFonts w:asciiTheme="minorHAnsi" w:hAnsiTheme="minorHAnsi" w:cstheme="minorHAnsi"/>
          <w:sz w:val="22"/>
          <w:szCs w:val="22"/>
          <w:lang w:val="es-MX"/>
        </w:rPr>
        <w:t>20 bares y 12 restaurantes, entre ellos el popular asador Butcher's Cut y Kaito Sushi and Teppanyaki.</w:t>
      </w:r>
    </w:p>
    <w:p w14:paraId="694DD4F2" w14:textId="77777777" w:rsidR="009F2F67" w:rsidRPr="009F2F67" w:rsidRDefault="009D3064" w:rsidP="009D3064">
      <w:pPr>
        <w:pStyle w:val="Prrafodelista"/>
        <w:numPr>
          <w:ilvl w:val="0"/>
          <w:numId w:val="4"/>
        </w:numPr>
        <w:shd w:val="clear" w:color="auto" w:fill="FFFFFF"/>
        <w:textAlignment w:val="baseline"/>
        <w:rPr>
          <w:rFonts w:asciiTheme="minorHAnsi" w:hAnsiTheme="minorHAnsi" w:cstheme="minorHAnsi"/>
          <w:sz w:val="22"/>
          <w:szCs w:val="22"/>
          <w:lang w:val="es-MX"/>
        </w:rPr>
      </w:pPr>
      <w:r w:rsidRPr="009F2F67">
        <w:rPr>
          <w:rFonts w:asciiTheme="minorHAnsi" w:hAnsiTheme="minorHAnsi" w:cstheme="minorHAnsi"/>
          <w:sz w:val="22"/>
          <w:szCs w:val="22"/>
          <w:lang w:val="es-MX"/>
        </w:rPr>
        <w:t>Piscinas cubiertas y al aire libre, jacuzzis, un parque acuático y un circuito de cuerdas.</w:t>
      </w:r>
    </w:p>
    <w:p w14:paraId="696AAD4B" w14:textId="77777777" w:rsidR="009F2F67" w:rsidRPr="009F2F67" w:rsidRDefault="009D3064" w:rsidP="009D3064">
      <w:pPr>
        <w:pStyle w:val="Prrafodelista"/>
        <w:numPr>
          <w:ilvl w:val="0"/>
          <w:numId w:val="4"/>
        </w:numPr>
        <w:shd w:val="clear" w:color="auto" w:fill="FFFFFF"/>
        <w:textAlignment w:val="baseline"/>
        <w:rPr>
          <w:rFonts w:asciiTheme="minorHAnsi" w:hAnsiTheme="minorHAnsi" w:cstheme="minorHAnsi"/>
          <w:sz w:val="22"/>
          <w:szCs w:val="22"/>
          <w:lang w:val="es-MX"/>
        </w:rPr>
      </w:pPr>
      <w:r w:rsidRPr="009F2F67">
        <w:rPr>
          <w:rFonts w:asciiTheme="minorHAnsi" w:hAnsiTheme="minorHAnsi" w:cstheme="minorHAnsi"/>
          <w:sz w:val="22"/>
          <w:szCs w:val="22"/>
          <w:lang w:val="es-MX"/>
        </w:rPr>
        <w:t xml:space="preserve"> Diferentes extravagancias teatrales en nuestro teatro de 985 localidades.</w:t>
      </w:r>
    </w:p>
    <w:p w14:paraId="37580A8A" w14:textId="77777777" w:rsidR="009F2F67" w:rsidRPr="009F2F67" w:rsidRDefault="009D3064" w:rsidP="009D3064">
      <w:pPr>
        <w:pStyle w:val="Prrafodelista"/>
        <w:numPr>
          <w:ilvl w:val="0"/>
          <w:numId w:val="4"/>
        </w:numPr>
        <w:shd w:val="clear" w:color="auto" w:fill="FFFFFF"/>
        <w:textAlignment w:val="baseline"/>
        <w:rPr>
          <w:rFonts w:asciiTheme="minorHAnsi" w:hAnsiTheme="minorHAnsi" w:cstheme="minorHAnsi"/>
          <w:sz w:val="22"/>
          <w:szCs w:val="22"/>
          <w:lang w:val="es-MX"/>
        </w:rPr>
      </w:pPr>
      <w:r w:rsidRPr="009F2F67">
        <w:rPr>
          <w:rFonts w:asciiTheme="minorHAnsi" w:hAnsiTheme="minorHAnsi" w:cstheme="minorHAnsi"/>
          <w:sz w:val="22"/>
          <w:szCs w:val="22"/>
          <w:lang w:val="es-MX"/>
        </w:rPr>
        <w:t>El amplio MSC Aurea Spa, que ofrece masajes terapéuticos, tratamientos corporales y faciales y una zona termal específica.</w:t>
      </w:r>
    </w:p>
    <w:p w14:paraId="1FC5496F" w14:textId="77777777" w:rsidR="009F2F67" w:rsidRPr="009F2F67" w:rsidRDefault="009D3064" w:rsidP="009D3064">
      <w:pPr>
        <w:pStyle w:val="Prrafodelista"/>
        <w:numPr>
          <w:ilvl w:val="0"/>
          <w:numId w:val="4"/>
        </w:numPr>
        <w:shd w:val="clear" w:color="auto" w:fill="FFFFFF"/>
        <w:textAlignment w:val="baseline"/>
        <w:rPr>
          <w:rFonts w:asciiTheme="minorHAnsi" w:hAnsiTheme="minorHAnsi" w:cstheme="minorHAnsi"/>
          <w:sz w:val="22"/>
          <w:szCs w:val="22"/>
          <w:lang w:val="es-MX"/>
        </w:rPr>
      </w:pPr>
      <w:r w:rsidRPr="009F2F67">
        <w:rPr>
          <w:rFonts w:asciiTheme="minorHAnsi" w:hAnsiTheme="minorHAnsi" w:cstheme="minorHAnsi"/>
          <w:sz w:val="22"/>
          <w:szCs w:val="22"/>
          <w:lang w:val="es-MX"/>
        </w:rPr>
        <w:t>Gimnasio de 557 metros cuadrados con equipos de última generación de Technogym™.</w:t>
      </w:r>
    </w:p>
    <w:p w14:paraId="6D52D77E" w14:textId="548F7D43" w:rsidR="00DF57CF" w:rsidRPr="009F2F67" w:rsidRDefault="009D3064" w:rsidP="009D3064">
      <w:pPr>
        <w:pStyle w:val="Prrafodelista"/>
        <w:numPr>
          <w:ilvl w:val="0"/>
          <w:numId w:val="4"/>
        </w:numPr>
        <w:shd w:val="clear" w:color="auto" w:fill="FFFFFF"/>
        <w:textAlignment w:val="baseline"/>
        <w:rPr>
          <w:rFonts w:asciiTheme="minorHAnsi" w:hAnsiTheme="minorHAnsi" w:cstheme="minorHAnsi"/>
          <w:sz w:val="22"/>
          <w:szCs w:val="22"/>
          <w:lang w:val="es-MX"/>
        </w:rPr>
      </w:pPr>
      <w:r w:rsidRPr="009F2F67">
        <w:rPr>
          <w:rFonts w:asciiTheme="minorHAnsi" w:hAnsiTheme="minorHAnsi" w:cstheme="minorHAnsi"/>
          <w:sz w:val="22"/>
          <w:szCs w:val="22"/>
          <w:lang w:val="es-MX"/>
        </w:rPr>
        <w:t xml:space="preserve"> MSC Kids' Club para niños de 0 a 17 años, con zonas dedicadas a bebés, niños pequeños, niños y adolescentes, además de la Experiencia Lego®.</w:t>
      </w:r>
    </w:p>
    <w:p w14:paraId="10D9D9D3" w14:textId="77777777" w:rsidR="009D3064" w:rsidRPr="009D3064" w:rsidRDefault="009D3064" w:rsidP="009D3064">
      <w:pPr>
        <w:shd w:val="clear" w:color="auto" w:fill="FFFFFF"/>
        <w:textAlignment w:val="baseline"/>
        <w:rPr>
          <w:rFonts w:eastAsia="Times New Roman" w:cstheme="minorHAnsi"/>
          <w:i/>
          <w:iCs/>
          <w:sz w:val="22"/>
          <w:szCs w:val="22"/>
          <w:bdr w:val="none" w:sz="0" w:space="0" w:color="auto" w:frame="1"/>
          <w:lang w:val="es-MX"/>
        </w:rPr>
      </w:pPr>
    </w:p>
    <w:p w14:paraId="15D97844" w14:textId="4B13CA4F" w:rsidR="00DF57CF" w:rsidRPr="00CF28BA" w:rsidRDefault="00CF28BA" w:rsidP="00DF57CF">
      <w:pPr>
        <w:jc w:val="both"/>
        <w:rPr>
          <w:rFonts w:ascii="Calibri" w:hAnsi="Calibri" w:cs="Calibri"/>
          <w:b/>
          <w:bCs/>
          <w:color w:val="000000"/>
          <w:sz w:val="22"/>
          <w:szCs w:val="22"/>
          <w:lang w:val="es-MX"/>
        </w:rPr>
      </w:pPr>
      <w:r w:rsidRPr="00CF28BA">
        <w:rPr>
          <w:rFonts w:eastAsia="Times New Roman" w:cstheme="minorHAnsi"/>
          <w:sz w:val="22"/>
          <w:szCs w:val="22"/>
          <w:lang w:val="es-MX"/>
        </w:rPr>
        <w:t xml:space="preserve">Para obtener más información sobre el MSC Meraviglia, haga clic </w:t>
      </w:r>
      <w:hyperlink r:id="rId10" w:history="1">
        <w:r w:rsidRPr="003C2C31">
          <w:rPr>
            <w:rStyle w:val="Hipervnculo"/>
            <w:rFonts w:eastAsia="Times New Roman" w:cstheme="minorHAnsi"/>
            <w:sz w:val="22"/>
            <w:szCs w:val="22"/>
            <w:lang w:val="es-MX"/>
          </w:rPr>
          <w:t>aquí.</w:t>
        </w:r>
      </w:hyperlink>
    </w:p>
    <w:p w14:paraId="52E77536" w14:textId="77777777" w:rsidR="00DF57CF" w:rsidRPr="00CF28BA" w:rsidRDefault="00DF57CF" w:rsidP="00DF57CF">
      <w:pPr>
        <w:jc w:val="both"/>
        <w:rPr>
          <w:rStyle w:val="apple-converted-space"/>
          <w:rFonts w:ascii="Calibri" w:hAnsi="Calibri" w:cs="Calibri"/>
          <w:color w:val="000000"/>
          <w:sz w:val="22"/>
          <w:szCs w:val="22"/>
          <w:lang w:val="es-MX"/>
        </w:rPr>
      </w:pPr>
    </w:p>
    <w:p w14:paraId="14886E6A" w14:textId="77777777" w:rsidR="00DF57CF" w:rsidRPr="00CF28BA" w:rsidRDefault="00DF57CF" w:rsidP="00DF57CF">
      <w:pPr>
        <w:jc w:val="both"/>
        <w:rPr>
          <w:rFonts w:ascii="Calibri" w:hAnsi="Calibri" w:cs="Calibri"/>
          <w:color w:val="000000"/>
          <w:sz w:val="22"/>
          <w:szCs w:val="22"/>
          <w:lang w:val="es-MX"/>
        </w:rPr>
      </w:pPr>
    </w:p>
    <w:p w14:paraId="51008B29" w14:textId="77777777" w:rsidR="00DF57CF" w:rsidRPr="00D3525E" w:rsidRDefault="00DF57CF" w:rsidP="00DF57CF">
      <w:pPr>
        <w:jc w:val="center"/>
        <w:rPr>
          <w:b/>
          <w:bCs/>
          <w:sz w:val="22"/>
          <w:szCs w:val="22"/>
          <w:lang w:val="en-GB"/>
        </w:rPr>
      </w:pPr>
      <w:r w:rsidRPr="00D3525E">
        <w:rPr>
          <w:b/>
          <w:bCs/>
          <w:sz w:val="22"/>
          <w:szCs w:val="22"/>
          <w:lang w:val="en-GB"/>
        </w:rPr>
        <w:t># # #</w:t>
      </w:r>
    </w:p>
    <w:p w14:paraId="1CE775A5" w14:textId="77777777" w:rsidR="00DF57CF" w:rsidRPr="00D3525E" w:rsidRDefault="00DF57CF" w:rsidP="00DF57CF">
      <w:pPr>
        <w:jc w:val="both"/>
        <w:rPr>
          <w:sz w:val="22"/>
          <w:szCs w:val="22"/>
          <w:lang w:val="en-GB"/>
        </w:rPr>
      </w:pPr>
    </w:p>
    <w:p w14:paraId="7698F4EF" w14:textId="77777777" w:rsidR="00DF57CF" w:rsidRDefault="00DF57CF" w:rsidP="00DF57CF"/>
    <w:p w14:paraId="3473E7C5" w14:textId="77777777" w:rsidR="00F71674" w:rsidRDefault="00F71674"/>
    <w:sectPr w:rsidR="00F71674">
      <w:footerReference w:type="even" r:id="rId11"/>
      <w:footerReference w:type="defaul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1F763" w14:textId="77777777" w:rsidR="00781E66" w:rsidRDefault="00781E66">
      <w:r>
        <w:separator/>
      </w:r>
    </w:p>
  </w:endnote>
  <w:endnote w:type="continuationSeparator" w:id="0">
    <w:p w14:paraId="54678EB3" w14:textId="77777777" w:rsidR="00781E66" w:rsidRDefault="0078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C866" w14:textId="034612B3" w:rsidR="00E84B32" w:rsidRDefault="008120F3">
    <w:pPr>
      <w:pStyle w:val="Piedepgina"/>
    </w:pPr>
    <w:r>
      <w:rPr>
        <w:noProof/>
      </w:rPr>
      <mc:AlternateContent>
        <mc:Choice Requires="wps">
          <w:drawing>
            <wp:anchor distT="0" distB="0" distL="0" distR="0" simplePos="0" relativeHeight="251660288" behindDoc="0" locked="0" layoutInCell="1" allowOverlap="1" wp14:anchorId="4186D7A8" wp14:editId="2C6D96FC">
              <wp:simplePos x="0" y="0"/>
              <wp:positionH relativeFrom="page">
                <wp:align>center</wp:align>
              </wp:positionH>
              <wp:positionV relativeFrom="page">
                <wp:align>bottom</wp:align>
              </wp:positionV>
              <wp:extent cx="443865" cy="443865"/>
              <wp:effectExtent l="0" t="0" r="0" b="0"/>
              <wp:wrapNone/>
              <wp:docPr id="76932476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64F9654A" w14:textId="77777777" w:rsidR="00E84B32" w:rsidRPr="005E5AB3" w:rsidRDefault="008120F3">
                          <w:pPr>
                            <w:rPr>
                              <w:rFonts w:ascii="Calibri" w:eastAsia="Calibri" w:hAnsi="Calibri" w:cs="Calibri"/>
                              <w:noProof/>
                              <w:color w:val="737373"/>
                              <w:sz w:val="16"/>
                              <w:szCs w:val="16"/>
                            </w:rPr>
                          </w:pPr>
                          <w:r w:rsidRPr="005E5AB3">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186D7A8" id="_x0000_t202" coordsize="21600,21600" o:spt="202" path="m,l,21600r21600,l21600,xe">
              <v:stroke joinstyle="miter"/>
              <v:path gradientshapeok="t" o:connecttype="rect"/>
            </v:shapetype>
            <v:shape id="Cuadro de texto 3" o:spid="_x0000_s1026" type="#_x0000_t202" style="position:absolute;margin-left:0;margin-top:0;width:34.95pt;height:34.95pt;z-index:25166028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Avtp+VEgIA&#10;AC4EAAAOAAAAAAAAAAAAAAAAAC4CAABkcnMvZTJvRG9jLnhtbFBLAQItABQABgAIAAAAIQA37dH4&#10;2QAAAAMBAAAPAAAAAAAAAAAAAAAAAGwEAABkcnMvZG93bnJldi54bWxQSwUGAAAAAAQABADzAAAA&#10;cgUAAAAA&#10;" filled="f" stroked="f">
              <v:textbox style="mso-fit-shape-to-text:t" inset="0,0,0,15pt">
                <w:txbxContent>
                  <w:p w14:paraId="64F9654A" w14:textId="77777777" w:rsidR="00E84B32" w:rsidRPr="005E5AB3" w:rsidRDefault="008120F3">
                    <w:pPr>
                      <w:rPr>
                        <w:rFonts w:ascii="Calibri" w:eastAsia="Calibri" w:hAnsi="Calibri" w:cs="Calibri"/>
                        <w:noProof/>
                        <w:color w:val="737373"/>
                        <w:sz w:val="16"/>
                        <w:szCs w:val="16"/>
                      </w:rPr>
                    </w:pPr>
                    <w:r w:rsidRPr="005E5AB3">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7135" w14:textId="3133E16A" w:rsidR="00E84B32" w:rsidRDefault="008120F3">
    <w:pPr>
      <w:pStyle w:val="Piedepgina"/>
    </w:pPr>
    <w:r>
      <w:rPr>
        <w:noProof/>
      </w:rPr>
      <mc:AlternateContent>
        <mc:Choice Requires="wps">
          <w:drawing>
            <wp:anchor distT="0" distB="0" distL="0" distR="0" simplePos="0" relativeHeight="251661312" behindDoc="0" locked="0" layoutInCell="1" allowOverlap="1" wp14:anchorId="22E7979D" wp14:editId="7DC60828">
              <wp:simplePos x="0" y="0"/>
              <wp:positionH relativeFrom="page">
                <wp:align>center</wp:align>
              </wp:positionH>
              <wp:positionV relativeFrom="page">
                <wp:align>bottom</wp:align>
              </wp:positionV>
              <wp:extent cx="612140" cy="314325"/>
              <wp:effectExtent l="0" t="0" r="0" b="0"/>
              <wp:wrapNone/>
              <wp:docPr id="113049638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314325"/>
                      </a:xfrm>
                      <a:prstGeom prst="rect">
                        <a:avLst/>
                      </a:prstGeom>
                      <a:noFill/>
                      <a:ln>
                        <a:noFill/>
                      </a:ln>
                    </wps:spPr>
                    <wps:txbx>
                      <w:txbxContent>
                        <w:p w14:paraId="46909D34" w14:textId="77777777" w:rsidR="00E84B32" w:rsidRPr="005E5AB3" w:rsidRDefault="008120F3">
                          <w:pPr>
                            <w:rPr>
                              <w:rFonts w:ascii="Calibri" w:eastAsia="Calibri" w:hAnsi="Calibri" w:cs="Calibri"/>
                              <w:noProof/>
                              <w:color w:val="737373"/>
                              <w:sz w:val="16"/>
                              <w:szCs w:val="16"/>
                            </w:rPr>
                          </w:pPr>
                          <w:r w:rsidRPr="005E5AB3">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2E7979D" id="_x0000_t202" coordsize="21600,21600" o:spt="202" path="m,l,21600r21600,l21600,xe">
              <v:stroke joinstyle="miter"/>
              <v:path gradientshapeok="t" o:connecttype="rect"/>
            </v:shapetype>
            <v:shape id="Cuadro de texto 2" o:spid="_x0000_s1027" type="#_x0000_t202" style="position:absolute;margin-left:0;margin-top:0;width:48.2pt;height:24.75pt;z-index:25166131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" filled="f" stroked="f">
              <v:textbox style="mso-fit-shape-to-text:t" inset="0,0,0,15pt">
                <w:txbxContent>
                  <w:p w14:paraId="46909D34" w14:textId="77777777" w:rsidR="00E84B32" w:rsidRPr="005E5AB3" w:rsidRDefault="008120F3">
                    <w:pPr>
                      <w:rPr>
                        <w:rFonts w:ascii="Calibri" w:eastAsia="Calibri" w:hAnsi="Calibri" w:cs="Calibri"/>
                        <w:noProof/>
                        <w:color w:val="737373"/>
                        <w:sz w:val="16"/>
                        <w:szCs w:val="16"/>
                      </w:rPr>
                    </w:pPr>
                    <w:r w:rsidRPr="005E5AB3">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B8E6" w14:textId="0EBCEB5B" w:rsidR="00E84B32" w:rsidRDefault="008120F3">
    <w:pPr>
      <w:pStyle w:val="Piedepgina"/>
    </w:pPr>
    <w:r>
      <w:rPr>
        <w:noProof/>
      </w:rPr>
      <mc:AlternateContent>
        <mc:Choice Requires="wps">
          <w:drawing>
            <wp:anchor distT="0" distB="0" distL="0" distR="0" simplePos="0" relativeHeight="251659264" behindDoc="0" locked="0" layoutInCell="1" allowOverlap="1" wp14:anchorId="126C7F86" wp14:editId="5150403B">
              <wp:simplePos x="0" y="0"/>
              <wp:positionH relativeFrom="page">
                <wp:align>center</wp:align>
              </wp:positionH>
              <wp:positionV relativeFrom="page">
                <wp:align>bottom</wp:align>
              </wp:positionV>
              <wp:extent cx="443865" cy="443865"/>
              <wp:effectExtent l="0" t="0" r="0" b="0"/>
              <wp:wrapNone/>
              <wp:docPr id="186444029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4DCE4F20" w14:textId="77777777" w:rsidR="00E84B32" w:rsidRPr="005E5AB3" w:rsidRDefault="008120F3">
                          <w:pPr>
                            <w:rPr>
                              <w:rFonts w:ascii="Calibri" w:eastAsia="Calibri" w:hAnsi="Calibri" w:cs="Calibri"/>
                              <w:noProof/>
                              <w:color w:val="737373"/>
                              <w:sz w:val="16"/>
                              <w:szCs w:val="16"/>
                            </w:rPr>
                          </w:pPr>
                          <w:r w:rsidRPr="005E5AB3">
                            <w:rPr>
                              <w:rFonts w:ascii="Calibri" w:eastAsia="Calibri" w:hAnsi="Calibri" w:cs="Calibri"/>
                              <w:noProof/>
                              <w:color w:val="737373"/>
                              <w:sz w:val="16"/>
                              <w:szCs w:val="16"/>
                            </w:rPr>
                            <w:t xml:space="preserve"> MSC - Internal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26C7F86" id="_x0000_t202" coordsize="21600,21600" o:spt="202" path="m,l,21600r21600,l21600,xe">
              <v:stroke joinstyle="miter"/>
              <v:path gradientshapeok="t" o:connecttype="rect"/>
            </v:shapetype>
            <v:shape id="Cuadro de texto 1" o:spid="_x0000_s1028" type="#_x0000_t202" style="position:absolute;margin-left:0;margin-top:0;width:34.95pt;height:34.95pt;z-index:25165926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" filled="f" stroked="f">
              <v:textbox style="mso-fit-shape-to-text:t" inset="0,0,0,15pt">
                <w:txbxContent>
                  <w:p w14:paraId="4DCE4F20" w14:textId="77777777" w:rsidR="00E84B32" w:rsidRPr="005E5AB3" w:rsidRDefault="008120F3">
                    <w:pPr>
                      <w:rPr>
                        <w:rFonts w:ascii="Calibri" w:eastAsia="Calibri" w:hAnsi="Calibri" w:cs="Calibri"/>
                        <w:noProof/>
                        <w:color w:val="737373"/>
                        <w:sz w:val="16"/>
                        <w:szCs w:val="16"/>
                      </w:rPr>
                    </w:pPr>
                    <w:r w:rsidRPr="005E5AB3">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C42F4" w14:textId="77777777" w:rsidR="00781E66" w:rsidRDefault="00781E66">
      <w:r>
        <w:separator/>
      </w:r>
    </w:p>
  </w:footnote>
  <w:footnote w:type="continuationSeparator" w:id="0">
    <w:p w14:paraId="60364BD1" w14:textId="77777777" w:rsidR="00781E66" w:rsidRDefault="0078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635D"/>
    <w:multiLevelType w:val="hybridMultilevel"/>
    <w:tmpl w:val="828A7648"/>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 w15:restartNumberingAfterBreak="0">
    <w:nsid w:val="2AC34417"/>
    <w:multiLevelType w:val="hybridMultilevel"/>
    <w:tmpl w:val="EBD26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5DA6F24"/>
    <w:multiLevelType w:val="hybridMultilevel"/>
    <w:tmpl w:val="80EA1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8B5560"/>
    <w:multiLevelType w:val="multilevel"/>
    <w:tmpl w:val="0CA8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0684695">
    <w:abstractNumId w:val="2"/>
  </w:num>
  <w:num w:numId="2" w16cid:durableId="1338776666">
    <w:abstractNumId w:val="3"/>
  </w:num>
  <w:num w:numId="3" w16cid:durableId="1791820102">
    <w:abstractNumId w:val="0"/>
  </w:num>
  <w:num w:numId="4" w16cid:durableId="1238319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CF"/>
    <w:rsid w:val="00010EAA"/>
    <w:rsid w:val="00036430"/>
    <w:rsid w:val="000B3066"/>
    <w:rsid w:val="00111764"/>
    <w:rsid w:val="00133D01"/>
    <w:rsid w:val="003075A9"/>
    <w:rsid w:val="00353244"/>
    <w:rsid w:val="00372E1D"/>
    <w:rsid w:val="003C2C31"/>
    <w:rsid w:val="003E3347"/>
    <w:rsid w:val="003F07A6"/>
    <w:rsid w:val="003F0C0B"/>
    <w:rsid w:val="00471A5B"/>
    <w:rsid w:val="004E37CA"/>
    <w:rsid w:val="00652F27"/>
    <w:rsid w:val="006754FE"/>
    <w:rsid w:val="006958A6"/>
    <w:rsid w:val="00763835"/>
    <w:rsid w:val="00781E66"/>
    <w:rsid w:val="007B0D3B"/>
    <w:rsid w:val="008015A3"/>
    <w:rsid w:val="008120F3"/>
    <w:rsid w:val="008133C9"/>
    <w:rsid w:val="009132DE"/>
    <w:rsid w:val="009B18D7"/>
    <w:rsid w:val="009D3064"/>
    <w:rsid w:val="009D39B4"/>
    <w:rsid w:val="009D3BA1"/>
    <w:rsid w:val="009F2F67"/>
    <w:rsid w:val="00A6371B"/>
    <w:rsid w:val="00A72013"/>
    <w:rsid w:val="00AE260B"/>
    <w:rsid w:val="00BB7490"/>
    <w:rsid w:val="00C61F38"/>
    <w:rsid w:val="00CF28BA"/>
    <w:rsid w:val="00D5596D"/>
    <w:rsid w:val="00DF57CF"/>
    <w:rsid w:val="00E84B32"/>
    <w:rsid w:val="00F71674"/>
    <w:rsid w:val="00FA7CB1"/>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40AAD1"/>
  <w15:docId w15:val="{9471DFF2-CFC5-423A-A696-B6BE7172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7CF"/>
    <w:pPr>
      <w:spacing w:after="0" w:line="240" w:lineRule="auto"/>
    </w:pPr>
    <w:rPr>
      <w:kern w:val="0"/>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F57CF"/>
    <w:pPr>
      <w:tabs>
        <w:tab w:val="center" w:pos="4680"/>
        <w:tab w:val="right" w:pos="9360"/>
      </w:tabs>
    </w:pPr>
  </w:style>
  <w:style w:type="character" w:customStyle="1" w:styleId="PiedepginaCar">
    <w:name w:val="Pie de página Car"/>
    <w:basedOn w:val="Fuentedeprrafopredeter"/>
    <w:link w:val="Piedepgina"/>
    <w:uiPriority w:val="99"/>
    <w:rsid w:val="00DF57CF"/>
    <w:rPr>
      <w:kern w:val="0"/>
      <w:sz w:val="24"/>
      <w:szCs w:val="24"/>
      <w:lang w:val="en-US"/>
    </w:rPr>
  </w:style>
  <w:style w:type="paragraph" w:styleId="Prrafodelista">
    <w:name w:val="List Paragraph"/>
    <w:basedOn w:val="Normal"/>
    <w:uiPriority w:val="34"/>
    <w:qFormat/>
    <w:rsid w:val="00DF57C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Fuentedeprrafopredeter"/>
    <w:rsid w:val="00DF57CF"/>
  </w:style>
  <w:style w:type="character" w:styleId="Hipervnculo">
    <w:name w:val="Hyperlink"/>
    <w:basedOn w:val="Fuentedeprrafopredeter"/>
    <w:uiPriority w:val="99"/>
    <w:unhideWhenUsed/>
    <w:rsid w:val="00036430"/>
    <w:rPr>
      <w:color w:val="0563C1" w:themeColor="hyperlink"/>
      <w:u w:val="single"/>
    </w:rPr>
  </w:style>
  <w:style w:type="character" w:styleId="Mencinsinresolver">
    <w:name w:val="Unresolved Mention"/>
    <w:basedOn w:val="Fuentedeprrafopredeter"/>
    <w:uiPriority w:val="99"/>
    <w:semiHidden/>
    <w:unhideWhenUsed/>
    <w:rsid w:val="00036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sccruceros.com.ar/cruceros/barcos/msc-meraviglia" TargetMode="External"/><Relationship Id="rId4" Type="http://schemas.openxmlformats.org/officeDocument/2006/relationships/settings" Target="settings.xml"/><Relationship Id="rId9" Type="http://schemas.openxmlformats.org/officeDocument/2006/relationships/hyperlink" Target="https://www.msccruceros.com.ar/cruceros/barcos/msc-meraviglia/itinerari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7F2BF-6636-4456-804F-9C96C2D77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1292</Words>
  <Characters>7110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Tristant Fiorela</dc:creator>
  <cp:keywords/>
  <dc:description/>
  <cp:lastModifiedBy>Tristant Fiorela</cp:lastModifiedBy>
  <cp:revision>2</cp:revision>
  <dcterms:created xsi:type="dcterms:W3CDTF">2023-07-07T19:48:00Z</dcterms:created>
  <dcterms:modified xsi:type="dcterms:W3CDTF">2023-07-07T19:48:00Z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71c5df-13e2-46aa-9c4a-89f16d383170_Enabled">
    <vt:lpwstr>true</vt:lpwstr>
  </property>
  <property fmtid="{D5CDD505-2E9C-101B-9397-08002B2CF9AE}" pid="3" name="MSIP_Label_ed71c5df-13e2-46aa-9c4a-89f16d383170_SetDate">
    <vt:lpwstr>2023-07-07T12:39:02Z</vt:lpwstr>
  </property>
  <property fmtid="{D5CDD505-2E9C-101B-9397-08002B2CF9AE}" pid="4" name="MSIP_Label_ed71c5df-13e2-46aa-9c4a-89f16d383170_Method">
    <vt:lpwstr>Standard</vt:lpwstr>
  </property>
  <property fmtid="{D5CDD505-2E9C-101B-9397-08002B2CF9AE}" pid="5" name="MSIP_Label_ed71c5df-13e2-46aa-9c4a-89f16d383170_Name">
    <vt:lpwstr>ed71c5df-13e2-46aa-9c4a-89f16d383170</vt:lpwstr>
  </property>
  <property fmtid="{D5CDD505-2E9C-101B-9397-08002B2CF9AE}" pid="6" name="MSIP_Label_ed71c5df-13e2-46aa-9c4a-89f16d383170_SiteId">
    <vt:lpwstr>12f8fc46-d7cb-49d7-8306-029c075ff2e7</vt:lpwstr>
  </property>
  <property fmtid="{D5CDD505-2E9C-101B-9397-08002B2CF9AE}" pid="7" name="MSIP_Label_ed71c5df-13e2-46aa-9c4a-89f16d383170_ActionId">
    <vt:lpwstr>a8181540-89fb-4630-99e5-e7700ecbb1be</vt:lpwstr>
  </property>
  <property fmtid="{D5CDD505-2E9C-101B-9397-08002B2CF9AE}" pid="8" name="MSIP_Label_ed71c5df-13e2-46aa-9c4a-89f16d383170_ContentBits">
    <vt:lpwstr>2</vt:lpwstr>
  </property>
</Properties>
</file>