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pBdr>
          <w:top w:val="nil"/>
          <w:left w:val="nil"/>
          <w:bottom w:val="single" w:color="000000" w:sz="4" w:space="0" w:shadow="0" w:frame="0"/>
          <w:right w:val="nil"/>
        </w:pBdr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EDUCATION</w:t>
      </w:r>
    </w:p>
    <w:p>
      <w:pPr>
        <w:pStyle w:val="Body"/>
        <w:ind w:left="2880" w:hanging="2160"/>
      </w:pPr>
      <w:r>
        <w:rPr>
          <w:rtl w:val="0"/>
          <w:lang w:val="en-US"/>
        </w:rPr>
        <w:t>July 2016- June 2022</w:t>
        <w:tab/>
        <w:t>University of Texas Medical Branch (Galveston, TX) Plastic Surgery Residency</w:t>
      </w:r>
    </w:p>
    <w:p>
      <w:pPr>
        <w:pStyle w:val="Body"/>
        <w:ind w:firstLine="720"/>
      </w:pPr>
      <w:r>
        <w:rPr>
          <w:rtl w:val="0"/>
          <w:lang w:val="en-US"/>
        </w:rPr>
        <w:t xml:space="preserve">2012- June 2016 </w:t>
        <w:tab/>
        <w:t>University of Texas Medical Branch (Galveston, TX)</w:t>
      </w:r>
    </w:p>
    <w:p>
      <w:pPr>
        <w:pStyle w:val="Body"/>
      </w:pPr>
      <w:r>
        <w:rPr>
          <w:rtl w:val="0"/>
        </w:rPr>
        <w:tab/>
        <w:tab/>
        <w:tab/>
        <w:tab/>
        <w:t xml:space="preserve">Doctor of Medicine </w:t>
      </w:r>
    </w:p>
    <w:p>
      <w:pPr>
        <w:pStyle w:val="Body"/>
      </w:pPr>
      <w:r>
        <w:rPr>
          <w:rtl w:val="0"/>
        </w:rPr>
        <w:tab/>
        <w:t>2008-2012</w:t>
        <w:tab/>
        <w:tab/>
        <w:t>University of Rochester (Rochester, NY)</w:t>
      </w:r>
    </w:p>
    <w:p>
      <w:pPr>
        <w:pStyle w:val="Body"/>
      </w:pPr>
      <w:r>
        <w:rPr>
          <w:rtl w:val="0"/>
        </w:rPr>
        <w:tab/>
        <w:tab/>
        <w:tab/>
        <w:tab/>
        <w:t>B.S. in Neuroscience with minor in Studio Art</w:t>
      </w:r>
    </w:p>
    <w:p>
      <w:pPr>
        <w:pStyle w:val="Body"/>
        <w:rPr>
          <w:i w:val="1"/>
          <w:iCs w:val="1"/>
        </w:rPr>
      </w:pPr>
      <w:r>
        <w:tab/>
        <w:tab/>
        <w:tab/>
        <w:tab/>
      </w:r>
      <w:r>
        <w:rPr>
          <w:i w:val="1"/>
          <w:iCs w:val="1"/>
          <w:rtl w:val="0"/>
        </w:rPr>
        <w:t>cum laude</w:t>
      </w:r>
    </w:p>
    <w:p>
      <w:pPr>
        <w:pStyle w:val="Body"/>
        <w:rPr>
          <w:i w:val="1"/>
          <w:iCs w:val="1"/>
        </w:rPr>
      </w:pPr>
    </w:p>
    <w:p>
      <w:pPr>
        <w:pStyle w:val="Body"/>
        <w:pBdr>
          <w:top w:val="nil"/>
          <w:left w:val="nil"/>
          <w:bottom w:val="single" w:color="000000" w:sz="4" w:space="0" w:shadow="0" w:frame="0"/>
          <w:right w:val="nil"/>
        </w:pBdr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HONORS AND AWARDS</w:t>
      </w:r>
    </w:p>
    <w:p>
      <w:pPr>
        <w:pStyle w:val="Body"/>
        <w:ind w:firstLine="720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Medical school</w:t>
      </w:r>
    </w:p>
    <w:p>
      <w:pPr>
        <w:pStyle w:val="Body"/>
        <w:ind w:left="2880" w:hanging="2160"/>
      </w:pPr>
      <w:r>
        <w:rPr>
          <w:rtl w:val="0"/>
          <w:lang w:val="de-DE"/>
        </w:rPr>
        <w:t>2015</w:t>
        <w:tab/>
        <w:t>National Student Research Forum Best Oral Presentation in Internal Medicine</w:t>
      </w:r>
    </w:p>
    <w:p>
      <w:pPr>
        <w:pStyle w:val="Body"/>
        <w:ind w:firstLine="720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 xml:space="preserve">Undergraduate </w:t>
      </w:r>
    </w:p>
    <w:p>
      <w:pPr>
        <w:pStyle w:val="Body"/>
      </w:pPr>
      <w:r>
        <w:rPr>
          <w:rtl w:val="0"/>
        </w:rPr>
        <w:tab/>
        <w:t xml:space="preserve">2008-2012 </w:t>
        <w:tab/>
        <w:tab/>
        <w:t>Dean</w:t>
      </w:r>
      <w:r>
        <w:rPr>
          <w:rtl w:val="1"/>
        </w:rPr>
        <w:t>’</w:t>
      </w:r>
      <w:r>
        <w:rPr>
          <w:rtl w:val="0"/>
          <w:lang w:val="en-US"/>
        </w:rPr>
        <w:t>s list all semesters</w:t>
      </w:r>
    </w:p>
    <w:p>
      <w:pPr>
        <w:pStyle w:val="Body"/>
      </w:pPr>
      <w:r>
        <w:rPr>
          <w:rtl w:val="0"/>
          <w:lang w:val="de-DE"/>
        </w:rPr>
        <w:tab/>
        <w:t>2008-2012</w:t>
        <w:tab/>
        <w:tab/>
        <w:t>Rochester National Grant</w:t>
      </w:r>
    </w:p>
    <w:p>
      <w:pPr>
        <w:pStyle w:val="Body"/>
      </w:pPr>
      <w:r>
        <w:rPr>
          <w:rtl w:val="0"/>
        </w:rPr>
        <w:tab/>
        <w:t>2008-2012</w:t>
        <w:tab/>
        <w:tab/>
        <w:t>Wilder Trustee Scholarship</w:t>
      </w:r>
    </w:p>
    <w:p>
      <w:pPr>
        <w:pStyle w:val="Body"/>
      </w:pPr>
      <w:r>
        <w:rPr>
          <w:rtl w:val="0"/>
        </w:rPr>
        <w:tab/>
        <w:t>2011</w:t>
        <w:tab/>
        <w:tab/>
        <w:tab/>
        <w:t>Continuing Student Scholarship</w:t>
      </w:r>
    </w:p>
    <w:p>
      <w:pPr>
        <w:pStyle w:val="Body"/>
      </w:pPr>
      <w:r>
        <w:rPr>
          <w:rtl w:val="0"/>
        </w:rPr>
        <w:tab/>
        <w:t>2008-2012</w:t>
        <w:tab/>
        <w:tab/>
        <w:t>National Society of Collegiate Scholars</w:t>
      </w:r>
    </w:p>
    <w:p>
      <w:pPr>
        <w:pStyle w:val="Body"/>
      </w:pPr>
      <w:r>
        <w:rPr>
          <w:rtl w:val="0"/>
        </w:rPr>
        <w:tab/>
        <w:t>2011</w:t>
        <w:tab/>
        <w:tab/>
        <w:tab/>
        <w:t>Bilski-Mayer Summer Research Fellowship</w:t>
      </w:r>
    </w:p>
    <w:p>
      <w:pPr>
        <w:pStyle w:val="Body"/>
      </w:pPr>
    </w:p>
    <w:p>
      <w:pPr>
        <w:pStyle w:val="Body"/>
        <w:pBdr>
          <w:top w:val="nil"/>
          <w:left w:val="nil"/>
          <w:bottom w:val="single" w:color="000000" w:sz="4" w:space="0" w:shadow="0" w:frame="0"/>
          <w:right w:val="nil"/>
        </w:pBdr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PUBLICATIONS</w:t>
      </w:r>
    </w:p>
    <w:p>
      <w:pPr>
        <w:pStyle w:val="Body"/>
        <w:rPr>
          <w:sz w:val="20"/>
          <w:szCs w:val="20"/>
        </w:rPr>
      </w:pPr>
      <w:r>
        <w:rPr>
          <w:rtl w:val="0"/>
        </w:rPr>
        <w:t xml:space="preserve">1. Holan, C. Yan, D., </w:t>
      </w:r>
      <w:r>
        <w:rPr>
          <w:b w:val="1"/>
          <w:bCs w:val="1"/>
          <w:rtl w:val="0"/>
          <w:lang w:val="it-IT"/>
        </w:rPr>
        <w:t>Hancock, E.,</w:t>
      </w:r>
      <w:r>
        <w:rPr>
          <w:rtl w:val="0"/>
          <w:lang w:val="de-DE"/>
        </w:rPr>
        <w:t xml:space="preserve"> Harshbarger, R. </w:t>
      </w:r>
      <w:r>
        <w:rPr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Reconstruction of Two Wall Orbital Fractures: Experience with the 3D Titan Implant and Intraoperative Computed Tomography. Accepted for publication to FACE 7/21/22</w:t>
      </w:r>
    </w:p>
    <w:p>
      <w:pPr>
        <w:pStyle w:val="Body"/>
        <w:rPr>
          <w:sz w:val="20"/>
          <w:szCs w:val="20"/>
        </w:rPr>
      </w:pPr>
    </w:p>
    <w:p>
      <w:pPr>
        <w:pStyle w:val="Body"/>
      </w:pPr>
      <w:r>
        <w:rPr>
          <w:outline w:val="0"/>
          <w:color w:val="333333"/>
          <w:spacing w:val="4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2. Padilla P.L., </w:t>
      </w:r>
      <w:r>
        <w:rPr>
          <w:b w:val="1"/>
          <w:bCs w:val="1"/>
          <w:outline w:val="0"/>
          <w:color w:val="333333"/>
          <w:spacing w:val="4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Hancock E.A</w:t>
      </w:r>
      <w:r>
        <w:rPr>
          <w:outline w:val="0"/>
          <w:color w:val="333333"/>
          <w:spacing w:val="4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., Ruff E.S., Zapata-Sirvent R.L., Phillips L.G. (2022) Pressure Injuries. In: Thaller S.R., Panthaki Z.J. (eds) Tips and Tricks in Plastic Surgery. Springer, Cham. https://doi.org/10.1007/978-3-030-78028-9_22</w:t>
      </w:r>
    </w:p>
    <w:p>
      <w:pPr>
        <w:pStyle w:val="Body"/>
      </w:pPr>
    </w:p>
    <w:p>
      <w:pPr>
        <w:pStyle w:val="Body"/>
      </w:pPr>
      <w:r>
        <w:rPr>
          <w:rtl w:val="0"/>
        </w:rPr>
        <w:t>3.</w:t>
      </w:r>
      <w:r>
        <w:rPr>
          <w:b w:val="1"/>
          <w:bCs w:val="1"/>
          <w:rtl w:val="0"/>
        </w:rPr>
        <w:t xml:space="preserve"> </w:t>
      </w:r>
      <w:r>
        <w:rPr>
          <w:b w:val="1"/>
          <w:bCs w:val="1"/>
          <w:shd w:val="clear" w:color="auto" w:fill="ffffff"/>
          <w:rtl w:val="0"/>
          <w:lang w:val="it-IT"/>
        </w:rPr>
        <w:t>Hancock EA</w:t>
      </w:r>
      <w:r>
        <w:rPr>
          <w:shd w:val="clear" w:color="auto" w:fill="ffffff"/>
          <w:rtl w:val="0"/>
          <w:lang w:val="en-US"/>
        </w:rPr>
        <w:t>, Hancock KJ, Wijay N, Andry D. Does Surgeon Gender Matter for Aesthetic Patients? Aesthetic Surgery Journal. 2021 Apr. DOI: 10.1093/asj/sjab201. PMID: 33886956</w:t>
      </w:r>
    </w:p>
    <w:p>
      <w:pPr>
        <w:pStyle w:val="Body"/>
      </w:pPr>
    </w:p>
    <w:p>
      <w:pPr>
        <w:pStyle w:val="Body"/>
      </w:pPr>
      <w:r>
        <w:rPr>
          <w:rtl w:val="0"/>
        </w:rPr>
        <w:t>4.</w:t>
      </w:r>
      <w:r>
        <w:rPr>
          <w:b w:val="1"/>
          <w:bCs w:val="1"/>
          <w:rtl w:val="0"/>
          <w:lang w:val="it-IT"/>
        </w:rPr>
        <w:t xml:space="preserve"> Hancock, E.,</w:t>
      </w:r>
      <w:r>
        <w:rPr>
          <w:rtl w:val="0"/>
          <w:lang w:val="en-US"/>
        </w:rPr>
        <w:t xml:space="preserve"> Wermine, K., &amp; Park, J.  A hand wound caused by a pressure washer. Journal of Urgent Care Medicine. 2021, March 01</w:t>
      </w:r>
    </w:p>
    <w:p>
      <w:pPr>
        <w:pStyle w:val="Body"/>
      </w:pPr>
    </w:p>
    <w:p>
      <w:pPr>
        <w:pStyle w:val="Body"/>
        <w:rPr>
          <w:shd w:val="clear" w:color="auto" w:fill="ffffff"/>
        </w:rPr>
      </w:pPr>
      <w:r>
        <w:rPr>
          <w:shd w:val="clear" w:color="auto" w:fill="ffffff"/>
          <w:rtl w:val="0"/>
          <w:lang w:val="de-DE"/>
        </w:rPr>
        <w:t xml:space="preserve">5. Miller R, </w:t>
      </w:r>
      <w:r>
        <w:rPr>
          <w:b w:val="1"/>
          <w:bCs w:val="1"/>
          <w:shd w:val="clear" w:color="auto" w:fill="ffffff"/>
          <w:rtl w:val="0"/>
          <w:lang w:val="it-IT"/>
        </w:rPr>
        <w:t>Hancock E</w:t>
      </w:r>
      <w:r>
        <w:rPr>
          <w:shd w:val="clear" w:color="auto" w:fill="ffffff"/>
          <w:rtl w:val="0"/>
          <w:lang w:val="en-US"/>
        </w:rPr>
        <w:t>, Moliver CL. Commentary on: The Evolution of Patients' and Surgeons' Perspectives Towards the Role of the Internet and Social Media in Breast Augmentation Over 5 Years. Aesthet Surg J. 2021 Jan 25;41(2):269-272. doi: 10.1093/asj/sjaa122. PMID: 32539117.</w:t>
      </w:r>
    </w:p>
    <w:p>
      <w:pPr>
        <w:pStyle w:val="Body"/>
        <w:rPr>
          <w:shd w:val="clear" w:color="auto" w:fill="ffffff"/>
        </w:rPr>
      </w:pPr>
    </w:p>
    <w:p>
      <w:pPr>
        <w:pStyle w:val="Body"/>
        <w:rPr>
          <w:b w:val="1"/>
          <w:bCs w:val="1"/>
          <w:i w:val="1"/>
          <w:iCs w:val="1"/>
        </w:rPr>
      </w:pPr>
      <w:r>
        <w:rPr>
          <w:shd w:val="clear" w:color="auto" w:fill="ffffff"/>
          <w:rtl w:val="0"/>
        </w:rPr>
        <w:t>6.</w:t>
      </w:r>
      <w:r>
        <w:rPr>
          <w:b w:val="1"/>
          <w:bCs w:val="1"/>
          <w:i w:val="1"/>
          <w:iCs w:val="1"/>
          <w:rtl w:val="0"/>
        </w:rPr>
        <w:t xml:space="preserve"> </w:t>
      </w:r>
      <w:r>
        <w:rPr>
          <w:shd w:val="clear" w:color="auto" w:fill="ffffff"/>
          <w:rtl w:val="0"/>
          <w:lang w:val="it-IT"/>
        </w:rPr>
        <w:t xml:space="preserve">Zahedi S, </w:t>
      </w:r>
      <w:r>
        <w:rPr>
          <w:b w:val="1"/>
          <w:bCs w:val="1"/>
          <w:shd w:val="clear" w:color="auto" w:fill="ffffff"/>
          <w:rtl w:val="0"/>
          <w:lang w:val="it-IT"/>
        </w:rPr>
        <w:t>Hancock E</w:t>
      </w:r>
      <w:r>
        <w:rPr>
          <w:shd w:val="clear" w:color="auto" w:fill="ffffff"/>
          <w:rtl w:val="0"/>
          <w:lang w:val="en-US"/>
        </w:rPr>
        <w:t>, Hameed S, Phillips LG, Moliver CL. Social Media's Influence on Breast Augmentation. Aesthet Surg J. 2020 Jul 13;40(8):917-925. doi: 10.1093/asj/sjz253. PMID: 31562515.</w:t>
      </w:r>
    </w:p>
    <w:p>
      <w:pPr>
        <w:pStyle w:val="Body"/>
      </w:pPr>
    </w:p>
    <w:p>
      <w:pPr>
        <w:pStyle w:val="Body"/>
        <w:rPr>
          <w:shd w:val="clear" w:color="auto" w:fill="ffffff"/>
        </w:rPr>
      </w:pPr>
      <w:r>
        <w:rPr>
          <w:shd w:val="clear" w:color="auto" w:fill="ffffff"/>
          <w:rtl w:val="0"/>
        </w:rPr>
        <w:t xml:space="preserve">7. Murton A, Bohanon FJ, Ogunbileje JO, Capek KD, </w:t>
      </w:r>
      <w:r>
        <w:rPr>
          <w:b w:val="1"/>
          <w:bCs w:val="1"/>
          <w:shd w:val="clear" w:color="auto" w:fill="ffffff"/>
          <w:rtl w:val="0"/>
          <w:lang w:val="de-DE"/>
        </w:rPr>
        <w:t>Tran EA,</w:t>
      </w:r>
      <w:r>
        <w:rPr>
          <w:shd w:val="clear" w:color="auto" w:fill="ffffff"/>
          <w:rtl w:val="0"/>
          <w:lang w:val="en-US"/>
        </w:rPr>
        <w:t xml:space="preserve"> Chao T, Sidossis LS, Porter C, Herndon DN. Sepsis Increases Muscle Proteolysis in Severely Burned Adults, but Does not Impact Whole-Body Lipid or Carbohydrate Kinetics. Shock. 2019 Sep;52(3):353-361. doi: 10.1097/SHK.0000000000001263. PMID: 30239418; PMCID: PMC6424666.</w:t>
      </w:r>
    </w:p>
    <w:p>
      <w:pPr>
        <w:pStyle w:val="Body"/>
      </w:pPr>
    </w:p>
    <w:p>
      <w:pPr>
        <w:pStyle w:val="normal.0"/>
        <w:spacing w:line="240" w:lineRule="auto"/>
        <w:rPr>
          <w:rFonts w:ascii="Cambria" w:cs="Cambria" w:hAnsi="Cambria" w:eastAsia="Cambr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8.</w:t>
      </w:r>
      <w:r>
        <w:rPr>
          <w:rFonts w:ascii="Cambria" w:hAnsi="Cambria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Tran, E.,</w:t>
      </w:r>
      <w:r>
        <w:rPr>
          <w:rFonts w:ascii="Cambria" w:hAnsi="Cambria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&amp; Cole, E. L. (2018). Reconstructive plastic surgery in a single lung transplant recipient: A review of perioperative considerations. </w:t>
      </w:r>
      <w:r>
        <w:rPr>
          <w:rFonts w:ascii="Cambria" w:hAnsi="Cambria"/>
          <w:i w:val="1"/>
          <w:i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International Journal of Transplantation &amp; Plastic Surgery,</w:t>
      </w:r>
      <w:r>
        <w:rPr>
          <w:rFonts w:ascii="Cambria" w:hAnsi="Cambria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mbria" w:hAnsi="Cambria"/>
          <w:i w:val="1"/>
          <w:i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</w:t>
      </w:r>
      <w:r>
        <w:rPr>
          <w:rFonts w:ascii="Cambria" w:hAnsi="Cambria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(1). doi:10.23880/ijtps</w:t>
      </w:r>
    </w:p>
    <w:p>
      <w:pPr>
        <w:pStyle w:val="Body"/>
      </w:pPr>
    </w:p>
    <w:p>
      <w:pPr>
        <w:pStyle w:val="Body"/>
      </w:pPr>
    </w:p>
    <w:p>
      <w:pPr>
        <w:pStyle w:val="Body"/>
        <w:pBdr>
          <w:top w:val="nil"/>
          <w:left w:val="nil"/>
          <w:bottom w:val="single" w:color="000000" w:sz="4" w:space="0" w:shadow="0" w:frame="0"/>
          <w:right w:val="nil"/>
        </w:pBdr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ORAL PRESENTATIONS</w:t>
      </w:r>
    </w:p>
    <w:p>
      <w:pPr>
        <w:pStyle w:val="Body"/>
      </w:pPr>
      <w:r>
        <w:rPr>
          <w:rtl w:val="0"/>
        </w:rPr>
        <w:t>1</w:t>
      </w:r>
      <w:r>
        <w:rPr>
          <w:b w:val="1"/>
          <w:bCs w:val="1"/>
          <w:rtl w:val="0"/>
          <w:lang w:val="it-IT"/>
        </w:rPr>
        <w:t xml:space="preserve">. Hancock, E., </w:t>
      </w:r>
      <w:r>
        <w:rPr>
          <w:rtl w:val="0"/>
          <w:lang w:val="de-DE"/>
        </w:rPr>
        <w:t>Wermine, K., Payne, E.</w:t>
      </w:r>
      <w:r>
        <w:rPr>
          <w:b w:val="1"/>
          <w:bCs w:val="1"/>
          <w:rtl w:val="0"/>
        </w:rPr>
        <w:t xml:space="preserve">  </w:t>
      </w:r>
      <w:r>
        <w:rPr>
          <w:rtl w:val="0"/>
          <w:lang w:val="en-US"/>
        </w:rPr>
        <w:t xml:space="preserve">Surgical Management of Large Nasal Lining Defect with Ipsilateral Nasal Septal Chondromucosal </w:t>
      </w:r>
      <w:r>
        <w:rPr>
          <w:rtl w:val="0"/>
          <w:lang w:val="de-DE"/>
        </w:rPr>
        <w:t xml:space="preserve">“ </w:t>
      </w:r>
      <w:r>
        <w:rPr>
          <w:rtl w:val="0"/>
          <w:lang w:val="nl-NL"/>
        </w:rPr>
        <w:t>Kite</w:t>
      </w:r>
      <w:r>
        <w:rPr>
          <w:rtl w:val="0"/>
        </w:rPr>
        <w:t xml:space="preserve">” </w:t>
      </w:r>
      <w:r>
        <w:rPr>
          <w:rtl w:val="0"/>
        </w:rPr>
        <w:t xml:space="preserve">Flap. </w:t>
      </w:r>
      <w:r>
        <w:rPr>
          <w:i w:val="1"/>
          <w:iCs w:val="1"/>
          <w:rtl w:val="0"/>
        </w:rPr>
        <w:t xml:space="preserve">. </w:t>
      </w:r>
      <w:r>
        <w:rPr>
          <w:rtl w:val="0"/>
        </w:rPr>
        <w:t>5</w:t>
      </w:r>
      <w:r>
        <w:rPr>
          <w:vertAlign w:val="superscript"/>
          <w:rtl w:val="0"/>
          <w:lang w:val="en-US"/>
        </w:rPr>
        <w:t>th</w:t>
      </w:r>
      <w:r>
        <w:rPr>
          <w:rtl w:val="0"/>
          <w:lang w:val="en-US"/>
        </w:rPr>
        <w:t xml:space="preserve"> Annual Blocker Lewis Surgery Society; Galveston, TX. 2022</w: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  <w:r>
        <w:rPr>
          <w:rtl w:val="0"/>
        </w:rPr>
        <w:t>2.</w:t>
      </w:r>
      <w:r>
        <w:rPr>
          <w:b w:val="1"/>
          <w:bCs w:val="1"/>
          <w:rtl w:val="0"/>
          <w:lang w:val="it-IT"/>
        </w:rPr>
        <w:t xml:space="preserve"> Hancock, E.,</w:t>
      </w:r>
      <w:r>
        <w:rPr>
          <w:rtl w:val="0"/>
          <w:lang w:val="nl-NL"/>
        </w:rPr>
        <w:t xml:space="preserve"> Hancock K., Wijay, N., Andry, D.</w:t>
      </w:r>
      <w:r>
        <w:rPr>
          <w:b w:val="1"/>
          <w:bCs w:val="1"/>
          <w:rtl w:val="0"/>
        </w:rPr>
        <w:t xml:space="preserve"> </w:t>
      </w:r>
      <w:r>
        <w:rPr>
          <w:rtl w:val="0"/>
          <w:lang w:val="en-US"/>
        </w:rPr>
        <w:t>Does Surgeon Gender Matter for Aesthetic Patients? Texas society of Plastic Surgeons; San Antonio, TX 2021</w:t>
      </w:r>
    </w:p>
    <w:p>
      <w:pPr>
        <w:pStyle w:val="Body"/>
        <w:rPr>
          <w:b w:val="1"/>
          <w:bCs w:val="1"/>
        </w:rPr>
      </w:pPr>
    </w:p>
    <w:p>
      <w:pPr>
        <w:pStyle w:val="Body"/>
      </w:pPr>
      <w:r>
        <w:rPr>
          <w:rtl w:val="0"/>
        </w:rPr>
        <w:t xml:space="preserve">3. </w:t>
      </w:r>
      <w:r>
        <w:rPr>
          <w:b w:val="1"/>
          <w:bCs w:val="1"/>
          <w:rtl w:val="0"/>
          <w:lang w:val="it-IT"/>
        </w:rPr>
        <w:t>Hancock, E.</w:t>
      </w:r>
      <w:r>
        <w:rPr>
          <w:rtl w:val="0"/>
          <w:lang w:val="de-DE"/>
        </w:rPr>
        <w:t xml:space="preserve"> Harshbarger, R.</w:t>
      </w:r>
      <w:r>
        <w:rPr>
          <w:b w:val="1"/>
          <w:bCs w:val="1"/>
          <w:rtl w:val="0"/>
        </w:rPr>
        <w:t xml:space="preserve"> </w:t>
      </w:r>
      <w:r>
        <w:rPr>
          <w:rtl w:val="0"/>
          <w:lang w:val="en-US"/>
        </w:rPr>
        <w:t>Single stage extirpation and reconstruction for intracranial meningiomas using virtual surgical planning</w:t>
      </w:r>
      <w:r>
        <w:rPr>
          <w:i w:val="1"/>
          <w:iCs w:val="1"/>
          <w:rtl w:val="0"/>
        </w:rPr>
        <w:t xml:space="preserve">. </w:t>
      </w:r>
      <w:r>
        <w:rPr>
          <w:rtl w:val="0"/>
        </w:rPr>
        <w:t>4</w:t>
      </w:r>
      <w:r>
        <w:rPr>
          <w:vertAlign w:val="superscript"/>
          <w:rtl w:val="0"/>
          <w:lang w:val="en-US"/>
        </w:rPr>
        <w:t>th</w:t>
      </w:r>
      <w:r>
        <w:rPr>
          <w:rtl w:val="0"/>
          <w:lang w:val="en-US"/>
        </w:rPr>
        <w:t xml:space="preserve"> Annual Blocker Lewis Surgery Society; Galveston, TX. 2021</w:t>
      </w:r>
    </w:p>
    <w:p>
      <w:pPr>
        <w:pStyle w:val="Body"/>
        <w:rPr>
          <w:b w:val="1"/>
          <w:bCs w:val="1"/>
        </w:rPr>
      </w:pPr>
    </w:p>
    <w:p>
      <w:pPr>
        <w:pStyle w:val="Body"/>
      </w:pPr>
      <w:r>
        <w:rPr>
          <w:rtl w:val="0"/>
        </w:rPr>
        <w:t>4</w:t>
      </w:r>
      <w:r>
        <w:rPr>
          <w:b w:val="1"/>
          <w:bCs w:val="1"/>
          <w:rtl w:val="0"/>
          <w:lang w:val="it-IT"/>
        </w:rPr>
        <w:t>.Hancock, E.,</w:t>
      </w:r>
      <w:r>
        <w:rPr>
          <w:rtl w:val="0"/>
          <w:lang w:val="nl-NL"/>
        </w:rPr>
        <w:t xml:space="preserve"> Hancock K., Wijay, N., Andry, D.</w:t>
      </w:r>
      <w:r>
        <w:rPr>
          <w:b w:val="1"/>
          <w:bCs w:val="1"/>
          <w:rtl w:val="0"/>
        </w:rPr>
        <w:t xml:space="preserve"> </w:t>
      </w:r>
      <w:r>
        <w:rPr>
          <w:rtl w:val="0"/>
          <w:lang w:val="en-US"/>
        </w:rPr>
        <w:t>Does Surgeon Gender Matter for Aesthetic Patients? 3</w:t>
      </w:r>
      <w:r>
        <w:rPr>
          <w:vertAlign w:val="superscript"/>
          <w:rtl w:val="0"/>
        </w:rPr>
        <w:t>rd</w:t>
      </w:r>
      <w:r>
        <w:rPr>
          <w:rtl w:val="0"/>
          <w:lang w:val="en-US"/>
        </w:rPr>
        <w:t xml:space="preserve"> Annual Blocker Lewis Surgery Society; Galveston, TX. 2020</w:t>
      </w:r>
    </w:p>
    <w:p>
      <w:pPr>
        <w:pStyle w:val="Body"/>
      </w:pPr>
    </w:p>
    <w:p>
      <w:pPr>
        <w:pStyle w:val="Body"/>
      </w:pPr>
      <w:r>
        <w:rPr>
          <w:shd w:val="clear" w:color="auto" w:fill="ffffff"/>
          <w:rtl w:val="0"/>
        </w:rPr>
        <w:t xml:space="preserve">5. Zahedi S, </w:t>
      </w:r>
      <w:r>
        <w:rPr>
          <w:b w:val="1"/>
          <w:bCs w:val="1"/>
          <w:shd w:val="clear" w:color="auto" w:fill="ffffff"/>
          <w:rtl w:val="0"/>
          <w:lang w:val="it-IT"/>
        </w:rPr>
        <w:t>Hancock, E.</w:t>
      </w:r>
      <w:r>
        <w:rPr>
          <w:shd w:val="clear" w:color="auto" w:fill="ffffff"/>
          <w:rtl w:val="0"/>
          <w:lang w:val="en-US"/>
        </w:rPr>
        <w:t>, Hameed S, Phillips LG, Moliver CL. Social Media's Influence on Breast Augmentation.</w:t>
      </w:r>
      <w:r>
        <w:rPr>
          <w:b w:val="1"/>
          <w:bCs w:val="1"/>
          <w:rtl w:val="0"/>
        </w:rPr>
        <w:t xml:space="preserve"> </w:t>
      </w:r>
      <w:r>
        <w:rPr>
          <w:rtl w:val="0"/>
          <w:lang w:val="en-US"/>
        </w:rPr>
        <w:t>Aesthetic Surgery Journal Podcast Featured Article 01/2020</w:t>
      </w:r>
      <w:r>
        <w:rPr>
          <w:b w:val="1"/>
          <w:bCs w:val="1"/>
          <w:i w:val="1"/>
          <w:iCs w:val="1"/>
        </w:rPr>
        <w:tab/>
      </w:r>
    </w:p>
    <w:p>
      <w:pPr>
        <w:pStyle w:val="Body"/>
        <w:rPr>
          <w:i w:val="1"/>
          <w:iCs w:val="1"/>
        </w:rPr>
      </w:pPr>
    </w:p>
    <w:p>
      <w:pPr>
        <w:pStyle w:val="Body"/>
        <w:rPr>
          <w:i w:val="1"/>
          <w:iCs w:val="1"/>
        </w:rPr>
      </w:pPr>
      <w:r>
        <w:rPr>
          <w:shd w:val="clear" w:color="auto" w:fill="ffffff"/>
          <w:rtl w:val="0"/>
        </w:rPr>
        <w:t xml:space="preserve">6. Zahedi S, </w:t>
      </w:r>
      <w:r>
        <w:rPr>
          <w:b w:val="1"/>
          <w:bCs w:val="1"/>
          <w:shd w:val="clear" w:color="auto" w:fill="ffffff"/>
          <w:rtl w:val="0"/>
          <w:lang w:val="it-IT"/>
        </w:rPr>
        <w:t>Hancock, E.</w:t>
      </w:r>
      <w:r>
        <w:rPr>
          <w:shd w:val="clear" w:color="auto" w:fill="ffffff"/>
          <w:rtl w:val="0"/>
          <w:lang w:val="en-US"/>
        </w:rPr>
        <w:t>, Hameed S, Phillips LG, Moliver CL. Social Media's Influence on Breast Augmentation.</w:t>
      </w:r>
      <w:r>
        <w:rPr>
          <w:b w:val="1"/>
          <w:bCs w:val="1"/>
          <w:i w:val="1"/>
          <w:iCs w:val="1"/>
          <w:rtl w:val="0"/>
        </w:rPr>
        <w:t xml:space="preserve"> </w:t>
      </w:r>
      <w:r>
        <w:rPr>
          <w:rtl w:val="0"/>
        </w:rPr>
        <w:t>2</w:t>
      </w:r>
      <w:r>
        <w:rPr>
          <w:vertAlign w:val="superscript"/>
          <w:rtl w:val="0"/>
        </w:rPr>
        <w:t>nd</w:t>
      </w:r>
      <w:r>
        <w:rPr>
          <w:rtl w:val="0"/>
          <w:lang w:val="en-US"/>
        </w:rPr>
        <w:t xml:space="preserve"> Annual Blocker Lewis Surgery Society; Galveston, TX. 2020</w:t>
      </w:r>
    </w:p>
    <w:p>
      <w:pPr>
        <w:pStyle w:val="Body"/>
        <w:rPr>
          <w:i w:val="1"/>
          <w:iCs w:val="1"/>
        </w:rPr>
      </w:pPr>
    </w:p>
    <w:p>
      <w:pPr>
        <w:pStyle w:val="Body"/>
      </w:pPr>
      <w:r>
        <w:rPr>
          <w:shd w:val="clear" w:color="auto" w:fill="ffffff"/>
          <w:rtl w:val="0"/>
          <w:lang w:val="it-IT"/>
        </w:rPr>
        <w:t xml:space="preserve">7. Zahedi S, </w:t>
      </w:r>
      <w:r>
        <w:rPr>
          <w:b w:val="1"/>
          <w:bCs w:val="1"/>
          <w:shd w:val="clear" w:color="auto" w:fill="ffffff"/>
          <w:rtl w:val="0"/>
          <w:lang w:val="it-IT"/>
        </w:rPr>
        <w:t>Hancock E</w:t>
      </w:r>
      <w:r>
        <w:rPr>
          <w:shd w:val="clear" w:color="auto" w:fill="ffffff"/>
          <w:rtl w:val="0"/>
          <w:lang w:val="en-US"/>
        </w:rPr>
        <w:t>, Hameed S, Phillips LG, Moliver CL. Social Media's Influence on Breast Augmentation.</w:t>
      </w:r>
      <w:r>
        <w:rPr>
          <w:b w:val="1"/>
          <w:bCs w:val="1"/>
          <w:i w:val="1"/>
          <w:iCs w:val="1"/>
          <w:rtl w:val="0"/>
        </w:rPr>
        <w:t xml:space="preserve"> </w:t>
      </w:r>
      <w:r>
        <w:rPr>
          <w:rtl w:val="0"/>
          <w:lang w:val="en-US"/>
        </w:rPr>
        <w:t>Texas Society of Plastic Surgeons; Galveston, TX. 2019</w:t>
      </w:r>
    </w:p>
    <w:p>
      <w:pPr>
        <w:pStyle w:val="Body"/>
      </w:pPr>
    </w:p>
    <w:p>
      <w:pPr>
        <w:pStyle w:val="Body"/>
        <w:rPr>
          <w:i w:val="1"/>
          <w:iCs w:val="1"/>
        </w:rPr>
      </w:pPr>
      <w:r>
        <w:rPr>
          <w:rtl w:val="0"/>
        </w:rPr>
        <w:t>8.</w:t>
      </w:r>
      <w:r>
        <w:rPr>
          <w:b w:val="1"/>
          <w:bCs w:val="1"/>
          <w:rtl w:val="0"/>
        </w:rPr>
        <w:t xml:space="preserve"> Tran, E., </w:t>
      </w:r>
      <w:r>
        <w:rPr>
          <w:rtl w:val="0"/>
          <w:lang w:val="en-US"/>
        </w:rPr>
        <w:t xml:space="preserve">Lombana, N. Naeger, P., Padilla, P., Cole, E. Ambidexterity in Left-handed and Right-handed Individuals and its Implications on Surgical Training. </w:t>
      </w:r>
      <w:r>
        <w:rPr>
          <w:b w:val="1"/>
          <w:bCs w:val="1"/>
          <w:i w:val="1"/>
          <w:iCs w:val="1"/>
          <w:rtl w:val="0"/>
        </w:rPr>
        <w:t xml:space="preserve"> </w:t>
      </w:r>
      <w:r>
        <w:rPr>
          <w:rtl w:val="0"/>
          <w:lang w:val="en-US"/>
        </w:rPr>
        <w:t>1st Annual Blocker Lewis Surgery Society; Galveston, TX. 2019</w:t>
      </w:r>
    </w:p>
    <w:p>
      <w:pPr>
        <w:pStyle w:val="Body"/>
      </w:pPr>
    </w:p>
    <w:p>
      <w:pPr>
        <w:pStyle w:val="Body"/>
      </w:pPr>
      <w:r>
        <w:rPr>
          <w:rtl w:val="0"/>
        </w:rPr>
        <w:t>9.</w:t>
      </w:r>
      <w:r>
        <w:rPr>
          <w:b w:val="1"/>
          <w:bCs w:val="1"/>
          <w:rtl w:val="0"/>
        </w:rPr>
        <w:t xml:space="preserve"> Tran, E.</w:t>
      </w:r>
      <w:r>
        <w:rPr>
          <w:rtl w:val="0"/>
          <w:lang w:val="en-US"/>
        </w:rPr>
        <w:t xml:space="preserve">  Porter, C. Herndon, D. Sidossis, L., Borsheim, E. The Impact of Severe Burn Trauma With or Without Sepsis on Skeletal Muscle Bioenergetics. 56</w:t>
      </w:r>
      <w:r>
        <w:rPr>
          <w:vertAlign w:val="superscript"/>
          <w:rtl w:val="0"/>
          <w:lang w:val="de-DE"/>
        </w:rPr>
        <w:t>TH</w:t>
      </w:r>
      <w:r>
        <w:rPr>
          <w:rtl w:val="0"/>
          <w:lang w:val="en-US"/>
        </w:rPr>
        <w:t xml:space="preserve"> National Student Research Forum. Best Oral Presentation in Internal Medicine. Galveston, TX. 2015</w:t>
      </w:r>
    </w:p>
    <w:p>
      <w:pPr>
        <w:pStyle w:val="Body"/>
      </w:pPr>
    </w:p>
    <w:p>
      <w:pPr>
        <w:pStyle w:val="Body"/>
        <w:pBdr>
          <w:top w:val="nil"/>
          <w:left w:val="nil"/>
          <w:bottom w:val="single" w:color="000000" w:sz="4" w:space="0" w:shadow="0" w:frame="0"/>
          <w:right w:val="nil"/>
        </w:pBdr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POSTERS</w:t>
      </w:r>
    </w:p>
    <w:p>
      <w:pPr>
        <w:pStyle w:val="Body"/>
      </w:pPr>
      <w:r>
        <w:rPr>
          <w:rtl w:val="0"/>
        </w:rPr>
        <w:t xml:space="preserve">1. </w:t>
      </w:r>
      <w:r>
        <w:rPr>
          <w:b w:val="1"/>
          <w:bCs w:val="1"/>
          <w:rtl w:val="0"/>
          <w:lang w:val="it-IT"/>
        </w:rPr>
        <w:t>Hancock, E.</w:t>
      </w:r>
      <w:r>
        <w:rPr>
          <w:rtl w:val="0"/>
          <w:lang w:val="en-US"/>
        </w:rPr>
        <w:t xml:space="preserve">  Porter, C. Herndon, D. Sidossis, L., Borsheim, E. The Impact of Severe Burn Trauma With or Without Sepsis on Skeletal Muscle Bioenergetics 3</w:t>
      </w:r>
      <w:r>
        <w:rPr>
          <w:vertAlign w:val="superscript"/>
          <w:rtl w:val="0"/>
        </w:rPr>
        <w:t>rd</w:t>
      </w:r>
      <w:r>
        <w:rPr>
          <w:rtl w:val="0"/>
          <w:lang w:val="it-IT"/>
        </w:rPr>
        <w:t xml:space="preserve"> Annual</w:t>
      </w:r>
      <w:r>
        <w:rPr>
          <w:b w:val="1"/>
          <w:bCs w:val="1"/>
          <w:rtl w:val="0"/>
        </w:rPr>
        <w:t xml:space="preserve"> </w:t>
      </w:r>
      <w:r>
        <w:rPr>
          <w:rtl w:val="0"/>
          <w:lang w:val="en-US"/>
        </w:rPr>
        <w:t>Clinical and Translational Sciences at the University of Texas Medical Branch. 2015</w:t>
      </w:r>
    </w:p>
    <w:p>
      <w:pPr>
        <w:pStyle w:val="Body"/>
      </w:pPr>
    </w:p>
    <w:p>
      <w:pPr>
        <w:pStyle w:val="Body"/>
      </w:pPr>
      <w:r>
        <w:rPr>
          <w:rtl w:val="0"/>
        </w:rPr>
        <w:t xml:space="preserve">2. </w:t>
      </w:r>
      <w:r>
        <w:rPr>
          <w:b w:val="1"/>
          <w:bCs w:val="1"/>
          <w:rtl w:val="0"/>
          <w:lang w:val="it-IT"/>
        </w:rPr>
        <w:t>Hancock, E.</w:t>
      </w:r>
      <w:r>
        <w:rPr>
          <w:rtl w:val="0"/>
          <w:lang w:val="en-US"/>
        </w:rPr>
        <w:t xml:space="preserve">  Porter, C. Herndon, D. Sidossis, L., Borsheim, E. The Impact of Severe Burn Trauma With or Without Sepsis on Skeletal Muscle Bioenergetics. 56</w:t>
      </w:r>
      <w:r>
        <w:rPr>
          <w:vertAlign w:val="superscript"/>
          <w:rtl w:val="0"/>
          <w:lang w:val="de-DE"/>
        </w:rPr>
        <w:t>TH</w:t>
      </w:r>
      <w:r>
        <w:rPr>
          <w:rtl w:val="0"/>
          <w:lang w:val="de-DE"/>
        </w:rPr>
        <w:t xml:space="preserve"> National Student Research Forum 2015</w:t>
      </w:r>
    </w:p>
    <w:p>
      <w:pPr>
        <w:pStyle w:val="Body"/>
      </w:pPr>
    </w:p>
    <w:p>
      <w:pPr>
        <w:pStyle w:val="Body"/>
      </w:pPr>
      <w:r>
        <w:rPr>
          <w:rtl w:val="0"/>
        </w:rPr>
        <w:t xml:space="preserve">3. </w:t>
      </w:r>
      <w:r>
        <w:rPr>
          <w:b w:val="1"/>
          <w:bCs w:val="1"/>
          <w:rtl w:val="0"/>
          <w:lang w:val="it-IT"/>
        </w:rPr>
        <w:t>Hancock, E.</w:t>
      </w:r>
      <w:r>
        <w:rPr>
          <w:rtl w:val="0"/>
          <w:lang w:val="en-US"/>
        </w:rPr>
        <w:t xml:space="preserve">  Porter, C. Herndon, D. Sidossis, L., Borsheim, E. The Impact of Severe Burn Trauma With or Without Sepsis on Skeletal Muscle Bioenergetics. Texas Society of Plastic Surgeons 2015</w:t>
      </w:r>
    </w:p>
    <w:p>
      <w:pPr>
        <w:pStyle w:val="Body"/>
      </w:pPr>
    </w:p>
    <w:p>
      <w:pPr>
        <w:pStyle w:val="Body"/>
      </w:pPr>
      <w:r>
        <w:rPr>
          <w:rtl w:val="0"/>
        </w:rPr>
        <w:t>4.</w:t>
      </w:r>
      <w:r>
        <w:rPr>
          <w:b w:val="1"/>
          <w:bCs w:val="1"/>
          <w:rtl w:val="0"/>
          <w:lang w:val="it-IT"/>
        </w:rPr>
        <w:t xml:space="preserve"> Hancock, E.</w:t>
      </w:r>
      <w:r>
        <w:rPr>
          <w:rtl w:val="0"/>
          <w:lang w:val="en-US"/>
        </w:rPr>
        <w:t xml:space="preserve">  Porter, C. Herndon, D. Sidossis, L., Borsheim, E. The Impact of Severe Burn Trauma With or Without Sepsis on Skeletal Muscle Bioenergetics. Abstract accepted for poster presentation at Association of Women Surgeons 9</w:t>
      </w:r>
      <w:r>
        <w:rPr>
          <w:vertAlign w:val="superscript"/>
          <w:rtl w:val="0"/>
          <w:lang w:val="de-DE"/>
        </w:rPr>
        <w:t>TH</w:t>
      </w:r>
      <w:r>
        <w:rPr>
          <w:rtl w:val="0"/>
          <w:lang w:val="it-IT"/>
        </w:rPr>
        <w:t xml:space="preserve"> Annual Starr Poster Contest. 2015</w: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pBdr>
          <w:top w:val="nil"/>
          <w:left w:val="nil"/>
          <w:bottom w:val="single" w:color="000000" w:sz="4" w:space="0" w:shadow="0" w:frame="0"/>
          <w:right w:val="nil"/>
        </w:pBdr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>EXTRACURRICULAR ACTIVITIES</w:t>
      </w:r>
    </w:p>
    <w:p>
      <w:pPr>
        <w:pStyle w:val="Body"/>
      </w:pPr>
      <w:r>
        <w:rPr>
          <w:rtl w:val="0"/>
          <w:lang w:val="en-US"/>
        </w:rPr>
        <w:t>1. Plastic and Reconstructive Surgery Interest Group. Co-President and MS3 representative. 2013- 2016</w:t>
      </w:r>
    </w:p>
    <w:p>
      <w:pPr>
        <w:pStyle w:val="Body"/>
      </w:pPr>
      <w:r>
        <w:rPr>
          <w:rtl w:val="0"/>
          <w:lang w:val="en-US"/>
        </w:rPr>
        <w:t>2. Pre-matriculation Reinforcement and Enrichment (PREP) program. Teaching Assistant for Gross Anatomy and Radiology (GAR), Pathobiology and Host Defense (PHD). Tutor for Molecules Cells and Tissues (MCT), PHD, and GAR. 2013</w:t>
      </w:r>
    </w:p>
    <w:p>
      <w:pPr>
        <w:pStyle w:val="Body"/>
      </w:pPr>
      <w:r>
        <w:rPr>
          <w:rtl w:val="0"/>
          <w:lang w:val="en-US"/>
        </w:rPr>
        <w:t>3. UTMB Artistic Expressions Art Show. Painting submission. 2013</w:t>
      </w:r>
    </w:p>
    <w:p>
      <w:pPr>
        <w:pStyle w:val="Body"/>
      </w:pPr>
      <w:r>
        <w:rPr>
          <w:rtl w:val="0"/>
          <w:lang w:val="en-US"/>
        </w:rPr>
        <w:t>4. Neurosurgery Interest Group. 2012-2013</w:t>
        <w:tab/>
      </w:r>
    </w:p>
    <w:p>
      <w:pPr>
        <w:pStyle w:val="Body"/>
      </w:pPr>
      <w:r>
        <w:rPr>
          <w:rtl w:val="0"/>
          <w:lang w:val="en-US"/>
        </w:rPr>
        <w:t>5. Scribes Council. 2012-2014</w:t>
      </w:r>
    </w:p>
    <w:p>
      <w:pPr>
        <w:pStyle w:val="Body"/>
      </w:pPr>
      <w:r>
        <w:rPr>
          <w:rtl w:val="0"/>
          <w:lang w:val="en-US"/>
        </w:rPr>
        <w:t>6. Willed body Memorial Committee.  Painting submission. 2012-2014</w:t>
      </w:r>
    </w:p>
    <w:p>
      <w:pPr>
        <w:pStyle w:val="Body"/>
      </w:pPr>
      <w:r>
        <w:rPr>
          <w:rtl w:val="0"/>
          <w:lang w:val="en-US"/>
        </w:rPr>
        <w:t>7. Gay Straight Alliance- UTMB Branch, Secretary. 2012-2016</w:t>
      </w:r>
    </w:p>
    <w:p>
      <w:pPr>
        <w:pStyle w:val="Body"/>
      </w:pPr>
      <w:r>
        <w:rPr>
          <w:rtl w:val="0"/>
          <w:lang w:val="en-US"/>
        </w:rPr>
        <w:t>8. Vagina Monologues- organizer, actress, proceeds given to Women</w:t>
      </w:r>
      <w:r>
        <w:rPr>
          <w:rtl w:val="1"/>
        </w:rPr>
        <w:t>’</w:t>
      </w:r>
      <w:r>
        <w:rPr>
          <w:rtl w:val="0"/>
          <w:lang w:val="en-US"/>
        </w:rPr>
        <w:t>s Shelter of Galveston. 2012-2014</w:t>
        <w:tab/>
      </w:r>
    </w:p>
    <w:p>
      <w:pPr>
        <w:pStyle w:val="Body"/>
      </w:pPr>
      <w:r>
        <w:rPr>
          <w:rtl w:val="0"/>
          <w:lang w:val="en-US"/>
        </w:rPr>
        <w:t>9. Big Sib/Lil Sib mentoring program. 2012-2014</w:t>
      </w:r>
    </w:p>
    <w:p>
      <w:pPr>
        <w:pStyle w:val="Body"/>
      </w:pPr>
      <w:r>
        <w:rPr>
          <w:rtl w:val="0"/>
          <w:lang w:val="en-US"/>
        </w:rPr>
        <w:t>10. University of Rochester Neurobiology Teaching and Lab Assistant</w:t>
      </w:r>
    </w:p>
    <w:p>
      <w:pPr>
        <w:pStyle w:val="Body"/>
      </w:pPr>
      <w:r>
        <w:rPr>
          <w:rtl w:val="0"/>
          <w:lang w:val="en-US"/>
        </w:rPr>
        <w:t>11. University of Rochester Organic Chemistry Teaching Assistant</w:t>
      </w:r>
    </w:p>
    <w:p>
      <w:pPr>
        <w:pStyle w:val="Body"/>
      </w:pPr>
      <w:r>
        <w:rPr>
          <w:rtl w:val="0"/>
          <w:lang w:val="en-US"/>
        </w:rPr>
        <w:t xml:space="preserve">12. University of Rochester Brain and Cognitive Sciences and Neuroscience Council Secretary and President </w:t>
      </w:r>
    </w:p>
    <w:p>
      <w:pPr>
        <w:pStyle w:val="Body"/>
      </w:pPr>
      <w:r>
        <w:rPr>
          <w:rtl w:val="0"/>
          <w:lang w:val="en-US"/>
        </w:rPr>
        <w:t>13. University of Rochester, Eastman school of music flute recitals</w:t>
      </w:r>
    </w:p>
    <w:p>
      <w:pPr>
        <w:pStyle w:val="Body"/>
      </w:pPr>
      <w:r>
        <w:rPr>
          <w:rtl w:val="0"/>
          <w:lang w:val="en-US"/>
        </w:rPr>
        <w:t>14. University of Rochester, Wind symphony and Symphony orchestra</w:t>
      </w:r>
    </w:p>
    <w:p>
      <w:pPr>
        <w:pStyle w:val="Body"/>
      </w:pPr>
      <w:r>
        <w:tab/>
        <w:tab/>
        <w:tab/>
        <w:tab/>
      </w:r>
    </w:p>
    <w:p>
      <w:pPr>
        <w:pStyle w:val="Body"/>
        <w:pBdr>
          <w:top w:val="nil"/>
          <w:left w:val="nil"/>
          <w:bottom w:val="single" w:color="000000" w:sz="4" w:space="0" w:shadow="0" w:frame="0"/>
          <w:right w:val="nil"/>
        </w:pBdr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VOLUNTEER ACTIVITIES</w:t>
      </w:r>
    </w:p>
    <w:p>
      <w:pPr>
        <w:pStyle w:val="Body"/>
      </w:pPr>
      <w:r>
        <w:rPr>
          <w:rtl w:val="0"/>
          <w:lang w:val="it-IT"/>
        </w:rPr>
        <w:t>1. St. Vincent</w:t>
      </w:r>
      <w:r>
        <w:rPr>
          <w:rtl w:val="1"/>
        </w:rPr>
        <w:t>’</w:t>
      </w:r>
      <w:r>
        <w:rPr>
          <w:rtl w:val="0"/>
          <w:lang w:val="it-IT"/>
        </w:rPr>
        <w:t>s Clinic. 2012-2016</w:t>
      </w:r>
    </w:p>
    <w:p>
      <w:pPr>
        <w:pStyle w:val="Body"/>
      </w:pPr>
      <w:r>
        <w:rPr>
          <w:rtl w:val="0"/>
        </w:rPr>
        <w:t>2. D</w:t>
      </w:r>
      <w:r>
        <w:rPr>
          <w:rtl w:val="1"/>
        </w:rPr>
        <w:t>’</w:t>
      </w:r>
      <w:r>
        <w:rPr>
          <w:rtl w:val="0"/>
          <w:lang w:val="en-US"/>
        </w:rPr>
        <w:t>feet Breast Cancer Marathon. 2012-2016</w:t>
      </w:r>
    </w:p>
    <w:p>
      <w:pPr>
        <w:pStyle w:val="Body"/>
      </w:pPr>
      <w:r>
        <w:rPr>
          <w:rtl w:val="0"/>
          <w:lang w:val="en-US"/>
        </w:rPr>
        <w:t>3. Galveston Children</w:t>
      </w:r>
      <w:r>
        <w:rPr>
          <w:rtl w:val="1"/>
        </w:rPr>
        <w:t>’</w:t>
      </w:r>
      <w:r>
        <w:rPr>
          <w:rtl w:val="0"/>
          <w:lang w:val="en-US"/>
        </w:rPr>
        <w:t>s Halloween Carnival. 2012-2016</w:t>
      </w:r>
    </w:p>
    <w:p>
      <w:pPr>
        <w:pStyle w:val="Body"/>
      </w:pPr>
      <w:r>
        <w:rPr>
          <w:rtl w:val="0"/>
          <w:lang w:val="en-US"/>
        </w:rPr>
        <w:t>4. Vagina Monologues for Galveston Women</w:t>
      </w:r>
      <w:r>
        <w:rPr>
          <w:rtl w:val="1"/>
        </w:rPr>
        <w:t>’</w:t>
      </w:r>
      <w:r>
        <w:rPr>
          <w:rtl w:val="0"/>
          <w:lang w:val="en-US"/>
        </w:rPr>
        <w:t>s Resource and Crisis Center 2012-2014</w:t>
      </w:r>
    </w:p>
    <w:p>
      <w:pPr>
        <w:pStyle w:val="Body"/>
      </w:pPr>
      <w:r>
        <w:rPr>
          <w:rtl w:val="0"/>
          <w:lang w:val="en-US"/>
        </w:rPr>
        <w:t>5. Brackenridge Hospital (Austin, TX) Neurology and Oncology volunteer. 2009</w:t>
      </w:r>
    </w:p>
    <w:p>
      <w:pPr>
        <w:pStyle w:val="Body"/>
      </w:pPr>
      <w:r>
        <w:rPr>
          <w:rtl w:val="0"/>
          <w:lang w:val="en-US"/>
        </w:rPr>
        <w:t>6. Various annual fundraisers for Golisano Children</w:t>
      </w:r>
      <w:r>
        <w:rPr>
          <w:rtl w:val="1"/>
        </w:rPr>
        <w:t>’</w:t>
      </w:r>
      <w:r>
        <w:rPr>
          <w:rtl w:val="0"/>
          <w:lang w:val="en-US"/>
        </w:rPr>
        <w:t>s Hospital, urban education workshops in Rochester, NY. 2008-2012</w:t>
      </w:r>
    </w:p>
    <w:p>
      <w:pPr>
        <w:pStyle w:val="Body"/>
      </w:pPr>
    </w:p>
    <w:p>
      <w:pPr>
        <w:pStyle w:val="Body"/>
        <w:pBdr>
          <w:top w:val="nil"/>
          <w:left w:val="nil"/>
          <w:bottom w:val="single" w:color="000000" w:sz="4" w:space="0" w:shadow="0" w:frame="0"/>
          <w:right w:val="nil"/>
        </w:pBdr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PROFESSIONAL ORGANIZATIONS</w:t>
      </w:r>
    </w:p>
    <w:p>
      <w:pPr>
        <w:pStyle w:val="Body"/>
      </w:pPr>
      <w:r>
        <w:rPr>
          <w:rtl w:val="0"/>
          <w:lang w:val="en-US"/>
        </w:rPr>
        <w:t>1. American Society of Craniofacial Surgeons resident member. 2021-present</w:t>
        <w:tab/>
      </w:r>
    </w:p>
    <w:p>
      <w:pPr>
        <w:pStyle w:val="Body"/>
      </w:pPr>
      <w:r>
        <w:rPr>
          <w:rtl w:val="0"/>
          <w:lang w:val="en-US"/>
        </w:rPr>
        <w:t xml:space="preserve">2. American Society of Maxillofacial Surgeons resident member. 2021-present </w:t>
        <w:tab/>
      </w:r>
    </w:p>
    <w:p>
      <w:pPr>
        <w:pStyle w:val="Body"/>
      </w:pPr>
      <w:r>
        <w:rPr>
          <w:rtl w:val="0"/>
          <w:lang w:val="en-US"/>
        </w:rPr>
        <w:t xml:space="preserve">3. American Society for Aesthetic Plastic Surgery Young Aesthetic Plastic Surgeon Committee </w:t>
      </w:r>
      <w:r>
        <w:rPr>
          <w:rtl w:val="0"/>
        </w:rPr>
        <w:t xml:space="preserve">– </w:t>
      </w:r>
      <w:r>
        <w:rPr>
          <w:rtl w:val="0"/>
          <w:lang w:val="it-IT"/>
        </w:rPr>
        <w:t>Resident Liaison. 2021-present</w:t>
      </w:r>
    </w:p>
    <w:p>
      <w:pPr>
        <w:pStyle w:val="Body"/>
      </w:pPr>
      <w:r>
        <w:rPr>
          <w:rtl w:val="0"/>
          <w:lang w:val="en-US"/>
        </w:rPr>
        <w:t>4. UTMB Plastic Surgery Wellness Committee: Wellness Chair. 2018-present</w:t>
        <w:tab/>
      </w:r>
    </w:p>
    <w:p>
      <w:pPr>
        <w:pStyle w:val="Body"/>
      </w:pPr>
      <w:r>
        <w:rPr>
          <w:rtl w:val="0"/>
          <w:lang w:val="en-US"/>
        </w:rPr>
        <w:t xml:space="preserve">5. American Society of Plastic Surgeons Curriculum Development Committee. 2018-present. </w:t>
      </w:r>
    </w:p>
    <w:p>
      <w:pPr>
        <w:pStyle w:val="Body"/>
        <w:ind w:firstLine="720"/>
      </w:pPr>
      <w:r>
        <w:rPr>
          <w:rtl w:val="0"/>
          <w:lang w:val="en-US"/>
        </w:rPr>
        <w:t>2021 Resident Reviewer of Microtia chapter, 2020 Resident Reviewer of Nonclinical: Business of Medical Practice chapter, 2020 Resident Reviewer of Nonclinical: Leadership chapter</w:t>
      </w:r>
    </w:p>
    <w:p>
      <w:pPr>
        <w:pStyle w:val="Body"/>
      </w:pPr>
      <w:r>
        <w:rPr>
          <w:rtl w:val="0"/>
          <w:lang w:val="en-US"/>
        </w:rPr>
        <w:t>6. American Society of Plastic Surgeons. 2016- Present</w:t>
      </w:r>
    </w:p>
    <w:p>
      <w:pPr>
        <w:pStyle w:val="Body"/>
      </w:pPr>
      <w:r>
        <w:rPr>
          <w:rtl w:val="0"/>
          <w:lang w:val="en-US"/>
        </w:rPr>
        <w:t>7. Texas Society of Plastic Surgeons. 2016- Present</w:t>
        <w:tab/>
      </w:r>
    </w:p>
    <w:p>
      <w:pPr>
        <w:pStyle w:val="Body"/>
      </w:pPr>
      <w:r>
        <w:rPr>
          <w:rtl w:val="0"/>
          <w:lang w:val="en-US"/>
        </w:rPr>
        <w:t>8. Texas Medical Association. 2012- Present</w:t>
        <w:tab/>
      </w:r>
    </w:p>
    <w:p>
      <w:pPr>
        <w:pStyle w:val="Body"/>
      </w:pPr>
      <w:r>
        <w:rPr>
          <w:rtl w:val="0"/>
        </w:rPr>
        <w:t>9.</w:t>
      </w:r>
      <w:r>
        <w:rPr>
          <w:b w:val="1"/>
          <w:bCs w:val="1"/>
          <w:rtl w:val="0"/>
        </w:rPr>
        <w:t xml:space="preserve"> </w:t>
      </w:r>
      <w:r>
        <w:rPr>
          <w:rtl w:val="0"/>
          <w:lang w:val="en-US"/>
        </w:rPr>
        <w:t>American Medical Association. 2012- Present</w:t>
        <w:tab/>
      </w:r>
    </w:p>
    <w:p>
      <w:pPr>
        <w:pStyle w:val="Body"/>
      </w:pPr>
      <w:r>
        <w:rPr>
          <w:rtl w:val="0"/>
          <w:lang w:val="en-US"/>
        </w:rPr>
        <w:t>10. Student Surgical Society- Research Chair. 2012- 2016</w:t>
      </w:r>
    </w:p>
    <w:p>
      <w:pPr>
        <w:pStyle w:val="Body"/>
      </w:pPr>
      <w:r>
        <w:rPr>
          <w:rtl w:val="0"/>
          <w:lang w:val="en-US"/>
        </w:rPr>
        <w:t>11. Andreas Vesalius Osler Society- student mentor, contributed shirt design. 2012- 2016</w:t>
        <w:tab/>
      </w:r>
    </w:p>
    <w:p>
      <w:pPr>
        <w:pStyle w:val="Body"/>
      </w:pPr>
    </w:p>
    <w:p>
      <w:pPr>
        <w:pStyle w:val="Body"/>
        <w:pBdr>
          <w:top w:val="nil"/>
          <w:left w:val="nil"/>
          <w:bottom w:val="single" w:color="000000" w:sz="4" w:space="0" w:shadow="0" w:frame="0"/>
          <w:right w:val="nil"/>
        </w:pBdr>
        <w:rPr>
          <w:b w:val="1"/>
          <w:bCs w:val="1"/>
        </w:rPr>
      </w:pPr>
      <w:r>
        <w:rPr>
          <w:b w:val="1"/>
          <w:bCs w:val="1"/>
          <w:rtl w:val="0"/>
        </w:rPr>
        <w:t>PERSONAL INTERESTS</w:t>
      </w:r>
    </w:p>
    <w:p>
      <w:pPr>
        <w:pStyle w:val="Body"/>
      </w:pPr>
      <w:r>
        <w:rPr>
          <w:rtl w:val="0"/>
        </w:rPr>
        <w:tab/>
        <w:t>Painting, outdoor activities, spending time with pet dogs and chickens</w:t>
      </w:r>
      <w:r/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8620"/>
        <w:tab w:val="clear" w:pos="8640"/>
      </w:tabs>
    </w:pPr>
    <w:r>
      <w:rPr>
        <w:rtl w:val="0"/>
        <w:lang w:val="en-US"/>
      </w:rPr>
      <w:t>Ellen Hancock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