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BB9A" w14:textId="64628BA9" w:rsidR="005A6759" w:rsidRPr="00A86FAD" w:rsidRDefault="00543C12" w:rsidP="005A6759">
      <w:pPr>
        <w:tabs>
          <w:tab w:val="left" w:pos="0"/>
          <w:tab w:val="left" w:pos="45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
          <w:sz w:val="20"/>
          <w:szCs w:val="20"/>
        </w:rPr>
      </w:pPr>
      <w:r w:rsidRPr="00A86FAD">
        <w:rPr>
          <w:rFonts w:ascii="Verdana" w:hAnsi="Verdana"/>
          <w:b/>
          <w:sz w:val="20"/>
          <w:szCs w:val="20"/>
        </w:rPr>
        <w:t xml:space="preserve">LUG/Auteursbond </w:t>
      </w:r>
      <w:r w:rsidR="005A6759" w:rsidRPr="00A86FAD">
        <w:rPr>
          <w:rFonts w:ascii="Verdana" w:hAnsi="Verdana"/>
          <w:b/>
          <w:sz w:val="20"/>
          <w:szCs w:val="20"/>
        </w:rPr>
        <w:t>Modelcontract voor de uitgave van oorspronkelijk Nederlandstalig literair werk</w:t>
      </w:r>
    </w:p>
    <w:p w14:paraId="5A38AE41"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B81CD01"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DA27BF9"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Vastgesteld door de Literaire Uitgeversgroep (LUG) van de Groep Algemene Uitgevers (GAU) en de Auteursbond.</w:t>
      </w:r>
    </w:p>
    <w:p w14:paraId="6D7AECC6"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1FDA68A9"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 xml:space="preserve">Het Modelcontract voor de uitgave van oorspronkelijk Nederlandstalig literair werk is ontworpen ter regeling van de verhouding tussen een auteur van een literair werk en zijn uitgever. De LUG en de Auteursbond beschouwen de in het Modelcontract beschreven rechten en verplichtingen als normatief. De LUG en de Auteursbond zijn van mening dat een auteur erop moet kunnen vertrouwen dat het aangeboden contract met de benaming LUG/Auteursbond-Modelcontract identiek is aan de door de LUG/Auteursbond vastgestelde versie, gepubliceerd op de websites </w:t>
      </w:r>
      <w:hyperlink r:id="rId8" w:history="1">
        <w:r w:rsidRPr="00A86FAD">
          <w:rPr>
            <w:rStyle w:val="Hyperlink"/>
            <w:rFonts w:ascii="Verdana" w:hAnsi="Verdana"/>
            <w:bCs/>
            <w:sz w:val="20"/>
            <w:szCs w:val="20"/>
          </w:rPr>
          <w:t>https://algemene-uitgevers.nl/</w:t>
        </w:r>
      </w:hyperlink>
      <w:r w:rsidRPr="00A86FAD">
        <w:rPr>
          <w:rFonts w:ascii="Verdana" w:hAnsi="Verdana"/>
          <w:bCs/>
          <w:sz w:val="20"/>
          <w:szCs w:val="20"/>
        </w:rPr>
        <w:t xml:space="preserve"> en </w:t>
      </w:r>
      <w:hyperlink r:id="rId9" w:history="1">
        <w:r w:rsidRPr="00A86FAD">
          <w:rPr>
            <w:rStyle w:val="Hyperlink"/>
            <w:rFonts w:ascii="Verdana" w:hAnsi="Verdana"/>
            <w:bCs/>
            <w:sz w:val="20"/>
            <w:szCs w:val="20"/>
          </w:rPr>
          <w:t>www.auteursbond.nl</w:t>
        </w:r>
      </w:hyperlink>
      <w:r w:rsidRPr="00A86FAD">
        <w:rPr>
          <w:rFonts w:ascii="Verdana" w:hAnsi="Verdana"/>
          <w:bCs/>
          <w:sz w:val="20"/>
          <w:szCs w:val="20"/>
        </w:rPr>
        <w:t>.</w:t>
      </w:r>
    </w:p>
    <w:p w14:paraId="18EDD145"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 xml:space="preserve">In het geval de uitgever of de auteur/diens rechtverkrijgende wijzigingen in het LUG/Auteursbond-Modelcontract aanbrengt, of voorwaarden schrapt of toevoegt, mag deze aangepaste versie in principe niet de titel LUG/Auteursbond-Modelcontract voeren. </w:t>
      </w:r>
    </w:p>
    <w:p w14:paraId="76820E8B"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Mochten partijen in een individueel geval bepaalde artikelen willen schrappen of vervangen dan dient daarbij te worden aangegeven dat het afwijkingen van het LUG/Auteursbond-Modelcontract betreft. Deze aanpassingen dienen duidelijk voor alle partijen te worden aangegeven, en deze aanpassingen dienen genoemd te worden bij de bijzondere bepalingen.</w:t>
      </w:r>
    </w:p>
    <w:p w14:paraId="7674D976"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7BC78484" w14:textId="04BBE7F4"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De Toelichting (waarin onder andere de ratio achter dit Modelcontract en andere overwegingen staan) dient als een onlosmakelijk onderdeel van dit Modelcontract te worden beschouwd. De Toelichting is als bijlage aan deze overeenkomst toegevoegd.</w:t>
      </w:r>
      <w:bookmarkStart w:id="0" w:name="_Hlk97211822"/>
      <w:r w:rsidRPr="00A86FAD">
        <w:rPr>
          <w:rFonts w:ascii="Verdana" w:hAnsi="Verdana"/>
          <w:bCs/>
          <w:sz w:val="20"/>
          <w:szCs w:val="20"/>
        </w:rPr>
        <w:t xml:space="preserve"> Deze is ook te vinden op de websites van de Auteursbond en de GAU. </w:t>
      </w:r>
      <w:bookmarkEnd w:id="0"/>
    </w:p>
    <w:p w14:paraId="3033B783"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B13E44C"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552A0AEE"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8F225B3"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eastAsia="Arial Unicode MS" w:hAnsi="Verdana"/>
          <w:b/>
          <w:sz w:val="20"/>
          <w:szCs w:val="20"/>
        </w:rPr>
      </w:pPr>
    </w:p>
    <w:p w14:paraId="71928E85" w14:textId="77777777" w:rsidR="005A6759" w:rsidRPr="00A86FAD" w:rsidRDefault="005A6759">
      <w:pPr>
        <w:rPr>
          <w:rFonts w:ascii="Verdana" w:eastAsia="Arial Unicode MS" w:hAnsi="Verdana"/>
          <w:b/>
          <w:sz w:val="20"/>
          <w:szCs w:val="20"/>
        </w:rPr>
      </w:pPr>
      <w:r w:rsidRPr="00A86FAD">
        <w:rPr>
          <w:rFonts w:ascii="Verdana" w:eastAsia="Arial Unicode MS" w:hAnsi="Verdana"/>
          <w:b/>
          <w:sz w:val="20"/>
          <w:szCs w:val="20"/>
        </w:rPr>
        <w:br w:type="page"/>
      </w:r>
    </w:p>
    <w:p w14:paraId="0C9D2AAF" w14:textId="1605A4DE"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eastAsia="Arial Unicode MS" w:hAnsi="Verdana"/>
          <w:b/>
          <w:sz w:val="20"/>
          <w:szCs w:val="20"/>
        </w:rPr>
      </w:pPr>
      <w:r w:rsidRPr="00A86FAD">
        <w:rPr>
          <w:rFonts w:ascii="Verdana" w:eastAsia="Arial Unicode MS" w:hAnsi="Verdana"/>
          <w:b/>
          <w:sz w:val="20"/>
          <w:szCs w:val="20"/>
        </w:rPr>
        <w:lastRenderedPageBreak/>
        <w:t>DE ONDERGETEKENDEN</w:t>
      </w:r>
    </w:p>
    <w:p w14:paraId="047B2936"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eastAsia="Arial Unicode MS" w:hAnsi="Verdana"/>
          <w:bCs/>
          <w:sz w:val="20"/>
          <w:szCs w:val="20"/>
        </w:rPr>
      </w:pPr>
    </w:p>
    <w:p w14:paraId="03E8A17C" w14:textId="77777777" w:rsidR="005A6759" w:rsidRPr="00A86FAD" w:rsidRDefault="005A6759" w:rsidP="005A6759">
      <w:pPr>
        <w:rPr>
          <w:rFonts w:ascii="Verdana" w:hAnsi="Verdana"/>
          <w:sz w:val="20"/>
          <w:szCs w:val="20"/>
        </w:rPr>
      </w:pPr>
      <w:r w:rsidRPr="00A86FAD">
        <w:rPr>
          <w:rFonts w:ascii="Verdana" w:hAnsi="Verdana"/>
          <w:sz w:val="20"/>
          <w:szCs w:val="20"/>
        </w:rPr>
        <w:t>1. &lt;NAAM UITGEVER&gt;, gevestigd te &lt;PLAATS EN POSTCODE&gt; aan de &lt;ADRES&gt;, rechtsgeldig vertegenwoordigd door &lt;NAAM&gt;, hierna te noemen: “</w:t>
      </w:r>
      <w:r w:rsidRPr="00A86FAD">
        <w:rPr>
          <w:rFonts w:ascii="Verdana" w:hAnsi="Verdana"/>
          <w:b/>
          <w:bCs/>
          <w:sz w:val="20"/>
          <w:szCs w:val="20"/>
        </w:rPr>
        <w:t>Uitgever</w:t>
      </w:r>
      <w:r w:rsidRPr="00A86FAD">
        <w:rPr>
          <w:rFonts w:ascii="Verdana" w:hAnsi="Verdana"/>
          <w:sz w:val="20"/>
          <w:szCs w:val="20"/>
        </w:rPr>
        <w:t>”;</w:t>
      </w:r>
    </w:p>
    <w:p w14:paraId="0E87D39D" w14:textId="77777777" w:rsidR="005A6759" w:rsidRPr="00A86FAD" w:rsidRDefault="005A6759" w:rsidP="005A6759">
      <w:pPr>
        <w:rPr>
          <w:rFonts w:ascii="Verdana" w:hAnsi="Verdana"/>
          <w:sz w:val="20"/>
          <w:szCs w:val="20"/>
        </w:rPr>
      </w:pPr>
    </w:p>
    <w:p w14:paraId="0BCDDF0B" w14:textId="77777777" w:rsidR="005A6759" w:rsidRPr="00A86FAD" w:rsidRDefault="005A6759" w:rsidP="005A6759">
      <w:pPr>
        <w:rPr>
          <w:rFonts w:ascii="Verdana" w:hAnsi="Verdana"/>
          <w:sz w:val="20"/>
          <w:szCs w:val="20"/>
        </w:rPr>
      </w:pPr>
      <w:r w:rsidRPr="00A86FAD">
        <w:rPr>
          <w:rFonts w:ascii="Verdana" w:hAnsi="Verdana"/>
          <w:sz w:val="20"/>
          <w:szCs w:val="20"/>
        </w:rPr>
        <w:t>en</w:t>
      </w:r>
    </w:p>
    <w:p w14:paraId="73F25487" w14:textId="77777777" w:rsidR="005A6759" w:rsidRPr="00A86FAD" w:rsidRDefault="005A6759" w:rsidP="005A6759">
      <w:pPr>
        <w:rPr>
          <w:rFonts w:ascii="Verdana" w:hAnsi="Verdana"/>
          <w:sz w:val="20"/>
          <w:szCs w:val="20"/>
        </w:rPr>
      </w:pPr>
    </w:p>
    <w:p w14:paraId="32A1AD57" w14:textId="77777777" w:rsidR="005A6759" w:rsidRPr="00A86FAD" w:rsidRDefault="005A6759" w:rsidP="005A6759">
      <w:pPr>
        <w:rPr>
          <w:rFonts w:ascii="Verdana" w:hAnsi="Verdana"/>
          <w:sz w:val="20"/>
          <w:szCs w:val="20"/>
        </w:rPr>
      </w:pPr>
      <w:r w:rsidRPr="00A86FAD">
        <w:rPr>
          <w:rFonts w:ascii="Verdana" w:hAnsi="Verdana"/>
          <w:sz w:val="20"/>
          <w:szCs w:val="20"/>
        </w:rPr>
        <w:t>2. &lt;NAAM AUTEUR&gt;, gevestigd te &lt;PLAATS EN POSTCODE&gt; aan de &lt;ADRES&gt;, hierna te noemen: “</w:t>
      </w:r>
      <w:r w:rsidRPr="00A86FAD">
        <w:rPr>
          <w:rFonts w:ascii="Verdana" w:hAnsi="Verdana"/>
          <w:b/>
          <w:bCs/>
          <w:sz w:val="20"/>
          <w:szCs w:val="20"/>
        </w:rPr>
        <w:t>Auteur</w:t>
      </w:r>
      <w:r w:rsidRPr="00A86FAD">
        <w:rPr>
          <w:rFonts w:ascii="Verdana" w:hAnsi="Verdana"/>
          <w:sz w:val="20"/>
          <w:szCs w:val="20"/>
        </w:rPr>
        <w:t xml:space="preserve">”; </w:t>
      </w:r>
    </w:p>
    <w:p w14:paraId="7F83A477" w14:textId="77777777" w:rsidR="005A6759" w:rsidRPr="00A86FAD" w:rsidRDefault="005A6759" w:rsidP="005A6759">
      <w:pPr>
        <w:rPr>
          <w:rFonts w:ascii="Verdana" w:hAnsi="Verdana"/>
          <w:sz w:val="20"/>
          <w:szCs w:val="20"/>
        </w:rPr>
      </w:pPr>
    </w:p>
    <w:p w14:paraId="78495C78"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gezamenlijk te noemen: “Partijen”, zijn overeenge</w:t>
      </w:r>
      <w:r w:rsidRPr="00A86FAD">
        <w:rPr>
          <w:rFonts w:ascii="Verdana" w:hAnsi="Verdana"/>
          <w:sz w:val="20"/>
          <w:szCs w:val="20"/>
        </w:rPr>
        <w:softHyphen/>
        <w:t>komen als volgt:</w:t>
      </w:r>
    </w:p>
    <w:p w14:paraId="316D4F85"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99078C2"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6758357" w14:textId="1401546A" w:rsidR="005A6759" w:rsidRPr="00A86FAD" w:rsidRDefault="005A6759" w:rsidP="005A6759">
      <w:pPr>
        <w:autoSpaceDE w:val="0"/>
        <w:autoSpaceDN w:val="0"/>
        <w:adjustRightInd w:val="0"/>
        <w:rPr>
          <w:rFonts w:ascii="Verdana" w:hAnsi="Verdana"/>
          <w:b/>
          <w:bCs/>
          <w:sz w:val="20"/>
          <w:szCs w:val="20"/>
        </w:rPr>
      </w:pPr>
      <w:r w:rsidRPr="00A86FAD">
        <w:rPr>
          <w:rFonts w:ascii="Verdana" w:hAnsi="Verdana"/>
          <w:b/>
          <w:bCs/>
          <w:sz w:val="20"/>
          <w:szCs w:val="20"/>
        </w:rPr>
        <w:t>OVERWEGENDE DAT:</w:t>
      </w:r>
    </w:p>
    <w:p w14:paraId="1EA4DCE5" w14:textId="7B7980E0" w:rsidR="005A6759" w:rsidRPr="00A86FAD" w:rsidRDefault="005A6759" w:rsidP="005A6759">
      <w:pPr>
        <w:autoSpaceDE w:val="0"/>
        <w:autoSpaceDN w:val="0"/>
        <w:adjustRightInd w:val="0"/>
        <w:rPr>
          <w:rFonts w:ascii="Verdana" w:hAnsi="Verdana"/>
          <w:sz w:val="20"/>
          <w:szCs w:val="20"/>
        </w:rPr>
      </w:pPr>
      <w:r w:rsidRPr="00A86FAD">
        <w:rPr>
          <w:rFonts w:ascii="Verdana" w:hAnsi="Verdana"/>
          <w:sz w:val="20"/>
          <w:szCs w:val="20"/>
        </w:rPr>
        <w:t>a. Partijen uitsluitend met elkaar wensen te contracteren op basis van een uitgeefovereenkomst (in geval van afspraken over auteursrechten), dan wel overeenkomst van opdracht zoals bedoeld in artikel 7:400 e.v. BW;</w:t>
      </w:r>
    </w:p>
    <w:p w14:paraId="62F6FC07" w14:textId="1982091A" w:rsidR="005A6759" w:rsidRPr="00A86FAD" w:rsidRDefault="005A6759" w:rsidP="005A6759">
      <w:pPr>
        <w:autoSpaceDE w:val="0"/>
        <w:autoSpaceDN w:val="0"/>
        <w:adjustRightInd w:val="0"/>
        <w:rPr>
          <w:rFonts w:ascii="Verdana" w:hAnsi="Verdana"/>
          <w:sz w:val="20"/>
          <w:szCs w:val="20"/>
        </w:rPr>
      </w:pPr>
      <w:r w:rsidRPr="00A86FAD">
        <w:rPr>
          <w:rFonts w:ascii="Verdana" w:hAnsi="Verdana"/>
          <w:sz w:val="20"/>
          <w:szCs w:val="20"/>
        </w:rPr>
        <w:t>b. Partijen ervoor kiezen om in voorkomende gevallen de fictieve dienstbetrekking van</w:t>
      </w:r>
      <w:r w:rsidR="001C51B9" w:rsidRPr="00A86FAD">
        <w:rPr>
          <w:rFonts w:ascii="Verdana" w:hAnsi="Verdana"/>
          <w:sz w:val="20"/>
          <w:szCs w:val="20"/>
        </w:rPr>
        <w:t xml:space="preserve"> </w:t>
      </w:r>
      <w:r w:rsidRPr="00A86FAD">
        <w:rPr>
          <w:rFonts w:ascii="Verdana" w:hAnsi="Verdana"/>
          <w:sz w:val="20"/>
          <w:szCs w:val="20"/>
        </w:rPr>
        <w:t>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382F8A36" w14:textId="5E56595F" w:rsidR="005A6759" w:rsidRPr="00A86FAD" w:rsidRDefault="005A6759" w:rsidP="005A6759">
      <w:pPr>
        <w:autoSpaceDE w:val="0"/>
        <w:autoSpaceDN w:val="0"/>
        <w:adjustRightInd w:val="0"/>
        <w:rPr>
          <w:rFonts w:ascii="Verdana" w:hAnsi="Verdana"/>
          <w:sz w:val="20"/>
          <w:szCs w:val="20"/>
        </w:rPr>
      </w:pPr>
      <w:r w:rsidRPr="00A86FAD">
        <w:rPr>
          <w:rFonts w:ascii="Verdana" w:hAnsi="Verdana"/>
          <w:sz w:val="20"/>
          <w:szCs w:val="20"/>
        </w:rPr>
        <w:t>c. Partijen zich realiseren en ermee instemmen dat de keuze waarmee de gelijkgesteldenregeling en thuiswerkersregeling buiten toepassing wordt gelaten inhoudt dat Auteur geen aanspraak kan maken op een uitkering krachtens de Werkloosheidswet (WW) of de Wet werk en inkomen naar arbeidsvermogen (WIA);</w:t>
      </w:r>
    </w:p>
    <w:p w14:paraId="194027CE" w14:textId="31FB3309" w:rsidR="006D41CC" w:rsidRPr="00A86FAD" w:rsidRDefault="005A6759" w:rsidP="006D41CC">
      <w:pPr>
        <w:autoSpaceDE w:val="0"/>
        <w:autoSpaceDN w:val="0"/>
        <w:adjustRightInd w:val="0"/>
        <w:rPr>
          <w:rFonts w:ascii="Verdana" w:hAnsi="Verdana"/>
          <w:sz w:val="20"/>
          <w:szCs w:val="20"/>
        </w:rPr>
      </w:pPr>
      <w:r w:rsidRPr="00A86FAD">
        <w:rPr>
          <w:rFonts w:ascii="Verdana" w:hAnsi="Verdana"/>
          <w:sz w:val="20"/>
          <w:szCs w:val="20"/>
        </w:rPr>
        <w:t xml:space="preserve">d. Deze overeenkomst gelijkluidend is aan de door de Belastingdienst op </w:t>
      </w:r>
      <w:r w:rsidR="00543C12" w:rsidRPr="00A86FAD">
        <w:rPr>
          <w:rFonts w:ascii="Verdana" w:hAnsi="Verdana"/>
          <w:sz w:val="20"/>
          <w:szCs w:val="20"/>
        </w:rPr>
        <w:t>9 juni 2022</w:t>
      </w:r>
      <w:r w:rsidRPr="00A86FAD">
        <w:rPr>
          <w:rFonts w:ascii="Verdana" w:hAnsi="Verdana"/>
          <w:sz w:val="20"/>
          <w:szCs w:val="20"/>
        </w:rPr>
        <w:t xml:space="preserve"> onder nummer </w:t>
      </w:r>
      <w:r w:rsidR="00543C12" w:rsidRPr="00A86FAD">
        <w:rPr>
          <w:rFonts w:ascii="Verdana" w:hAnsi="Verdana"/>
          <w:sz w:val="20"/>
          <w:szCs w:val="20"/>
        </w:rPr>
        <w:t>90620212926830</w:t>
      </w:r>
      <w:r w:rsidRPr="00A86FAD">
        <w:rPr>
          <w:rFonts w:ascii="Verdana" w:hAnsi="Verdana"/>
          <w:sz w:val="20"/>
          <w:szCs w:val="20"/>
        </w:rPr>
        <w:t xml:space="preserve"> </w:t>
      </w:r>
      <w:r w:rsidR="00543C12" w:rsidRPr="00A86FAD">
        <w:rPr>
          <w:rFonts w:ascii="Verdana" w:hAnsi="Verdana"/>
          <w:sz w:val="20"/>
          <w:szCs w:val="20"/>
        </w:rPr>
        <w:t>beoordeelde</w:t>
      </w:r>
      <w:r w:rsidRPr="00A86FAD">
        <w:rPr>
          <w:rFonts w:ascii="Verdana" w:hAnsi="Verdana"/>
          <w:sz w:val="20"/>
          <w:szCs w:val="20"/>
        </w:rPr>
        <w:t xml:space="preserve"> modelovereenkomst. </w:t>
      </w:r>
      <w:r w:rsidR="0021279F" w:rsidRPr="00A86FAD">
        <w:rPr>
          <w:rFonts w:ascii="Verdana" w:hAnsi="Verdana"/>
          <w:sz w:val="20"/>
          <w:szCs w:val="20"/>
        </w:rPr>
        <w:t xml:space="preserve">De </w:t>
      </w:r>
      <w:r w:rsidR="00543C12" w:rsidRPr="00A86FAD">
        <w:rPr>
          <w:rFonts w:ascii="Verdana" w:hAnsi="Verdana"/>
          <w:sz w:val="20"/>
          <w:szCs w:val="20"/>
        </w:rPr>
        <w:t>beoordeling is vijf jaar geldig</w:t>
      </w:r>
      <w:r w:rsidR="0021279F" w:rsidRPr="00A86FAD">
        <w:rPr>
          <w:rFonts w:ascii="Verdana" w:hAnsi="Verdana"/>
          <w:sz w:val="20"/>
          <w:szCs w:val="20"/>
        </w:rPr>
        <w:t xml:space="preserve">. </w:t>
      </w:r>
      <w:r w:rsidRPr="00A86FAD">
        <w:rPr>
          <w:rFonts w:ascii="Verdana" w:hAnsi="Verdana"/>
          <w:sz w:val="20"/>
          <w:szCs w:val="20"/>
        </w:rPr>
        <w:t>De beoordeling arbeidsrelatie van deze overeenkomst door de Belastingdienst in het kader van de Wet DBA losstaat van het convenant tussen de Belastingdienst en Uitgeverijen;</w:t>
      </w:r>
    </w:p>
    <w:p w14:paraId="7122E270" w14:textId="635A66A1" w:rsidR="006D41CC" w:rsidRPr="00A86FAD" w:rsidRDefault="006D41CC" w:rsidP="006D41CC">
      <w:pPr>
        <w:autoSpaceDE w:val="0"/>
        <w:autoSpaceDN w:val="0"/>
        <w:adjustRightInd w:val="0"/>
        <w:rPr>
          <w:rFonts w:ascii="Verdana" w:hAnsi="Verdana"/>
          <w:sz w:val="20"/>
          <w:szCs w:val="20"/>
        </w:rPr>
      </w:pPr>
      <w:r w:rsidRPr="00A86FAD">
        <w:rPr>
          <w:rFonts w:ascii="Verdana" w:hAnsi="Verdana"/>
          <w:sz w:val="20"/>
          <w:szCs w:val="20"/>
        </w:rPr>
        <w:t>e. De werklocatie van Auteur thuis/eigen kantoor</w:t>
      </w:r>
      <w:r w:rsidR="005E401E" w:rsidRPr="00A86FAD">
        <w:rPr>
          <w:rFonts w:ascii="Verdana" w:hAnsi="Verdana"/>
          <w:sz w:val="20"/>
          <w:szCs w:val="20"/>
        </w:rPr>
        <w:t xml:space="preserve"> is</w:t>
      </w:r>
      <w:r w:rsidR="00042BA8" w:rsidRPr="00A86FAD">
        <w:rPr>
          <w:rFonts w:ascii="Verdana" w:hAnsi="Verdana"/>
          <w:sz w:val="20"/>
          <w:szCs w:val="20"/>
        </w:rPr>
        <w:t>;</w:t>
      </w:r>
    </w:p>
    <w:p w14:paraId="3DF8304D" w14:textId="5B374D71" w:rsidR="008F56AB" w:rsidRPr="00A86FAD" w:rsidRDefault="008F56AB" w:rsidP="008F56AB">
      <w:pPr>
        <w:pStyle w:val="Tekstzonderopmaak1"/>
        <w:widowControl/>
        <w:rPr>
          <w:rFonts w:ascii="Verdana" w:hAnsi="Verdana"/>
        </w:rPr>
      </w:pPr>
      <w:r w:rsidRPr="00A86FAD">
        <w:rPr>
          <w:rFonts w:ascii="Verdana" w:hAnsi="Verdana"/>
        </w:rPr>
        <w:t xml:space="preserve">f. </w:t>
      </w:r>
      <w:r w:rsidR="006D41CC" w:rsidRPr="00A86FAD">
        <w:rPr>
          <w:rFonts w:ascii="Verdana" w:hAnsi="Verdana"/>
        </w:rPr>
        <w:t xml:space="preserve">Auteur de opdracht </w:t>
      </w:r>
      <w:r w:rsidR="005E401E" w:rsidRPr="00A86FAD">
        <w:rPr>
          <w:rFonts w:ascii="Verdana" w:hAnsi="Verdana"/>
        </w:rPr>
        <w:t xml:space="preserve">accepteert </w:t>
      </w:r>
      <w:r w:rsidR="006D41CC" w:rsidRPr="00A86FAD">
        <w:rPr>
          <w:rFonts w:ascii="Verdana" w:hAnsi="Verdana"/>
        </w:rPr>
        <w:t>en daarmee de volle</w:t>
      </w:r>
      <w:r w:rsidRPr="00A86FAD">
        <w:rPr>
          <w:rFonts w:ascii="Verdana" w:hAnsi="Verdana"/>
        </w:rPr>
        <w:t xml:space="preserve"> </w:t>
      </w:r>
      <w:r w:rsidR="006D41CC" w:rsidRPr="00A86FAD">
        <w:rPr>
          <w:rFonts w:ascii="Verdana" w:hAnsi="Verdana"/>
        </w:rPr>
        <w:t xml:space="preserve">verantwoordelijkheid </w:t>
      </w:r>
      <w:r w:rsidR="005E401E" w:rsidRPr="00A86FAD">
        <w:rPr>
          <w:rFonts w:ascii="Verdana" w:hAnsi="Verdana"/>
        </w:rPr>
        <w:t xml:space="preserve">aanvaardt </w:t>
      </w:r>
      <w:r w:rsidR="006D41CC" w:rsidRPr="00A86FAD">
        <w:rPr>
          <w:rFonts w:ascii="Verdana" w:hAnsi="Verdana"/>
        </w:rPr>
        <w:t>voor het op juiste wijze uitvoeren van de overeengekomen werkzaamheden</w:t>
      </w:r>
      <w:r w:rsidR="006D41CC" w:rsidRPr="00A86FAD">
        <w:rPr>
          <w:rStyle w:val="Voetnootmarkering"/>
          <w:rFonts w:ascii="Verdana" w:hAnsi="Verdana"/>
        </w:rPr>
        <w:footnoteReference w:id="1"/>
      </w:r>
      <w:r w:rsidR="00042BA8" w:rsidRPr="00A86FAD">
        <w:rPr>
          <w:rFonts w:ascii="Verdana" w:hAnsi="Verdana"/>
        </w:rPr>
        <w:t>;</w:t>
      </w:r>
    </w:p>
    <w:p w14:paraId="1CBAAB96" w14:textId="0B9E9BB7" w:rsidR="008F56AB" w:rsidRPr="00A86FAD" w:rsidRDefault="008F56AB" w:rsidP="008F56AB">
      <w:pPr>
        <w:autoSpaceDE w:val="0"/>
        <w:autoSpaceDN w:val="0"/>
        <w:adjustRightInd w:val="0"/>
        <w:rPr>
          <w:rFonts w:ascii="Verdana" w:hAnsi="Verdana"/>
          <w:sz w:val="20"/>
          <w:szCs w:val="20"/>
        </w:rPr>
      </w:pPr>
      <w:r w:rsidRPr="00A86FAD">
        <w:rPr>
          <w:rFonts w:ascii="Verdana" w:hAnsi="Verdana"/>
          <w:sz w:val="20"/>
          <w:szCs w:val="20"/>
        </w:rPr>
        <w:t xml:space="preserve">g. </w:t>
      </w:r>
      <w:r w:rsidR="006D41CC" w:rsidRPr="00A86FAD">
        <w:rPr>
          <w:rFonts w:ascii="Verdana" w:hAnsi="Verdana"/>
          <w:sz w:val="20"/>
          <w:szCs w:val="20"/>
        </w:rPr>
        <w:t>Auteur zijn werkzaamheden zelfstandig in</w:t>
      </w:r>
      <w:r w:rsidR="005E401E" w:rsidRPr="00A86FAD">
        <w:rPr>
          <w:rFonts w:ascii="Verdana" w:hAnsi="Verdana"/>
          <w:sz w:val="20"/>
          <w:szCs w:val="20"/>
        </w:rPr>
        <w:t>deelt</w:t>
      </w:r>
      <w:r w:rsidR="006D41CC" w:rsidRPr="00A86FAD">
        <w:rPr>
          <w:rFonts w:ascii="Verdana" w:hAnsi="Verdana"/>
          <w:sz w:val="20"/>
          <w:szCs w:val="20"/>
        </w:rPr>
        <w:t xml:space="preserve">. </w:t>
      </w:r>
      <w:r w:rsidR="00042BA8" w:rsidRPr="00A86FAD">
        <w:rPr>
          <w:rFonts w:ascii="Verdana" w:hAnsi="Verdana"/>
          <w:sz w:val="20"/>
          <w:szCs w:val="20"/>
        </w:rPr>
        <w:t>V</w:t>
      </w:r>
      <w:r w:rsidR="006D41CC" w:rsidRPr="00A86FAD">
        <w:rPr>
          <w:rFonts w:ascii="Verdana" w:hAnsi="Verdana"/>
          <w:sz w:val="20"/>
          <w:szCs w:val="20"/>
        </w:rPr>
        <w:t>oor zover dat voor de uitvoering van de opdracht nodig is, afstemming met Uitgever plaats</w:t>
      </w:r>
      <w:r w:rsidR="00042BA8" w:rsidRPr="00A86FAD">
        <w:rPr>
          <w:rFonts w:ascii="Verdana" w:hAnsi="Verdana"/>
          <w:sz w:val="20"/>
          <w:szCs w:val="20"/>
        </w:rPr>
        <w:t>vindt</w:t>
      </w:r>
      <w:r w:rsidR="006D41CC" w:rsidRPr="00A86FAD">
        <w:rPr>
          <w:rFonts w:ascii="Verdana" w:hAnsi="Verdana"/>
          <w:sz w:val="20"/>
          <w:szCs w:val="20"/>
        </w:rPr>
        <w:t xml:space="preserve"> in geval van samenwerking met anderen, zodat deze optimaal zal verlopen</w:t>
      </w:r>
      <w:r w:rsidR="00042BA8" w:rsidRPr="00A86FAD">
        <w:rPr>
          <w:rFonts w:ascii="Verdana" w:hAnsi="Verdana"/>
          <w:sz w:val="20"/>
          <w:szCs w:val="20"/>
        </w:rPr>
        <w:t>;</w:t>
      </w:r>
    </w:p>
    <w:p w14:paraId="65AE7748" w14:textId="291908B3" w:rsidR="006D41CC" w:rsidRPr="00A86FAD" w:rsidRDefault="008F56AB" w:rsidP="005A6759">
      <w:pPr>
        <w:autoSpaceDE w:val="0"/>
        <w:autoSpaceDN w:val="0"/>
        <w:adjustRightInd w:val="0"/>
        <w:rPr>
          <w:rFonts w:ascii="Verdana" w:hAnsi="Verdana"/>
          <w:sz w:val="20"/>
          <w:szCs w:val="20"/>
        </w:rPr>
      </w:pPr>
      <w:r w:rsidRPr="00A86FAD">
        <w:rPr>
          <w:rFonts w:ascii="Verdana" w:hAnsi="Verdana"/>
          <w:sz w:val="20"/>
          <w:szCs w:val="20"/>
        </w:rPr>
        <w:t>h</w:t>
      </w:r>
      <w:r w:rsidR="006D41CC" w:rsidRPr="00A86FAD">
        <w:rPr>
          <w:rFonts w:ascii="Verdana" w:hAnsi="Verdana"/>
          <w:sz w:val="20"/>
          <w:szCs w:val="20"/>
        </w:rPr>
        <w:t>. Auteur bij het uitvoeren van de overeengekomen werkzaamheden geheel</w:t>
      </w:r>
      <w:r w:rsidRPr="00A86FAD">
        <w:rPr>
          <w:rFonts w:ascii="Verdana" w:hAnsi="Verdana"/>
          <w:sz w:val="20"/>
          <w:szCs w:val="20"/>
        </w:rPr>
        <w:t xml:space="preserve"> </w:t>
      </w:r>
      <w:r w:rsidR="006D41CC" w:rsidRPr="00A86FAD">
        <w:rPr>
          <w:rFonts w:ascii="Verdana" w:hAnsi="Verdana"/>
          <w:sz w:val="20"/>
          <w:szCs w:val="20"/>
        </w:rPr>
        <w:t>zelfstandig</w:t>
      </w:r>
      <w:r w:rsidR="00042BA8" w:rsidRPr="00A86FAD">
        <w:rPr>
          <w:rFonts w:ascii="Verdana" w:hAnsi="Verdana"/>
          <w:sz w:val="20"/>
          <w:szCs w:val="20"/>
        </w:rPr>
        <w:t xml:space="preserve"> is</w:t>
      </w:r>
      <w:r w:rsidR="006D41CC" w:rsidRPr="00A86FAD">
        <w:rPr>
          <w:rFonts w:ascii="Verdana" w:hAnsi="Verdana"/>
          <w:sz w:val="20"/>
          <w:szCs w:val="20"/>
        </w:rPr>
        <w:t>. Hij/zij de overeengekomen werkzaamheden naar eigen inzicht en zonder toezicht of leiding van Uitgever</w:t>
      </w:r>
      <w:r w:rsidR="00042BA8" w:rsidRPr="00A86FAD">
        <w:rPr>
          <w:rFonts w:ascii="Verdana" w:hAnsi="Verdana"/>
          <w:sz w:val="20"/>
          <w:szCs w:val="20"/>
        </w:rPr>
        <w:t xml:space="preserve"> verricht;</w:t>
      </w:r>
    </w:p>
    <w:p w14:paraId="371D3F0D" w14:textId="10E349F1" w:rsidR="005A6759" w:rsidRPr="00A86FAD" w:rsidRDefault="005E401E" w:rsidP="005A6759">
      <w:pPr>
        <w:autoSpaceDE w:val="0"/>
        <w:autoSpaceDN w:val="0"/>
        <w:adjustRightInd w:val="0"/>
        <w:rPr>
          <w:rFonts w:ascii="Verdana" w:hAnsi="Verdana"/>
          <w:sz w:val="20"/>
          <w:szCs w:val="20"/>
        </w:rPr>
      </w:pPr>
      <w:r w:rsidRPr="00A86FAD">
        <w:rPr>
          <w:rFonts w:ascii="Verdana" w:hAnsi="Verdana"/>
          <w:sz w:val="20"/>
          <w:szCs w:val="20"/>
        </w:rPr>
        <w:t>i</w:t>
      </w:r>
      <w:r w:rsidR="005A6759" w:rsidRPr="00A86FAD">
        <w:rPr>
          <w:rFonts w:ascii="Verdana" w:hAnsi="Verdana"/>
          <w:sz w:val="20"/>
          <w:szCs w:val="20"/>
        </w:rPr>
        <w:t>. Partijen de voorwaarden waaronder Auteur voor Uitgever zijn werkzaamheden zal verrichten, in deze overeenkomst wensen vast te leggen.</w:t>
      </w:r>
    </w:p>
    <w:p w14:paraId="7808A7FE"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7F21A60B" w14:textId="77777777" w:rsidR="005A6759" w:rsidRPr="00A86FAD" w:rsidRDefault="005A6759" w:rsidP="005A6759">
      <w:pPr>
        <w:pStyle w:val="Eindnoottekst"/>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rPr>
      </w:pPr>
    </w:p>
    <w:p w14:paraId="2CA3E0FF" w14:textId="77777777" w:rsidR="001C51B9" w:rsidRPr="00A86FAD" w:rsidRDefault="001C51B9" w:rsidP="005A6759">
      <w:pPr>
        <w:pStyle w:val="Eindnoottekst"/>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rPr>
      </w:pPr>
    </w:p>
    <w:p w14:paraId="04869178" w14:textId="77777777" w:rsidR="001C51B9" w:rsidRPr="00A86FAD" w:rsidRDefault="001C51B9" w:rsidP="005A6759">
      <w:pPr>
        <w:pStyle w:val="Kop2"/>
        <w:tabs>
          <w:tab w:val="clear" w:pos="870"/>
          <w:tab w:val="left" w:pos="720"/>
        </w:tabs>
        <w:rPr>
          <w:rFonts w:ascii="Verdana" w:hAnsi="Verdana"/>
          <w:sz w:val="20"/>
        </w:rPr>
      </w:pPr>
    </w:p>
    <w:p w14:paraId="48EBEE0E" w14:textId="77777777" w:rsidR="005A6759" w:rsidRPr="00A86FAD" w:rsidRDefault="005A6759" w:rsidP="005A6759">
      <w:pPr>
        <w:pStyle w:val="Kop2"/>
        <w:tabs>
          <w:tab w:val="clear" w:pos="870"/>
          <w:tab w:val="left" w:pos="720"/>
        </w:tabs>
        <w:rPr>
          <w:rFonts w:ascii="Verdana" w:hAnsi="Verdana"/>
          <w:sz w:val="20"/>
        </w:rPr>
      </w:pPr>
      <w:r w:rsidRPr="00A86FAD">
        <w:rPr>
          <w:rFonts w:ascii="Verdana" w:hAnsi="Verdana"/>
          <w:sz w:val="20"/>
        </w:rPr>
        <w:t>Artikel 1</w:t>
      </w:r>
      <w:r w:rsidRPr="00A86FAD">
        <w:rPr>
          <w:rFonts w:ascii="Verdana" w:hAnsi="Verdana"/>
          <w:sz w:val="20"/>
        </w:rPr>
        <w:tab/>
        <w:t>Exclusieve licentie</w:t>
      </w:r>
    </w:p>
    <w:p w14:paraId="1E1864E2" w14:textId="77777777" w:rsidR="005A6759" w:rsidRPr="00A86FAD" w:rsidRDefault="005A6759" w:rsidP="005A6759">
      <w:pPr>
        <w:pStyle w:val="Plattetekstinspringen"/>
        <w:tabs>
          <w:tab w:val="clear" w:pos="870"/>
          <w:tab w:val="left" w:pos="851"/>
        </w:tabs>
        <w:rPr>
          <w:rFonts w:ascii="Verdana" w:hAnsi="Verdana"/>
          <w:snapToGrid/>
          <w:color w:val="000000"/>
          <w:sz w:val="20"/>
        </w:rPr>
      </w:pPr>
    </w:p>
    <w:p w14:paraId="28E2E4C1" w14:textId="77777777" w:rsidR="005A6759" w:rsidRPr="00A86FAD" w:rsidRDefault="005A6759" w:rsidP="005A6759">
      <w:pPr>
        <w:pStyle w:val="Plattetekstinspringen"/>
        <w:tabs>
          <w:tab w:val="clear" w:pos="870"/>
          <w:tab w:val="left" w:pos="720"/>
        </w:tabs>
        <w:ind w:left="720" w:firstLine="0"/>
        <w:rPr>
          <w:rFonts w:ascii="Verdana" w:hAnsi="Verdana"/>
          <w:sz w:val="20"/>
        </w:rPr>
      </w:pPr>
      <w:r w:rsidRPr="00A86FAD">
        <w:rPr>
          <w:rFonts w:ascii="Verdana" w:hAnsi="Verdana"/>
          <w:sz w:val="20"/>
        </w:rPr>
        <w:t>1. De auteur verleent de uitgever met uitsluiting van zichzelf en alle anderen</w:t>
      </w:r>
    </w:p>
    <w:p w14:paraId="236E91DD" w14:textId="77777777" w:rsidR="005A6759" w:rsidRPr="00A86FAD" w:rsidRDefault="005A6759" w:rsidP="005A6759">
      <w:pPr>
        <w:pStyle w:val="Plattetekstinspringen"/>
        <w:tabs>
          <w:tab w:val="clear" w:pos="870"/>
          <w:tab w:val="left" w:pos="851"/>
        </w:tabs>
        <w:ind w:left="0" w:firstLine="0"/>
        <w:rPr>
          <w:rFonts w:ascii="Verdana" w:hAnsi="Verdana"/>
          <w:sz w:val="20"/>
        </w:rPr>
      </w:pPr>
      <w:r w:rsidRPr="00A86FAD">
        <w:rPr>
          <w:rFonts w:ascii="Verdana" w:hAnsi="Verdana"/>
          <w:sz w:val="20"/>
        </w:rPr>
        <w:t xml:space="preserve">een licentie om het door de auteur </w:t>
      </w:r>
      <w:r w:rsidRPr="00A86FAD">
        <w:rPr>
          <w:rFonts w:ascii="Verdana" w:hAnsi="Verdana"/>
          <w:i/>
          <w:iCs/>
          <w:sz w:val="20"/>
        </w:rPr>
        <w:t>vervaar</w:t>
      </w:r>
      <w:r w:rsidRPr="00A86FAD">
        <w:rPr>
          <w:rFonts w:ascii="Verdana" w:hAnsi="Verdana"/>
          <w:i/>
          <w:iCs/>
          <w:sz w:val="20"/>
        </w:rPr>
        <w:softHyphen/>
        <w:t>dig</w:t>
      </w:r>
      <w:r w:rsidRPr="00A86FAD">
        <w:rPr>
          <w:rFonts w:ascii="Verdana" w:hAnsi="Verdana"/>
          <w:i/>
          <w:iCs/>
          <w:sz w:val="20"/>
        </w:rPr>
        <w:softHyphen/>
        <w:t>de / te vervaardigen</w:t>
      </w:r>
      <w:r w:rsidRPr="00A86FAD">
        <w:rPr>
          <w:rFonts w:ascii="Verdana" w:hAnsi="Verdana"/>
          <w:sz w:val="20"/>
        </w:rPr>
        <w:t xml:space="preserve"> werk, waarvan de titel </w:t>
      </w:r>
      <w:r w:rsidRPr="00A86FAD">
        <w:rPr>
          <w:rFonts w:ascii="Verdana" w:hAnsi="Verdana"/>
          <w:i/>
          <w:iCs/>
          <w:sz w:val="20"/>
        </w:rPr>
        <w:t>luidt / voorlopig is vastge</w:t>
      </w:r>
      <w:r w:rsidRPr="00A86FAD">
        <w:rPr>
          <w:rFonts w:ascii="Verdana" w:hAnsi="Verdana"/>
          <w:i/>
          <w:iCs/>
          <w:sz w:val="20"/>
        </w:rPr>
        <w:softHyphen/>
        <w:t xml:space="preserve">steld op </w:t>
      </w:r>
      <w:r w:rsidRPr="00A86FAD">
        <w:rPr>
          <w:rFonts w:ascii="Verdana" w:hAnsi="Verdana"/>
          <w:sz w:val="20"/>
        </w:rPr>
        <w:t>… te exploi</w:t>
      </w:r>
      <w:r w:rsidRPr="00A86FAD">
        <w:rPr>
          <w:rFonts w:ascii="Verdana" w:hAnsi="Verdana"/>
          <w:sz w:val="20"/>
        </w:rPr>
        <w:softHyphen/>
        <w:t>te</w:t>
      </w:r>
      <w:r w:rsidRPr="00A86FAD">
        <w:rPr>
          <w:rFonts w:ascii="Verdana" w:hAnsi="Verdana"/>
          <w:sz w:val="20"/>
        </w:rPr>
        <w:softHyphen/>
        <w:t xml:space="preserve">ren met inachtneming van de in dit artikel genoemde voorwaarden. </w:t>
      </w:r>
    </w:p>
    <w:p w14:paraId="63DE8547" w14:textId="77777777" w:rsidR="005A6759" w:rsidRPr="00A86FAD" w:rsidRDefault="005A6759" w:rsidP="005A6759">
      <w:pPr>
        <w:pStyle w:val="Plattetekst"/>
        <w:tabs>
          <w:tab w:val="left" w:pos="720"/>
        </w:tabs>
        <w:spacing w:line="240" w:lineRule="auto"/>
        <w:rPr>
          <w:rFonts w:ascii="Verdana" w:hAnsi="Verdana"/>
          <w:sz w:val="20"/>
        </w:rPr>
      </w:pPr>
      <w:r w:rsidRPr="00A86FAD">
        <w:rPr>
          <w:rFonts w:ascii="Verdana" w:hAnsi="Verdana"/>
          <w:sz w:val="20"/>
        </w:rPr>
        <w:tab/>
      </w:r>
    </w:p>
    <w:p w14:paraId="6AABE542" w14:textId="77777777" w:rsidR="005A6759" w:rsidRPr="00A86FAD" w:rsidRDefault="005A6759" w:rsidP="005A6759">
      <w:pPr>
        <w:pStyle w:val="Plattetekst"/>
        <w:tabs>
          <w:tab w:val="left" w:pos="720"/>
        </w:tabs>
        <w:spacing w:line="240" w:lineRule="auto"/>
        <w:rPr>
          <w:rFonts w:ascii="Verdana" w:hAnsi="Verdana"/>
          <w:sz w:val="20"/>
        </w:rPr>
      </w:pPr>
      <w:r w:rsidRPr="00A86FAD">
        <w:rPr>
          <w:rFonts w:ascii="Verdana" w:hAnsi="Verdana"/>
          <w:sz w:val="20"/>
        </w:rPr>
        <w:t>Indien de titel nog slechts een voorlopi</w:t>
      </w:r>
      <w:r w:rsidRPr="00A86FAD">
        <w:rPr>
          <w:rFonts w:ascii="Verdana" w:hAnsi="Verdana"/>
          <w:sz w:val="20"/>
        </w:rPr>
        <w:softHyphen/>
        <w:t>ge is, zullen auteur en uitgever de uiteindelijke titel in gemeenschappelijk over</w:t>
      </w:r>
      <w:r w:rsidRPr="00A86FAD">
        <w:rPr>
          <w:rFonts w:ascii="Verdana" w:hAnsi="Verdana"/>
          <w:sz w:val="20"/>
        </w:rPr>
        <w:softHyphen/>
        <w:t>leg vast</w:t>
      </w:r>
      <w:r w:rsidRPr="00A86FAD">
        <w:rPr>
          <w:rFonts w:ascii="Verdana" w:hAnsi="Verdana"/>
          <w:sz w:val="20"/>
        </w:rPr>
        <w:softHyphen/>
        <w:t>stel</w:t>
      </w:r>
      <w:r w:rsidRPr="00A86FAD">
        <w:rPr>
          <w:rFonts w:ascii="Verdana" w:hAnsi="Verdana"/>
          <w:sz w:val="20"/>
        </w:rPr>
        <w:softHyphen/>
        <w:t>len. De titel maakt deel uit van het werk. De auteur en uitgever verplichten zich om de titel van het werk niet voor andere werken te bezigen, tenzij deze als een door de auteur vervaardigd vervolg op het werk zijn te beschouwen.</w:t>
      </w:r>
    </w:p>
    <w:p w14:paraId="5F870777" w14:textId="77777777" w:rsidR="005A6759" w:rsidRPr="00A86FAD" w:rsidRDefault="005A6759" w:rsidP="005A6759">
      <w:pPr>
        <w:pStyle w:val="Plattetekst"/>
        <w:spacing w:line="240" w:lineRule="auto"/>
        <w:rPr>
          <w:rFonts w:ascii="Verdana" w:hAnsi="Verdana"/>
          <w:sz w:val="20"/>
        </w:rPr>
      </w:pPr>
      <w:r w:rsidRPr="00A86FAD">
        <w:rPr>
          <w:rFonts w:ascii="Verdana" w:hAnsi="Verdana"/>
          <w:sz w:val="20"/>
        </w:rPr>
        <w:tab/>
      </w:r>
    </w:p>
    <w:p w14:paraId="5A364F0C"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1722" w:hanging="1722"/>
        <w:rPr>
          <w:rFonts w:ascii="Verdana" w:hAnsi="Verdana"/>
          <w:i/>
          <w:iCs/>
          <w:sz w:val="20"/>
          <w:szCs w:val="20"/>
        </w:rPr>
      </w:pPr>
      <w:r w:rsidRPr="00A86FAD">
        <w:rPr>
          <w:rFonts w:ascii="Verdana" w:hAnsi="Verdana"/>
          <w:i/>
          <w:iCs/>
          <w:sz w:val="20"/>
          <w:szCs w:val="20"/>
        </w:rPr>
        <w:t xml:space="preserve">(optie) In het werk </w:t>
      </w:r>
      <w:r w:rsidRPr="00A86FAD">
        <w:rPr>
          <w:rFonts w:ascii="Verdana" w:hAnsi="Verdana"/>
          <w:bCs/>
          <w:i/>
          <w:iCs/>
          <w:sz w:val="20"/>
          <w:szCs w:val="20"/>
        </w:rPr>
        <w:t>zal / zullen</w:t>
      </w:r>
      <w:r w:rsidRPr="00A86FAD">
        <w:rPr>
          <w:rFonts w:ascii="Verdana" w:hAnsi="Verdana"/>
          <w:i/>
          <w:iCs/>
          <w:sz w:val="20"/>
          <w:szCs w:val="20"/>
        </w:rPr>
        <w:t xml:space="preserve"> ... illustraties worden opgeno</w:t>
      </w:r>
      <w:r w:rsidRPr="00A86FAD">
        <w:rPr>
          <w:rFonts w:ascii="Verdana" w:hAnsi="Verdana"/>
          <w:i/>
          <w:iCs/>
          <w:sz w:val="20"/>
          <w:szCs w:val="20"/>
        </w:rPr>
        <w:softHyphen/>
        <w:t>men, te leveren</w:t>
      </w:r>
    </w:p>
    <w:p w14:paraId="708371F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
          <w:iCs/>
          <w:sz w:val="20"/>
          <w:szCs w:val="20"/>
        </w:rPr>
      </w:pPr>
      <w:r w:rsidRPr="00A86FAD">
        <w:rPr>
          <w:rFonts w:ascii="Verdana" w:hAnsi="Verdana"/>
          <w:i/>
          <w:iCs/>
          <w:sz w:val="20"/>
          <w:szCs w:val="20"/>
        </w:rPr>
        <w:t xml:space="preserve">door de </w:t>
      </w:r>
      <w:r w:rsidRPr="00A86FAD">
        <w:rPr>
          <w:rFonts w:ascii="Verdana" w:hAnsi="Verdana"/>
          <w:bCs/>
          <w:i/>
          <w:iCs/>
          <w:sz w:val="20"/>
          <w:szCs w:val="20"/>
        </w:rPr>
        <w:t>au</w:t>
      </w:r>
      <w:r w:rsidRPr="00A86FAD">
        <w:rPr>
          <w:rFonts w:ascii="Verdana" w:hAnsi="Verdana"/>
          <w:bCs/>
          <w:i/>
          <w:iCs/>
          <w:sz w:val="20"/>
          <w:szCs w:val="20"/>
        </w:rPr>
        <w:softHyphen/>
        <w:t>teur / uitgever</w:t>
      </w:r>
      <w:r w:rsidRPr="00A86FAD">
        <w:rPr>
          <w:rFonts w:ascii="Verdana" w:hAnsi="Verdana"/>
          <w:i/>
          <w:iCs/>
          <w:sz w:val="20"/>
          <w:szCs w:val="20"/>
        </w:rPr>
        <w:t xml:space="preserve">, waarover nadere afspraken zullen worden </w:t>
      </w:r>
    </w:p>
    <w:p w14:paraId="7DB94064" w14:textId="77777777" w:rsidR="005A6759" w:rsidRPr="00A86FAD" w:rsidRDefault="005A6759" w:rsidP="005A6759">
      <w:pPr>
        <w:tabs>
          <w:tab w:val="left" w:pos="0"/>
          <w:tab w:val="left" w:pos="72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
          <w:iCs/>
          <w:sz w:val="20"/>
          <w:szCs w:val="20"/>
        </w:rPr>
      </w:pPr>
      <w:r w:rsidRPr="00A86FAD">
        <w:rPr>
          <w:rFonts w:ascii="Verdana" w:hAnsi="Verdana"/>
          <w:i/>
          <w:iCs/>
          <w:sz w:val="20"/>
          <w:szCs w:val="20"/>
        </w:rPr>
        <w:t>gemaakt.</w:t>
      </w:r>
    </w:p>
    <w:p w14:paraId="46E826CD" w14:textId="77777777" w:rsidR="005A6759" w:rsidRPr="00A86FAD" w:rsidRDefault="005A6759" w:rsidP="005A6759">
      <w:pPr>
        <w:ind w:right="575"/>
        <w:rPr>
          <w:rFonts w:ascii="Verdana" w:hAnsi="Verdana"/>
          <w:bCs/>
          <w:i/>
          <w:iCs/>
          <w:sz w:val="20"/>
          <w:szCs w:val="20"/>
        </w:rPr>
      </w:pPr>
    </w:p>
    <w:p w14:paraId="532564A8" w14:textId="77777777" w:rsidR="005A6759" w:rsidRPr="00A86FAD" w:rsidRDefault="005A6759" w:rsidP="005A6759">
      <w:pPr>
        <w:ind w:left="720" w:right="575"/>
        <w:rPr>
          <w:rFonts w:ascii="Verdana" w:hAnsi="Verdana"/>
          <w:sz w:val="20"/>
          <w:szCs w:val="20"/>
        </w:rPr>
      </w:pPr>
      <w:r w:rsidRPr="00A86FAD">
        <w:rPr>
          <w:rFonts w:ascii="Verdana" w:hAnsi="Verdana"/>
          <w:sz w:val="20"/>
          <w:szCs w:val="20"/>
        </w:rPr>
        <w:t>2. De auteur machtigt de uitgever onher</w:t>
      </w:r>
      <w:r w:rsidRPr="00A86FAD">
        <w:rPr>
          <w:rFonts w:ascii="Verdana" w:hAnsi="Verdana"/>
          <w:sz w:val="20"/>
          <w:szCs w:val="20"/>
        </w:rPr>
        <w:softHyphen/>
        <w:t>roepe</w:t>
      </w:r>
      <w:r w:rsidRPr="00A86FAD">
        <w:rPr>
          <w:rFonts w:ascii="Verdana" w:hAnsi="Verdana"/>
          <w:sz w:val="20"/>
          <w:szCs w:val="20"/>
        </w:rPr>
        <w:softHyphen/>
        <w:t xml:space="preserve">lijk om de uit zijn </w:t>
      </w:r>
    </w:p>
    <w:p w14:paraId="5C93673B" w14:textId="77777777" w:rsidR="005A6759" w:rsidRPr="00A86FAD" w:rsidRDefault="005A6759" w:rsidP="005A6759">
      <w:pPr>
        <w:ind w:right="575"/>
        <w:rPr>
          <w:rFonts w:ascii="Verdana" w:hAnsi="Verdana"/>
          <w:sz w:val="20"/>
          <w:szCs w:val="20"/>
        </w:rPr>
      </w:pPr>
      <w:r w:rsidRPr="00A86FAD">
        <w:rPr>
          <w:rFonts w:ascii="Verdana" w:hAnsi="Verdana"/>
          <w:sz w:val="20"/>
          <w:szCs w:val="20"/>
        </w:rPr>
        <w:t>auteursrecht voort</w:t>
      </w:r>
      <w:r w:rsidRPr="00A86FAD">
        <w:rPr>
          <w:rFonts w:ascii="Verdana" w:hAnsi="Verdana"/>
          <w:sz w:val="20"/>
          <w:szCs w:val="20"/>
        </w:rPr>
        <w:softHyphen/>
        <w:t>vloeiende bevoegdheden uit te oefenen ter bescherming en handhaving jegens derden van de bij deze overeenkomst aan de uitgever toegekende bevoegdhe</w:t>
      </w:r>
      <w:r w:rsidRPr="00A86FAD">
        <w:rPr>
          <w:rFonts w:ascii="Verdana" w:hAnsi="Verdana"/>
          <w:sz w:val="20"/>
          <w:szCs w:val="20"/>
        </w:rPr>
        <w:softHyphen/>
        <w:t>den en daartoe, op eigen kosten en zo no</w:t>
      </w:r>
      <w:r w:rsidRPr="00A86FAD">
        <w:rPr>
          <w:rFonts w:ascii="Verdana" w:hAnsi="Verdana"/>
          <w:sz w:val="20"/>
          <w:szCs w:val="20"/>
        </w:rPr>
        <w:softHyphen/>
        <w:t>dig op naam van de auteur, zowel in als buiten rechte op te tre</w:t>
      </w:r>
      <w:r w:rsidRPr="00A86FAD">
        <w:rPr>
          <w:rFonts w:ascii="Verdana" w:hAnsi="Verdana"/>
          <w:sz w:val="20"/>
          <w:szCs w:val="20"/>
        </w:rPr>
        <w:softHyphen/>
        <w:t>den. De uitgever is gehouden de auteur te informeren over te treffen maatregelen. Partijen verplichten zich om elkaar alle gewenste medewerking te verlenen en op eerste verzoek alle benodigde gegevens te verstrekken.</w:t>
      </w:r>
    </w:p>
    <w:p w14:paraId="1DEC3959"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0A60C8ED"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ab/>
        <w:t>3. De uitgever heeft het uitsluitende recht om zelf het werk uit te geven in boekvormen/of in e-boek vorm en/of als luisterboek in de Nederlandse taal, in eerste druk en/of versie en in volgende al dan niet herziene drukken en/of versies, op voorwaarde dat de auteur van de uitgever het in artikel 10 genoemde honorarium ontvangt. Een e-boek is een digitaal bestand dat de inhoud van het werk bevat. Onder het uitgeven van het werk in e-boek vorm wordt ook verstaan het online (op internet en/of enig ander platform of mobiel netwerk) ter beschikking stellen van het werk in e-boek vorm en/of enige andere digitale vorm. Partijen zijn zich bewust dat in de toekomst een e-boek middels een tekst-</w:t>
      </w:r>
      <w:proofErr w:type="spellStart"/>
      <w:r w:rsidRPr="00A86FAD">
        <w:rPr>
          <w:rFonts w:ascii="Verdana" w:hAnsi="Verdana"/>
          <w:sz w:val="20"/>
          <w:szCs w:val="20"/>
        </w:rPr>
        <w:t>to</w:t>
      </w:r>
      <w:proofErr w:type="spellEnd"/>
      <w:r w:rsidRPr="00A86FAD">
        <w:rPr>
          <w:rFonts w:ascii="Verdana" w:hAnsi="Verdana"/>
          <w:sz w:val="20"/>
          <w:szCs w:val="20"/>
        </w:rPr>
        <w:t>-speech functie ook op deze manier ‘</w:t>
      </w:r>
      <w:proofErr w:type="spellStart"/>
      <w:r w:rsidRPr="00A86FAD">
        <w:rPr>
          <w:rFonts w:ascii="Verdana" w:hAnsi="Verdana"/>
          <w:sz w:val="20"/>
          <w:szCs w:val="20"/>
        </w:rPr>
        <w:t>beluisterbaar</w:t>
      </w:r>
      <w:proofErr w:type="spellEnd"/>
      <w:r w:rsidRPr="00A86FAD">
        <w:rPr>
          <w:rFonts w:ascii="Verdana" w:hAnsi="Verdana"/>
          <w:sz w:val="20"/>
          <w:szCs w:val="20"/>
        </w:rPr>
        <w:t xml:space="preserve">’ zal zijn. </w:t>
      </w:r>
    </w:p>
    <w:p w14:paraId="3E08EB6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Een luisterboek is een door een of meerdere stemmen ingesproken weergave van het volledige werk waarin niet zonder voorafgaande toestemming van de auteur van mag worden afgeweken. </w:t>
      </w:r>
    </w:p>
    <w:p w14:paraId="773C07A3"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68" w:hanging="868"/>
        <w:rPr>
          <w:rFonts w:ascii="Verdana" w:hAnsi="Verdana"/>
          <w:sz w:val="20"/>
          <w:szCs w:val="20"/>
        </w:rPr>
      </w:pPr>
    </w:p>
    <w:p w14:paraId="54FDF904" w14:textId="77777777" w:rsidR="005A6759" w:rsidRPr="00A86FAD" w:rsidRDefault="005A6759" w:rsidP="005A6759">
      <w:pPr>
        <w:tabs>
          <w:tab w:val="left" w:pos="0"/>
          <w:tab w:val="left" w:pos="72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68" w:hanging="868"/>
        <w:rPr>
          <w:rFonts w:ascii="Verdana" w:hAnsi="Verdana"/>
          <w:sz w:val="20"/>
          <w:szCs w:val="20"/>
        </w:rPr>
      </w:pPr>
      <w:r w:rsidRPr="00A86FAD">
        <w:rPr>
          <w:rFonts w:ascii="Verdana" w:hAnsi="Verdana"/>
          <w:sz w:val="20"/>
          <w:szCs w:val="20"/>
        </w:rPr>
        <w:tab/>
        <w:t>4. De uitgever heeft, met inachtneming van de in dit artikel genoemde</w:t>
      </w:r>
    </w:p>
    <w:p w14:paraId="2E46F196"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voorwaarden, de uitsluitende bevoegdheid om namens de auteur overeenkomsten te sluiten met derden desbetreffende de uitoefening van de in dit artikel genoemde exploitatierechten op voorwaarde dat de auteur van de uitgever het bij het desbetreffende exploitatierecht genoemde percentage ontvangt van het bedrag, vrij van BTW, dat door de uitgever wordt ontvangen voor de betreffende exploitaties.</w:t>
      </w:r>
    </w:p>
    <w:p w14:paraId="72AEC6E1" w14:textId="6BF3AF9D"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Wanneer de uitgever voor één of meer van de in de leden 5 en/of 6 omschreven exploitatievormen niet met een derde contracteert, maar voor eigen rekening en risico handelt, blijven de daarbij genoemde voorwaarden van kracht, tenzij uit een afspraak over de honorering in artikel 10 of uit een nadere schriftelijke afspraak voortvloeit dat de uitgever deze exploitatierechten onder de aldaar genoemde voorwaarden kan uitoefenen. Voor zover uit artikel 10 of uit een nadere schriftelijke afspraak nog niet voortvloeit op welke honorering de auteur aanspraak maakt, zal </w:t>
      </w:r>
      <w:r w:rsidRPr="00A86FAD">
        <w:rPr>
          <w:rFonts w:ascii="Verdana" w:hAnsi="Verdana"/>
          <w:sz w:val="20"/>
          <w:szCs w:val="20"/>
        </w:rPr>
        <w:lastRenderedPageBreak/>
        <w:t>de uitgever met de auteur schriftelijk een royaltypercentage overeenkomen. Dat percentage zal worden vastgesteld op basis van een 50/50-verdeling van de verwachte netto-opbrengst. Onder netto-opbrengst wordt verstaan het bedrag, vrij van BTW, dat door de uitgever voor de betreffende exploitatie wordt ontvangen, verminderd met de kosten die door de uitgever moeten worden gemaakt om de betreffende exploitatie te realiseren.</w:t>
      </w:r>
    </w:p>
    <w:p w14:paraId="36109934"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5D23649" w14:textId="77777777" w:rsidR="005A6759" w:rsidRPr="00A86FAD" w:rsidRDefault="005A6759" w:rsidP="005A6759">
      <w:pPr>
        <w:pStyle w:val="Eindnoottekst"/>
        <w:tabs>
          <w:tab w:val="left" w:pos="0"/>
          <w:tab w:val="left" w:pos="72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rPr>
      </w:pPr>
      <w:r w:rsidRPr="00A86FAD">
        <w:rPr>
          <w:rFonts w:ascii="Verdana" w:hAnsi="Verdana"/>
          <w:sz w:val="20"/>
        </w:rPr>
        <w:tab/>
        <w:t>5. De in lid 1 aan de uitgever verleende exclusieve licentie omvat mede</w:t>
      </w:r>
    </w:p>
    <w:p w14:paraId="5C79528E"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de volgende ex</w:t>
      </w:r>
      <w:r w:rsidRPr="00A86FAD">
        <w:rPr>
          <w:rFonts w:ascii="Verdana" w:hAnsi="Verdana"/>
          <w:sz w:val="20"/>
          <w:szCs w:val="20"/>
        </w:rPr>
        <w:softHyphen/>
        <w:t>ploita</w:t>
      </w:r>
      <w:r w:rsidRPr="00A86FAD">
        <w:rPr>
          <w:rFonts w:ascii="Verdana" w:hAnsi="Verdana"/>
          <w:sz w:val="20"/>
          <w:szCs w:val="20"/>
        </w:rPr>
        <w:softHyphen/>
        <w:t>tierech</w:t>
      </w:r>
      <w:r w:rsidRPr="00A86FAD">
        <w:rPr>
          <w:rFonts w:ascii="Verdana" w:hAnsi="Verdana"/>
          <w:sz w:val="20"/>
          <w:szCs w:val="20"/>
        </w:rPr>
        <w:softHyphen/>
        <w:t>ten:</w:t>
      </w:r>
    </w:p>
    <w:p w14:paraId="3560E8BA"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uitgeven van het werk in een andere dan de Nederlandse taal (…%);</w:t>
      </w:r>
    </w:p>
    <w:p w14:paraId="61CD0AEC"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overnemen van een gedeelte van het werk in een bloemlezing, compilatiewerk, databank, educatieve publicatie of anderszins (…%);</w:t>
      </w:r>
    </w:p>
    <w:p w14:paraId="1228FA65"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publiceren van een gedeelte van het werk, op te nemen als voorpublicatie of anderszins, in</w:t>
      </w:r>
      <w:r w:rsidRPr="00A86FAD">
        <w:rPr>
          <w:rFonts w:ascii="Verdana" w:hAnsi="Verdana"/>
          <w:sz w:val="20"/>
          <w:szCs w:val="20"/>
        </w:rPr>
        <w:tab/>
        <w:t>een krant, tijdschrift of ander medium (…%);</w:t>
      </w:r>
    </w:p>
    <w:p w14:paraId="491AB56E"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het verveelvoudigen van het geheel of een gedeelte van het werk door het vastleggen daarvan op geluids- en of beelddragers en het openbaar maken van deze </w:t>
      </w:r>
      <w:proofErr w:type="spellStart"/>
      <w:r w:rsidRPr="00A86FAD">
        <w:rPr>
          <w:rFonts w:ascii="Verdana" w:hAnsi="Verdana"/>
          <w:sz w:val="20"/>
          <w:szCs w:val="20"/>
        </w:rPr>
        <w:t>verveelvoudigingen</w:t>
      </w:r>
      <w:proofErr w:type="spellEnd"/>
      <w:r w:rsidRPr="00A86FAD">
        <w:rPr>
          <w:rFonts w:ascii="Verdana" w:hAnsi="Verdana"/>
          <w:sz w:val="20"/>
          <w:szCs w:val="20"/>
        </w:rPr>
        <w:t xml:space="preserve"> (…%);</w:t>
      </w:r>
    </w:p>
    <w:p w14:paraId="20AF1468"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openbaar maken in ongewijzigde vorm van het geheel of een gedeelte van het werk, hetzij voor publiek, hetzij voor radio of televisie (…%);</w:t>
      </w:r>
    </w:p>
    <w:p w14:paraId="77AE8C48"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belangeloos meewerken aan het vervaardigen en vergoedingsvrij ter beschikking stellen van het werk ten behoeve van aangepaste uitgaven voor blinden en anderszins visueel gehandicapten (0 %).</w:t>
      </w:r>
    </w:p>
    <w:p w14:paraId="7E489053"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p>
    <w:p w14:paraId="40D5CF31"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86FAD">
        <w:rPr>
          <w:rFonts w:ascii="Verdana" w:hAnsi="Verdana"/>
          <w:sz w:val="20"/>
          <w:szCs w:val="20"/>
        </w:rPr>
        <w:t>De uitgever zal de auteur tijdig en volledig inlichten en zich neer</w:t>
      </w:r>
      <w:r w:rsidRPr="00A86FAD">
        <w:rPr>
          <w:rFonts w:ascii="Verdana" w:hAnsi="Verdana"/>
          <w:sz w:val="20"/>
          <w:szCs w:val="20"/>
        </w:rPr>
        <w:softHyphen/>
        <w:t xml:space="preserve">leggen bij redelijke </w:t>
      </w:r>
    </w:p>
    <w:p w14:paraId="657A5B32"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86FAD">
        <w:rPr>
          <w:rFonts w:ascii="Verdana" w:hAnsi="Verdana"/>
          <w:sz w:val="20"/>
          <w:szCs w:val="20"/>
        </w:rPr>
        <w:t>bezwaren van de auteur, met uitzondering van artikel 5 f, hetgeen een wettelijke</w:t>
      </w:r>
    </w:p>
    <w:p w14:paraId="2209898C"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86FAD">
        <w:rPr>
          <w:rFonts w:ascii="Verdana" w:hAnsi="Verdana"/>
          <w:sz w:val="20"/>
          <w:szCs w:val="20"/>
        </w:rPr>
        <w:t>verplichting is.</w:t>
      </w:r>
    </w:p>
    <w:p w14:paraId="62EE876A"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AB6A2B3" w14:textId="6C43DEA1" w:rsidR="005A6759" w:rsidRPr="00A86FAD" w:rsidRDefault="005A6759" w:rsidP="001C51B9">
      <w:pPr>
        <w:tabs>
          <w:tab w:val="left" w:pos="0"/>
          <w:tab w:val="left" w:pos="709"/>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ab/>
        <w:t xml:space="preserve">6. De in lid 1 aan de uitgever verleende exclusieve licentie omvat tevens de </w:t>
      </w:r>
      <w:r w:rsidR="001C51B9" w:rsidRPr="00A86FAD">
        <w:rPr>
          <w:rFonts w:ascii="Verdana" w:hAnsi="Verdana"/>
          <w:sz w:val="20"/>
          <w:szCs w:val="20"/>
        </w:rPr>
        <w:t xml:space="preserve">hierna </w:t>
      </w:r>
      <w:r w:rsidRPr="00A86FAD">
        <w:rPr>
          <w:rFonts w:ascii="Verdana" w:hAnsi="Verdana"/>
          <w:sz w:val="20"/>
          <w:szCs w:val="20"/>
        </w:rPr>
        <w:t>genoemde rechten, mits voor de uitoefening ervan schriftelijke toestemming van de auteur is verkregen:</w:t>
      </w:r>
    </w:p>
    <w:p w14:paraId="6B8C68AB" w14:textId="77777777" w:rsidR="005A6759" w:rsidRPr="00A86FAD"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voor het uitlenen van het werk in e-boek vorm, zie ook voor het zogenaamde e-</w:t>
      </w:r>
      <w:proofErr w:type="spellStart"/>
      <w:r w:rsidRPr="00A86FAD">
        <w:rPr>
          <w:rFonts w:ascii="Verdana" w:hAnsi="Verdana"/>
          <w:sz w:val="20"/>
          <w:szCs w:val="20"/>
        </w:rPr>
        <w:t>lending</w:t>
      </w:r>
      <w:proofErr w:type="spellEnd"/>
      <w:r w:rsidRPr="00A86FAD">
        <w:rPr>
          <w:rFonts w:ascii="Verdana" w:hAnsi="Verdana"/>
          <w:sz w:val="20"/>
          <w:szCs w:val="20"/>
        </w:rPr>
        <w:t xml:space="preserve"> convenant: https://zoek.officielebekendmakingen.nl/stcrt-2018-59302.html</w:t>
      </w:r>
    </w:p>
    <w:p w14:paraId="04985871" w14:textId="77777777" w:rsidR="005A6759" w:rsidRPr="00A86FAD"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het werk geheel of gedeeltelijk uitgeven en exploiteren in audiovorm door een andere uitgever of platform, als luisterboek(…%); </w:t>
      </w:r>
    </w:p>
    <w:p w14:paraId="6385A550" w14:textId="77777777" w:rsidR="005A6759" w:rsidRPr="00A86FAD"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publiceren van het geheel of een gedeelte van het werk als feuilleton in een krant of een tijdschrift (…%);</w:t>
      </w:r>
    </w:p>
    <w:p w14:paraId="1923EC18" w14:textId="77777777" w:rsidR="005A6759" w:rsidRPr="00A86FAD" w:rsidRDefault="005A6759" w:rsidP="005A6759">
      <w:pPr>
        <w:numPr>
          <w:ilvl w:val="0"/>
          <w:numId w:val="27"/>
        </w:num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bewerken van het werk voor radio, televi</w:t>
      </w:r>
      <w:r w:rsidRPr="00A86FAD">
        <w:rPr>
          <w:rFonts w:ascii="Verdana" w:hAnsi="Verdana"/>
          <w:sz w:val="20"/>
          <w:szCs w:val="20"/>
        </w:rPr>
        <w:softHyphen/>
        <w:t>sie, film, andere audiovisuele producties, voor reproductie en/of publicatie in elektronische vorm en voor toneel (…%);</w:t>
      </w:r>
    </w:p>
    <w:p w14:paraId="12251C21" w14:textId="77777777" w:rsidR="005A6759" w:rsidRPr="00A86FAD"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verlenen van toestemming aan een andere uitgever voor een afzonderlijke licentie-uitgave, zonder dat hierdoor aan de andere uitgever het recht wordt verleend op zijn beurt met derden over het werk te onderhan</w:t>
      </w:r>
      <w:r w:rsidRPr="00A86FAD">
        <w:rPr>
          <w:rFonts w:ascii="Verdana" w:hAnsi="Verdana"/>
          <w:sz w:val="20"/>
          <w:szCs w:val="20"/>
        </w:rPr>
        <w:softHyphen/>
        <w:t>delen en te con</w:t>
      </w:r>
      <w:r w:rsidRPr="00A86FAD">
        <w:rPr>
          <w:rFonts w:ascii="Verdana" w:hAnsi="Verdana"/>
          <w:sz w:val="20"/>
          <w:szCs w:val="20"/>
        </w:rPr>
        <w:softHyphen/>
        <w:t>trac</w:t>
      </w:r>
      <w:r w:rsidRPr="00A86FAD">
        <w:rPr>
          <w:rFonts w:ascii="Verdana" w:hAnsi="Verdana"/>
          <w:sz w:val="20"/>
          <w:szCs w:val="20"/>
        </w:rPr>
        <w:softHyphen/>
        <w:t>teren (…%).</w:t>
      </w:r>
    </w:p>
    <w:p w14:paraId="34B4D570"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86CED0D" w14:textId="77777777" w:rsidR="005A6759" w:rsidRPr="00A86FAD" w:rsidRDefault="005A6759" w:rsidP="005A6759">
      <w:pPr>
        <w:rPr>
          <w:rFonts w:ascii="Verdana" w:hAnsi="Verdana"/>
          <w:color w:val="auto"/>
          <w:sz w:val="20"/>
          <w:szCs w:val="20"/>
        </w:rPr>
      </w:pPr>
      <w:r w:rsidRPr="00A86FAD">
        <w:rPr>
          <w:rFonts w:ascii="Verdana" w:hAnsi="Verdana"/>
          <w:sz w:val="20"/>
          <w:szCs w:val="20"/>
        </w:rPr>
        <w:tab/>
        <w:t xml:space="preserve">7. </w:t>
      </w:r>
      <w:r w:rsidRPr="00A86FAD">
        <w:rPr>
          <w:rFonts w:ascii="Verdana" w:hAnsi="Verdana"/>
          <w:iCs/>
          <w:sz w:val="20"/>
          <w:szCs w:val="20"/>
        </w:rPr>
        <w:t>De in dit artikel aan de uitgever verleende exclusieve licentie omvat niet de rechten en vergoedingsaanspraken die collectief door Stichting Lira worden uitgeoefend, zoals opgenomen in het Lira Aansluitingscontract 2021. Indien de auteur een exploitatieovereenkomst heeft gesloten met een andere collectieve beheersorganisatie dan Lira, die een of meer van de in lid 5 of lid 6 genoemde exploitatierechten reeds namens hem uitoefent, dient de auteur dit voor het afsluiten van deze overeenkomst schriftelijk te melden aan de uitgever.</w:t>
      </w:r>
    </w:p>
    <w:p w14:paraId="25CECA84" w14:textId="77777777" w:rsidR="005A6759" w:rsidRPr="00A86FAD" w:rsidRDefault="005A6759" w:rsidP="005A6759">
      <w:pPr>
        <w:ind w:right="575"/>
        <w:rPr>
          <w:rFonts w:ascii="Verdana" w:hAnsi="Verdana"/>
          <w:sz w:val="20"/>
          <w:szCs w:val="20"/>
        </w:rPr>
      </w:pPr>
    </w:p>
    <w:p w14:paraId="093BE5AD" w14:textId="77777777" w:rsidR="005A6759" w:rsidRPr="00A86FAD" w:rsidRDefault="005A6759" w:rsidP="005A6759">
      <w:pPr>
        <w:tabs>
          <w:tab w:val="left" w:pos="720"/>
        </w:tabs>
        <w:ind w:left="868" w:right="575" w:hanging="508"/>
        <w:rPr>
          <w:rFonts w:ascii="Verdana" w:hAnsi="Verdana"/>
          <w:sz w:val="20"/>
          <w:szCs w:val="20"/>
        </w:rPr>
      </w:pPr>
      <w:r w:rsidRPr="00A86FAD">
        <w:rPr>
          <w:rFonts w:ascii="Verdana" w:hAnsi="Verdana"/>
          <w:sz w:val="20"/>
          <w:szCs w:val="20"/>
        </w:rPr>
        <w:tab/>
        <w:t xml:space="preserve">8. Auteur en uitgever zullen uitsluitend gezamenlijk beslissen over </w:t>
      </w:r>
    </w:p>
    <w:p w14:paraId="59E6C868" w14:textId="77777777" w:rsidR="005A6759" w:rsidRPr="00A86FAD" w:rsidRDefault="005A6759" w:rsidP="005A6759">
      <w:pPr>
        <w:tabs>
          <w:tab w:val="left" w:pos="720"/>
        </w:tabs>
        <w:ind w:right="575"/>
        <w:rPr>
          <w:rFonts w:ascii="Verdana" w:hAnsi="Verdana"/>
          <w:sz w:val="20"/>
          <w:szCs w:val="20"/>
        </w:rPr>
      </w:pPr>
      <w:r w:rsidRPr="00A86FAD">
        <w:rPr>
          <w:rFonts w:ascii="Verdana" w:hAnsi="Verdana"/>
          <w:sz w:val="20"/>
          <w:szCs w:val="20"/>
        </w:rPr>
        <w:lastRenderedPageBreak/>
        <w:t>eventuele door de uitgever aan derden te verlenen licen</w:t>
      </w:r>
      <w:r w:rsidRPr="00A86FAD">
        <w:rPr>
          <w:rFonts w:ascii="Verdana" w:hAnsi="Verdana"/>
          <w:sz w:val="20"/>
          <w:szCs w:val="20"/>
        </w:rPr>
        <w:softHyphen/>
        <w:t>ties op basis van de uitgave van het werk die niet in de onderhavige overeenkomst zijn voorzien. Vooraf</w:t>
      </w:r>
      <w:r w:rsidRPr="00A86FAD">
        <w:rPr>
          <w:rFonts w:ascii="Verdana" w:hAnsi="Verdana"/>
          <w:sz w:val="20"/>
          <w:szCs w:val="20"/>
        </w:rPr>
        <w:softHyphen/>
        <w:t>gaand aan de uitoefening van deze rechten is schriftelijke toestemming van de auteur vereist. De uitgever verkrijgt van de auteur de eerste optie om exploitatierechten uit te oefenen die zijn gebaseerd op de uitgave van het werk, maar die ten tijde van het sluiten van de overeenkomst nog niet konden worden voorzien.</w:t>
      </w:r>
    </w:p>
    <w:p w14:paraId="05A31E38" w14:textId="77777777" w:rsidR="005A6759" w:rsidRPr="00A86FAD" w:rsidRDefault="005A6759" w:rsidP="005A6759">
      <w:pPr>
        <w:rPr>
          <w:rFonts w:ascii="Verdana" w:hAnsi="Verdana"/>
          <w:sz w:val="20"/>
          <w:szCs w:val="20"/>
        </w:rPr>
      </w:pPr>
      <w:r w:rsidRPr="00A86FAD">
        <w:rPr>
          <w:rFonts w:ascii="Verdana" w:hAnsi="Verdana"/>
          <w:sz w:val="20"/>
          <w:szCs w:val="20"/>
        </w:rPr>
        <w:tab/>
      </w:r>
    </w:p>
    <w:p w14:paraId="5DCAF50D" w14:textId="77777777" w:rsidR="005A6759" w:rsidRPr="00A86FAD" w:rsidRDefault="005A6759" w:rsidP="005A6759">
      <w:pPr>
        <w:pStyle w:val="Eindnoottekst"/>
        <w:ind w:firstLine="708"/>
        <w:rPr>
          <w:rFonts w:ascii="Verdana" w:hAnsi="Verdana"/>
          <w:sz w:val="20"/>
        </w:rPr>
      </w:pPr>
      <w:r w:rsidRPr="00A86FAD">
        <w:rPr>
          <w:rFonts w:ascii="Verdana" w:hAnsi="Verdana"/>
          <w:sz w:val="20"/>
        </w:rPr>
        <w:t>9. De auteur heeft het recht om een of meer van de in leden 5 (met uitzondering van f), en/of 6 genoemde exploitatierechten schriftelijk te beëindigen met een redelijke opzegtermijn van drie maanden indien de auteur redelijke gronden heeft om aan te nemen dat een bepaalde mogelijkheid tot exploitatie niet wordt benut, zonder dat de uitgever een goede reden heeft die exploitatiemogelijkheid onbenut te laten. Deze opzeg</w:t>
      </w:r>
      <w:r w:rsidRPr="00A86FAD">
        <w:rPr>
          <w:rFonts w:ascii="Verdana" w:hAnsi="Verdana"/>
          <w:sz w:val="20"/>
        </w:rPr>
        <w:softHyphen/>
        <w:t>ging kan echter niet eerder geschieden dan nadat de auteur deze redelijke gronden heeft genoemd en door de uitgever gewenst overleg niet tot overeenstemming heeft geleid. Deze opzegging zal nimmer tot gevolg hebben dat reeds rechtmatig verleende rechten aan derden ongedaan worden gemaakt. Indien de auteur, al dan niet in samenwerking met een derde, na opzegging van het exploitatierecht dat recht zelf gaat uitoefenen, behoudt de uitgever aanspraak op 50% van het blijkens dit artikel overeengekomen aandeel van de uitgever.</w:t>
      </w:r>
    </w:p>
    <w:p w14:paraId="6D68C39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723AE46" w14:textId="7FE4BDA5"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b/>
          <w:bCs/>
          <w:sz w:val="20"/>
          <w:szCs w:val="20"/>
        </w:rPr>
      </w:pPr>
      <w:r w:rsidRPr="00A86FAD">
        <w:rPr>
          <w:rFonts w:ascii="Verdana" w:hAnsi="Verdana"/>
          <w:b/>
          <w:bCs/>
          <w:sz w:val="20"/>
          <w:szCs w:val="20"/>
        </w:rPr>
        <w:t xml:space="preserve">Artikel </w:t>
      </w:r>
      <w:r w:rsidR="005E401E" w:rsidRPr="00A86FAD">
        <w:rPr>
          <w:rFonts w:ascii="Verdana" w:hAnsi="Verdana"/>
          <w:b/>
          <w:bCs/>
          <w:sz w:val="20"/>
          <w:szCs w:val="20"/>
        </w:rPr>
        <w:t>2</w:t>
      </w:r>
      <w:r w:rsidRPr="00A86FAD">
        <w:rPr>
          <w:rFonts w:ascii="Verdana" w:hAnsi="Verdana"/>
          <w:b/>
          <w:bCs/>
          <w:sz w:val="20"/>
          <w:szCs w:val="20"/>
        </w:rPr>
        <w:tab/>
        <w:t>Vrijwaring</w:t>
      </w:r>
    </w:p>
    <w:p w14:paraId="5EE1A58B"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198B7D7" w14:textId="77777777" w:rsidR="005A6759" w:rsidRPr="00A86FAD" w:rsidRDefault="005A6759" w:rsidP="005A6759">
      <w:pPr>
        <w:pStyle w:val="Tekstzonderopmaak1"/>
        <w:widowControl/>
        <w:ind w:left="708"/>
        <w:rPr>
          <w:rFonts w:ascii="Verdana" w:hAnsi="Verdana"/>
        </w:rPr>
      </w:pPr>
      <w:r w:rsidRPr="00A86FAD">
        <w:rPr>
          <w:rFonts w:ascii="Verdana" w:hAnsi="Verdana"/>
        </w:rPr>
        <w:t xml:space="preserve">1. De auteur verklaart hierbij en staat er jegens de uitgever voor in dat hij </w:t>
      </w:r>
    </w:p>
    <w:p w14:paraId="2AD16DA0" w14:textId="77777777" w:rsidR="005A6759" w:rsidRPr="00A86FAD" w:rsidRDefault="005A6759" w:rsidP="005A6759">
      <w:pPr>
        <w:pStyle w:val="Tekstzonderopmaak1"/>
        <w:widowControl/>
        <w:tabs>
          <w:tab w:val="left" w:pos="720"/>
        </w:tabs>
        <w:rPr>
          <w:rFonts w:ascii="Verdana" w:hAnsi="Verdana"/>
        </w:rPr>
      </w:pPr>
      <w:r w:rsidRPr="00A86FAD">
        <w:rPr>
          <w:rFonts w:ascii="Verdana" w:hAnsi="Verdana"/>
        </w:rPr>
        <w:t xml:space="preserve">volledig gerechtigd en bevoegd is om de in deze overeenkomst genoemde bevoegdheden met betrekking tot het werk te verlenen, dat hij ter zake geen licentie of andere auteursrechtelijke bevoegdheden aan derden heeft verleend of afstand van auteursrecht heeft gedaan en dat derden op het werk geen rechten in de zin van de Auteurswet kunnen doen gelden. </w:t>
      </w:r>
    </w:p>
    <w:p w14:paraId="3F6767A5" w14:textId="77777777" w:rsidR="005A6759" w:rsidRPr="00A86FAD" w:rsidRDefault="005A6759" w:rsidP="005A6759">
      <w:pPr>
        <w:pStyle w:val="Tekstzonderopmaak1"/>
        <w:widowControl/>
        <w:rPr>
          <w:rFonts w:ascii="Verdana" w:hAnsi="Verdana"/>
        </w:rPr>
      </w:pPr>
      <w:r w:rsidRPr="00A86FAD">
        <w:rPr>
          <w:rFonts w:ascii="Verdana" w:hAnsi="Verdana"/>
        </w:rPr>
        <w:t xml:space="preserve">Mochten door de auteur aan derden rechten zijn verleend, dan dienen deze uitdrukkelijk in een aan deze overeenkomst gehechte en door de auteur en de uitgever ondertekende bijlage te zijn vermeld. </w:t>
      </w:r>
    </w:p>
    <w:p w14:paraId="7CFFFA95" w14:textId="77777777" w:rsidR="005A6759" w:rsidRPr="00A86FAD" w:rsidRDefault="005A6759" w:rsidP="005A6759">
      <w:pPr>
        <w:pStyle w:val="Tekstzonderopmaak1"/>
        <w:widowControl/>
        <w:rPr>
          <w:rFonts w:ascii="Verdana" w:hAnsi="Verdana"/>
        </w:rPr>
      </w:pPr>
      <w:r w:rsidRPr="00A86FAD">
        <w:rPr>
          <w:rFonts w:ascii="Verdana" w:hAnsi="Verdana"/>
        </w:rPr>
        <w:t>Deze vrijwaring geldt onverminderd het recht van de uitgever op schadevergoeding, indien op grond van een inbreuk op het auteursrecht het werk niet of niet langer kan verschijnen en de uitgever dien</w:t>
      </w:r>
      <w:r w:rsidRPr="00A86FAD">
        <w:rPr>
          <w:rFonts w:ascii="Verdana" w:hAnsi="Verdana"/>
        </w:rPr>
        <w:softHyphen/>
        <w:t>tenge</w:t>
      </w:r>
      <w:r w:rsidRPr="00A86FAD">
        <w:rPr>
          <w:rFonts w:ascii="Verdana" w:hAnsi="Verdana"/>
        </w:rPr>
        <w:softHyphen/>
        <w:t xml:space="preserve">volge schade zou lijden. </w:t>
      </w:r>
    </w:p>
    <w:p w14:paraId="033D1793" w14:textId="77777777" w:rsidR="005A6759" w:rsidRPr="00A86FAD" w:rsidRDefault="005A6759" w:rsidP="005A6759">
      <w:pPr>
        <w:pStyle w:val="Eindnoottekst"/>
        <w:widowControl/>
        <w:rPr>
          <w:rFonts w:ascii="Verdana" w:hAnsi="Verdana"/>
          <w:sz w:val="20"/>
        </w:rPr>
      </w:pPr>
    </w:p>
    <w:p w14:paraId="6C65A9E5" w14:textId="23B26453" w:rsidR="005A6759" w:rsidRPr="00A86FAD" w:rsidRDefault="005A6759" w:rsidP="001C51B9">
      <w:pPr>
        <w:pStyle w:val="Eindnoottekst"/>
        <w:widowControl/>
        <w:ind w:firstLine="708"/>
        <w:rPr>
          <w:rFonts w:ascii="Verdana" w:hAnsi="Verdana"/>
          <w:sz w:val="20"/>
        </w:rPr>
      </w:pPr>
      <w:r w:rsidRPr="00A86FAD">
        <w:rPr>
          <w:rFonts w:ascii="Verdana" w:hAnsi="Verdana"/>
          <w:sz w:val="20"/>
        </w:rPr>
        <w:t>2. Auteur en uitgever zijn gezamenlijk verantwoordelijk voor enige aanspraak van een derde jegens auteur en/of uitgever betref</w:t>
      </w:r>
      <w:r w:rsidRPr="00A86FAD">
        <w:rPr>
          <w:rFonts w:ascii="Verdana" w:hAnsi="Verdana"/>
          <w:sz w:val="20"/>
        </w:rPr>
        <w:softHyphen/>
        <w:t xml:space="preserve">fende de inhoud van het werk, anders dan op grond van een inbreuk op het auteursrecht. Indien derden ter zake enige aanspraak jegens auteur en/of uitgever aankondigen of aanhangig maken, zullen de uitgever en de auteur in goed overleg vaststellen of zij daartegen verweer voeren en op welke wijze dat zal geschieden. </w:t>
      </w:r>
    </w:p>
    <w:p w14:paraId="1333961A" w14:textId="77777777" w:rsidR="005A6759" w:rsidRPr="00A86FAD" w:rsidRDefault="005A6759" w:rsidP="005A6759">
      <w:pPr>
        <w:pStyle w:val="Eindnoottekst"/>
        <w:widowControl/>
        <w:rPr>
          <w:rFonts w:ascii="Verdana" w:hAnsi="Verdana"/>
          <w:sz w:val="20"/>
        </w:rPr>
      </w:pPr>
      <w:r w:rsidRPr="00A86FAD">
        <w:rPr>
          <w:rFonts w:ascii="Verdana" w:hAnsi="Verdana"/>
          <w:sz w:val="20"/>
        </w:rPr>
        <w:t xml:space="preserve">De onderlinge verhouding waarin de uitgever en de auteur de uit dergelijke aanspraken voortvloeiende kosten dragen, waaronder begrepen de kosten van verweer en aan derden te betalen schadevergoedingen, zal naar redelijkheid en billijkheid worden vastgesteld. Indien sprake is van opzet of ernstige nalatigheid, zijn echter alle kosten en schade voor rekening van de partij die zich daaraan schuldig heeft gemaakt. Onder ernstige nalatigheid van de auteur wordt begrepen de omstandigheid dat de auteur de uitgever niet tijdig voor de publicatie heeft geïnformeerd over voor de uitgever onbekende mogelijke gevoeligheden met betrekking tot in het werk genoemde of bedoelde personen, die de auteur had moeten voorzien. Onder ernstige nalatigheid van de uitgever wordt begrepen de omstandigheid dat de uitgever door de auteur tijdig ingediende verzoeken tot </w:t>
      </w:r>
      <w:r w:rsidRPr="00A86FAD">
        <w:rPr>
          <w:rFonts w:ascii="Verdana" w:hAnsi="Verdana"/>
          <w:sz w:val="20"/>
        </w:rPr>
        <w:lastRenderedPageBreak/>
        <w:t>wijziging van het manuscript om kosten en schade te voorkomen niet heeft ingewilligd.</w:t>
      </w:r>
    </w:p>
    <w:p w14:paraId="3D122A1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p>
    <w:p w14:paraId="7CE60C4C" w14:textId="5E5EF5F1" w:rsidR="005A6759" w:rsidRPr="00A86FAD" w:rsidRDefault="005A6759" w:rsidP="005A6759">
      <w:pPr>
        <w:pStyle w:val="Kop2"/>
        <w:rPr>
          <w:rFonts w:ascii="Verdana" w:hAnsi="Verdana"/>
          <w:sz w:val="20"/>
        </w:rPr>
      </w:pPr>
      <w:r w:rsidRPr="00A86FAD">
        <w:rPr>
          <w:rFonts w:ascii="Verdana" w:hAnsi="Verdana"/>
          <w:sz w:val="20"/>
        </w:rPr>
        <w:t xml:space="preserve">Artikel </w:t>
      </w:r>
      <w:r w:rsidR="005E401E" w:rsidRPr="00A86FAD">
        <w:rPr>
          <w:rFonts w:ascii="Verdana" w:hAnsi="Verdana"/>
          <w:sz w:val="20"/>
        </w:rPr>
        <w:t>3</w:t>
      </w:r>
      <w:r w:rsidRPr="00A86FAD">
        <w:rPr>
          <w:rFonts w:ascii="Verdana" w:hAnsi="Verdana"/>
          <w:sz w:val="20"/>
        </w:rPr>
        <w:tab/>
        <w:t>Inlevering persklare kopij</w:t>
      </w:r>
    </w:p>
    <w:p w14:paraId="2072AC2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57AC37B4" w14:textId="3A452FA5"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i/>
          <w:iCs/>
          <w:sz w:val="20"/>
          <w:szCs w:val="20"/>
        </w:rPr>
      </w:pPr>
      <w:r w:rsidRPr="00A86FAD">
        <w:rPr>
          <w:rFonts w:ascii="Verdana" w:hAnsi="Verdana"/>
          <w:sz w:val="20"/>
          <w:szCs w:val="20"/>
        </w:rPr>
        <w:t xml:space="preserve">1. De auteur </w:t>
      </w:r>
      <w:r w:rsidRPr="00A86FAD">
        <w:rPr>
          <w:rFonts w:ascii="Verdana" w:hAnsi="Verdana"/>
          <w:bCs/>
          <w:i/>
          <w:iCs/>
          <w:sz w:val="20"/>
          <w:szCs w:val="20"/>
        </w:rPr>
        <w:t>verbindt zich om / heeft reeds</w:t>
      </w:r>
      <w:r w:rsidRPr="00A86FAD">
        <w:rPr>
          <w:rFonts w:ascii="Verdana" w:hAnsi="Verdana"/>
          <w:sz w:val="20"/>
          <w:szCs w:val="20"/>
        </w:rPr>
        <w:t xml:space="preserve"> de volledi</w:t>
      </w:r>
      <w:r w:rsidRPr="00A86FAD">
        <w:rPr>
          <w:rFonts w:ascii="Verdana" w:hAnsi="Verdana"/>
          <w:sz w:val="20"/>
          <w:szCs w:val="20"/>
        </w:rPr>
        <w:softHyphen/>
        <w:t>ge persklare kopij</w:t>
      </w:r>
      <w:r w:rsidR="001C51B9" w:rsidRPr="00A86FAD">
        <w:rPr>
          <w:rFonts w:ascii="Verdana" w:hAnsi="Verdana"/>
          <w:sz w:val="20"/>
          <w:szCs w:val="20"/>
        </w:rPr>
        <w:t xml:space="preserve"> </w:t>
      </w:r>
      <w:r w:rsidRPr="00A86FAD">
        <w:rPr>
          <w:rFonts w:ascii="Verdana" w:hAnsi="Verdana"/>
          <w:i/>
          <w:iCs/>
          <w:sz w:val="20"/>
          <w:szCs w:val="20"/>
        </w:rPr>
        <w:t xml:space="preserve">uiterlijk </w:t>
      </w:r>
      <w:r w:rsidR="001C51B9" w:rsidRPr="00A86FAD">
        <w:rPr>
          <w:rFonts w:ascii="Verdana" w:hAnsi="Verdana"/>
          <w:i/>
          <w:iCs/>
          <w:sz w:val="20"/>
          <w:szCs w:val="20"/>
        </w:rPr>
        <w:t xml:space="preserve"> </w:t>
      </w:r>
      <w:r w:rsidRPr="00A86FAD">
        <w:rPr>
          <w:rFonts w:ascii="Verdana" w:hAnsi="Verdana"/>
          <w:i/>
          <w:iCs/>
          <w:sz w:val="20"/>
          <w:szCs w:val="20"/>
        </w:rPr>
        <w:t>op</w:t>
      </w:r>
      <w:r w:rsidRPr="00A86FAD">
        <w:rPr>
          <w:rFonts w:ascii="Verdana" w:hAnsi="Verdana"/>
          <w:sz w:val="20"/>
          <w:szCs w:val="20"/>
        </w:rPr>
        <w:t xml:space="preserve"> … in handen van de uitgever </w:t>
      </w:r>
      <w:r w:rsidRPr="00A86FAD">
        <w:rPr>
          <w:rFonts w:ascii="Verdana" w:hAnsi="Verdana"/>
          <w:bCs/>
          <w:i/>
          <w:iCs/>
          <w:sz w:val="20"/>
          <w:szCs w:val="20"/>
        </w:rPr>
        <w:t>te stel</w:t>
      </w:r>
      <w:r w:rsidRPr="00A86FAD">
        <w:rPr>
          <w:rFonts w:ascii="Verdana" w:hAnsi="Verdana"/>
          <w:bCs/>
          <w:i/>
          <w:iCs/>
          <w:sz w:val="20"/>
          <w:szCs w:val="20"/>
        </w:rPr>
        <w:softHyphen/>
        <w:t>len / gesteld</w:t>
      </w:r>
      <w:r w:rsidRPr="00A86FAD">
        <w:rPr>
          <w:rFonts w:ascii="Verdana" w:hAnsi="Verdana"/>
          <w:sz w:val="20"/>
          <w:szCs w:val="20"/>
        </w:rPr>
        <w:t>.</w:t>
      </w:r>
    </w:p>
    <w:p w14:paraId="04E1CF6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p>
    <w:p w14:paraId="49CCA673" w14:textId="7642FDE3" w:rsidR="005A6759" w:rsidRPr="00A86FAD" w:rsidRDefault="005A6759" w:rsidP="005E411B">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sz w:val="20"/>
          <w:szCs w:val="20"/>
        </w:rPr>
      </w:pPr>
      <w:r w:rsidRPr="00A86FAD">
        <w:rPr>
          <w:rFonts w:ascii="Verdana" w:hAnsi="Verdana"/>
          <w:sz w:val="20"/>
          <w:szCs w:val="20"/>
        </w:rPr>
        <w:t>2. Onder persklare kopij wordt verstaan: kopij, vervaardigd met inachtneming van de door het bedrijf van de uitgever gehanteerde</w:t>
      </w:r>
      <w:r w:rsidR="007926BE" w:rsidRPr="00A86FAD">
        <w:rPr>
          <w:rFonts w:ascii="Verdana" w:hAnsi="Verdana"/>
          <w:sz w:val="20"/>
          <w:szCs w:val="20"/>
        </w:rPr>
        <w:t xml:space="preserve"> auteursinstructies</w:t>
      </w:r>
      <w:r w:rsidRPr="00A86FAD">
        <w:rPr>
          <w:rFonts w:ascii="Verdana" w:hAnsi="Verdana"/>
          <w:sz w:val="20"/>
          <w:szCs w:val="20"/>
        </w:rPr>
        <w:t>, die de auteur door de uitgever zo spoedig mogelijk ter hand worden gesteld.</w:t>
      </w:r>
    </w:p>
    <w:p w14:paraId="4B1A5DF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3596420" w14:textId="27803115" w:rsidR="005A6759" w:rsidRPr="00A86FAD" w:rsidRDefault="005A6759" w:rsidP="00A456B8">
      <w:pPr>
        <w:tabs>
          <w:tab w:val="left" w:pos="0"/>
          <w:tab w:val="left" w:pos="709"/>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ab/>
        <w:t>3. Indien de uitgever de kopij niet accepteert omdat de kwaliteit van de inhoud niet aan redelijke verwachtingen voldoet, kan de uitgever besluiten om niet tot uitgave over te gaan. Indien de uitgever de kopij accepteert, behoort het tot de taak van de uitgever om zo nodig, op kosten van de uitgever, de kopij in overleg met de auteur te redigeren. Indien de uitgever echter bovenmatige kosten moet maken voor het redigeren van de kopij, zal eerst in overleg met de auteur worden bezien of de uitgever tot redigeren zal overgaan en of de kosten daarvan deels in mindering worden gebracht op het honorarium van de auteur.</w:t>
      </w:r>
    </w:p>
    <w:p w14:paraId="77631E7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3609C4B" w14:textId="2696245B"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sz w:val="20"/>
          <w:szCs w:val="20"/>
        </w:rPr>
      </w:pPr>
      <w:r w:rsidRPr="00A86FAD">
        <w:rPr>
          <w:rFonts w:ascii="Verdana" w:hAnsi="Verdana"/>
          <w:sz w:val="20"/>
          <w:szCs w:val="20"/>
        </w:rPr>
        <w:t>4. De auteur is verplicht om ten minste één bijge</w:t>
      </w:r>
      <w:r w:rsidRPr="00A86FAD">
        <w:rPr>
          <w:rFonts w:ascii="Verdana" w:hAnsi="Verdana"/>
          <w:sz w:val="20"/>
          <w:szCs w:val="20"/>
        </w:rPr>
        <w:softHyphen/>
        <w:t>werkt duplicaat van zijn kopij, dan wel een kopie hiervan in elektronische vorm, te bewaren en dit op eerste verzoek kosteloos aan de uitgever ter beschik</w:t>
      </w:r>
      <w:r w:rsidRPr="00A86FAD">
        <w:rPr>
          <w:rFonts w:ascii="Verdana" w:hAnsi="Verdana"/>
          <w:sz w:val="20"/>
          <w:szCs w:val="20"/>
        </w:rPr>
        <w:softHyphen/>
        <w:t>king te stellen indien het origineel verloren is gegaan of in het ongerede is geraakt.</w:t>
      </w:r>
    </w:p>
    <w:p w14:paraId="0C58D718"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p>
    <w:p w14:paraId="4740722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86FAD">
        <w:rPr>
          <w:rFonts w:ascii="Verdana" w:hAnsi="Verdana"/>
          <w:sz w:val="20"/>
          <w:szCs w:val="20"/>
        </w:rPr>
        <w:t xml:space="preserve">5. Bij niet tijdige inlevering van de volledige persklare kopij is de uitgever </w:t>
      </w:r>
    </w:p>
    <w:p w14:paraId="0E6767F5"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gerechtigd om de overeenkomst ontbonden te verklaren indien de auteur, na schriftelijk te zijn aangemaand waarbij hem een redelijke termijn is gegund om alsnog aan zijn verplichtingen te voldoen, in gebreke blijft. De auteur is desgevraagd gehouden om aan hem verstrekte voorschotten terug te betalen binnen een maand na de datum van ontbinding van de overeenkomst. In geval van verzuim van de auteur kan hij door de uitgever worden verplicht tot het vergoeden van de schade, bestaande uit tot het tijdstip van ontbinding van de overeenkomst voor de onderhavige uitgave gemaakte daadwerkelijke kosten. </w:t>
      </w:r>
    </w:p>
    <w:p w14:paraId="300BE12B"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52CA0D2E"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86FAD">
        <w:rPr>
          <w:rFonts w:ascii="Verdana" w:hAnsi="Verdana"/>
          <w:sz w:val="20"/>
          <w:szCs w:val="20"/>
        </w:rPr>
        <w:t>6. De auteur verbindt zich de proeven van zijn werk te corri</w:t>
      </w:r>
      <w:r w:rsidRPr="00A86FAD">
        <w:rPr>
          <w:rFonts w:ascii="Verdana" w:hAnsi="Verdana"/>
          <w:sz w:val="20"/>
          <w:szCs w:val="20"/>
        </w:rPr>
        <w:softHyphen/>
        <w:t>ge</w:t>
      </w:r>
      <w:r w:rsidRPr="00A86FAD">
        <w:rPr>
          <w:rFonts w:ascii="Verdana" w:hAnsi="Verdana"/>
          <w:sz w:val="20"/>
          <w:szCs w:val="20"/>
        </w:rPr>
        <w:softHyphen/>
        <w:t xml:space="preserve">ren en deze </w:t>
      </w:r>
    </w:p>
    <w:p w14:paraId="2C688065"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gecorrigeerde proeven binnen een redelij</w:t>
      </w:r>
      <w:r w:rsidRPr="00A86FAD">
        <w:rPr>
          <w:rFonts w:ascii="Verdana" w:hAnsi="Verdana"/>
          <w:sz w:val="20"/>
          <w:szCs w:val="20"/>
        </w:rPr>
        <w:softHyphen/>
        <w:t>ke, tijdig overeen te komen termijn aan de uitgever te retourne</w:t>
      </w:r>
      <w:r w:rsidRPr="00A86FAD">
        <w:rPr>
          <w:rFonts w:ascii="Verdana" w:hAnsi="Verdana"/>
          <w:sz w:val="20"/>
          <w:szCs w:val="20"/>
        </w:rPr>
        <w:softHyphen/>
        <w:t xml:space="preserve">ren. </w:t>
      </w:r>
    </w:p>
    <w:p w14:paraId="40125EA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1C02872" w14:textId="21FB1365"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Cs/>
          <w:spacing w:val="-3"/>
          <w:sz w:val="20"/>
          <w:szCs w:val="20"/>
        </w:rPr>
      </w:pPr>
      <w:r w:rsidRPr="00A86FAD">
        <w:rPr>
          <w:rFonts w:ascii="Verdana" w:hAnsi="Verdana"/>
          <w:sz w:val="20"/>
          <w:szCs w:val="20"/>
        </w:rPr>
        <w:tab/>
      </w:r>
      <w:r w:rsidRPr="00A86FAD">
        <w:rPr>
          <w:rFonts w:ascii="Verdana" w:hAnsi="Verdana"/>
          <w:iCs/>
          <w:spacing w:val="-3"/>
          <w:sz w:val="20"/>
          <w:szCs w:val="20"/>
        </w:rPr>
        <w:t>7. Tot de eerste zetproef heeft de auteur het recht om aanpassingen en correcties door te voeren</w:t>
      </w:r>
      <w:r w:rsidRPr="00A86FAD">
        <w:rPr>
          <w:rFonts w:ascii="Verdana" w:hAnsi="Verdana"/>
          <w:i/>
          <w:spacing w:val="-3"/>
          <w:sz w:val="20"/>
          <w:szCs w:val="20"/>
        </w:rPr>
        <w:t>.</w:t>
      </w:r>
      <w:r w:rsidRPr="00A86FAD">
        <w:rPr>
          <w:rFonts w:ascii="Verdana" w:hAnsi="Verdana"/>
          <w:spacing w:val="-3"/>
          <w:sz w:val="20"/>
          <w:szCs w:val="20"/>
        </w:rPr>
        <w:t xml:space="preserve"> Indien de auteur daarna nog aanpassingen en correcties in de zetproef wenst aan te brengen en de kosten daarvan hoger zijn dan de kosten die gangbaar zijn voor de correctie van een zetproef van die omvang, kan de uitgever de kosten van deze extracorrectie boven de gangbare kosten verhalen op de auteur, mits de uitgever voorafgaande aan de doorvoering van de extracorrectie de auteur op de hoogte stelt van de daaraan verbonden geschatte kosten.</w:t>
      </w:r>
    </w:p>
    <w:p w14:paraId="23DC83FE"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B3A7D53" w14:textId="3823CB8E"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sz w:val="20"/>
          <w:szCs w:val="20"/>
        </w:rPr>
      </w:pPr>
      <w:r w:rsidRPr="00A86FAD">
        <w:rPr>
          <w:rFonts w:ascii="Verdana" w:hAnsi="Verdana"/>
          <w:sz w:val="20"/>
          <w:szCs w:val="20"/>
        </w:rPr>
        <w:t>8. Het oorspronkelijke manuscript en de duplicaten daarvan blijven eigendom van de auteur en kunnen binnen een redelijke termijn aan de uitge</w:t>
      </w:r>
      <w:r w:rsidRPr="00A86FAD">
        <w:rPr>
          <w:rFonts w:ascii="Verdana" w:hAnsi="Verdana"/>
          <w:sz w:val="20"/>
          <w:szCs w:val="20"/>
        </w:rPr>
        <w:softHyphen/>
        <w:t>ver terug worden gevraagd.</w:t>
      </w:r>
    </w:p>
    <w:p w14:paraId="4DE69A57"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1722" w:hanging="1722"/>
        <w:rPr>
          <w:rFonts w:ascii="Verdana" w:hAnsi="Verdana"/>
          <w:sz w:val="20"/>
          <w:szCs w:val="20"/>
        </w:rPr>
      </w:pPr>
    </w:p>
    <w:p w14:paraId="22BBD67F" w14:textId="434BD478" w:rsidR="005A6759" w:rsidRPr="00A86FAD" w:rsidRDefault="005A6759" w:rsidP="005A6759">
      <w:pPr>
        <w:pStyle w:val="Kop2"/>
        <w:rPr>
          <w:rFonts w:ascii="Verdana" w:hAnsi="Verdana"/>
          <w:sz w:val="20"/>
        </w:rPr>
      </w:pPr>
      <w:r w:rsidRPr="00A86FAD">
        <w:rPr>
          <w:rFonts w:ascii="Verdana" w:hAnsi="Verdana"/>
          <w:sz w:val="20"/>
        </w:rPr>
        <w:lastRenderedPageBreak/>
        <w:t xml:space="preserve">Artikel </w:t>
      </w:r>
      <w:r w:rsidR="005E401E" w:rsidRPr="00A86FAD">
        <w:rPr>
          <w:rFonts w:ascii="Verdana" w:hAnsi="Verdana"/>
          <w:sz w:val="20"/>
        </w:rPr>
        <w:t>4</w:t>
      </w:r>
      <w:r w:rsidRPr="00A86FAD">
        <w:rPr>
          <w:rFonts w:ascii="Verdana" w:hAnsi="Verdana"/>
          <w:sz w:val="20"/>
        </w:rPr>
        <w:tab/>
        <w:t>Termijn uitgave</w:t>
      </w:r>
    </w:p>
    <w:p w14:paraId="1B208647"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49CC17D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sz w:val="20"/>
          <w:szCs w:val="20"/>
        </w:rPr>
      </w:pPr>
      <w:r w:rsidRPr="00A86FAD">
        <w:rPr>
          <w:rFonts w:ascii="Verdana" w:hAnsi="Verdana"/>
          <w:sz w:val="20"/>
          <w:szCs w:val="20"/>
        </w:rPr>
        <w:t>1. De uitgever verbindt zich om het werk voor zijn reke</w:t>
      </w:r>
      <w:r w:rsidRPr="00A86FAD">
        <w:rPr>
          <w:rFonts w:ascii="Verdana" w:hAnsi="Verdana"/>
          <w:sz w:val="20"/>
          <w:szCs w:val="20"/>
        </w:rPr>
        <w:softHyphen/>
        <w:t xml:space="preserve">ning en risico uit te </w:t>
      </w:r>
    </w:p>
    <w:p w14:paraId="35BBD9AB"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geven binnen een termijn van twaalf maanden na inleve</w:t>
      </w:r>
      <w:r w:rsidRPr="00A86FAD">
        <w:rPr>
          <w:rFonts w:ascii="Verdana" w:hAnsi="Verdana"/>
          <w:sz w:val="20"/>
          <w:szCs w:val="20"/>
        </w:rPr>
        <w:softHyphen/>
        <w:t>ring van de persklare kopij.</w:t>
      </w:r>
    </w:p>
    <w:p w14:paraId="029A35F0"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7113F03B"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sz w:val="20"/>
          <w:szCs w:val="20"/>
        </w:rPr>
      </w:pPr>
      <w:r w:rsidRPr="00A86FAD">
        <w:rPr>
          <w:rFonts w:ascii="Verdana" w:hAnsi="Verdana"/>
          <w:sz w:val="20"/>
          <w:szCs w:val="20"/>
        </w:rPr>
        <w:t>2. De uitgever heeft het recht om de in het vorige lid ge</w:t>
      </w:r>
      <w:r w:rsidRPr="00A86FAD">
        <w:rPr>
          <w:rFonts w:ascii="Verdana" w:hAnsi="Verdana"/>
          <w:sz w:val="20"/>
          <w:szCs w:val="20"/>
        </w:rPr>
        <w:softHyphen/>
        <w:t>noemde termijn</w:t>
      </w:r>
    </w:p>
    <w:p w14:paraId="24F4028C"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eenmaal met maximaal twaalf maanden te verlengen. Hij geeft de auteur hiervan schriftelijk bericht onder opgave van de bijzondere rede</w:t>
      </w:r>
      <w:r w:rsidRPr="00A86FAD">
        <w:rPr>
          <w:rFonts w:ascii="Verdana" w:hAnsi="Verdana"/>
          <w:sz w:val="20"/>
          <w:szCs w:val="20"/>
        </w:rPr>
        <w:softHyphen/>
        <w:t>nen die deze verlenging noodzakelijk maken.</w:t>
      </w:r>
    </w:p>
    <w:p w14:paraId="401269A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D6D3A97" w14:textId="061C1316" w:rsidR="005A6759" w:rsidRPr="00A86FAD" w:rsidRDefault="005A6759" w:rsidP="005A6759">
      <w:pPr>
        <w:pStyle w:val="Kop2"/>
        <w:rPr>
          <w:rFonts w:ascii="Verdana" w:hAnsi="Verdana"/>
          <w:sz w:val="20"/>
        </w:rPr>
      </w:pPr>
      <w:r w:rsidRPr="00A86FAD">
        <w:rPr>
          <w:rFonts w:ascii="Verdana" w:hAnsi="Verdana"/>
          <w:sz w:val="20"/>
        </w:rPr>
        <w:t xml:space="preserve">Artikel </w:t>
      </w:r>
      <w:r w:rsidR="005E401E" w:rsidRPr="00A86FAD">
        <w:rPr>
          <w:rFonts w:ascii="Verdana" w:hAnsi="Verdana"/>
          <w:sz w:val="20"/>
        </w:rPr>
        <w:t>5</w:t>
      </w:r>
      <w:r w:rsidRPr="00A86FAD">
        <w:rPr>
          <w:rFonts w:ascii="Verdana" w:hAnsi="Verdana"/>
          <w:sz w:val="20"/>
        </w:rPr>
        <w:tab/>
        <w:t>Oplage en prijs</w:t>
      </w:r>
    </w:p>
    <w:p w14:paraId="026D686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A4C18EE" w14:textId="77777777" w:rsidR="005A6759" w:rsidRPr="00A86FAD" w:rsidRDefault="005A6759" w:rsidP="005A6759">
      <w:pPr>
        <w:ind w:firstLine="708"/>
        <w:rPr>
          <w:rFonts w:ascii="Verdana" w:hAnsi="Verdana"/>
          <w:sz w:val="20"/>
          <w:szCs w:val="20"/>
        </w:rPr>
      </w:pPr>
      <w:r w:rsidRPr="00A86FAD">
        <w:rPr>
          <w:rFonts w:ascii="Verdana" w:hAnsi="Verdana"/>
          <w:sz w:val="20"/>
          <w:szCs w:val="20"/>
        </w:rPr>
        <w:t>1. De uitgever bepaalt de omvang van de oplage en de verkoop</w:t>
      </w:r>
      <w:r w:rsidRPr="00A86FAD" w:rsidDel="001F4C1B">
        <w:rPr>
          <w:rFonts w:ascii="Verdana" w:hAnsi="Verdana"/>
          <w:sz w:val="20"/>
          <w:szCs w:val="20"/>
        </w:rPr>
        <w:t xml:space="preserve"> </w:t>
      </w:r>
      <w:r w:rsidRPr="00A86FAD">
        <w:rPr>
          <w:rFonts w:ascii="Verdana" w:hAnsi="Verdana"/>
          <w:sz w:val="20"/>
          <w:szCs w:val="20"/>
        </w:rPr>
        <w:t>prijs voor zover het een boek is dat valt onder de Wet Vaste Boekenprijs, en voor alle overige exploitatievormen een verkoop(advies)prijs, een inkoopprijs of een prijs voor de licentie op het lezen en/of luisteren van het werk.</w:t>
      </w:r>
    </w:p>
    <w:p w14:paraId="14653B8E" w14:textId="77777777" w:rsidR="005A6759" w:rsidRPr="00A86FAD" w:rsidRDefault="005A6759" w:rsidP="005A6759">
      <w:pPr>
        <w:rPr>
          <w:rFonts w:ascii="Verdana" w:hAnsi="Verdana"/>
          <w:sz w:val="20"/>
          <w:szCs w:val="20"/>
        </w:rPr>
      </w:pPr>
      <w:r w:rsidRPr="00A86FAD">
        <w:rPr>
          <w:rFonts w:ascii="Verdana" w:hAnsi="Verdana"/>
          <w:sz w:val="20"/>
          <w:szCs w:val="20"/>
        </w:rPr>
        <w:t>Deze informatie is vanaf de dag van verschijning van elke uitgave voor de auteur beschikbaar. Op verzoek van de auteur zal de uitgever deze informatie ook schriftelijk aan de auteur bevestigen. In ieder geval zal de uitgever de auteur bij de afreke</w:t>
      </w:r>
      <w:r w:rsidRPr="00A86FAD">
        <w:rPr>
          <w:rFonts w:ascii="Verdana" w:hAnsi="Verdana"/>
          <w:sz w:val="20"/>
          <w:szCs w:val="20"/>
        </w:rPr>
        <w:softHyphen/>
        <w:t>ning als bedoeld in artikel 11 deze informatie verschaf</w:t>
      </w:r>
      <w:r w:rsidRPr="00A86FAD">
        <w:rPr>
          <w:rFonts w:ascii="Verdana" w:hAnsi="Verdana"/>
          <w:sz w:val="20"/>
          <w:szCs w:val="20"/>
        </w:rPr>
        <w:softHyphen/>
        <w:t>fen.</w:t>
      </w:r>
    </w:p>
    <w:p w14:paraId="0AAA7FF2" w14:textId="77777777" w:rsidR="005A6759" w:rsidRPr="00A86FAD" w:rsidRDefault="005A6759" w:rsidP="005A6759">
      <w:pPr>
        <w:rPr>
          <w:rFonts w:ascii="Verdana" w:hAnsi="Verdana"/>
          <w:sz w:val="20"/>
          <w:szCs w:val="20"/>
        </w:rPr>
      </w:pPr>
    </w:p>
    <w:p w14:paraId="49FB13B9"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sz w:val="20"/>
          <w:szCs w:val="20"/>
        </w:rPr>
      </w:pPr>
      <w:r w:rsidRPr="00A86FAD">
        <w:rPr>
          <w:rFonts w:ascii="Verdana" w:hAnsi="Verdana"/>
          <w:sz w:val="20"/>
          <w:szCs w:val="20"/>
        </w:rPr>
        <w:t>2. Afhankelijk van de aard van het werk en het type van de uitga</w:t>
      </w:r>
      <w:r w:rsidRPr="00A86FAD">
        <w:rPr>
          <w:rFonts w:ascii="Verdana" w:hAnsi="Verdana"/>
          <w:sz w:val="20"/>
          <w:szCs w:val="20"/>
        </w:rPr>
        <w:softHyphen/>
        <w:t xml:space="preserve">ve zal een </w:t>
      </w:r>
    </w:p>
    <w:p w14:paraId="40306B83"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door de uitgever naar redelijkheid vast te stellen aan</w:t>
      </w:r>
      <w:r w:rsidRPr="00A86FAD">
        <w:rPr>
          <w:rFonts w:ascii="Verdana" w:hAnsi="Verdana"/>
          <w:sz w:val="20"/>
          <w:szCs w:val="20"/>
        </w:rPr>
        <w:softHyphen/>
        <w:t>tal exemplaren niet voor de verkoop bestemd zijn. Over deze exemplaren wordt geen honora</w:t>
      </w:r>
      <w:r w:rsidRPr="00A86FAD">
        <w:rPr>
          <w:rFonts w:ascii="Verdana" w:hAnsi="Verdana"/>
          <w:sz w:val="20"/>
          <w:szCs w:val="20"/>
        </w:rPr>
        <w:softHyphen/>
        <w:t>rium uitgekeerd.</w:t>
      </w:r>
    </w:p>
    <w:p w14:paraId="1C99491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F96FD82" w14:textId="04F6C2F5" w:rsidR="005A6759" w:rsidRPr="00A86FAD" w:rsidRDefault="005A6759" w:rsidP="005A6759">
      <w:pPr>
        <w:pStyle w:val="Kop2"/>
        <w:rPr>
          <w:rFonts w:ascii="Verdana" w:hAnsi="Verdana"/>
          <w:sz w:val="20"/>
        </w:rPr>
      </w:pPr>
      <w:r w:rsidRPr="00A86FAD">
        <w:rPr>
          <w:rFonts w:ascii="Verdana" w:hAnsi="Verdana"/>
          <w:sz w:val="20"/>
        </w:rPr>
        <w:t xml:space="preserve">Artikel </w:t>
      </w:r>
      <w:r w:rsidR="005E401E" w:rsidRPr="00A86FAD">
        <w:rPr>
          <w:rFonts w:ascii="Verdana" w:hAnsi="Verdana"/>
          <w:sz w:val="20"/>
        </w:rPr>
        <w:t>6</w:t>
      </w:r>
      <w:r w:rsidRPr="00A86FAD">
        <w:rPr>
          <w:rFonts w:ascii="Verdana" w:hAnsi="Verdana"/>
          <w:sz w:val="20"/>
        </w:rPr>
        <w:tab/>
        <w:t>Exploitatie</w:t>
      </w:r>
    </w:p>
    <w:p w14:paraId="1E883680"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A9F90E8"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pacing w:val="-3"/>
          <w:sz w:val="20"/>
          <w:szCs w:val="20"/>
        </w:rPr>
      </w:pPr>
      <w:r w:rsidRPr="00A86FAD">
        <w:rPr>
          <w:rFonts w:ascii="Verdana" w:hAnsi="Verdana"/>
          <w:sz w:val="20"/>
          <w:szCs w:val="20"/>
        </w:rPr>
        <w:t xml:space="preserve">1. De eindverantwoordelijkheid en de beslissingsbevoegdheid over de wijze </w:t>
      </w:r>
    </w:p>
    <w:p w14:paraId="06870E45"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van exploitatie en over de definitieve vormgeving van een uitgave berusten bij de uitgever. De uitgever zal met de auteur zoveel mogelijk overleg plegen over de vormgeving van een uitgave en is ver</w:t>
      </w:r>
      <w:r w:rsidRPr="00A86FAD">
        <w:rPr>
          <w:rFonts w:ascii="Verdana" w:hAnsi="Verdana"/>
          <w:sz w:val="20"/>
          <w:szCs w:val="20"/>
        </w:rPr>
        <w:softHyphen/>
        <w:t xml:space="preserve">plicht om een uitgave naar behoren te verzorgen en de exploitatie van het werk te bevorderen. Voor de uitgave als luisterboek zal de uitgever tijdig overleg plegen over de beoogde stemkeuzes.   </w:t>
      </w:r>
    </w:p>
    <w:p w14:paraId="063B1575"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23B2D94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86FAD">
        <w:rPr>
          <w:rFonts w:ascii="Verdana" w:hAnsi="Verdana"/>
          <w:spacing w:val="-3"/>
          <w:sz w:val="20"/>
          <w:szCs w:val="20"/>
        </w:rPr>
        <w:t xml:space="preserve">2. Voor de verschijning van een uitgave van het werk zal de uitgever overleg </w:t>
      </w:r>
    </w:p>
    <w:p w14:paraId="1F47813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pacing w:val="-3"/>
          <w:sz w:val="20"/>
          <w:szCs w:val="20"/>
        </w:rPr>
        <w:t xml:space="preserve">plegen met de auteur over de verwachte oplage en prijs, en over het beleid voor promotionele activiteiten. Desgewenst legt de uitgever een en ander schriftelijk ten behoeve van de auteur vast. </w:t>
      </w:r>
    </w:p>
    <w:p w14:paraId="1534184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pacing w:val="-3"/>
          <w:sz w:val="20"/>
          <w:szCs w:val="20"/>
        </w:rPr>
        <w:t>W</w:t>
      </w:r>
      <w:r w:rsidRPr="00A86FAD">
        <w:rPr>
          <w:rFonts w:ascii="Verdana" w:hAnsi="Verdana"/>
          <w:sz w:val="20"/>
          <w:szCs w:val="20"/>
        </w:rPr>
        <w:t>anneer voor promotionele doeleinden een gedeelte van het werk op internet of anderszins in elektronische vorm door de uitgever of door de auteur wordt gepubliceerd, zal dat gedeelte nooit meer dan 2500 woorden van het werk bedragen, of in geval van poëzie nooit meer dan 100 regels, tenzij anders is overeengekomen. Partijen zullen daarbij in overleg het gedeelte en de vormgeving daarvan bepalen.</w:t>
      </w:r>
    </w:p>
    <w:p w14:paraId="0A954A9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68"/>
        <w:rPr>
          <w:rFonts w:ascii="Verdana" w:hAnsi="Verdana"/>
          <w:sz w:val="20"/>
          <w:szCs w:val="20"/>
        </w:rPr>
      </w:pPr>
    </w:p>
    <w:p w14:paraId="1C5A7B8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86FAD">
        <w:rPr>
          <w:rFonts w:ascii="Verdana" w:hAnsi="Verdana"/>
          <w:sz w:val="20"/>
          <w:szCs w:val="20"/>
        </w:rPr>
        <w:t xml:space="preserve">3. De uitgever verplicht zich om de naam van de auteur of het door deze </w:t>
      </w:r>
    </w:p>
    <w:p w14:paraId="56420EF6"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gewenste pseudoniem </w:t>
      </w:r>
      <w:r w:rsidRPr="00A86FAD">
        <w:rPr>
          <w:rFonts w:ascii="Verdana" w:hAnsi="Verdana"/>
          <w:bCs/>
          <w:sz w:val="20"/>
          <w:szCs w:val="20"/>
        </w:rPr>
        <w:t>in iedere uitgave van het werk duide</w:t>
      </w:r>
      <w:r w:rsidRPr="00A86FAD">
        <w:rPr>
          <w:rFonts w:ascii="Verdana" w:hAnsi="Verdana"/>
          <w:bCs/>
          <w:sz w:val="20"/>
          <w:szCs w:val="20"/>
        </w:rPr>
        <w:softHyphen/>
        <w:t>lijk zicht</w:t>
      </w:r>
      <w:r w:rsidRPr="00A86FAD">
        <w:rPr>
          <w:rFonts w:ascii="Verdana" w:hAnsi="Verdana"/>
          <w:bCs/>
          <w:sz w:val="20"/>
          <w:szCs w:val="20"/>
        </w:rPr>
        <w:softHyphen/>
        <w:t>baar te vermelden, bijvoorbeeld op</w:t>
      </w:r>
      <w:r w:rsidRPr="00A86FAD">
        <w:rPr>
          <w:rFonts w:ascii="Verdana" w:hAnsi="Verdana"/>
          <w:sz w:val="20"/>
          <w:szCs w:val="20"/>
        </w:rPr>
        <w:t xml:space="preserve"> titelpa</w:t>
      </w:r>
      <w:r w:rsidRPr="00A86FAD">
        <w:rPr>
          <w:rFonts w:ascii="Verdana" w:hAnsi="Verdana"/>
          <w:sz w:val="20"/>
          <w:szCs w:val="20"/>
        </w:rPr>
        <w:softHyphen/>
        <w:t>gina, band en/of omslag van het werk en in alle advertenties en andere reclame ten behoeve van het werk.</w:t>
      </w:r>
    </w:p>
    <w:p w14:paraId="3F44C530"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5A768A2F" w14:textId="2EA34FED"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iCs/>
          <w:sz w:val="20"/>
          <w:szCs w:val="20"/>
        </w:rPr>
      </w:pPr>
      <w:r w:rsidRPr="00A86FAD">
        <w:rPr>
          <w:rFonts w:ascii="Verdana" w:hAnsi="Verdana"/>
          <w:iCs/>
          <w:sz w:val="20"/>
          <w:szCs w:val="20"/>
        </w:rPr>
        <w:t xml:space="preserve">4. Naam, portret en persoonsgegevens van de auteur mogen door de uitgever niet anders worden aangewend dan ten behoeve van promotionele doeleinden voor het werk of het fonds van de uitgever. Voor elk ander gebruik is </w:t>
      </w:r>
      <w:r w:rsidRPr="00A86FAD">
        <w:rPr>
          <w:rFonts w:ascii="Verdana" w:hAnsi="Verdana"/>
          <w:iCs/>
          <w:sz w:val="20"/>
          <w:szCs w:val="20"/>
        </w:rPr>
        <w:lastRenderedPageBreak/>
        <w:t>uitdrukkelijke schriftelijke toestemming van de auteur vereist, die daaraan nadere voorwaarden kan verbinden.</w:t>
      </w:r>
    </w:p>
    <w:p w14:paraId="10A01FF1"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Cs/>
          <w:sz w:val="20"/>
          <w:szCs w:val="20"/>
        </w:rPr>
      </w:pPr>
    </w:p>
    <w:p w14:paraId="69F6257C"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ab/>
        <w:t xml:space="preserve">5. De uitgever is verplicht om in elk </w:t>
      </w:r>
      <w:r w:rsidRPr="00A86FAD">
        <w:rPr>
          <w:rFonts w:ascii="Verdana" w:hAnsi="Verdana"/>
          <w:strike/>
          <w:sz w:val="20"/>
          <w:szCs w:val="20"/>
        </w:rPr>
        <w:t>e</w:t>
      </w:r>
      <w:r w:rsidRPr="00A86FAD">
        <w:rPr>
          <w:rFonts w:ascii="Verdana" w:hAnsi="Verdana"/>
          <w:sz w:val="20"/>
          <w:szCs w:val="20"/>
        </w:rPr>
        <w:t>xemplaar (met uitzondering van het luisterboek) van het werk het jaar</w:t>
      </w:r>
      <w:r w:rsidRPr="00A86FAD">
        <w:rPr>
          <w:rFonts w:ascii="Verdana" w:hAnsi="Verdana"/>
          <w:sz w:val="20"/>
          <w:szCs w:val="20"/>
        </w:rPr>
        <w:softHyphen/>
        <w:t>tal van de uitgave te vermelden, en indien van toepassing herdruk of heruit</w:t>
      </w:r>
      <w:r w:rsidRPr="00A86FAD">
        <w:rPr>
          <w:rFonts w:ascii="Verdana" w:hAnsi="Verdana"/>
          <w:sz w:val="20"/>
          <w:szCs w:val="20"/>
        </w:rPr>
        <w:softHyphen/>
        <w:t>gave te vermelden, alsmede het teken © aan te bren</w:t>
      </w:r>
      <w:r w:rsidRPr="00A86FAD">
        <w:rPr>
          <w:rFonts w:ascii="Verdana" w:hAnsi="Verdana"/>
          <w:sz w:val="20"/>
          <w:szCs w:val="20"/>
        </w:rPr>
        <w:softHyphen/>
        <w:t>gen, met vermelding van het jaar van eerste uitgave en de naam van de auteur.</w:t>
      </w:r>
    </w:p>
    <w:p w14:paraId="2308E415"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86FAD">
        <w:rPr>
          <w:rFonts w:ascii="Verdana" w:hAnsi="Verdana"/>
          <w:sz w:val="20"/>
          <w:szCs w:val="20"/>
        </w:rPr>
        <w:t>De auteur zal in het werk als volgt worden aange</w:t>
      </w:r>
      <w:r w:rsidRPr="00A86FAD">
        <w:rPr>
          <w:rFonts w:ascii="Verdana" w:hAnsi="Verdana"/>
          <w:sz w:val="20"/>
          <w:szCs w:val="20"/>
        </w:rPr>
        <w:softHyphen/>
        <w:t>duid: …</w:t>
      </w:r>
    </w:p>
    <w:p w14:paraId="2722D1E5" w14:textId="77777777" w:rsidR="005A6759" w:rsidRPr="00A86FAD" w:rsidRDefault="005A6759" w:rsidP="005A6759">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7DDB16FA" w14:textId="219C21CF" w:rsidR="005A6759" w:rsidRPr="00A86FAD" w:rsidRDefault="005A6759" w:rsidP="005A6759">
      <w:pPr>
        <w:pStyle w:val="Kop2"/>
        <w:tabs>
          <w:tab w:val="left" w:pos="1158"/>
          <w:tab w:val="left" w:pos="1302"/>
        </w:tabs>
        <w:rPr>
          <w:rFonts w:ascii="Verdana" w:hAnsi="Verdana"/>
          <w:sz w:val="20"/>
        </w:rPr>
      </w:pPr>
      <w:r w:rsidRPr="00A86FAD">
        <w:rPr>
          <w:rFonts w:ascii="Verdana" w:hAnsi="Verdana"/>
          <w:sz w:val="20"/>
        </w:rPr>
        <w:t xml:space="preserve">Artikel </w:t>
      </w:r>
      <w:r w:rsidR="005E401E" w:rsidRPr="00A86FAD">
        <w:rPr>
          <w:rFonts w:ascii="Verdana" w:hAnsi="Verdana"/>
          <w:sz w:val="20"/>
        </w:rPr>
        <w:t>7</w:t>
      </w:r>
      <w:r w:rsidRPr="00A86FAD">
        <w:rPr>
          <w:rFonts w:ascii="Verdana" w:hAnsi="Verdana"/>
          <w:sz w:val="20"/>
        </w:rPr>
        <w:tab/>
        <w:t>Auteursexemplaren</w:t>
      </w:r>
    </w:p>
    <w:p w14:paraId="590D7E63" w14:textId="77777777" w:rsidR="005A6759" w:rsidRPr="00A86FAD" w:rsidRDefault="005A6759" w:rsidP="005A6759">
      <w:pPr>
        <w:rPr>
          <w:rFonts w:ascii="Verdana" w:hAnsi="Verdana"/>
          <w:sz w:val="20"/>
          <w:szCs w:val="20"/>
        </w:rPr>
      </w:pPr>
    </w:p>
    <w:p w14:paraId="75B688AF" w14:textId="77777777" w:rsidR="005A6759" w:rsidRPr="00A86FAD" w:rsidRDefault="005A6759" w:rsidP="001C51B9">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bCs/>
          <w:sz w:val="20"/>
          <w:szCs w:val="20"/>
        </w:rPr>
      </w:pPr>
      <w:r w:rsidRPr="00A86FAD">
        <w:rPr>
          <w:rFonts w:ascii="Verdana" w:hAnsi="Verdana"/>
          <w:sz w:val="20"/>
          <w:szCs w:val="20"/>
        </w:rPr>
        <w:t xml:space="preserve">De auteur ontvangt bij het verschijnen van het werk </w:t>
      </w:r>
      <w:r w:rsidRPr="00A86FAD">
        <w:rPr>
          <w:rFonts w:ascii="Verdana" w:hAnsi="Verdana"/>
          <w:bCs/>
          <w:sz w:val="20"/>
          <w:szCs w:val="20"/>
        </w:rPr>
        <w:t xml:space="preserve">in boekvorm ... </w:t>
      </w:r>
    </w:p>
    <w:p w14:paraId="6F125E36" w14:textId="6E18BBE1" w:rsidR="005A6759" w:rsidRPr="00A86FAD" w:rsidRDefault="005A6759" w:rsidP="001C51B9">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bCs/>
          <w:sz w:val="20"/>
          <w:szCs w:val="20"/>
        </w:rPr>
      </w:pPr>
      <w:r w:rsidRPr="00A86FAD">
        <w:rPr>
          <w:rFonts w:ascii="Verdana" w:hAnsi="Verdana"/>
          <w:bCs/>
          <w:sz w:val="20"/>
          <w:szCs w:val="20"/>
        </w:rPr>
        <w:t>exemplaren gratis en bij iedere herdruk desgewenst ... exemplaren gratis. Bij uitgave in e-boek/luisterboek wordt ee</w:t>
      </w:r>
      <w:r w:rsidR="001C51B9" w:rsidRPr="00A86FAD">
        <w:rPr>
          <w:rFonts w:ascii="Verdana" w:hAnsi="Verdana"/>
          <w:bCs/>
          <w:sz w:val="20"/>
        </w:rPr>
        <w:t xml:space="preserve">nmalig op verzoek een exemplaar </w:t>
      </w:r>
      <w:r w:rsidRPr="00A86FAD">
        <w:rPr>
          <w:rFonts w:ascii="Verdana" w:hAnsi="Verdana"/>
          <w:bCs/>
          <w:sz w:val="20"/>
          <w:szCs w:val="20"/>
        </w:rPr>
        <w:t xml:space="preserve">verstrekt. </w:t>
      </w:r>
    </w:p>
    <w:p w14:paraId="2EB52B8A" w14:textId="77777777" w:rsidR="005A6759" w:rsidRPr="00A86FAD" w:rsidRDefault="005A6759" w:rsidP="005A6759">
      <w:pPr>
        <w:rPr>
          <w:rFonts w:ascii="Verdana" w:hAnsi="Verdana"/>
          <w:sz w:val="20"/>
          <w:szCs w:val="20"/>
        </w:rPr>
      </w:pPr>
    </w:p>
    <w:p w14:paraId="77541297" w14:textId="3F3734EA" w:rsidR="005A6759" w:rsidRPr="00A86FAD" w:rsidRDefault="005A6759" w:rsidP="005A6759">
      <w:pPr>
        <w:rPr>
          <w:rFonts w:ascii="Verdana" w:hAnsi="Verdana"/>
          <w:b/>
          <w:bCs/>
          <w:sz w:val="20"/>
          <w:szCs w:val="20"/>
        </w:rPr>
      </w:pPr>
      <w:r w:rsidRPr="00A86FAD">
        <w:rPr>
          <w:rFonts w:ascii="Verdana" w:hAnsi="Verdana"/>
          <w:b/>
          <w:bCs/>
          <w:sz w:val="20"/>
          <w:szCs w:val="20"/>
        </w:rPr>
        <w:t xml:space="preserve">Artikel </w:t>
      </w:r>
      <w:r w:rsidR="005E401E" w:rsidRPr="00A86FAD">
        <w:rPr>
          <w:rFonts w:ascii="Verdana" w:hAnsi="Verdana"/>
          <w:b/>
          <w:bCs/>
          <w:sz w:val="20"/>
          <w:szCs w:val="20"/>
        </w:rPr>
        <w:t>8</w:t>
      </w:r>
      <w:r w:rsidRPr="00A86FAD">
        <w:rPr>
          <w:rFonts w:ascii="Verdana" w:hAnsi="Verdana"/>
          <w:b/>
          <w:bCs/>
          <w:sz w:val="20"/>
          <w:szCs w:val="20"/>
        </w:rPr>
        <w:tab/>
        <w:t>Overgang rechten bij overlijden</w:t>
      </w:r>
    </w:p>
    <w:p w14:paraId="6F5A134E" w14:textId="77777777" w:rsidR="005A6759" w:rsidRPr="00A86FAD" w:rsidRDefault="005A6759" w:rsidP="005A6759">
      <w:pPr>
        <w:rPr>
          <w:rFonts w:ascii="Verdana" w:hAnsi="Verdana"/>
          <w:sz w:val="20"/>
          <w:szCs w:val="20"/>
        </w:rPr>
      </w:pPr>
    </w:p>
    <w:p w14:paraId="6DA37944" w14:textId="77777777" w:rsidR="005A6759" w:rsidRPr="00A86FAD" w:rsidRDefault="005A6759" w:rsidP="005A6759">
      <w:pPr>
        <w:pStyle w:val="Eindnoottekst"/>
        <w:ind w:left="708"/>
        <w:rPr>
          <w:rFonts w:ascii="Verdana" w:hAnsi="Verdana"/>
          <w:sz w:val="20"/>
        </w:rPr>
      </w:pPr>
      <w:r w:rsidRPr="00A86FAD">
        <w:rPr>
          <w:rFonts w:ascii="Verdana" w:hAnsi="Verdana"/>
          <w:sz w:val="20"/>
        </w:rPr>
        <w:t xml:space="preserve">1. De rechten en plichten van de auteur gaan, voor zover deze geen </w:t>
      </w:r>
    </w:p>
    <w:p w14:paraId="33700F21" w14:textId="77777777" w:rsidR="005A6759" w:rsidRPr="00A86FAD" w:rsidRDefault="005A6759" w:rsidP="005A6759">
      <w:pPr>
        <w:pStyle w:val="Eindnoottekst"/>
        <w:rPr>
          <w:rFonts w:ascii="Verdana" w:hAnsi="Verdana"/>
          <w:sz w:val="20"/>
        </w:rPr>
      </w:pPr>
      <w:r w:rsidRPr="00A86FAD">
        <w:rPr>
          <w:rFonts w:ascii="Verdana" w:hAnsi="Verdana"/>
          <w:sz w:val="20"/>
        </w:rPr>
        <w:t>persoonlijke werkzaamheid betref</w:t>
      </w:r>
      <w:r w:rsidRPr="00A86FAD">
        <w:rPr>
          <w:rFonts w:ascii="Verdana" w:hAnsi="Verdana"/>
          <w:sz w:val="20"/>
        </w:rPr>
        <w:softHyphen/>
        <w:t>fen, na zijn dood over op zijn erfgenamen of andere rechtverkrijgenden.</w:t>
      </w:r>
    </w:p>
    <w:p w14:paraId="6D012E57" w14:textId="77777777" w:rsidR="005A6759" w:rsidRPr="00A86FAD" w:rsidRDefault="005A6759" w:rsidP="005A6759">
      <w:pPr>
        <w:rPr>
          <w:rFonts w:ascii="Verdana" w:hAnsi="Verdana"/>
          <w:sz w:val="20"/>
          <w:szCs w:val="20"/>
        </w:rPr>
      </w:pPr>
    </w:p>
    <w:p w14:paraId="16DA6589" w14:textId="54B22735" w:rsidR="005A6759" w:rsidRPr="00A86FAD" w:rsidRDefault="005A6759" w:rsidP="001C51B9">
      <w:pPr>
        <w:ind w:firstLine="708"/>
        <w:rPr>
          <w:rFonts w:ascii="Verdana" w:hAnsi="Verdana"/>
          <w:sz w:val="20"/>
          <w:szCs w:val="20"/>
        </w:rPr>
      </w:pPr>
      <w:r w:rsidRPr="00A86FAD">
        <w:rPr>
          <w:rFonts w:ascii="Verdana" w:hAnsi="Verdana"/>
          <w:sz w:val="20"/>
          <w:szCs w:val="20"/>
        </w:rPr>
        <w:t xml:space="preserve">2. Zijn er meerdere gerechtigden, dan dienen </w:t>
      </w:r>
      <w:r w:rsidR="001C51B9" w:rsidRPr="00A86FAD">
        <w:rPr>
          <w:rFonts w:ascii="Verdana" w:hAnsi="Verdana"/>
          <w:sz w:val="20"/>
          <w:szCs w:val="20"/>
        </w:rPr>
        <w:t xml:space="preserve">deze één persoon aan te wijzen </w:t>
      </w:r>
      <w:r w:rsidRPr="00A86FAD">
        <w:rPr>
          <w:rFonts w:ascii="Verdana" w:hAnsi="Verdana"/>
          <w:sz w:val="20"/>
          <w:szCs w:val="20"/>
        </w:rPr>
        <w:t>die hen vertegenwoordigt in alles wat deze overeenkomst aangaat. Zolang zodanige aanwijzing niet heeft plaatsgehad, wordt een eventuele betalingsplicht van de uitgever opgeschort. Betaling door de uitge</w:t>
      </w:r>
      <w:r w:rsidRPr="00A86FAD">
        <w:rPr>
          <w:rFonts w:ascii="Verdana" w:hAnsi="Verdana"/>
          <w:sz w:val="20"/>
          <w:szCs w:val="20"/>
        </w:rPr>
        <w:softHyphen/>
        <w:t xml:space="preserve">ver aan zodanige vertegenwoordiger bevrijdt hem tegenover alle gerechtigden. </w:t>
      </w:r>
    </w:p>
    <w:p w14:paraId="5375E8DF" w14:textId="77777777" w:rsidR="005A6759" w:rsidRPr="00A86FAD" w:rsidRDefault="005A6759" w:rsidP="005A6759">
      <w:pPr>
        <w:rPr>
          <w:rFonts w:ascii="Verdana" w:hAnsi="Verdana"/>
          <w:sz w:val="20"/>
          <w:szCs w:val="20"/>
        </w:rPr>
      </w:pPr>
    </w:p>
    <w:p w14:paraId="6D73A460" w14:textId="5DBF3831" w:rsidR="005A6759" w:rsidRPr="00A86FAD" w:rsidRDefault="005A6759" w:rsidP="005A6759">
      <w:pPr>
        <w:pStyle w:val="Kop5"/>
        <w:ind w:firstLine="0"/>
        <w:rPr>
          <w:rFonts w:ascii="Verdana" w:hAnsi="Verdana"/>
          <w:sz w:val="20"/>
        </w:rPr>
      </w:pPr>
      <w:r w:rsidRPr="00A86FAD">
        <w:rPr>
          <w:rFonts w:ascii="Verdana" w:hAnsi="Verdana"/>
          <w:sz w:val="20"/>
        </w:rPr>
        <w:t xml:space="preserve">Artikel </w:t>
      </w:r>
      <w:r w:rsidR="005E401E" w:rsidRPr="00A86FAD">
        <w:rPr>
          <w:rFonts w:ascii="Verdana" w:hAnsi="Verdana"/>
          <w:sz w:val="20"/>
        </w:rPr>
        <w:t>9</w:t>
      </w:r>
      <w:r w:rsidRPr="00A86FAD">
        <w:rPr>
          <w:rFonts w:ascii="Verdana" w:hAnsi="Verdana"/>
          <w:sz w:val="20"/>
        </w:rPr>
        <w:tab/>
        <w:t>Overdracht contract</w:t>
      </w:r>
    </w:p>
    <w:p w14:paraId="0875F043" w14:textId="77777777" w:rsidR="005A6759" w:rsidRPr="00A86FAD" w:rsidRDefault="005A6759" w:rsidP="005A6759">
      <w:pPr>
        <w:rPr>
          <w:rFonts w:ascii="Verdana" w:hAnsi="Verdana"/>
          <w:sz w:val="20"/>
          <w:szCs w:val="20"/>
        </w:rPr>
      </w:pPr>
    </w:p>
    <w:p w14:paraId="1AC1AB87" w14:textId="7B0CC4E1" w:rsidR="005A6759" w:rsidRPr="00A86FAD" w:rsidRDefault="005A6759" w:rsidP="001C51B9">
      <w:pPr>
        <w:ind w:firstLine="708"/>
        <w:rPr>
          <w:rFonts w:ascii="Verdana" w:hAnsi="Verdana"/>
          <w:sz w:val="20"/>
          <w:szCs w:val="20"/>
        </w:rPr>
      </w:pPr>
      <w:r w:rsidRPr="00A86FAD">
        <w:rPr>
          <w:rFonts w:ascii="Verdana" w:hAnsi="Verdana"/>
          <w:sz w:val="20"/>
          <w:szCs w:val="20"/>
        </w:rPr>
        <w:t>1. Onverminderd het bepaalde in artikel 1 zal de uitgever zijn rechten en plichten uit dit contract niet geheel of gedeeltelijk aan een derde mogen overdragen zonder schriftelijke toestemming van de auteur.</w:t>
      </w:r>
    </w:p>
    <w:p w14:paraId="12DE2C8B" w14:textId="77777777" w:rsidR="005A6759" w:rsidRPr="00A86FAD" w:rsidRDefault="005A6759" w:rsidP="005A6759">
      <w:pPr>
        <w:rPr>
          <w:rFonts w:ascii="Verdana" w:hAnsi="Verdana"/>
          <w:sz w:val="20"/>
          <w:szCs w:val="20"/>
        </w:rPr>
      </w:pPr>
    </w:p>
    <w:p w14:paraId="705F8372" w14:textId="77777777" w:rsidR="005A6759" w:rsidRPr="00A86FAD" w:rsidRDefault="005A6759" w:rsidP="005A6759">
      <w:pPr>
        <w:ind w:left="708"/>
        <w:rPr>
          <w:rFonts w:ascii="Verdana" w:hAnsi="Verdana"/>
          <w:sz w:val="20"/>
          <w:szCs w:val="20"/>
        </w:rPr>
      </w:pPr>
      <w:smartTag w:uri="urn:schemas-microsoft-com:office:smarttags" w:element="metricconverter">
        <w:smartTagPr>
          <w:attr w:name="ProductID" w:val="2. In"/>
        </w:smartTagPr>
        <w:r w:rsidRPr="00A86FAD">
          <w:rPr>
            <w:rFonts w:ascii="Verdana" w:hAnsi="Verdana"/>
            <w:sz w:val="20"/>
            <w:szCs w:val="20"/>
          </w:rPr>
          <w:t>2. In</w:t>
        </w:r>
      </w:smartTag>
      <w:r w:rsidRPr="00A86FAD">
        <w:rPr>
          <w:rFonts w:ascii="Verdana" w:hAnsi="Verdana"/>
          <w:sz w:val="20"/>
          <w:szCs w:val="20"/>
        </w:rPr>
        <w:t xml:space="preserve"> geval de uitgever zijn rechten en plichten uit dit contract geheel of </w:t>
      </w:r>
    </w:p>
    <w:p w14:paraId="1B429A09" w14:textId="77777777" w:rsidR="005A6759" w:rsidRPr="00A86FAD" w:rsidRDefault="005A6759" w:rsidP="005A6759">
      <w:pPr>
        <w:rPr>
          <w:rFonts w:ascii="Verdana" w:hAnsi="Verdana"/>
          <w:sz w:val="20"/>
          <w:szCs w:val="20"/>
        </w:rPr>
      </w:pPr>
      <w:r w:rsidRPr="00A86FAD">
        <w:rPr>
          <w:rFonts w:ascii="Verdana" w:hAnsi="Verdana"/>
          <w:sz w:val="20"/>
          <w:szCs w:val="20"/>
        </w:rPr>
        <w:t>gedeeltelijk wenst over te dragen aan een onderneming waarmee de uitgever in een groep is verbonden, of in geval de uitgever zijn bedrijf of fonds geheel of gedeeltelijk aan een andere uitgever wenst over te dragen, zal de auteur zijn toestemming tot overdracht van de rechten en plichten uit deze overeenkomst slechts mogen weigeren indien de auteur redelijke gronden heeft om aan te nemen dat de nieuwe uitgever onbekwaam of ongeschikt moet worden geacht de exploitatie van het werk voort te zetten in de geest en op de wijze zoals zij voor de overdracht plaatsvond.</w:t>
      </w:r>
    </w:p>
    <w:p w14:paraId="651C1B37" w14:textId="77777777" w:rsidR="005A6759" w:rsidRPr="00A86FAD" w:rsidRDefault="005A6759" w:rsidP="005A6759">
      <w:pPr>
        <w:pStyle w:val="Kop5"/>
        <w:ind w:firstLine="0"/>
        <w:rPr>
          <w:rFonts w:ascii="Verdana" w:hAnsi="Verdana"/>
          <w:bCs w:val="0"/>
          <w:sz w:val="20"/>
        </w:rPr>
      </w:pPr>
    </w:p>
    <w:p w14:paraId="024D05EB" w14:textId="03A8E2CF" w:rsidR="005A6759" w:rsidRPr="00A86FAD" w:rsidRDefault="005A6759" w:rsidP="005A6759">
      <w:pPr>
        <w:pStyle w:val="Kop5"/>
        <w:ind w:firstLine="0"/>
        <w:rPr>
          <w:rFonts w:ascii="Verdana" w:hAnsi="Verdana"/>
          <w:bCs w:val="0"/>
          <w:sz w:val="20"/>
        </w:rPr>
      </w:pPr>
      <w:r w:rsidRPr="00A86FAD">
        <w:rPr>
          <w:rFonts w:ascii="Verdana" w:hAnsi="Verdana"/>
          <w:bCs w:val="0"/>
          <w:sz w:val="20"/>
        </w:rPr>
        <w:t>Artikel 1</w:t>
      </w:r>
      <w:r w:rsidR="005E401E" w:rsidRPr="00A86FAD">
        <w:rPr>
          <w:rFonts w:ascii="Verdana" w:hAnsi="Verdana"/>
          <w:bCs w:val="0"/>
          <w:sz w:val="20"/>
        </w:rPr>
        <w:t>0</w:t>
      </w:r>
      <w:r w:rsidRPr="00A86FAD">
        <w:rPr>
          <w:rFonts w:ascii="Verdana" w:hAnsi="Verdana"/>
          <w:bCs w:val="0"/>
          <w:sz w:val="20"/>
        </w:rPr>
        <w:tab/>
        <w:t>Honorarium</w:t>
      </w:r>
    </w:p>
    <w:p w14:paraId="5FE8C24A" w14:textId="77777777" w:rsidR="005A6759" w:rsidRPr="00A86FAD" w:rsidRDefault="005A6759" w:rsidP="005A6759">
      <w:pPr>
        <w:rPr>
          <w:rFonts w:ascii="Verdana" w:hAnsi="Verdana"/>
          <w:sz w:val="20"/>
          <w:szCs w:val="20"/>
        </w:rPr>
      </w:pPr>
    </w:p>
    <w:p w14:paraId="7F727A61" w14:textId="77777777" w:rsidR="005A6759" w:rsidRPr="00A86FAD" w:rsidRDefault="005A6759" w:rsidP="005A6759">
      <w:pPr>
        <w:ind w:left="708"/>
        <w:rPr>
          <w:rFonts w:ascii="Verdana" w:hAnsi="Verdana"/>
          <w:sz w:val="20"/>
          <w:szCs w:val="20"/>
        </w:rPr>
      </w:pPr>
      <w:r w:rsidRPr="00A86FAD">
        <w:rPr>
          <w:rFonts w:ascii="Verdana" w:hAnsi="Verdana"/>
          <w:sz w:val="20"/>
          <w:szCs w:val="20"/>
        </w:rPr>
        <w:t>1. De auteur zal als honorarium ontvangen:</w:t>
      </w:r>
    </w:p>
    <w:p w14:paraId="65CDE8DA" w14:textId="77777777" w:rsidR="005A6759" w:rsidRPr="00A86FAD" w:rsidRDefault="005A6759" w:rsidP="005A6759">
      <w:pPr>
        <w:rPr>
          <w:rFonts w:ascii="Verdana" w:hAnsi="Verdana"/>
          <w:sz w:val="20"/>
          <w:szCs w:val="20"/>
        </w:rPr>
      </w:pPr>
    </w:p>
    <w:p w14:paraId="276AD8BA" w14:textId="77777777" w:rsidR="005A6759" w:rsidRPr="00A86FAD" w:rsidRDefault="005A6759" w:rsidP="005A6759">
      <w:pPr>
        <w:rPr>
          <w:rFonts w:ascii="Verdana" w:hAnsi="Verdana"/>
          <w:sz w:val="20"/>
          <w:szCs w:val="20"/>
        </w:rPr>
      </w:pPr>
      <w:r w:rsidRPr="00A86FAD">
        <w:rPr>
          <w:rFonts w:ascii="Verdana" w:hAnsi="Verdana"/>
          <w:sz w:val="20"/>
          <w:szCs w:val="20"/>
        </w:rPr>
        <w:t xml:space="preserve">voor paperback en/of gebonden uitgaven een royalty van: …; </w:t>
      </w:r>
    </w:p>
    <w:p w14:paraId="49090FC4" w14:textId="77777777" w:rsidR="005A6759" w:rsidRPr="00A86FAD" w:rsidRDefault="005A6759" w:rsidP="005A6759">
      <w:pPr>
        <w:pStyle w:val="Eindnoottekst"/>
        <w:rPr>
          <w:rFonts w:ascii="Verdana" w:hAnsi="Verdana"/>
          <w:sz w:val="20"/>
        </w:rPr>
      </w:pPr>
    </w:p>
    <w:p w14:paraId="7BAEB4E1" w14:textId="77777777" w:rsidR="005A6759" w:rsidRPr="00A86FAD" w:rsidRDefault="005A6759" w:rsidP="005A6759">
      <w:pPr>
        <w:rPr>
          <w:rFonts w:ascii="Verdana" w:hAnsi="Verdana"/>
          <w:sz w:val="20"/>
          <w:szCs w:val="20"/>
        </w:rPr>
      </w:pPr>
      <w:r w:rsidRPr="00A86FAD">
        <w:rPr>
          <w:rFonts w:ascii="Verdana" w:hAnsi="Verdana"/>
          <w:sz w:val="20"/>
          <w:szCs w:val="20"/>
        </w:rPr>
        <w:t>voor een ‘</w:t>
      </w:r>
      <w:proofErr w:type="spellStart"/>
      <w:r w:rsidRPr="00A86FAD">
        <w:rPr>
          <w:rFonts w:ascii="Verdana" w:hAnsi="Verdana"/>
          <w:sz w:val="20"/>
          <w:szCs w:val="20"/>
        </w:rPr>
        <w:t>mid</w:t>
      </w:r>
      <w:proofErr w:type="spellEnd"/>
      <w:r w:rsidRPr="00A86FAD">
        <w:rPr>
          <w:rFonts w:ascii="Verdana" w:hAnsi="Verdana"/>
          <w:sz w:val="20"/>
          <w:szCs w:val="20"/>
        </w:rPr>
        <w:t xml:space="preserve"> </w:t>
      </w:r>
      <w:proofErr w:type="spellStart"/>
      <w:r w:rsidRPr="00A86FAD">
        <w:rPr>
          <w:rFonts w:ascii="Verdana" w:hAnsi="Verdana"/>
          <w:sz w:val="20"/>
          <w:szCs w:val="20"/>
        </w:rPr>
        <w:t>priced</w:t>
      </w:r>
      <w:proofErr w:type="spellEnd"/>
      <w:r w:rsidRPr="00A86FAD">
        <w:rPr>
          <w:rFonts w:ascii="Verdana" w:hAnsi="Verdana"/>
          <w:sz w:val="20"/>
          <w:szCs w:val="20"/>
        </w:rPr>
        <w:t>’ uitgave een royalty van: …;</w:t>
      </w:r>
    </w:p>
    <w:p w14:paraId="785E2468" w14:textId="77777777" w:rsidR="005A6759" w:rsidRPr="00A86FAD" w:rsidRDefault="005A6759" w:rsidP="005A6759">
      <w:pPr>
        <w:rPr>
          <w:rFonts w:ascii="Verdana" w:hAnsi="Verdana"/>
          <w:sz w:val="20"/>
          <w:szCs w:val="20"/>
        </w:rPr>
      </w:pPr>
    </w:p>
    <w:p w14:paraId="4EA78F9C" w14:textId="77777777" w:rsidR="005A6759" w:rsidRPr="00A86FAD" w:rsidRDefault="005A6759" w:rsidP="005A6759">
      <w:pPr>
        <w:rPr>
          <w:rFonts w:ascii="Verdana" w:hAnsi="Verdana"/>
          <w:sz w:val="20"/>
          <w:szCs w:val="20"/>
        </w:rPr>
      </w:pPr>
      <w:r w:rsidRPr="00A86FAD">
        <w:rPr>
          <w:rFonts w:ascii="Verdana" w:hAnsi="Verdana"/>
          <w:sz w:val="20"/>
          <w:szCs w:val="20"/>
        </w:rPr>
        <w:t>voor de uitgave in pocketvorm een royalty van: … ;</w:t>
      </w:r>
    </w:p>
    <w:p w14:paraId="0D3D27D2" w14:textId="77777777" w:rsidR="005A6759" w:rsidRPr="00A86FAD" w:rsidRDefault="005A6759" w:rsidP="005A6759">
      <w:pPr>
        <w:rPr>
          <w:rFonts w:ascii="Verdana" w:hAnsi="Verdana"/>
          <w:sz w:val="20"/>
          <w:szCs w:val="20"/>
        </w:rPr>
      </w:pPr>
    </w:p>
    <w:p w14:paraId="7E2D5616" w14:textId="77777777" w:rsidR="005A6759" w:rsidRPr="00A86FAD" w:rsidRDefault="005A6759" w:rsidP="005A6759">
      <w:pPr>
        <w:rPr>
          <w:rFonts w:ascii="Verdana" w:hAnsi="Verdana"/>
          <w:sz w:val="20"/>
          <w:szCs w:val="20"/>
        </w:rPr>
      </w:pPr>
      <w:r w:rsidRPr="00A86FAD">
        <w:rPr>
          <w:rFonts w:ascii="Verdana" w:hAnsi="Verdana"/>
          <w:sz w:val="20"/>
          <w:szCs w:val="20"/>
        </w:rPr>
        <w:t>voor de uitgave in e-boekvorm een royalty van…;</w:t>
      </w:r>
    </w:p>
    <w:p w14:paraId="2C4C900A" w14:textId="77777777" w:rsidR="005A6759" w:rsidRPr="00A86FAD" w:rsidRDefault="005A6759" w:rsidP="005A6759">
      <w:pPr>
        <w:rPr>
          <w:rFonts w:ascii="Verdana" w:hAnsi="Verdana"/>
          <w:sz w:val="20"/>
          <w:szCs w:val="20"/>
        </w:rPr>
      </w:pPr>
    </w:p>
    <w:p w14:paraId="103EA7D4" w14:textId="77777777" w:rsidR="005A6759" w:rsidRPr="00A86FAD" w:rsidRDefault="005A6759" w:rsidP="005A6759">
      <w:pPr>
        <w:rPr>
          <w:rFonts w:ascii="Verdana" w:hAnsi="Verdana"/>
          <w:sz w:val="20"/>
          <w:szCs w:val="20"/>
        </w:rPr>
      </w:pPr>
      <w:r w:rsidRPr="00A86FAD">
        <w:rPr>
          <w:rFonts w:ascii="Verdana" w:hAnsi="Verdana"/>
          <w:sz w:val="20"/>
          <w:szCs w:val="20"/>
        </w:rPr>
        <w:t xml:space="preserve">Voor het online ter beschikking stellen van het werk in e-boekvorm in streaming of verhuur een royalty van…; </w:t>
      </w:r>
    </w:p>
    <w:p w14:paraId="4EB91B79" w14:textId="77777777" w:rsidR="005A6759" w:rsidRPr="00A86FAD" w:rsidRDefault="005A6759" w:rsidP="005A6759">
      <w:pPr>
        <w:rPr>
          <w:rFonts w:ascii="Verdana" w:hAnsi="Verdana"/>
          <w:sz w:val="20"/>
          <w:szCs w:val="20"/>
        </w:rPr>
      </w:pPr>
    </w:p>
    <w:p w14:paraId="2E5FD849" w14:textId="77777777" w:rsidR="005A6759" w:rsidRPr="00A86FAD" w:rsidRDefault="005A6759" w:rsidP="005A6759">
      <w:pPr>
        <w:rPr>
          <w:rFonts w:ascii="Verdana" w:hAnsi="Verdana"/>
          <w:sz w:val="20"/>
          <w:szCs w:val="20"/>
        </w:rPr>
      </w:pPr>
      <w:r w:rsidRPr="00A86FAD">
        <w:rPr>
          <w:rFonts w:ascii="Verdana" w:hAnsi="Verdana"/>
          <w:sz w:val="20"/>
          <w:szCs w:val="20"/>
        </w:rPr>
        <w:t>Voor de uitgave als luisterboek op een fysieke drager een royalty van …;</w:t>
      </w:r>
    </w:p>
    <w:p w14:paraId="2DF92E81" w14:textId="77777777" w:rsidR="005A6759" w:rsidRPr="00A86FAD" w:rsidRDefault="005A6759" w:rsidP="005A6759">
      <w:pPr>
        <w:rPr>
          <w:rFonts w:ascii="Verdana" w:hAnsi="Verdana"/>
          <w:sz w:val="20"/>
          <w:szCs w:val="20"/>
        </w:rPr>
      </w:pPr>
    </w:p>
    <w:p w14:paraId="4B79D75D" w14:textId="77777777" w:rsidR="005A6759" w:rsidRPr="00A86FAD" w:rsidRDefault="005A6759" w:rsidP="005A6759">
      <w:pPr>
        <w:rPr>
          <w:rFonts w:ascii="Verdana" w:hAnsi="Verdana"/>
          <w:sz w:val="20"/>
          <w:szCs w:val="20"/>
        </w:rPr>
      </w:pPr>
      <w:r w:rsidRPr="00A86FAD">
        <w:rPr>
          <w:rFonts w:ascii="Verdana" w:hAnsi="Verdana"/>
          <w:sz w:val="20"/>
          <w:szCs w:val="20"/>
        </w:rPr>
        <w:t>Voor de uitgave als digitale versie van een luisterboek een royalty van…;</w:t>
      </w:r>
    </w:p>
    <w:p w14:paraId="1C47F616" w14:textId="77777777" w:rsidR="005A6759" w:rsidRPr="00A86FAD" w:rsidRDefault="005A6759" w:rsidP="005A6759">
      <w:pPr>
        <w:ind w:firstLine="708"/>
        <w:rPr>
          <w:rFonts w:ascii="Verdana" w:hAnsi="Verdana"/>
          <w:sz w:val="20"/>
          <w:szCs w:val="20"/>
        </w:rPr>
      </w:pPr>
    </w:p>
    <w:p w14:paraId="0FB861AB" w14:textId="77777777" w:rsidR="005A6759" w:rsidRPr="00A86FAD" w:rsidRDefault="005A6759" w:rsidP="005A6759">
      <w:pPr>
        <w:ind w:firstLine="708"/>
        <w:rPr>
          <w:rFonts w:ascii="Verdana" w:hAnsi="Verdana"/>
          <w:sz w:val="20"/>
          <w:szCs w:val="20"/>
        </w:rPr>
      </w:pPr>
      <w:r w:rsidRPr="00A86FAD">
        <w:rPr>
          <w:rFonts w:ascii="Verdana" w:hAnsi="Verdana"/>
          <w:sz w:val="20"/>
          <w:szCs w:val="20"/>
        </w:rPr>
        <w:t>2. De royalty wordt berekend op basis van de door de uitgever vastgestelde verkoopprijs, vrij van BTW voor zover het fysieke exemplaren betreft en voor de online ter beschikking stelling van de uitgave in e-boek vorm en het luisterboek in alle vormen op basis van de netto-opbrengst. Indien de uitgever gebruikslicenties verleent of (exemplaren van) het werk verhuurt, worden de in lid 1 genoemde percentages berekend over de licentievergoeding, vrij van BTW.</w:t>
      </w:r>
    </w:p>
    <w:p w14:paraId="2F878F06" w14:textId="77777777" w:rsidR="005A6759" w:rsidRPr="00A86FAD" w:rsidRDefault="005A6759" w:rsidP="005A6759">
      <w:pPr>
        <w:rPr>
          <w:rFonts w:ascii="Verdana" w:hAnsi="Verdana"/>
          <w:sz w:val="20"/>
          <w:szCs w:val="20"/>
        </w:rPr>
      </w:pPr>
    </w:p>
    <w:p w14:paraId="7E86B1F7" w14:textId="77777777" w:rsidR="005A6759" w:rsidRPr="00A86FAD" w:rsidRDefault="005A6759" w:rsidP="005A6759">
      <w:pPr>
        <w:ind w:firstLine="708"/>
        <w:rPr>
          <w:rFonts w:ascii="Verdana" w:hAnsi="Verdana"/>
          <w:sz w:val="20"/>
          <w:szCs w:val="20"/>
        </w:rPr>
      </w:pPr>
      <w:r w:rsidRPr="00A86FAD">
        <w:rPr>
          <w:rFonts w:ascii="Verdana" w:hAnsi="Verdana"/>
          <w:sz w:val="20"/>
          <w:szCs w:val="20"/>
        </w:rPr>
        <w:t>3. Voor exemplaren die aan een boekenclub worden geleverd, ontvangt de auteur een royalty van … ; deze royalty wordt berekend op basis van de door de boekenclub vastgestelde ledenprijs.</w:t>
      </w:r>
    </w:p>
    <w:p w14:paraId="10665A4D" w14:textId="77777777" w:rsidR="005A6759" w:rsidRPr="00A86FAD" w:rsidRDefault="005A6759" w:rsidP="005A6759">
      <w:pPr>
        <w:ind w:firstLine="708"/>
        <w:rPr>
          <w:rFonts w:ascii="Verdana" w:hAnsi="Verdana"/>
          <w:sz w:val="20"/>
          <w:szCs w:val="20"/>
        </w:rPr>
      </w:pPr>
    </w:p>
    <w:p w14:paraId="41A30255" w14:textId="77777777" w:rsidR="005A6759" w:rsidRPr="00A86FAD" w:rsidRDefault="005A6759" w:rsidP="005A6759">
      <w:pPr>
        <w:ind w:firstLine="708"/>
        <w:rPr>
          <w:rFonts w:ascii="Verdana" w:hAnsi="Verdana"/>
          <w:sz w:val="20"/>
          <w:szCs w:val="20"/>
        </w:rPr>
      </w:pPr>
      <w:r w:rsidRPr="00A86FAD">
        <w:rPr>
          <w:rFonts w:ascii="Verdana" w:hAnsi="Verdana"/>
          <w:sz w:val="20"/>
          <w:szCs w:val="20"/>
        </w:rPr>
        <w:t>4. Voor exemplaren die aan België worden geleverd, ontvangt de auteur een royalty van …; deze royalty wordt berekend op basis van de netto opbrengst in België.</w:t>
      </w:r>
    </w:p>
    <w:p w14:paraId="259D3FDC" w14:textId="77777777" w:rsidR="005A6759" w:rsidRPr="00A86FAD" w:rsidRDefault="005A6759" w:rsidP="005A6759">
      <w:pPr>
        <w:rPr>
          <w:rFonts w:ascii="Verdana" w:hAnsi="Verdana"/>
          <w:sz w:val="20"/>
          <w:szCs w:val="20"/>
        </w:rPr>
      </w:pPr>
      <w:r w:rsidRPr="00A86FAD">
        <w:rPr>
          <w:rFonts w:ascii="Verdana" w:hAnsi="Verdana"/>
          <w:sz w:val="20"/>
          <w:szCs w:val="20"/>
        </w:rPr>
        <w:t>Voor auteurs woonachtig in België wordt de royalty berekend zoals in artikel 10 lid 1.</w:t>
      </w:r>
    </w:p>
    <w:p w14:paraId="1CA7B19E" w14:textId="77777777" w:rsidR="005A6759" w:rsidRPr="00A86FAD" w:rsidRDefault="005A6759" w:rsidP="005A6759">
      <w:pPr>
        <w:ind w:firstLine="708"/>
        <w:rPr>
          <w:rFonts w:ascii="Verdana" w:hAnsi="Verdana"/>
          <w:sz w:val="20"/>
          <w:szCs w:val="20"/>
        </w:rPr>
      </w:pPr>
    </w:p>
    <w:p w14:paraId="6855B3F1" w14:textId="77777777" w:rsidR="005A6759" w:rsidRPr="00A86FAD" w:rsidRDefault="005A6759" w:rsidP="005A6759">
      <w:pPr>
        <w:ind w:firstLine="708"/>
        <w:rPr>
          <w:rFonts w:ascii="Verdana" w:hAnsi="Verdana"/>
          <w:sz w:val="20"/>
          <w:szCs w:val="20"/>
        </w:rPr>
      </w:pPr>
      <w:r w:rsidRPr="00A86FAD">
        <w:rPr>
          <w:rFonts w:ascii="Verdana" w:hAnsi="Verdana"/>
          <w:sz w:val="20"/>
          <w:szCs w:val="20"/>
        </w:rPr>
        <w:t>5. Voor exemplaren die met een korting van vijfenvijftig of meer procent van de verkoopprijs worden geleverd langs additionele verkoopkanalen, zoals in geval van relatiegeschenken en ledenwerfacties, ontvangt de auteur … % van het bedrag, vrij van BTW, dat door de uitgever wordt ontvangen (verkoopprijs verminderd met de verleende korting). De uitgever zal de auteur voorafgaand aan de gebruikmaking van deze additionele verkoopkanalen hiervan in kennis stellen.</w:t>
      </w:r>
    </w:p>
    <w:p w14:paraId="3AE51192" w14:textId="77777777" w:rsidR="005A6759" w:rsidRPr="00A86FAD" w:rsidRDefault="005A6759" w:rsidP="005A6759">
      <w:pPr>
        <w:ind w:left="868" w:hanging="868"/>
        <w:rPr>
          <w:rFonts w:ascii="Verdana" w:hAnsi="Verdana"/>
          <w:sz w:val="20"/>
          <w:szCs w:val="20"/>
        </w:rPr>
      </w:pPr>
    </w:p>
    <w:p w14:paraId="00DFF2E6" w14:textId="3B313F0F" w:rsidR="005A6759" w:rsidRPr="00A86FAD" w:rsidRDefault="001C51B9" w:rsidP="005A6759">
      <w:pPr>
        <w:ind w:firstLine="708"/>
        <w:rPr>
          <w:rFonts w:ascii="Verdana" w:hAnsi="Verdana"/>
          <w:i/>
          <w:iCs/>
          <w:sz w:val="20"/>
          <w:szCs w:val="20"/>
        </w:rPr>
      </w:pPr>
      <w:r w:rsidRPr="00A86FAD">
        <w:rPr>
          <w:rFonts w:ascii="Verdana" w:hAnsi="Verdana"/>
          <w:i/>
          <w:iCs/>
          <w:sz w:val="20"/>
          <w:szCs w:val="20"/>
        </w:rPr>
        <w:t>6</w:t>
      </w:r>
      <w:r w:rsidR="005A6759" w:rsidRPr="00A86FAD">
        <w:rPr>
          <w:rFonts w:ascii="Verdana" w:hAnsi="Verdana"/>
          <w:i/>
          <w:iCs/>
          <w:sz w:val="20"/>
          <w:szCs w:val="20"/>
        </w:rPr>
        <w:t>.(optie) De auteur ontvangt</w:t>
      </w:r>
      <w:r w:rsidR="005A6759" w:rsidRPr="00A86FAD">
        <w:rPr>
          <w:rFonts w:ascii="Verdana" w:hAnsi="Verdana"/>
          <w:bCs/>
          <w:i/>
          <w:iCs/>
          <w:sz w:val="20"/>
          <w:szCs w:val="20"/>
        </w:rPr>
        <w:t xml:space="preserve"> een voorschot </w:t>
      </w:r>
      <w:r w:rsidR="005A6759" w:rsidRPr="00A86FAD">
        <w:rPr>
          <w:rFonts w:ascii="Verdana" w:hAnsi="Verdana"/>
          <w:i/>
          <w:iCs/>
          <w:sz w:val="20"/>
          <w:szCs w:val="20"/>
        </w:rPr>
        <w:t xml:space="preserve">op het in het eerste lid bedoelde honorarium: </w:t>
      </w:r>
      <w:r w:rsidR="005A6759" w:rsidRPr="00A86FAD">
        <w:rPr>
          <w:rFonts w:ascii="Verdana" w:hAnsi="Verdana"/>
          <w:bCs/>
          <w:i/>
          <w:iCs/>
          <w:sz w:val="20"/>
          <w:szCs w:val="20"/>
        </w:rPr>
        <w:t xml:space="preserve">van … euro bij ondertekening van deze overeenkomst </w:t>
      </w:r>
      <w:r w:rsidR="005A6759" w:rsidRPr="00A86FAD">
        <w:rPr>
          <w:rFonts w:ascii="Verdana" w:hAnsi="Verdana"/>
          <w:i/>
          <w:iCs/>
          <w:sz w:val="20"/>
          <w:szCs w:val="20"/>
        </w:rPr>
        <w:t xml:space="preserve">en/of  </w:t>
      </w:r>
      <w:r w:rsidR="005A6759" w:rsidRPr="00A86FAD">
        <w:rPr>
          <w:rFonts w:ascii="Verdana" w:hAnsi="Verdana"/>
          <w:bCs/>
          <w:i/>
          <w:iCs/>
          <w:sz w:val="20"/>
          <w:szCs w:val="20"/>
        </w:rPr>
        <w:t xml:space="preserve">van … euro bij inlevering van de volledige persklare kopij. </w:t>
      </w:r>
      <w:r w:rsidR="005A6759" w:rsidRPr="00A86FAD">
        <w:rPr>
          <w:rFonts w:ascii="Verdana" w:hAnsi="Verdana"/>
          <w:i/>
          <w:iCs/>
          <w:sz w:val="20"/>
          <w:szCs w:val="20"/>
        </w:rPr>
        <w:t xml:space="preserve">Dit voorschot is niet </w:t>
      </w:r>
      <w:proofErr w:type="spellStart"/>
      <w:r w:rsidR="005A6759" w:rsidRPr="00A86FAD">
        <w:rPr>
          <w:rFonts w:ascii="Verdana" w:hAnsi="Verdana"/>
          <w:i/>
          <w:iCs/>
          <w:sz w:val="20"/>
          <w:szCs w:val="20"/>
        </w:rPr>
        <w:t>terugvorderbaar</w:t>
      </w:r>
      <w:proofErr w:type="spellEnd"/>
      <w:r w:rsidR="005A6759" w:rsidRPr="00A86FAD">
        <w:rPr>
          <w:rFonts w:ascii="Verdana" w:hAnsi="Verdana"/>
          <w:i/>
          <w:iCs/>
          <w:sz w:val="20"/>
          <w:szCs w:val="20"/>
        </w:rPr>
        <w:t xml:space="preserve"> met uitzondering van het bepaalde in artikel 3 lid 5. Het voorschot is verrekenbaar met het honorarium dat de uitgever is verschuldigd op basis van inkomsten uit de exploitatie, waaronder begrepen de exploitatie van nevenrechten.</w:t>
      </w:r>
    </w:p>
    <w:p w14:paraId="2A760167" w14:textId="77777777" w:rsidR="005A6759" w:rsidRPr="00A86FAD" w:rsidRDefault="005A6759" w:rsidP="005A6759">
      <w:pPr>
        <w:ind w:firstLine="708"/>
        <w:rPr>
          <w:rFonts w:ascii="Verdana" w:hAnsi="Verdana"/>
          <w:i/>
          <w:iCs/>
          <w:sz w:val="20"/>
          <w:szCs w:val="20"/>
        </w:rPr>
      </w:pPr>
    </w:p>
    <w:p w14:paraId="0C208777" w14:textId="251699A6" w:rsidR="005A6759" w:rsidRPr="00A86FAD" w:rsidRDefault="005A6759" w:rsidP="005A6759">
      <w:pPr>
        <w:ind w:firstLine="708"/>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1</w:t>
      </w:r>
      <w:r w:rsidRPr="00A86FAD">
        <w:rPr>
          <w:rFonts w:ascii="Verdana" w:hAnsi="Verdana"/>
          <w:b/>
          <w:bCs/>
          <w:sz w:val="20"/>
          <w:szCs w:val="20"/>
        </w:rPr>
        <w:tab/>
        <w:t>Afrekening</w:t>
      </w:r>
    </w:p>
    <w:p w14:paraId="56F9A44D" w14:textId="77777777" w:rsidR="005A6759" w:rsidRPr="00A86FAD" w:rsidRDefault="005A6759" w:rsidP="005A6759">
      <w:pPr>
        <w:rPr>
          <w:rFonts w:ascii="Verdana" w:hAnsi="Verdana"/>
          <w:sz w:val="20"/>
          <w:szCs w:val="20"/>
        </w:rPr>
      </w:pPr>
    </w:p>
    <w:p w14:paraId="42210BC8" w14:textId="77777777" w:rsidR="005A6759" w:rsidRPr="00A86FAD" w:rsidRDefault="005A6759" w:rsidP="005A6759">
      <w:pPr>
        <w:ind w:firstLine="708"/>
        <w:rPr>
          <w:rFonts w:ascii="Verdana" w:hAnsi="Verdana"/>
          <w:sz w:val="20"/>
          <w:szCs w:val="20"/>
        </w:rPr>
      </w:pPr>
      <w:r w:rsidRPr="00A86FAD">
        <w:rPr>
          <w:rFonts w:ascii="Verdana" w:hAnsi="Verdana"/>
          <w:sz w:val="20"/>
          <w:szCs w:val="20"/>
        </w:rPr>
        <w:t>1. Ieder jaar, uiterlijk op …, zal de uitgever over het voorafgaande kalenderjaar de auteur een transparante afrekening zenden, waarop ten minste voorkomen:</w:t>
      </w:r>
    </w:p>
    <w:p w14:paraId="08CDC5BC"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de beginvoorraad van de in het desbetreffende kalenderjaar nog beschikbare oplage;</w:t>
      </w:r>
    </w:p>
    <w:p w14:paraId="59277B1D"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het totaal aantal exemplaren van de in het desbetreffende kalenderjaar geproduceerde oplage;</w:t>
      </w:r>
    </w:p>
    <w:p w14:paraId="5AAADBC1"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 xml:space="preserve">het aantal in het desbetreffende kalenderjaar verkochte gedrukte exemplaren met vermelding van de particuliere verkoopprijs en eventueel het aantal opgeruimde exemplaren; </w:t>
      </w:r>
    </w:p>
    <w:p w14:paraId="67BD5B3F"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het aantal afgegeven present- en recensie-exemplaren;</w:t>
      </w:r>
    </w:p>
    <w:p w14:paraId="66625B72"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het aantal beschadigde exemplaren en misdrukken;</w:t>
      </w:r>
    </w:p>
    <w:p w14:paraId="665B2344"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lastRenderedPageBreak/>
        <w:t xml:space="preserve">de nog aanwezige voorraad niet verkochte gedrukte exemplaren, inclusief de retour ontvangen exemplaren; </w:t>
      </w:r>
    </w:p>
    <w:p w14:paraId="5164D566"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de opbrengsten uit de exploitatie van het e-boek en het luisterboek, waarbij voor de auteur op transparante wijze zichtbaar is waar en in welke vorm (</w:t>
      </w:r>
      <w:proofErr w:type="spellStart"/>
      <w:r w:rsidRPr="00A86FAD">
        <w:rPr>
          <w:rFonts w:ascii="Verdana" w:hAnsi="Verdana"/>
          <w:sz w:val="20"/>
          <w:szCs w:val="20"/>
        </w:rPr>
        <w:t>downloading</w:t>
      </w:r>
      <w:proofErr w:type="spellEnd"/>
      <w:r w:rsidRPr="00A86FAD">
        <w:rPr>
          <w:rFonts w:ascii="Verdana" w:hAnsi="Verdana"/>
          <w:sz w:val="20"/>
          <w:szCs w:val="20"/>
        </w:rPr>
        <w:t xml:space="preserve">, streaming etc.) deze opbrengsten zijn behaald en hoe het bedrag dat verschuldigd is aan de auteur berekend is; </w:t>
      </w:r>
    </w:p>
    <w:p w14:paraId="245B80E6"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de ingevolge artikel 1 aan de auteur toekomende andere baten uit exploitatie door de uitgever of door derden (‘nevenrechten’);</w:t>
      </w:r>
    </w:p>
    <w:p w14:paraId="656CBF09"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de bedragen van de verstrekte voorschotten en de eventuele extra</w:t>
      </w:r>
      <w:r w:rsidRPr="00A86FAD">
        <w:rPr>
          <w:rFonts w:ascii="Verdana" w:hAnsi="Verdana"/>
          <w:sz w:val="20"/>
          <w:szCs w:val="20"/>
        </w:rPr>
        <w:softHyphen/>
        <w:t>correctie die ten laste komt van de auteur.</w:t>
      </w:r>
    </w:p>
    <w:p w14:paraId="17E9A10D" w14:textId="77777777" w:rsidR="005A6759" w:rsidRPr="00A86FAD" w:rsidRDefault="005A6759" w:rsidP="005A6759">
      <w:pPr>
        <w:pStyle w:val="Eindnoottekst"/>
        <w:rPr>
          <w:rFonts w:ascii="Verdana" w:hAnsi="Verdana"/>
          <w:sz w:val="20"/>
        </w:rPr>
      </w:pPr>
    </w:p>
    <w:p w14:paraId="78D42EF6" w14:textId="77777777" w:rsidR="005A6759" w:rsidRPr="00A86FAD" w:rsidRDefault="005A6759" w:rsidP="005A6759">
      <w:pPr>
        <w:ind w:firstLine="708"/>
        <w:rPr>
          <w:rFonts w:ascii="Verdana" w:hAnsi="Verdana"/>
          <w:sz w:val="20"/>
          <w:szCs w:val="20"/>
        </w:rPr>
      </w:pPr>
      <w:r w:rsidRPr="00A86FAD">
        <w:rPr>
          <w:rFonts w:ascii="Verdana" w:hAnsi="Verdana"/>
          <w:sz w:val="20"/>
          <w:szCs w:val="20"/>
        </w:rPr>
        <w:t>2. Het bedrag dat de uitgever blijkens de afrekening aan de auteur verschuldigd is, is opeisbaar vanaf een maand na dagtekening. Op verzoek van de auteur zal de uitgever uiterlijk op 1 september van het lopende kalenderjaar een schatting maken van de verschuldigde royalty  in de eerste zes maanden van dat jaar. Indien het honorarium dat de uitgever blijkens deze schatting aan de auteur is verschuldigd 1000 euro of meer bedraagt, ontvangt de auteur desgewenst dit honorarium bij wijze van verrekenbaar voorschot op het bedrag dat de uitgever blijkens de daaropvolgende afrekening over het betreffende kalenderjaar aan de auteur is verschuldigd.</w:t>
      </w:r>
    </w:p>
    <w:p w14:paraId="7F1A78E4" w14:textId="77777777" w:rsidR="005A6759" w:rsidRPr="00A86FAD" w:rsidRDefault="005A6759" w:rsidP="005A6759">
      <w:pPr>
        <w:rPr>
          <w:rFonts w:ascii="Verdana" w:hAnsi="Verdana"/>
          <w:sz w:val="20"/>
          <w:szCs w:val="20"/>
        </w:rPr>
      </w:pPr>
    </w:p>
    <w:p w14:paraId="359CC7D4" w14:textId="77777777" w:rsidR="005A6759" w:rsidRPr="00A86FAD" w:rsidRDefault="005A6759" w:rsidP="005A6759">
      <w:pPr>
        <w:ind w:firstLine="708"/>
        <w:rPr>
          <w:rFonts w:ascii="Verdana" w:hAnsi="Verdana"/>
          <w:i/>
          <w:sz w:val="20"/>
          <w:szCs w:val="20"/>
        </w:rPr>
      </w:pPr>
      <w:smartTag w:uri="urn:schemas-microsoft-com:office:smarttags" w:element="metricconverter">
        <w:smartTagPr>
          <w:attr w:name="ProductID" w:val="3. In"/>
        </w:smartTagPr>
        <w:r w:rsidRPr="00A86FAD">
          <w:rPr>
            <w:rFonts w:ascii="Verdana" w:hAnsi="Verdana"/>
            <w:sz w:val="20"/>
            <w:szCs w:val="20"/>
          </w:rPr>
          <w:t>3. In</w:t>
        </w:r>
      </w:smartTag>
      <w:r w:rsidRPr="00A86FAD">
        <w:rPr>
          <w:rFonts w:ascii="Verdana" w:hAnsi="Verdana"/>
          <w:sz w:val="20"/>
          <w:szCs w:val="20"/>
        </w:rPr>
        <w:t xml:space="preserve"> afwijking van het in lid 2 bepaalde kan de auteur verlangen dat de uitgever binnen een maand aan hem uitkeert zijn aandeel in de bedragen, welke de uitgever ter zake van de exploitatie door derden (‘nevenrechten’) of wegens opruiming heeft ontvangen, mits dit aandeel ten minste tweehonderdenvijftig euro bedraagt. </w:t>
      </w:r>
    </w:p>
    <w:p w14:paraId="5AAAD360" w14:textId="77777777" w:rsidR="005A6759" w:rsidRPr="00A86FAD" w:rsidRDefault="005A6759" w:rsidP="005A6759">
      <w:pPr>
        <w:rPr>
          <w:rFonts w:ascii="Verdana" w:hAnsi="Verdana"/>
          <w:sz w:val="20"/>
          <w:szCs w:val="20"/>
        </w:rPr>
      </w:pPr>
    </w:p>
    <w:p w14:paraId="667BEF07" w14:textId="77777777" w:rsidR="005A6759" w:rsidRPr="00A86FAD" w:rsidRDefault="005A6759" w:rsidP="005A6759">
      <w:pPr>
        <w:ind w:firstLine="708"/>
        <w:rPr>
          <w:rFonts w:ascii="Verdana" w:hAnsi="Verdana"/>
          <w:sz w:val="20"/>
          <w:szCs w:val="20"/>
        </w:rPr>
      </w:pPr>
      <w:r w:rsidRPr="00A86FAD">
        <w:rPr>
          <w:rFonts w:ascii="Verdana" w:hAnsi="Verdana"/>
          <w:sz w:val="20"/>
          <w:szCs w:val="20"/>
        </w:rPr>
        <w:t>4. De afrekening vindt plaats onder voorbehoud van retour ontvangen exemplaren.</w:t>
      </w:r>
    </w:p>
    <w:p w14:paraId="3B8DC1A0" w14:textId="77777777" w:rsidR="005A6759" w:rsidRPr="00A86FAD" w:rsidRDefault="005A6759" w:rsidP="005A6759">
      <w:pPr>
        <w:rPr>
          <w:rFonts w:ascii="Verdana" w:hAnsi="Verdana"/>
          <w:b/>
          <w:bCs/>
          <w:sz w:val="20"/>
          <w:szCs w:val="20"/>
        </w:rPr>
      </w:pPr>
    </w:p>
    <w:p w14:paraId="4849E80C" w14:textId="03FC93CD"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2</w:t>
      </w:r>
      <w:r w:rsidRPr="00A86FAD">
        <w:rPr>
          <w:rFonts w:ascii="Verdana" w:hAnsi="Verdana"/>
          <w:b/>
          <w:bCs/>
          <w:sz w:val="20"/>
          <w:szCs w:val="20"/>
        </w:rPr>
        <w:tab/>
        <w:t>Inzage boeken</w:t>
      </w:r>
    </w:p>
    <w:p w14:paraId="5657F4CB" w14:textId="77777777" w:rsidR="005A6759" w:rsidRPr="00A86FAD" w:rsidRDefault="005A6759" w:rsidP="005A6759">
      <w:pPr>
        <w:rPr>
          <w:rFonts w:ascii="Verdana" w:hAnsi="Verdana"/>
          <w:sz w:val="20"/>
          <w:szCs w:val="20"/>
        </w:rPr>
      </w:pPr>
    </w:p>
    <w:p w14:paraId="0756E0D3" w14:textId="77777777" w:rsidR="005A6759" w:rsidRPr="00A86FAD" w:rsidRDefault="005A6759" w:rsidP="005A6759">
      <w:pPr>
        <w:ind w:firstLine="720"/>
        <w:rPr>
          <w:rFonts w:ascii="Verdana" w:hAnsi="Verdana"/>
          <w:sz w:val="20"/>
          <w:szCs w:val="20"/>
        </w:rPr>
      </w:pPr>
      <w:r w:rsidRPr="00A86FAD">
        <w:rPr>
          <w:rFonts w:ascii="Verdana" w:hAnsi="Verdana"/>
          <w:sz w:val="20"/>
          <w:szCs w:val="20"/>
        </w:rPr>
        <w:t>1. Indien de auteur ter beoordeling van zijn rechten enig gegeven nodig heeft uit de boekhouding en/of uit de bescheiden van de uitgever, is de uitgever verplicht om hem een uittreksel uit die boekhouding of een kopie van de bescheiden te verschaffen.</w:t>
      </w:r>
    </w:p>
    <w:p w14:paraId="2AFBA04C" w14:textId="77777777" w:rsidR="005A6759" w:rsidRPr="00A86FAD" w:rsidRDefault="005A6759" w:rsidP="005A6759">
      <w:pPr>
        <w:rPr>
          <w:rFonts w:ascii="Verdana" w:hAnsi="Verdana"/>
          <w:sz w:val="20"/>
          <w:szCs w:val="20"/>
        </w:rPr>
      </w:pPr>
    </w:p>
    <w:p w14:paraId="12414C71" w14:textId="77777777" w:rsidR="005A6759" w:rsidRPr="00A86FAD" w:rsidRDefault="005A6759" w:rsidP="005A6759">
      <w:pPr>
        <w:ind w:left="720"/>
        <w:rPr>
          <w:rFonts w:ascii="Verdana" w:hAnsi="Verdana"/>
          <w:sz w:val="20"/>
          <w:szCs w:val="20"/>
        </w:rPr>
      </w:pPr>
      <w:r w:rsidRPr="00A86FAD">
        <w:rPr>
          <w:rFonts w:ascii="Verdana" w:hAnsi="Verdana"/>
          <w:sz w:val="20"/>
          <w:szCs w:val="20"/>
        </w:rPr>
        <w:t>2. De auteur heeft het recht om eenmaal per jaar op eigen kosten:</w:t>
      </w:r>
    </w:p>
    <w:p w14:paraId="6E1E53CE" w14:textId="77777777" w:rsidR="005A6759" w:rsidRPr="00A86FAD" w:rsidRDefault="005A6759" w:rsidP="005A6759">
      <w:pPr>
        <w:numPr>
          <w:ilvl w:val="0"/>
          <w:numId w:val="48"/>
        </w:numPr>
        <w:tabs>
          <w:tab w:val="left" w:pos="720"/>
        </w:tabs>
        <w:rPr>
          <w:rFonts w:ascii="Verdana" w:hAnsi="Verdana"/>
          <w:sz w:val="20"/>
          <w:szCs w:val="20"/>
        </w:rPr>
      </w:pPr>
      <w:r w:rsidRPr="00A86FAD">
        <w:rPr>
          <w:rFonts w:ascii="Verdana" w:hAnsi="Verdana"/>
          <w:sz w:val="20"/>
          <w:szCs w:val="20"/>
        </w:rPr>
        <w:t>desgevraagd een verklaring van een registeraccountant, lid van het NBA, te ontvangen bij de in artikel 11 bedoelde afrekening;</w:t>
      </w:r>
    </w:p>
    <w:p w14:paraId="1C81EDFD" w14:textId="77777777" w:rsidR="005A6759" w:rsidRPr="00A86FAD" w:rsidRDefault="005A6759" w:rsidP="005A6759">
      <w:pPr>
        <w:numPr>
          <w:ilvl w:val="0"/>
          <w:numId w:val="48"/>
        </w:numPr>
        <w:rPr>
          <w:rFonts w:ascii="Verdana" w:hAnsi="Verdana"/>
          <w:sz w:val="20"/>
          <w:szCs w:val="20"/>
        </w:rPr>
      </w:pPr>
      <w:r w:rsidRPr="00A86FAD">
        <w:rPr>
          <w:rFonts w:ascii="Verdana" w:hAnsi="Verdana"/>
          <w:sz w:val="20"/>
          <w:szCs w:val="20"/>
        </w:rPr>
        <w:t>de boeken en bescheiden van de uitgever, betrekking hebbende op de exploitatie van het werk, ten kantore van de uitgever door een door hem aangewezen registeraccountant, lid van het NBA, te doen controleren.</w:t>
      </w:r>
    </w:p>
    <w:p w14:paraId="3F93C8F8" w14:textId="77777777" w:rsidR="005A6759" w:rsidRPr="00A86FAD" w:rsidRDefault="005A6759" w:rsidP="005A6759">
      <w:pPr>
        <w:rPr>
          <w:rFonts w:ascii="Verdana" w:hAnsi="Verdana"/>
          <w:sz w:val="20"/>
          <w:szCs w:val="20"/>
        </w:rPr>
      </w:pPr>
    </w:p>
    <w:p w14:paraId="2391A591" w14:textId="77777777" w:rsidR="005A6759" w:rsidRPr="00A86FAD" w:rsidRDefault="005A6759" w:rsidP="005A6759">
      <w:pPr>
        <w:ind w:firstLine="720"/>
        <w:rPr>
          <w:rFonts w:ascii="Verdana" w:hAnsi="Verdana"/>
          <w:sz w:val="20"/>
          <w:szCs w:val="20"/>
        </w:rPr>
      </w:pPr>
      <w:r w:rsidRPr="00A86FAD">
        <w:rPr>
          <w:rFonts w:ascii="Verdana" w:hAnsi="Verdana"/>
          <w:sz w:val="20"/>
          <w:szCs w:val="20"/>
        </w:rPr>
        <w:t>3. Mocht bij controle blijken dat de uitgever zich ten nadele van de auteur aan niet te verwaarlozen fouten of verzuimen betreffende de berekening van het aan de auteur toekomende honorarium heeft schuldig gemaakt, dan komen, in afwijking van het in lid 2 bepaalde, de kosten van de controle ten laste van de uitgever.</w:t>
      </w:r>
    </w:p>
    <w:p w14:paraId="25896C7E" w14:textId="77777777" w:rsidR="005A6759" w:rsidRPr="00A86FAD" w:rsidRDefault="005A6759" w:rsidP="005A6759">
      <w:pPr>
        <w:rPr>
          <w:rFonts w:ascii="Verdana" w:hAnsi="Verdana"/>
          <w:sz w:val="20"/>
          <w:szCs w:val="20"/>
        </w:rPr>
      </w:pPr>
    </w:p>
    <w:p w14:paraId="2413D5D2" w14:textId="72582232"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3</w:t>
      </w:r>
      <w:r w:rsidRPr="00A86FAD">
        <w:rPr>
          <w:rFonts w:ascii="Verdana" w:hAnsi="Verdana"/>
          <w:b/>
          <w:bCs/>
          <w:sz w:val="20"/>
          <w:szCs w:val="20"/>
        </w:rPr>
        <w:tab/>
        <w:t xml:space="preserve">Herdruk </w:t>
      </w:r>
      <w:r w:rsidR="005E401E" w:rsidRPr="00A86FAD">
        <w:rPr>
          <w:rFonts w:ascii="Verdana" w:hAnsi="Verdana"/>
          <w:b/>
          <w:bCs/>
          <w:sz w:val="20"/>
          <w:szCs w:val="20"/>
        </w:rPr>
        <w:t>en nieuwe</w:t>
      </w:r>
      <w:r w:rsidRPr="00A86FAD">
        <w:rPr>
          <w:rFonts w:ascii="Verdana" w:hAnsi="Verdana"/>
          <w:b/>
          <w:bCs/>
          <w:sz w:val="20"/>
          <w:szCs w:val="20"/>
        </w:rPr>
        <w:t xml:space="preserve"> versie</w:t>
      </w:r>
    </w:p>
    <w:p w14:paraId="27FEAE09" w14:textId="77777777" w:rsidR="005A6759" w:rsidRPr="00A86FAD" w:rsidRDefault="005A6759" w:rsidP="005A6759">
      <w:pPr>
        <w:rPr>
          <w:rFonts w:ascii="Verdana" w:hAnsi="Verdana"/>
          <w:sz w:val="20"/>
          <w:szCs w:val="20"/>
        </w:rPr>
      </w:pPr>
    </w:p>
    <w:p w14:paraId="70675374" w14:textId="77777777" w:rsidR="005A6759" w:rsidRPr="00A86FAD" w:rsidRDefault="005A6759" w:rsidP="005A6759">
      <w:pPr>
        <w:ind w:firstLine="720"/>
        <w:rPr>
          <w:rFonts w:ascii="Verdana" w:hAnsi="Verdana"/>
          <w:sz w:val="20"/>
          <w:szCs w:val="20"/>
        </w:rPr>
      </w:pPr>
      <w:r w:rsidRPr="00A86FAD">
        <w:rPr>
          <w:rFonts w:ascii="Verdana" w:hAnsi="Verdana"/>
          <w:sz w:val="20"/>
          <w:szCs w:val="20"/>
        </w:rPr>
        <w:t>1. De uitgever heeft het recht om steeds wanneer hij dit wenselijk acht een herdruk en/of nieuwe versie van het werk uit te geven.</w:t>
      </w:r>
    </w:p>
    <w:p w14:paraId="46F96E38" w14:textId="77777777" w:rsidR="005A6759" w:rsidRPr="00A86FAD" w:rsidRDefault="005A6759" w:rsidP="005A6759">
      <w:pPr>
        <w:rPr>
          <w:rFonts w:ascii="Verdana" w:hAnsi="Verdana"/>
          <w:sz w:val="20"/>
          <w:szCs w:val="20"/>
        </w:rPr>
      </w:pPr>
    </w:p>
    <w:p w14:paraId="6A063587" w14:textId="77777777" w:rsidR="005A6759" w:rsidRPr="00A86FAD" w:rsidRDefault="005A6759" w:rsidP="005A6759">
      <w:pPr>
        <w:ind w:firstLine="720"/>
        <w:rPr>
          <w:rFonts w:ascii="Verdana" w:hAnsi="Verdana"/>
          <w:sz w:val="20"/>
          <w:szCs w:val="20"/>
        </w:rPr>
      </w:pPr>
      <w:r w:rsidRPr="00A86FAD">
        <w:rPr>
          <w:rFonts w:ascii="Verdana" w:hAnsi="Verdana"/>
          <w:sz w:val="20"/>
          <w:szCs w:val="20"/>
        </w:rPr>
        <w:t>2. De uitgever zal de auteur tijdig mededeling doen van zijn voornemen een herdruk en/of  nieuwe versie van het werk uit te geven en daarbij de auteur de gelegenheid bieden in zijn werk verbeteringen aan te brengen, binnen een nader overeen te komen redelijke termijn.</w:t>
      </w:r>
    </w:p>
    <w:p w14:paraId="0B407E6C" w14:textId="77777777" w:rsidR="005A6759" w:rsidRPr="00A86FAD" w:rsidRDefault="005A6759" w:rsidP="005A6759">
      <w:pPr>
        <w:rPr>
          <w:rFonts w:ascii="Verdana" w:hAnsi="Verdana"/>
          <w:sz w:val="20"/>
          <w:szCs w:val="20"/>
        </w:rPr>
      </w:pPr>
    </w:p>
    <w:p w14:paraId="443EAACF" w14:textId="77777777" w:rsidR="005A6759" w:rsidRPr="00A86FAD" w:rsidRDefault="005A6759" w:rsidP="005A6759">
      <w:pPr>
        <w:ind w:firstLine="720"/>
        <w:rPr>
          <w:rFonts w:ascii="Verdana" w:hAnsi="Verdana"/>
          <w:sz w:val="20"/>
          <w:szCs w:val="20"/>
        </w:rPr>
      </w:pPr>
      <w:r w:rsidRPr="00A86FAD">
        <w:rPr>
          <w:rFonts w:ascii="Verdana" w:hAnsi="Verdana"/>
          <w:sz w:val="20"/>
          <w:szCs w:val="20"/>
        </w:rPr>
        <w:t>3. Voor een ongewijzigde of niet ingrijpend gewijzigde herdruk en/of  nieuwe versie gelden alle bepalingen van deze overeenkomst, met dien verstande dat het toe te passen percentage als bedoeld in artikel 10 wordt berekend over het totaal aantal verkochte exemplaren.</w:t>
      </w:r>
    </w:p>
    <w:p w14:paraId="332B9C2B" w14:textId="77777777" w:rsidR="005A6759" w:rsidRPr="00A86FAD" w:rsidRDefault="005A6759" w:rsidP="005A6759">
      <w:pPr>
        <w:ind w:left="720"/>
        <w:rPr>
          <w:rFonts w:ascii="Verdana" w:hAnsi="Verdana"/>
          <w:sz w:val="20"/>
          <w:szCs w:val="20"/>
        </w:rPr>
      </w:pPr>
    </w:p>
    <w:p w14:paraId="2B12F6B6" w14:textId="77777777" w:rsidR="005A6759" w:rsidRPr="00A86FAD" w:rsidRDefault="005A6759" w:rsidP="005A6759">
      <w:pPr>
        <w:ind w:firstLine="720"/>
        <w:rPr>
          <w:rFonts w:ascii="Verdana" w:hAnsi="Verdana"/>
          <w:sz w:val="20"/>
          <w:szCs w:val="20"/>
        </w:rPr>
      </w:pPr>
      <w:r w:rsidRPr="00A86FAD">
        <w:rPr>
          <w:rFonts w:ascii="Verdana" w:hAnsi="Verdana"/>
          <w:sz w:val="20"/>
          <w:szCs w:val="20"/>
        </w:rPr>
        <w:t>4. Indien de door de auteur gewenste verbeteringen tot ingrijpende herziening van inhoud, aard, omvang, indeling, vorm of prijs van het werk zullen leiden, zullen partijen zo nodig een aanvullende overeenkomst sluiten met betrekking tot het honorarium voor de herziene uitgave.</w:t>
      </w:r>
    </w:p>
    <w:p w14:paraId="118F7CD6" w14:textId="77777777" w:rsidR="005A6759" w:rsidRPr="00A86FAD" w:rsidRDefault="005A6759" w:rsidP="005A6759">
      <w:pPr>
        <w:rPr>
          <w:rFonts w:ascii="Verdana" w:hAnsi="Verdana"/>
          <w:sz w:val="20"/>
          <w:szCs w:val="20"/>
        </w:rPr>
      </w:pPr>
    </w:p>
    <w:p w14:paraId="48B4D39E" w14:textId="325F61F7"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4</w:t>
      </w:r>
      <w:r w:rsidRPr="00A86FAD">
        <w:rPr>
          <w:rFonts w:ascii="Verdana" w:hAnsi="Verdana"/>
          <w:b/>
          <w:bCs/>
          <w:sz w:val="20"/>
          <w:szCs w:val="20"/>
        </w:rPr>
        <w:tab/>
        <w:t>Termijn herdruk</w:t>
      </w:r>
    </w:p>
    <w:p w14:paraId="5C271EE0" w14:textId="77777777" w:rsidR="005A6759" w:rsidRPr="00A86FAD" w:rsidRDefault="005A6759" w:rsidP="005A6759">
      <w:pPr>
        <w:rPr>
          <w:rFonts w:ascii="Verdana" w:hAnsi="Verdana"/>
          <w:sz w:val="20"/>
          <w:szCs w:val="20"/>
        </w:rPr>
      </w:pPr>
    </w:p>
    <w:p w14:paraId="63D86658" w14:textId="77777777" w:rsidR="005A6759" w:rsidRPr="00A86FAD" w:rsidRDefault="005A6759" w:rsidP="005A6759">
      <w:pPr>
        <w:ind w:firstLine="708"/>
        <w:rPr>
          <w:rFonts w:ascii="Verdana" w:hAnsi="Verdana"/>
          <w:sz w:val="20"/>
          <w:szCs w:val="20"/>
        </w:rPr>
      </w:pPr>
      <w:r w:rsidRPr="00A86FAD">
        <w:rPr>
          <w:rFonts w:ascii="Verdana" w:hAnsi="Verdana"/>
          <w:sz w:val="20"/>
          <w:szCs w:val="20"/>
        </w:rPr>
        <w:t>1. De uitgever dient te voorkomen dat het werk langer dan één jaar niet voor het publiek beschikbaar is in boekvorm. Voor het publiek beschikbaar wil zeggen dat het werk op verzoek van een consument tenminste binnen een maand in boekvorm verkrijgbaar moet zijn, hetzij uit voorraad, hetzij op bestelling. De uitgever geeft de auteur desgevraagd informatie over de beschikbaarheid van het werk, naast de informatie die volgt uit de afrekening als genoemd in artikel 11. Wanneer het werk niet meer beschikbaar is in boekvorm, zal de uitgever de auteur berichten en aangeven welke actie hij ter zake zal ondernemen.</w:t>
      </w:r>
    </w:p>
    <w:p w14:paraId="7FDB182E" w14:textId="77777777" w:rsidR="005A6759" w:rsidRPr="00A86FAD" w:rsidRDefault="005A6759" w:rsidP="005A6759">
      <w:pPr>
        <w:rPr>
          <w:rFonts w:ascii="Verdana" w:hAnsi="Verdana"/>
          <w:sz w:val="20"/>
          <w:szCs w:val="20"/>
        </w:rPr>
      </w:pPr>
    </w:p>
    <w:p w14:paraId="133B913A" w14:textId="77777777" w:rsidR="005A6759" w:rsidRPr="00A86FAD" w:rsidRDefault="005A6759" w:rsidP="005A6759">
      <w:pPr>
        <w:ind w:firstLine="708"/>
        <w:rPr>
          <w:rFonts w:ascii="Verdana" w:hAnsi="Verdana"/>
          <w:sz w:val="20"/>
          <w:szCs w:val="20"/>
        </w:rPr>
      </w:pPr>
      <w:r w:rsidRPr="00A86FAD">
        <w:rPr>
          <w:rFonts w:ascii="Verdana" w:hAnsi="Verdana"/>
          <w:sz w:val="20"/>
          <w:szCs w:val="20"/>
        </w:rPr>
        <w:t>2. Op een herdruk als in het vorige lid bedoeld is artikel 13, leden 2, 3 en 4, van overeenkomstige toepassing.</w:t>
      </w:r>
    </w:p>
    <w:p w14:paraId="6F3F22ED" w14:textId="77777777" w:rsidR="005A6759" w:rsidRPr="00A86FAD" w:rsidRDefault="005A6759" w:rsidP="005A6759">
      <w:pPr>
        <w:ind w:firstLine="708"/>
        <w:rPr>
          <w:rFonts w:ascii="Verdana" w:hAnsi="Verdana"/>
          <w:sz w:val="20"/>
          <w:szCs w:val="20"/>
        </w:rPr>
      </w:pPr>
    </w:p>
    <w:p w14:paraId="642BDB87" w14:textId="77777777" w:rsidR="005A6759" w:rsidRPr="00A86FAD" w:rsidRDefault="005A6759" w:rsidP="005A6759">
      <w:pPr>
        <w:ind w:firstLine="708"/>
        <w:rPr>
          <w:rFonts w:ascii="Verdana" w:hAnsi="Verdana"/>
          <w:sz w:val="20"/>
          <w:szCs w:val="20"/>
        </w:rPr>
      </w:pPr>
      <w:smartTag w:uri="urn:schemas-microsoft-com:office:smarttags" w:element="metricconverter">
        <w:smartTagPr>
          <w:attr w:name="ProductID" w:val="3. In"/>
        </w:smartTagPr>
        <w:r w:rsidRPr="00A86FAD">
          <w:rPr>
            <w:rFonts w:ascii="Verdana" w:hAnsi="Verdana"/>
            <w:sz w:val="20"/>
            <w:szCs w:val="20"/>
          </w:rPr>
          <w:t>3. In</w:t>
        </w:r>
      </w:smartTag>
      <w:r w:rsidRPr="00A86FAD">
        <w:rPr>
          <w:rFonts w:ascii="Verdana" w:hAnsi="Verdana"/>
          <w:sz w:val="20"/>
          <w:szCs w:val="20"/>
        </w:rPr>
        <w:t xml:space="preserve"> overleg kunnen partijen ook bepalen dat het werk uitsluitend in digitale vorm aan het publiek beschikbaar wordt gesteld, indien hiermee naar het oordeel van partijen het werk voldoende beschikbaar is. </w:t>
      </w:r>
    </w:p>
    <w:p w14:paraId="0191A695" w14:textId="77777777" w:rsidR="005A6759" w:rsidRPr="00A86FAD" w:rsidRDefault="005A6759" w:rsidP="005A6759">
      <w:pPr>
        <w:rPr>
          <w:rFonts w:ascii="Verdana" w:hAnsi="Verdana"/>
          <w:b/>
          <w:bCs/>
          <w:sz w:val="20"/>
          <w:szCs w:val="20"/>
        </w:rPr>
      </w:pPr>
    </w:p>
    <w:p w14:paraId="4BB0621E" w14:textId="7D543D1A"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5</w:t>
      </w:r>
      <w:r w:rsidRPr="00A86FAD">
        <w:rPr>
          <w:rFonts w:ascii="Verdana" w:hAnsi="Verdana"/>
          <w:b/>
          <w:bCs/>
          <w:sz w:val="20"/>
          <w:szCs w:val="20"/>
        </w:rPr>
        <w:tab/>
      </w:r>
      <w:r w:rsidR="005E401E" w:rsidRPr="00A86FAD">
        <w:rPr>
          <w:rFonts w:ascii="Verdana" w:hAnsi="Verdana"/>
          <w:b/>
          <w:bCs/>
          <w:sz w:val="20"/>
          <w:szCs w:val="20"/>
        </w:rPr>
        <w:t>Beëindiging/</w:t>
      </w:r>
      <w:r w:rsidRPr="00A86FAD">
        <w:rPr>
          <w:rFonts w:ascii="Verdana" w:hAnsi="Verdana"/>
          <w:b/>
          <w:bCs/>
          <w:sz w:val="20"/>
          <w:szCs w:val="20"/>
        </w:rPr>
        <w:t xml:space="preserve"> overleg over voortzetting</w:t>
      </w:r>
    </w:p>
    <w:p w14:paraId="48B0F762" w14:textId="77777777" w:rsidR="005A6759" w:rsidRPr="00A86FAD" w:rsidRDefault="005A6759" w:rsidP="005A6759">
      <w:pPr>
        <w:rPr>
          <w:rFonts w:ascii="Verdana" w:hAnsi="Verdana"/>
          <w:sz w:val="20"/>
          <w:szCs w:val="20"/>
        </w:rPr>
      </w:pPr>
    </w:p>
    <w:p w14:paraId="480F51C7" w14:textId="77777777" w:rsidR="005A6759" w:rsidRPr="00A86FAD" w:rsidRDefault="005A6759" w:rsidP="00A456B8">
      <w:pPr>
        <w:tabs>
          <w:tab w:val="right" w:pos="8502"/>
        </w:tabs>
        <w:ind w:firstLine="708"/>
        <w:rPr>
          <w:rFonts w:ascii="Verdana" w:hAnsi="Verdana"/>
          <w:sz w:val="20"/>
          <w:szCs w:val="20"/>
        </w:rPr>
      </w:pPr>
      <w:r w:rsidRPr="00A86FAD">
        <w:rPr>
          <w:rFonts w:ascii="Verdana" w:hAnsi="Verdana"/>
          <w:sz w:val="20"/>
          <w:szCs w:val="20"/>
        </w:rPr>
        <w:t>1. De auteur heeft het recht om deze overeenkomst schriftelijk te beëindigen:</w:t>
      </w:r>
      <w:r w:rsidRPr="00A86FAD">
        <w:rPr>
          <w:rFonts w:ascii="Verdana" w:hAnsi="Verdana"/>
          <w:sz w:val="20"/>
          <w:szCs w:val="20"/>
        </w:rPr>
        <w:tab/>
      </w:r>
    </w:p>
    <w:p w14:paraId="0EC11DB5" w14:textId="77777777" w:rsidR="005A6759" w:rsidRPr="00A86FAD" w:rsidRDefault="005A6759" w:rsidP="005A6759">
      <w:pPr>
        <w:numPr>
          <w:ilvl w:val="0"/>
          <w:numId w:val="49"/>
        </w:numPr>
        <w:rPr>
          <w:rFonts w:ascii="Verdana" w:hAnsi="Verdana"/>
          <w:sz w:val="20"/>
          <w:szCs w:val="20"/>
        </w:rPr>
      </w:pPr>
      <w:r w:rsidRPr="00A86FAD">
        <w:rPr>
          <w:rFonts w:ascii="Verdana" w:hAnsi="Verdana"/>
          <w:sz w:val="20"/>
          <w:szCs w:val="20"/>
        </w:rPr>
        <w:t>indien na het verstrijken van de (verlengde) uitgavetermijn als bedoeld in artikel 4 het werk niet is verschenen, onverminderd zijn recht op schadevergoeding;</w:t>
      </w:r>
    </w:p>
    <w:p w14:paraId="219D5723" w14:textId="77777777" w:rsidR="005A6759" w:rsidRPr="00A86FAD" w:rsidRDefault="005A6759" w:rsidP="005A6759">
      <w:pPr>
        <w:numPr>
          <w:ilvl w:val="0"/>
          <w:numId w:val="49"/>
        </w:numPr>
        <w:rPr>
          <w:rFonts w:ascii="Verdana" w:hAnsi="Verdana"/>
          <w:sz w:val="20"/>
          <w:szCs w:val="20"/>
        </w:rPr>
      </w:pPr>
      <w:r w:rsidRPr="00A86FAD">
        <w:rPr>
          <w:rFonts w:ascii="Verdana" w:hAnsi="Verdana"/>
          <w:sz w:val="20"/>
          <w:szCs w:val="20"/>
        </w:rPr>
        <w:t>indien het werk langer dan een jaar niet in boekvorm (waaronder POD) voor het publiek beschikbaar is en de uitgever niet op korte termijn na een daartoe strekkend verzoek van de auteur een schriftelijke toezegging heeft gedaan dat het werk binnen redelijke termijn weer beschikbaar komt, dan wel deze toezegging niet nakomt, onverminderd zijn recht op schadevergoeding in geval van niet nakoming door de uitgever;</w:t>
      </w:r>
    </w:p>
    <w:p w14:paraId="2C249DE7" w14:textId="77777777" w:rsidR="005A6759" w:rsidRPr="00A86FAD" w:rsidRDefault="005A6759" w:rsidP="005A6759">
      <w:pPr>
        <w:numPr>
          <w:ilvl w:val="0"/>
          <w:numId w:val="49"/>
        </w:numPr>
        <w:rPr>
          <w:rFonts w:ascii="Verdana" w:hAnsi="Verdana"/>
          <w:sz w:val="20"/>
          <w:szCs w:val="20"/>
        </w:rPr>
      </w:pPr>
      <w:r w:rsidRPr="00A86FAD">
        <w:rPr>
          <w:rFonts w:ascii="Verdana" w:hAnsi="Verdana"/>
          <w:sz w:val="20"/>
          <w:szCs w:val="20"/>
        </w:rPr>
        <w:t xml:space="preserve">indien het honorarium voor de auteur voor de totale exploitatie van het werk in een kalenderjaar niet meer dan 200 euro bedraagt (een bedrag dat vanaf 2022 op basis van CPI-normen wordt geïndexeerd). De uitgever zal na beëindiging een E-pub bestand of een PDF van het werk aan de auteur doen toekomen. De uitgever vrijwaart de auteur niet van mogelijke rechten op omslag, binnenwerk, illustraties etc. Indien bepaalde rechten zoals afgesproken in deze overeenkomst niet worden geëxploiteerd door de uitgever zullen deze </w:t>
      </w:r>
      <w:r w:rsidRPr="00A86FAD">
        <w:rPr>
          <w:rFonts w:ascii="Verdana" w:hAnsi="Verdana"/>
          <w:sz w:val="20"/>
          <w:szCs w:val="20"/>
        </w:rPr>
        <w:lastRenderedPageBreak/>
        <w:t xml:space="preserve">terugvallen aan de auteur conform artikel 25e Auteurswet en zal de overeenkomst geheel of gedeeltelijk ontbonden worden. </w:t>
      </w:r>
    </w:p>
    <w:p w14:paraId="13CA65A3" w14:textId="77777777" w:rsidR="005A6759" w:rsidRPr="00A86FAD" w:rsidRDefault="005A6759" w:rsidP="005A6759">
      <w:pPr>
        <w:rPr>
          <w:rFonts w:ascii="Verdana" w:hAnsi="Verdana"/>
          <w:sz w:val="20"/>
          <w:szCs w:val="20"/>
        </w:rPr>
      </w:pPr>
      <w:r w:rsidRPr="00A86FAD">
        <w:rPr>
          <w:rFonts w:ascii="Verdana" w:hAnsi="Verdana"/>
          <w:sz w:val="20"/>
          <w:szCs w:val="20"/>
        </w:rPr>
        <w:t xml:space="preserve"> </w:t>
      </w:r>
    </w:p>
    <w:p w14:paraId="56A9D2F7" w14:textId="77777777" w:rsidR="005A6759" w:rsidRPr="00A86FAD" w:rsidRDefault="005A6759" w:rsidP="005A6759">
      <w:pPr>
        <w:ind w:firstLine="708"/>
        <w:rPr>
          <w:rFonts w:ascii="Verdana" w:hAnsi="Verdana"/>
          <w:sz w:val="20"/>
          <w:szCs w:val="20"/>
        </w:rPr>
      </w:pPr>
      <w:r w:rsidRPr="00A86FAD">
        <w:rPr>
          <w:rFonts w:ascii="Verdana" w:hAnsi="Verdana"/>
          <w:sz w:val="20"/>
          <w:szCs w:val="20"/>
        </w:rPr>
        <w:t xml:space="preserve">2. Een ernstige tekortkoming van een partij in de nakoming van deze overeenkomst geeft aan de wederpartij de bevoegdheid om de overeenkomst geheel of gedeeltelijk te ontbinden, tenzij de tekortkoming, gezien haar bijzondere aard of geringe betekenis in relatie tot de aangegane verbintenissen, deze ontbinding met haar gevolgen niet rechtvaardigt. </w:t>
      </w:r>
    </w:p>
    <w:p w14:paraId="4C0F22C6" w14:textId="77777777" w:rsidR="005A6759" w:rsidRPr="00A86FAD" w:rsidRDefault="005A6759" w:rsidP="005A6759">
      <w:pPr>
        <w:rPr>
          <w:rFonts w:ascii="Verdana" w:hAnsi="Verdana"/>
          <w:sz w:val="20"/>
          <w:szCs w:val="20"/>
        </w:rPr>
      </w:pPr>
    </w:p>
    <w:p w14:paraId="7BB5E5FC" w14:textId="77777777" w:rsidR="005A6759" w:rsidRPr="00A86FAD" w:rsidRDefault="005A6759" w:rsidP="005A6759">
      <w:pPr>
        <w:ind w:firstLine="708"/>
        <w:rPr>
          <w:rFonts w:ascii="Verdana" w:hAnsi="Verdana"/>
          <w:sz w:val="20"/>
          <w:szCs w:val="20"/>
        </w:rPr>
      </w:pPr>
      <w:r w:rsidRPr="00A86FAD">
        <w:rPr>
          <w:rFonts w:ascii="Verdana" w:hAnsi="Verdana"/>
          <w:sz w:val="20"/>
          <w:szCs w:val="20"/>
        </w:rPr>
        <w:t>3. Indien de uitgever in staat van faillissement wordt verklaard of indien zijn bedrijf in liquidatie treedt, heeft de auteur het recht om de overeenkomst met onmiddellijke ingang te beëindigen door middel van een schriftelijke mededeling aan de uitgever.</w:t>
      </w:r>
    </w:p>
    <w:p w14:paraId="0C44EF82" w14:textId="77777777" w:rsidR="005A6759" w:rsidRPr="00A86FAD" w:rsidRDefault="005A6759" w:rsidP="005A6759">
      <w:pPr>
        <w:rPr>
          <w:rFonts w:ascii="Verdana" w:hAnsi="Verdana"/>
          <w:sz w:val="20"/>
          <w:szCs w:val="20"/>
        </w:rPr>
      </w:pPr>
    </w:p>
    <w:p w14:paraId="4BA5048D" w14:textId="77777777" w:rsidR="005A6759" w:rsidRPr="00A86FAD" w:rsidRDefault="005A6759" w:rsidP="005A6759">
      <w:pPr>
        <w:ind w:firstLine="708"/>
        <w:rPr>
          <w:rFonts w:ascii="Verdana" w:hAnsi="Verdana"/>
          <w:sz w:val="20"/>
          <w:szCs w:val="20"/>
        </w:rPr>
      </w:pPr>
      <w:r w:rsidRPr="00A86FAD">
        <w:rPr>
          <w:rFonts w:ascii="Verdana" w:hAnsi="Verdana"/>
          <w:sz w:val="20"/>
          <w:szCs w:val="20"/>
        </w:rPr>
        <w:t>4. Indien de uitgever surseance van betaling aanvraagt, heeft de auteur het recht om de overeenkomst met inachtneming van een redelijke termijn te beëindigen door middel van een schriftelijke mededeling aan de uitgever, tenzij dit jegens de uitgever kennelijk onrede</w:t>
      </w:r>
      <w:r w:rsidRPr="00A86FAD">
        <w:rPr>
          <w:rFonts w:ascii="Verdana" w:hAnsi="Verdana"/>
          <w:sz w:val="20"/>
          <w:szCs w:val="20"/>
        </w:rPr>
        <w:softHyphen/>
        <w:t>lijk is in verband met een voorgenomen voortzetting van het bedrijf.</w:t>
      </w:r>
      <w:r w:rsidRPr="00A86FAD">
        <w:rPr>
          <w:rFonts w:ascii="Verdana" w:hAnsi="Verdana"/>
          <w:iCs/>
          <w:spacing w:val="-3"/>
          <w:sz w:val="20"/>
          <w:szCs w:val="20"/>
        </w:rPr>
        <w:t xml:space="preserve"> </w:t>
      </w:r>
      <w:r w:rsidRPr="00A86FAD">
        <w:rPr>
          <w:rFonts w:ascii="Verdana" w:hAnsi="Verdana"/>
          <w:sz w:val="20"/>
          <w:szCs w:val="20"/>
        </w:rPr>
        <w:t>Indien sprake is van kennelijke onredelijkheid, behoudt de auteur het recht om de overeenkomst te beëindigen, indien hem onvoldoende zekerheid wordt geboden voor de nakoming van financiële verplichtingen van de uitgever die ontstaan vanaf het tijdstip van surseance.</w:t>
      </w:r>
    </w:p>
    <w:p w14:paraId="14AC6327" w14:textId="77777777" w:rsidR="005A6759" w:rsidRPr="00A86FAD" w:rsidRDefault="005A6759" w:rsidP="005A6759">
      <w:pPr>
        <w:ind w:firstLine="708"/>
        <w:rPr>
          <w:rFonts w:ascii="Verdana" w:hAnsi="Verdana"/>
          <w:sz w:val="20"/>
          <w:szCs w:val="20"/>
        </w:rPr>
      </w:pPr>
    </w:p>
    <w:p w14:paraId="34647F0C" w14:textId="77777777" w:rsidR="005A6759" w:rsidRPr="00A86FAD" w:rsidRDefault="005A6759" w:rsidP="005A6759">
      <w:pPr>
        <w:ind w:firstLine="708"/>
        <w:rPr>
          <w:rFonts w:ascii="Verdana" w:hAnsi="Verdana"/>
          <w:sz w:val="20"/>
          <w:szCs w:val="20"/>
        </w:rPr>
      </w:pPr>
      <w:r w:rsidRPr="00A86FAD">
        <w:rPr>
          <w:rFonts w:ascii="Verdana" w:hAnsi="Verdana"/>
          <w:sz w:val="20"/>
          <w:szCs w:val="20"/>
        </w:rPr>
        <w:t xml:space="preserve">5. De uitgever verplicht zich vijf jaar na publicatie van het werk op verzoek van de auteur een gesprek te voeren over de inspanningen voor het werk. De uitgever verplicht zich een verzoek van de auteur tot ontbinding van deze overeenkomst op grond van onvoldoende exploitatie (maar meer dan genoemd bedrag onder artikel 15 lid 1 sub c) of op basis van betere exploitatiemogelijkheden elders welwillend te behandelen, waarbij partijen rekening dienen te houden met nog niet terugverdiende voorschotten (en de mogelijkheid deze alsnog terug te verdienen) en de mogelijkheid dat het werk deel uitmaakt van een serie.  </w:t>
      </w:r>
    </w:p>
    <w:p w14:paraId="0E6ACBD3" w14:textId="77777777" w:rsidR="005A6759" w:rsidRPr="00A86FAD" w:rsidRDefault="005A6759" w:rsidP="005A6759">
      <w:pPr>
        <w:rPr>
          <w:rFonts w:ascii="Verdana" w:hAnsi="Verdana"/>
          <w:sz w:val="20"/>
          <w:szCs w:val="20"/>
        </w:rPr>
      </w:pPr>
    </w:p>
    <w:p w14:paraId="321A16AD" w14:textId="77777777" w:rsidR="005A6759" w:rsidRPr="00A86FAD" w:rsidRDefault="005A6759" w:rsidP="005A6759">
      <w:pPr>
        <w:ind w:firstLine="708"/>
        <w:rPr>
          <w:rFonts w:ascii="Verdana" w:hAnsi="Verdana"/>
          <w:sz w:val="20"/>
          <w:szCs w:val="20"/>
        </w:rPr>
      </w:pPr>
      <w:r w:rsidRPr="00A86FAD">
        <w:rPr>
          <w:rFonts w:ascii="Verdana" w:hAnsi="Verdana"/>
          <w:sz w:val="20"/>
          <w:szCs w:val="20"/>
        </w:rPr>
        <w:t>6. Ondanks de beëindiging van deze overeenkomst is de uitgever gerechtigd om de verkoop van exemplaren van het werk die nog in voorraad zijn, voort te zetten en kan de uitgever hierbij zo nodig gebruik maken van de hem in artikel 16 verleende bevoegdheden.</w:t>
      </w:r>
    </w:p>
    <w:p w14:paraId="2DE4A717" w14:textId="77777777" w:rsidR="005A6759" w:rsidRPr="00A86FAD" w:rsidRDefault="005A6759" w:rsidP="005A6759">
      <w:pPr>
        <w:rPr>
          <w:rFonts w:ascii="Verdana" w:hAnsi="Verdana"/>
          <w:sz w:val="20"/>
          <w:szCs w:val="20"/>
        </w:rPr>
      </w:pPr>
    </w:p>
    <w:p w14:paraId="37EAF8B2" w14:textId="77777777" w:rsidR="005A6759" w:rsidRPr="00A86FAD" w:rsidRDefault="005A6759" w:rsidP="005A6759">
      <w:pPr>
        <w:ind w:firstLine="708"/>
        <w:rPr>
          <w:rFonts w:ascii="Verdana" w:hAnsi="Verdana"/>
          <w:sz w:val="20"/>
          <w:szCs w:val="20"/>
        </w:rPr>
      </w:pPr>
      <w:r w:rsidRPr="00A86FAD">
        <w:rPr>
          <w:rFonts w:ascii="Verdana" w:hAnsi="Verdana"/>
          <w:sz w:val="20"/>
          <w:szCs w:val="20"/>
        </w:rPr>
        <w:t>7. Na beëindiging van deze overeenkomst overeenkomstig het bepaalde in lid 1 sub c van dit artikel heeft de auteur het recht om de nog bij de uitgever aanwezige onverkochte exemplaren over te nemen tegen betaling van vijfenveertig procent van de verkoopprijs. Over deze exemplaren is de uitgever geen royalty verschuldigd.</w:t>
      </w:r>
    </w:p>
    <w:p w14:paraId="4C538840" w14:textId="77777777" w:rsidR="005A6759" w:rsidRPr="00A86FAD" w:rsidRDefault="005A6759" w:rsidP="005A6759">
      <w:pPr>
        <w:rPr>
          <w:rFonts w:ascii="Verdana" w:hAnsi="Verdana"/>
          <w:sz w:val="20"/>
          <w:szCs w:val="20"/>
        </w:rPr>
      </w:pPr>
    </w:p>
    <w:p w14:paraId="3B9ED2F2" w14:textId="77777777" w:rsidR="005A6759" w:rsidRPr="00A86FAD" w:rsidRDefault="005A6759" w:rsidP="005A6759">
      <w:pPr>
        <w:ind w:firstLine="708"/>
        <w:rPr>
          <w:rFonts w:ascii="Verdana" w:hAnsi="Verdana"/>
          <w:sz w:val="20"/>
          <w:szCs w:val="20"/>
        </w:rPr>
      </w:pPr>
      <w:r w:rsidRPr="00A86FAD">
        <w:rPr>
          <w:rFonts w:ascii="Verdana" w:hAnsi="Verdana"/>
          <w:sz w:val="20"/>
          <w:szCs w:val="20"/>
        </w:rPr>
        <w:t>8. Het staat de auteur vrij om voor nieuw werk een overeenkomst aan te gaan met een derde. Op verzoek van de auteur is de uitgever bereid met de auteur of met deze derde in overleg te treden over de mogelijkheid tot en de voorwaarden voor een eventuele beëindiging van deze overeenkomst ondanks het feit dat zich geen van de in dit artikel genoemde beëindiginggronden heeft voorgedaan. De uitgever blijft echter gerechtigd om de auteur aan deze overeenkomst te houden.</w:t>
      </w:r>
    </w:p>
    <w:p w14:paraId="570F63A2" w14:textId="77777777" w:rsidR="005A6759" w:rsidRPr="00A86FAD" w:rsidRDefault="005A6759" w:rsidP="005A6759">
      <w:pPr>
        <w:rPr>
          <w:rFonts w:ascii="Verdana" w:hAnsi="Verdana"/>
          <w:sz w:val="20"/>
          <w:szCs w:val="20"/>
        </w:rPr>
      </w:pPr>
    </w:p>
    <w:p w14:paraId="046E0FE7" w14:textId="0B23A2B2"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6</w:t>
      </w:r>
      <w:r w:rsidRPr="00A86FAD">
        <w:rPr>
          <w:rFonts w:ascii="Verdana" w:hAnsi="Verdana"/>
          <w:b/>
          <w:bCs/>
          <w:sz w:val="20"/>
          <w:szCs w:val="20"/>
        </w:rPr>
        <w:tab/>
      </w:r>
      <w:r w:rsidR="005E401E" w:rsidRPr="00A86FAD">
        <w:rPr>
          <w:rFonts w:ascii="Verdana" w:hAnsi="Verdana"/>
          <w:b/>
          <w:bCs/>
          <w:sz w:val="20"/>
          <w:szCs w:val="20"/>
        </w:rPr>
        <w:t>Verlaging/</w:t>
      </w:r>
      <w:r w:rsidRPr="00A86FAD">
        <w:rPr>
          <w:rFonts w:ascii="Verdana" w:hAnsi="Verdana"/>
          <w:b/>
          <w:bCs/>
          <w:sz w:val="20"/>
          <w:szCs w:val="20"/>
        </w:rPr>
        <w:t xml:space="preserve"> opheffing van de prijs</w:t>
      </w:r>
    </w:p>
    <w:p w14:paraId="0D64C06D" w14:textId="77777777" w:rsidR="005A6759" w:rsidRPr="00A86FAD" w:rsidRDefault="005A6759" w:rsidP="005A6759">
      <w:pPr>
        <w:rPr>
          <w:rFonts w:ascii="Verdana" w:hAnsi="Verdana"/>
          <w:sz w:val="20"/>
          <w:szCs w:val="20"/>
        </w:rPr>
      </w:pPr>
    </w:p>
    <w:p w14:paraId="6D36CF37" w14:textId="77777777" w:rsidR="005A6759" w:rsidRPr="00A86FAD" w:rsidRDefault="005A6759" w:rsidP="005A6759">
      <w:pPr>
        <w:ind w:firstLine="708"/>
        <w:rPr>
          <w:rFonts w:ascii="Verdana" w:hAnsi="Verdana"/>
          <w:sz w:val="20"/>
          <w:szCs w:val="20"/>
        </w:rPr>
      </w:pPr>
      <w:r w:rsidRPr="00A86FAD">
        <w:rPr>
          <w:rFonts w:ascii="Verdana" w:hAnsi="Verdana"/>
          <w:sz w:val="20"/>
          <w:szCs w:val="20"/>
        </w:rPr>
        <w:t xml:space="preserve">1. Wanneer na verloop van twee jaar na verschijnen van enige druk blijkt dat het restant van de oplage bij de uitgever naar diens oordeel tegen de </w:t>
      </w:r>
      <w:r w:rsidRPr="00A86FAD">
        <w:rPr>
          <w:rFonts w:ascii="Verdana" w:hAnsi="Verdana"/>
          <w:sz w:val="20"/>
          <w:szCs w:val="20"/>
        </w:rPr>
        <w:lastRenderedPageBreak/>
        <w:t>vastgestelde prijs onverkoopbaar is, is de uitgever bevoegd om de prijs van het werk te verlagen. De auteur ontvangt dan het percentage van de royalty als bedoeld in artikel 10, berekend over de verlaagde prijs.</w:t>
      </w:r>
    </w:p>
    <w:p w14:paraId="6AB864F8" w14:textId="77777777" w:rsidR="005A6759" w:rsidRPr="00A86FAD" w:rsidRDefault="005A6759" w:rsidP="005A6759">
      <w:pPr>
        <w:rPr>
          <w:rFonts w:ascii="Verdana" w:hAnsi="Verdana"/>
          <w:sz w:val="20"/>
          <w:szCs w:val="20"/>
        </w:rPr>
      </w:pPr>
    </w:p>
    <w:p w14:paraId="3F065ED4" w14:textId="77777777" w:rsidR="005A6759" w:rsidRPr="00A86FAD" w:rsidRDefault="005A6759" w:rsidP="005A6759">
      <w:pPr>
        <w:ind w:firstLine="708"/>
        <w:rPr>
          <w:rFonts w:ascii="Verdana" w:hAnsi="Verdana"/>
          <w:sz w:val="20"/>
          <w:szCs w:val="20"/>
        </w:rPr>
      </w:pPr>
      <w:smartTag w:uri="urn:schemas-microsoft-com:office:smarttags" w:element="metricconverter">
        <w:smartTagPr>
          <w:attr w:name="ProductID" w:val="2. In"/>
        </w:smartTagPr>
        <w:r w:rsidRPr="00A86FAD">
          <w:rPr>
            <w:rFonts w:ascii="Verdana" w:hAnsi="Verdana"/>
            <w:sz w:val="20"/>
            <w:szCs w:val="20"/>
          </w:rPr>
          <w:t>2. In</w:t>
        </w:r>
      </w:smartTag>
      <w:r w:rsidRPr="00A86FAD">
        <w:rPr>
          <w:rFonts w:ascii="Verdana" w:hAnsi="Verdana"/>
          <w:sz w:val="20"/>
          <w:szCs w:val="20"/>
        </w:rPr>
        <w:t xml:space="preserve"> het geval als in het vorige lid bedoeld, is de uitgever tevens bevoegd om de prijs van het werk op te heffen en het restant van de oplage in de vorm van een partij ineens aan een opkoper of in de vorm van oud papier of anderszins van de hand te doen. De auteur ontvangt dan het percentage van de aanvangsroyalty over het bedrag vrij van BTW dat door de uitgever wordt ontvangen, tenzij deze opbrengst beneden de kostprijs is gebleven.</w:t>
      </w:r>
    </w:p>
    <w:p w14:paraId="7270B198" w14:textId="77777777" w:rsidR="005A6759" w:rsidRPr="00A86FAD" w:rsidRDefault="005A6759" w:rsidP="005A6759">
      <w:pPr>
        <w:rPr>
          <w:rFonts w:ascii="Verdana" w:hAnsi="Verdana"/>
          <w:sz w:val="20"/>
          <w:szCs w:val="20"/>
        </w:rPr>
      </w:pPr>
    </w:p>
    <w:p w14:paraId="685A1877" w14:textId="77777777" w:rsidR="005A6759" w:rsidRPr="00A86FAD" w:rsidRDefault="005A6759" w:rsidP="005A6759">
      <w:pPr>
        <w:ind w:firstLine="708"/>
        <w:rPr>
          <w:rFonts w:ascii="Verdana" w:hAnsi="Verdana"/>
          <w:sz w:val="20"/>
          <w:szCs w:val="20"/>
        </w:rPr>
      </w:pPr>
      <w:smartTag w:uri="urn:schemas-microsoft-com:office:smarttags" w:element="metricconverter">
        <w:smartTagPr>
          <w:attr w:name="ProductID" w:val="3. In"/>
        </w:smartTagPr>
        <w:r w:rsidRPr="00A86FAD">
          <w:rPr>
            <w:rFonts w:ascii="Verdana" w:hAnsi="Verdana"/>
            <w:sz w:val="20"/>
            <w:szCs w:val="20"/>
          </w:rPr>
          <w:t>3. In</w:t>
        </w:r>
      </w:smartTag>
      <w:r w:rsidRPr="00A86FAD">
        <w:rPr>
          <w:rFonts w:ascii="Verdana" w:hAnsi="Verdana"/>
          <w:sz w:val="20"/>
          <w:szCs w:val="20"/>
        </w:rPr>
        <w:t xml:space="preserve"> de in de leden 1 en 2 genoemde gevallen is de uitgever verplicht om de auteur van zijn voornemen op de hoogte te brengen en hem gedurende een termijn van vier weken in de gelegenheid te stellen in het geval van lid 1 een door de auteur te bepalen aantal exemplaren van het werk tegen de verlaagde prijs te kopen, of, in het geval van lid 2, het restant van de voorraad over te nemen tegen de prijs die een opkoper bereid is daarvoor te betalen.</w:t>
      </w:r>
    </w:p>
    <w:p w14:paraId="63697DFF" w14:textId="77777777" w:rsidR="005A6759" w:rsidRPr="00A86FAD" w:rsidRDefault="005A6759" w:rsidP="005A6759">
      <w:pPr>
        <w:rPr>
          <w:rFonts w:ascii="Verdana" w:hAnsi="Verdana"/>
          <w:sz w:val="20"/>
          <w:szCs w:val="20"/>
        </w:rPr>
      </w:pPr>
    </w:p>
    <w:p w14:paraId="611387A3" w14:textId="04D4E081" w:rsidR="005A6759" w:rsidRPr="00A86FAD" w:rsidRDefault="005A6759" w:rsidP="005A6759">
      <w:pPr>
        <w:pStyle w:val="Kop3"/>
        <w:rPr>
          <w:rFonts w:ascii="Verdana" w:hAnsi="Verdana"/>
          <w:sz w:val="20"/>
          <w:szCs w:val="20"/>
        </w:rPr>
      </w:pPr>
      <w:r w:rsidRPr="00A86FAD">
        <w:rPr>
          <w:rFonts w:ascii="Verdana" w:hAnsi="Verdana"/>
          <w:sz w:val="20"/>
          <w:szCs w:val="20"/>
        </w:rPr>
        <w:t>Artikel 1</w:t>
      </w:r>
      <w:r w:rsidR="005E401E" w:rsidRPr="00A86FAD">
        <w:rPr>
          <w:rFonts w:ascii="Verdana" w:hAnsi="Verdana"/>
          <w:sz w:val="20"/>
          <w:szCs w:val="20"/>
        </w:rPr>
        <w:t>7</w:t>
      </w:r>
      <w:r w:rsidRPr="00A86FAD">
        <w:rPr>
          <w:rFonts w:ascii="Verdana" w:hAnsi="Verdana"/>
          <w:sz w:val="20"/>
          <w:szCs w:val="20"/>
        </w:rPr>
        <w:tab/>
        <w:t>Rechtsverhouding na beëindiging</w:t>
      </w:r>
    </w:p>
    <w:p w14:paraId="4547568D" w14:textId="77777777" w:rsidR="005A6759" w:rsidRPr="00A86FAD" w:rsidRDefault="005A6759" w:rsidP="005A6759">
      <w:pPr>
        <w:ind w:firstLine="708"/>
        <w:rPr>
          <w:rFonts w:ascii="Verdana" w:hAnsi="Verdana"/>
          <w:sz w:val="20"/>
          <w:szCs w:val="20"/>
        </w:rPr>
      </w:pPr>
    </w:p>
    <w:p w14:paraId="5CD02CFF" w14:textId="77777777" w:rsidR="005A6759" w:rsidRPr="00A86FAD" w:rsidRDefault="005A6759" w:rsidP="005A6759">
      <w:pPr>
        <w:ind w:firstLine="708"/>
        <w:rPr>
          <w:rFonts w:ascii="Verdana" w:hAnsi="Verdana"/>
          <w:sz w:val="20"/>
          <w:szCs w:val="20"/>
        </w:rPr>
      </w:pPr>
      <w:r w:rsidRPr="00A86FAD">
        <w:rPr>
          <w:rFonts w:ascii="Verdana" w:hAnsi="Verdana"/>
          <w:sz w:val="20"/>
          <w:szCs w:val="20"/>
        </w:rPr>
        <w:t>In alle gevallen waarin deze overeenkomst eindigt, blijft zij de rechtsverhouding tussen partijen beheersen in geval van verveelvoudiging en/of openbaarmaking van het geheel of een gedeelte van het werk door derden waarbij gebruik is c.q. wordt gemaakt van de door de uitgever in het verkeer gebrachte uitgave. Bovendien blijft deze overeenkomst deze rechtsverhouding beheersen voor zover dit voor de afwikkeling daarvan noodzakelijk is. Partijen sluiten hierbij aan bij artikel 6:265 BW cf. artikel 15 lid 2.</w:t>
      </w:r>
    </w:p>
    <w:p w14:paraId="395B214E" w14:textId="77777777" w:rsidR="005A6759" w:rsidRPr="00A86FAD" w:rsidRDefault="005A6759" w:rsidP="005A6759">
      <w:pPr>
        <w:ind w:firstLine="708"/>
        <w:rPr>
          <w:rFonts w:ascii="Verdana" w:hAnsi="Verdana"/>
          <w:sz w:val="20"/>
          <w:szCs w:val="20"/>
        </w:rPr>
      </w:pPr>
    </w:p>
    <w:p w14:paraId="78199209" w14:textId="4DBDE8C4"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8</w:t>
      </w:r>
      <w:r w:rsidRPr="00A86FAD">
        <w:rPr>
          <w:rFonts w:ascii="Verdana" w:hAnsi="Verdana"/>
          <w:b/>
          <w:bCs/>
          <w:sz w:val="20"/>
          <w:szCs w:val="20"/>
        </w:rPr>
        <w:tab/>
        <w:t>Wijziging</w:t>
      </w:r>
    </w:p>
    <w:p w14:paraId="08046845" w14:textId="77777777" w:rsidR="005A6759" w:rsidRPr="00A86FAD" w:rsidRDefault="005A6759" w:rsidP="005A6759">
      <w:pPr>
        <w:rPr>
          <w:rFonts w:ascii="Verdana" w:hAnsi="Verdana"/>
          <w:sz w:val="20"/>
          <w:szCs w:val="20"/>
        </w:rPr>
      </w:pPr>
    </w:p>
    <w:p w14:paraId="2C20E26E" w14:textId="77777777" w:rsidR="005A6759" w:rsidRPr="00A86FAD" w:rsidRDefault="005A6759" w:rsidP="005A6759">
      <w:pPr>
        <w:ind w:firstLine="708"/>
        <w:rPr>
          <w:rFonts w:ascii="Verdana" w:hAnsi="Verdana"/>
          <w:sz w:val="20"/>
          <w:szCs w:val="20"/>
        </w:rPr>
      </w:pPr>
      <w:r w:rsidRPr="00A86FAD">
        <w:rPr>
          <w:rFonts w:ascii="Verdana" w:hAnsi="Verdana"/>
          <w:sz w:val="20"/>
          <w:szCs w:val="20"/>
        </w:rPr>
        <w:t>Met het sluiten van deze overeenkomst vervallen eerdere, mondelinge dan wel schriftelijke, afspraken. Latere wijzigingen van deze overeenkomst zijn alleen van kracht indien de schriftelijke vastlegging daarvan door beide partijen is ondertekend.</w:t>
      </w:r>
    </w:p>
    <w:p w14:paraId="049B54C1" w14:textId="77777777" w:rsidR="005A6759" w:rsidRPr="00A86FAD" w:rsidRDefault="005A6759" w:rsidP="005A6759">
      <w:pPr>
        <w:rPr>
          <w:rFonts w:ascii="Verdana" w:hAnsi="Verdana"/>
          <w:sz w:val="20"/>
          <w:szCs w:val="20"/>
        </w:rPr>
      </w:pPr>
    </w:p>
    <w:p w14:paraId="560F2BD5" w14:textId="0E3F5593" w:rsidR="005A6759" w:rsidRPr="00A86FAD" w:rsidRDefault="005A6759" w:rsidP="005A6759">
      <w:pPr>
        <w:rPr>
          <w:rFonts w:ascii="Verdana" w:hAnsi="Verdana"/>
          <w:b/>
          <w:bCs/>
          <w:sz w:val="20"/>
          <w:szCs w:val="20"/>
        </w:rPr>
      </w:pPr>
      <w:r w:rsidRPr="00A86FAD">
        <w:rPr>
          <w:rFonts w:ascii="Verdana" w:hAnsi="Verdana"/>
          <w:b/>
          <w:bCs/>
          <w:sz w:val="20"/>
          <w:szCs w:val="20"/>
        </w:rPr>
        <w:t xml:space="preserve">Artikel </w:t>
      </w:r>
      <w:r w:rsidR="005E401E" w:rsidRPr="00A86FAD">
        <w:rPr>
          <w:rFonts w:ascii="Verdana" w:hAnsi="Verdana"/>
          <w:b/>
          <w:bCs/>
          <w:sz w:val="20"/>
          <w:szCs w:val="20"/>
        </w:rPr>
        <w:t>19</w:t>
      </w:r>
      <w:r w:rsidRPr="00A86FAD">
        <w:rPr>
          <w:rFonts w:ascii="Verdana" w:hAnsi="Verdana"/>
          <w:b/>
          <w:bCs/>
          <w:sz w:val="20"/>
          <w:szCs w:val="20"/>
        </w:rPr>
        <w:tab/>
        <w:t>Adreswijziging</w:t>
      </w:r>
    </w:p>
    <w:p w14:paraId="1F115B4E" w14:textId="77777777" w:rsidR="005A6759" w:rsidRPr="00A86FAD" w:rsidRDefault="005A6759" w:rsidP="005A6759">
      <w:pPr>
        <w:rPr>
          <w:rFonts w:ascii="Verdana" w:hAnsi="Verdana"/>
          <w:sz w:val="20"/>
          <w:szCs w:val="20"/>
        </w:rPr>
      </w:pPr>
    </w:p>
    <w:p w14:paraId="77E87967" w14:textId="77777777" w:rsidR="005A6759" w:rsidRPr="00A86FAD" w:rsidRDefault="005A6759" w:rsidP="005A6759">
      <w:pPr>
        <w:ind w:firstLine="708"/>
        <w:rPr>
          <w:rFonts w:ascii="Verdana" w:hAnsi="Verdana"/>
          <w:sz w:val="20"/>
          <w:szCs w:val="20"/>
        </w:rPr>
      </w:pPr>
      <w:r w:rsidRPr="00A86FAD">
        <w:rPr>
          <w:rFonts w:ascii="Verdana" w:hAnsi="Verdana"/>
          <w:sz w:val="20"/>
          <w:szCs w:val="20"/>
        </w:rPr>
        <w:t>De auteur verplicht zich om van zijn adreswijziging(en) onverwijld schriftelijk mededeling te doen aan de uitgever. In geval de uitgever zich schriftelijk tot de auteur heeft te wenden, is hij gedechargeerd wanneer hij dat doet aan het laatste adres dat de auteur hem schriftelijk heeft medegedeeld.</w:t>
      </w:r>
    </w:p>
    <w:p w14:paraId="2C865BDB" w14:textId="77777777" w:rsidR="005A6759" w:rsidRPr="00A86FAD" w:rsidRDefault="005A6759" w:rsidP="005A6759">
      <w:pPr>
        <w:rPr>
          <w:rFonts w:ascii="Verdana" w:hAnsi="Verdana"/>
          <w:sz w:val="20"/>
          <w:szCs w:val="20"/>
        </w:rPr>
      </w:pPr>
    </w:p>
    <w:p w14:paraId="397EA8B7" w14:textId="7B7851AF" w:rsidR="005A6759" w:rsidRPr="00A86FAD" w:rsidRDefault="005A6759" w:rsidP="005A6759">
      <w:pPr>
        <w:rPr>
          <w:rFonts w:ascii="Verdana" w:hAnsi="Verdana"/>
          <w:b/>
          <w:bCs/>
          <w:sz w:val="20"/>
          <w:szCs w:val="20"/>
        </w:rPr>
      </w:pPr>
      <w:r w:rsidRPr="00A86FAD">
        <w:rPr>
          <w:rFonts w:ascii="Verdana" w:hAnsi="Verdana"/>
          <w:b/>
          <w:bCs/>
          <w:sz w:val="20"/>
          <w:szCs w:val="20"/>
        </w:rPr>
        <w:t>Artikel 2</w:t>
      </w:r>
      <w:r w:rsidR="005E401E" w:rsidRPr="00A86FAD">
        <w:rPr>
          <w:rFonts w:ascii="Verdana" w:hAnsi="Verdana"/>
          <w:b/>
          <w:bCs/>
          <w:sz w:val="20"/>
          <w:szCs w:val="20"/>
        </w:rPr>
        <w:t>0</w:t>
      </w:r>
      <w:r w:rsidRPr="00A86FAD">
        <w:rPr>
          <w:rFonts w:ascii="Verdana" w:hAnsi="Verdana"/>
          <w:b/>
          <w:bCs/>
          <w:sz w:val="20"/>
          <w:szCs w:val="20"/>
        </w:rPr>
        <w:tab/>
        <w:t>Nederlands recht</w:t>
      </w:r>
    </w:p>
    <w:p w14:paraId="4B1B4B3F" w14:textId="77777777" w:rsidR="005A6759" w:rsidRPr="00A86FAD" w:rsidRDefault="005A6759" w:rsidP="005A6759">
      <w:pPr>
        <w:rPr>
          <w:rFonts w:ascii="Verdana" w:hAnsi="Verdana"/>
          <w:sz w:val="20"/>
          <w:szCs w:val="20"/>
        </w:rPr>
      </w:pPr>
    </w:p>
    <w:p w14:paraId="712296C3" w14:textId="77777777" w:rsidR="005A6759" w:rsidRPr="00A86FAD" w:rsidRDefault="005A6759" w:rsidP="005A6759">
      <w:pPr>
        <w:ind w:firstLine="708"/>
        <w:rPr>
          <w:rFonts w:ascii="Verdana" w:hAnsi="Verdana"/>
          <w:sz w:val="20"/>
          <w:szCs w:val="20"/>
        </w:rPr>
      </w:pPr>
      <w:r w:rsidRPr="00A86FAD">
        <w:rPr>
          <w:rFonts w:ascii="Verdana" w:hAnsi="Verdana"/>
          <w:sz w:val="20"/>
          <w:szCs w:val="20"/>
        </w:rPr>
        <w:t>Op de vaststelling en uitvoering van deze overeenkomst is uitsluitend het Nederlandse recht van toepassing.</w:t>
      </w:r>
    </w:p>
    <w:p w14:paraId="56FE9FBD" w14:textId="77777777" w:rsidR="005A6759" w:rsidRPr="00A86FAD" w:rsidRDefault="005A6759" w:rsidP="005A6759">
      <w:pPr>
        <w:rPr>
          <w:rFonts w:ascii="Verdana" w:hAnsi="Verdana"/>
          <w:sz w:val="20"/>
          <w:szCs w:val="20"/>
        </w:rPr>
      </w:pPr>
    </w:p>
    <w:p w14:paraId="0142FAE4" w14:textId="7BB5599C" w:rsidR="005A6759" w:rsidRPr="00A86FAD" w:rsidRDefault="005A6759" w:rsidP="005A6759">
      <w:pPr>
        <w:rPr>
          <w:rFonts w:ascii="Verdana" w:hAnsi="Verdana"/>
          <w:b/>
          <w:bCs/>
          <w:sz w:val="20"/>
          <w:szCs w:val="20"/>
        </w:rPr>
      </w:pPr>
      <w:r w:rsidRPr="00A86FAD">
        <w:rPr>
          <w:rFonts w:ascii="Verdana" w:hAnsi="Verdana"/>
          <w:b/>
          <w:bCs/>
          <w:sz w:val="20"/>
          <w:szCs w:val="20"/>
        </w:rPr>
        <w:t>Artikel 2</w:t>
      </w:r>
      <w:r w:rsidR="005E401E" w:rsidRPr="00A86FAD">
        <w:rPr>
          <w:rFonts w:ascii="Verdana" w:hAnsi="Verdana"/>
          <w:b/>
          <w:bCs/>
          <w:sz w:val="20"/>
          <w:szCs w:val="20"/>
        </w:rPr>
        <w:t>1</w:t>
      </w:r>
      <w:r w:rsidRPr="00A86FAD">
        <w:rPr>
          <w:rFonts w:ascii="Verdana" w:hAnsi="Verdana"/>
          <w:b/>
          <w:bCs/>
          <w:sz w:val="20"/>
          <w:szCs w:val="20"/>
        </w:rPr>
        <w:tab/>
        <w:t>Geschillen</w:t>
      </w:r>
    </w:p>
    <w:p w14:paraId="019FBF85" w14:textId="77777777" w:rsidR="005A6759" w:rsidRPr="00A86FAD" w:rsidRDefault="005A6759" w:rsidP="005A6759">
      <w:pPr>
        <w:rPr>
          <w:rFonts w:ascii="Verdana" w:hAnsi="Verdana"/>
          <w:sz w:val="20"/>
          <w:szCs w:val="20"/>
        </w:rPr>
      </w:pPr>
    </w:p>
    <w:p w14:paraId="6882F7C1" w14:textId="77777777" w:rsidR="005A6759" w:rsidRPr="00A86FAD" w:rsidRDefault="005A6759" w:rsidP="005A6759">
      <w:pPr>
        <w:rPr>
          <w:rFonts w:ascii="Verdana" w:hAnsi="Verdana"/>
          <w:sz w:val="20"/>
          <w:szCs w:val="20"/>
        </w:rPr>
      </w:pPr>
      <w:r w:rsidRPr="00A86FAD">
        <w:rPr>
          <w:rFonts w:ascii="Verdana" w:hAnsi="Verdana"/>
          <w:sz w:val="20"/>
          <w:szCs w:val="20"/>
        </w:rPr>
        <w:t>Tenzij partijen anders overeenkomen, zullen zij geschillen ter zake van deze overeenkomst voorleggen aan de bevoegde rechter of, in geschillen als bedoeld in de Wet Auteurscontractenrecht (2015) indien beide partijen hiervoor kiezen, de Geschillencommissie Auteursrecht.</w:t>
      </w:r>
    </w:p>
    <w:p w14:paraId="0367936C" w14:textId="77777777" w:rsidR="005A6759" w:rsidRPr="00A86FAD" w:rsidRDefault="005A6759" w:rsidP="005A6759">
      <w:pPr>
        <w:rPr>
          <w:rFonts w:ascii="Verdana" w:hAnsi="Verdana"/>
          <w:sz w:val="20"/>
          <w:szCs w:val="20"/>
        </w:rPr>
      </w:pPr>
    </w:p>
    <w:p w14:paraId="378F5B78" w14:textId="48F98155" w:rsidR="005A6759" w:rsidRPr="00A86FAD" w:rsidRDefault="005A6759" w:rsidP="005A6759">
      <w:pPr>
        <w:rPr>
          <w:rFonts w:ascii="Verdana" w:hAnsi="Verdana"/>
          <w:b/>
          <w:bCs/>
          <w:sz w:val="20"/>
          <w:szCs w:val="20"/>
        </w:rPr>
      </w:pPr>
      <w:r w:rsidRPr="00A86FAD">
        <w:rPr>
          <w:rFonts w:ascii="Verdana" w:hAnsi="Verdana"/>
          <w:b/>
          <w:bCs/>
          <w:sz w:val="20"/>
          <w:szCs w:val="20"/>
        </w:rPr>
        <w:lastRenderedPageBreak/>
        <w:t>Artikel 2</w:t>
      </w:r>
      <w:r w:rsidR="005E401E" w:rsidRPr="00A86FAD">
        <w:rPr>
          <w:rFonts w:ascii="Verdana" w:hAnsi="Verdana"/>
          <w:b/>
          <w:bCs/>
          <w:sz w:val="20"/>
          <w:szCs w:val="20"/>
        </w:rPr>
        <w:t>2</w:t>
      </w:r>
      <w:r w:rsidRPr="00A86FAD">
        <w:rPr>
          <w:rFonts w:ascii="Verdana" w:hAnsi="Verdana"/>
          <w:b/>
          <w:bCs/>
          <w:sz w:val="20"/>
          <w:szCs w:val="20"/>
        </w:rPr>
        <w:t xml:space="preserve"> </w:t>
      </w:r>
      <w:r w:rsidRPr="00A86FAD">
        <w:rPr>
          <w:rFonts w:ascii="Verdana" w:hAnsi="Verdana"/>
          <w:b/>
          <w:bCs/>
          <w:sz w:val="20"/>
          <w:szCs w:val="20"/>
        </w:rPr>
        <w:tab/>
        <w:t>Geen privaatrechtelijke dienstbetrekking</w:t>
      </w:r>
    </w:p>
    <w:p w14:paraId="11B4DE24" w14:textId="77777777" w:rsidR="005A6759" w:rsidRPr="00A86FAD" w:rsidRDefault="005A6759" w:rsidP="005A6759">
      <w:pPr>
        <w:rPr>
          <w:rFonts w:ascii="Verdana" w:hAnsi="Verdana"/>
          <w:sz w:val="20"/>
          <w:szCs w:val="20"/>
        </w:rPr>
      </w:pPr>
    </w:p>
    <w:p w14:paraId="2CC6514C" w14:textId="77777777" w:rsidR="001C51B9" w:rsidRPr="00A86FAD" w:rsidRDefault="005A6759" w:rsidP="005A6759">
      <w:pPr>
        <w:rPr>
          <w:rFonts w:ascii="Verdana" w:hAnsi="Verdana"/>
          <w:b/>
          <w:bCs/>
          <w:i/>
          <w:iCs/>
          <w:sz w:val="20"/>
          <w:szCs w:val="20"/>
        </w:rPr>
      </w:pPr>
      <w:r w:rsidRPr="00A86FAD">
        <w:rPr>
          <w:rFonts w:ascii="Verdana" w:hAnsi="Verdana"/>
          <w:sz w:val="20"/>
          <w:szCs w:val="20"/>
        </w:rPr>
        <w:t xml:space="preserve">Deze overeenkomst leidt niet tot de verplichting loonheffingen af te dragen of te voldoen, omdat werken overeenkomstig deze overeenkomst niet leiden tot een (fictieve) dienstbetrekking tussen Uitgever en Auteur. </w:t>
      </w:r>
      <w:r w:rsidR="001C51B9" w:rsidRPr="00A86FAD">
        <w:rPr>
          <w:rFonts w:ascii="Verdana" w:hAnsi="Verdana"/>
          <w:sz w:val="20"/>
          <w:szCs w:val="20"/>
        </w:rPr>
        <w:br/>
      </w:r>
      <w:r w:rsidR="001C51B9" w:rsidRPr="00A86FAD">
        <w:rPr>
          <w:rFonts w:ascii="Verdana" w:hAnsi="Verdana"/>
          <w:sz w:val="20"/>
          <w:szCs w:val="20"/>
        </w:rPr>
        <w:br/>
      </w:r>
    </w:p>
    <w:p w14:paraId="34381C36" w14:textId="4F299AB6" w:rsidR="005A6759" w:rsidRPr="00A86FAD" w:rsidRDefault="005A6759" w:rsidP="005A6759">
      <w:pPr>
        <w:rPr>
          <w:rFonts w:ascii="Verdana" w:hAnsi="Verdana"/>
          <w:sz w:val="20"/>
          <w:szCs w:val="20"/>
        </w:rPr>
      </w:pPr>
      <w:r w:rsidRPr="00A86FAD">
        <w:rPr>
          <w:rFonts w:ascii="Verdana" w:hAnsi="Verdana"/>
          <w:b/>
          <w:bCs/>
          <w:sz w:val="20"/>
          <w:szCs w:val="20"/>
        </w:rPr>
        <w:t xml:space="preserve">(optie) Bijzondere Bepaling(en) en eventuele wijzigingen in de oorspronkelijke tekst </w:t>
      </w:r>
    </w:p>
    <w:p w14:paraId="679F18BC" w14:textId="77777777" w:rsidR="005A6759" w:rsidRPr="00A86FAD" w:rsidRDefault="005A6759" w:rsidP="005A6759">
      <w:pPr>
        <w:rPr>
          <w:rFonts w:ascii="Verdana" w:hAnsi="Verdana"/>
          <w:sz w:val="20"/>
          <w:szCs w:val="20"/>
        </w:rPr>
      </w:pPr>
    </w:p>
    <w:p w14:paraId="5D84CB52" w14:textId="77777777" w:rsidR="005A6759" w:rsidRPr="00A86FAD" w:rsidRDefault="005A6759" w:rsidP="005A6759">
      <w:pPr>
        <w:rPr>
          <w:rFonts w:ascii="Verdana" w:hAnsi="Verdana"/>
          <w:sz w:val="20"/>
          <w:szCs w:val="20"/>
        </w:rPr>
      </w:pPr>
      <w:r w:rsidRPr="00A86FAD">
        <w:rPr>
          <w:rFonts w:ascii="Verdana" w:hAnsi="Verdana"/>
          <w:sz w:val="20"/>
          <w:szCs w:val="20"/>
        </w:rPr>
        <w:t>…</w:t>
      </w:r>
    </w:p>
    <w:p w14:paraId="4A78FFA0" w14:textId="77777777" w:rsidR="005A6759" w:rsidRPr="00A86FAD" w:rsidRDefault="005A6759" w:rsidP="005A6759">
      <w:pPr>
        <w:rPr>
          <w:rFonts w:ascii="Verdana" w:hAnsi="Verdana"/>
          <w:sz w:val="20"/>
          <w:szCs w:val="20"/>
        </w:rPr>
      </w:pPr>
    </w:p>
    <w:p w14:paraId="1EF37A1D" w14:textId="77777777" w:rsidR="005A6759" w:rsidRPr="00A86FAD" w:rsidRDefault="005A6759" w:rsidP="005A6759">
      <w:pPr>
        <w:rPr>
          <w:rFonts w:ascii="Verdana" w:hAnsi="Verdana"/>
          <w:sz w:val="20"/>
          <w:szCs w:val="20"/>
        </w:rPr>
      </w:pPr>
    </w:p>
    <w:p w14:paraId="1C30A9B3" w14:textId="77777777" w:rsidR="005A6759" w:rsidRPr="00A86FAD" w:rsidRDefault="005A6759" w:rsidP="005A6759">
      <w:pPr>
        <w:rPr>
          <w:rFonts w:ascii="Verdana" w:hAnsi="Verdana"/>
          <w:sz w:val="20"/>
          <w:szCs w:val="20"/>
        </w:rPr>
      </w:pPr>
    </w:p>
    <w:p w14:paraId="11EAEA15" w14:textId="77777777" w:rsidR="005A6759" w:rsidRPr="00A86FAD" w:rsidRDefault="005A6759" w:rsidP="005A6759">
      <w:pPr>
        <w:rPr>
          <w:rFonts w:ascii="Verdana" w:hAnsi="Verdana"/>
          <w:sz w:val="20"/>
          <w:szCs w:val="20"/>
        </w:rPr>
      </w:pPr>
    </w:p>
    <w:p w14:paraId="7C22E7FD" w14:textId="77777777" w:rsidR="005A6759" w:rsidRPr="00A86FAD" w:rsidRDefault="005A6759" w:rsidP="005A6759">
      <w:pPr>
        <w:rPr>
          <w:rFonts w:ascii="Verdana" w:hAnsi="Verdana"/>
          <w:sz w:val="20"/>
          <w:szCs w:val="20"/>
        </w:rPr>
      </w:pPr>
    </w:p>
    <w:p w14:paraId="622AD63C" w14:textId="77777777" w:rsidR="005A6759" w:rsidRPr="00A86FAD" w:rsidRDefault="005A6759" w:rsidP="005A6759">
      <w:pPr>
        <w:rPr>
          <w:rFonts w:ascii="Verdana" w:hAnsi="Verdana"/>
          <w:sz w:val="20"/>
          <w:szCs w:val="20"/>
        </w:rPr>
      </w:pPr>
    </w:p>
    <w:p w14:paraId="10953DBF" w14:textId="77777777" w:rsidR="005A6759" w:rsidRPr="00A86FAD" w:rsidRDefault="005A6759" w:rsidP="005A6759">
      <w:pPr>
        <w:rPr>
          <w:rFonts w:ascii="Verdana" w:hAnsi="Verdana"/>
          <w:sz w:val="20"/>
          <w:szCs w:val="20"/>
        </w:rPr>
      </w:pPr>
    </w:p>
    <w:p w14:paraId="486E93FD" w14:textId="77777777" w:rsidR="005A6759" w:rsidRPr="00A86FAD" w:rsidRDefault="005A6759" w:rsidP="005A6759">
      <w:pPr>
        <w:rPr>
          <w:rFonts w:ascii="Verdana" w:hAnsi="Verdana"/>
          <w:sz w:val="20"/>
          <w:szCs w:val="20"/>
        </w:rPr>
      </w:pPr>
    </w:p>
    <w:p w14:paraId="55303550" w14:textId="77777777" w:rsidR="005A6759" w:rsidRPr="00A86FAD" w:rsidRDefault="005A6759" w:rsidP="005A6759">
      <w:pPr>
        <w:rPr>
          <w:rFonts w:ascii="Verdana" w:hAnsi="Verdana"/>
          <w:sz w:val="20"/>
          <w:szCs w:val="20"/>
        </w:rPr>
      </w:pPr>
      <w:r w:rsidRPr="00A86FAD">
        <w:rPr>
          <w:rFonts w:ascii="Verdana" w:hAnsi="Verdana"/>
          <w:sz w:val="20"/>
          <w:szCs w:val="20"/>
        </w:rPr>
        <w:t>Aldus overeengekomen en getekend in … exemplaren, waarvan … exemplaren ter hand gesteld aan de uitge</w:t>
      </w:r>
      <w:r w:rsidRPr="00A86FAD">
        <w:rPr>
          <w:rFonts w:ascii="Verdana" w:hAnsi="Verdana"/>
          <w:sz w:val="20"/>
          <w:szCs w:val="20"/>
        </w:rPr>
        <w:softHyphen/>
        <w:t xml:space="preserve">ver en … aan de auteur, </w:t>
      </w:r>
    </w:p>
    <w:p w14:paraId="357A2730" w14:textId="77777777" w:rsidR="005A6759" w:rsidRPr="00A86FAD" w:rsidRDefault="005A6759" w:rsidP="005A6759">
      <w:pPr>
        <w:rPr>
          <w:rFonts w:ascii="Verdana" w:hAnsi="Verdana"/>
          <w:sz w:val="20"/>
          <w:szCs w:val="20"/>
        </w:rPr>
      </w:pPr>
    </w:p>
    <w:p w14:paraId="2A3E3036" w14:textId="77777777" w:rsidR="005A6759" w:rsidRPr="00A86FAD" w:rsidRDefault="005A6759" w:rsidP="005A6759">
      <w:pPr>
        <w:rPr>
          <w:rFonts w:ascii="Verdana" w:hAnsi="Verdana"/>
          <w:sz w:val="20"/>
          <w:szCs w:val="20"/>
        </w:rPr>
      </w:pPr>
      <w:r w:rsidRPr="00A86FAD">
        <w:rPr>
          <w:rFonts w:ascii="Verdana" w:hAnsi="Verdana"/>
          <w:sz w:val="20"/>
          <w:szCs w:val="20"/>
        </w:rPr>
        <w:t xml:space="preserve">te … </w:t>
      </w:r>
    </w:p>
    <w:p w14:paraId="2ECC3DF1" w14:textId="77777777" w:rsidR="005A6759" w:rsidRPr="00A86FAD" w:rsidRDefault="005A6759" w:rsidP="005A6759">
      <w:pPr>
        <w:rPr>
          <w:rFonts w:ascii="Verdana" w:hAnsi="Verdana"/>
          <w:sz w:val="20"/>
          <w:szCs w:val="20"/>
        </w:rPr>
      </w:pPr>
    </w:p>
    <w:p w14:paraId="6C711479" w14:textId="77777777" w:rsidR="005A6759" w:rsidRPr="00A86FAD" w:rsidRDefault="005A6759" w:rsidP="005A6759">
      <w:pPr>
        <w:rPr>
          <w:rFonts w:ascii="Verdana" w:hAnsi="Verdana"/>
          <w:sz w:val="20"/>
          <w:szCs w:val="20"/>
        </w:rPr>
      </w:pPr>
      <w:r w:rsidRPr="00A86FAD">
        <w:rPr>
          <w:rFonts w:ascii="Verdana" w:hAnsi="Verdana"/>
          <w:sz w:val="20"/>
          <w:szCs w:val="20"/>
        </w:rPr>
        <w:t xml:space="preserve">d.d. … </w:t>
      </w:r>
      <w:r w:rsidRPr="00A86FAD">
        <w:rPr>
          <w:rFonts w:ascii="Verdana" w:hAnsi="Verdana"/>
          <w:sz w:val="20"/>
          <w:szCs w:val="20"/>
        </w:rPr>
        <w:tab/>
      </w:r>
    </w:p>
    <w:p w14:paraId="492B6290" w14:textId="77777777" w:rsidR="005A6759" w:rsidRPr="00A86FAD" w:rsidRDefault="005A6759" w:rsidP="005A6759">
      <w:pPr>
        <w:rPr>
          <w:rFonts w:ascii="Verdana" w:hAnsi="Verdana"/>
          <w:sz w:val="20"/>
          <w:szCs w:val="20"/>
        </w:rPr>
      </w:pPr>
    </w:p>
    <w:p w14:paraId="20710ADA" w14:textId="77777777" w:rsidR="005A6759" w:rsidRPr="00A86FAD" w:rsidRDefault="005A6759" w:rsidP="005A6759">
      <w:pPr>
        <w:rPr>
          <w:rFonts w:ascii="Verdana" w:hAnsi="Verdana"/>
          <w:sz w:val="20"/>
          <w:szCs w:val="20"/>
        </w:rPr>
      </w:pPr>
      <w:r w:rsidRPr="00A86FAD">
        <w:rPr>
          <w:rFonts w:ascii="Verdana" w:hAnsi="Verdana"/>
          <w:sz w:val="20"/>
          <w:szCs w:val="20"/>
        </w:rPr>
        <w:t xml:space="preserve">De auteur: … </w:t>
      </w:r>
    </w:p>
    <w:p w14:paraId="2BBA0D30" w14:textId="77777777" w:rsidR="005A6759" w:rsidRPr="00A86FAD" w:rsidRDefault="005A6759" w:rsidP="005A6759">
      <w:pPr>
        <w:rPr>
          <w:rFonts w:ascii="Verdana" w:hAnsi="Verdana"/>
          <w:sz w:val="20"/>
          <w:szCs w:val="20"/>
        </w:rPr>
      </w:pPr>
    </w:p>
    <w:p w14:paraId="1B98A290" w14:textId="77777777" w:rsidR="005A6759" w:rsidRPr="00A86FAD" w:rsidRDefault="005A6759" w:rsidP="005A6759">
      <w:pPr>
        <w:rPr>
          <w:rFonts w:ascii="Verdana" w:hAnsi="Verdana"/>
          <w:sz w:val="20"/>
          <w:szCs w:val="20"/>
        </w:rPr>
      </w:pPr>
    </w:p>
    <w:p w14:paraId="49A123A9" w14:textId="77777777" w:rsidR="005A6759" w:rsidRPr="00A86FAD" w:rsidRDefault="005A6759" w:rsidP="005A6759">
      <w:pPr>
        <w:rPr>
          <w:rFonts w:ascii="Verdana" w:hAnsi="Verdana"/>
          <w:sz w:val="20"/>
          <w:szCs w:val="20"/>
        </w:rPr>
      </w:pPr>
      <w:r w:rsidRPr="00A86FAD">
        <w:rPr>
          <w:rFonts w:ascii="Verdana" w:hAnsi="Verdana"/>
          <w:sz w:val="20"/>
          <w:szCs w:val="20"/>
        </w:rPr>
        <w:t xml:space="preserve">De uitgever: … </w:t>
      </w:r>
    </w:p>
    <w:p w14:paraId="45E1F0D2" w14:textId="77777777" w:rsidR="005A6759" w:rsidRPr="00A86FAD" w:rsidRDefault="005A6759" w:rsidP="005A6759">
      <w:pPr>
        <w:rPr>
          <w:rFonts w:ascii="Verdana" w:hAnsi="Verdana"/>
          <w:sz w:val="20"/>
          <w:szCs w:val="20"/>
        </w:rPr>
      </w:pPr>
    </w:p>
    <w:p w14:paraId="07E08DBF" w14:textId="77777777" w:rsidR="005A6759" w:rsidRPr="00A86FAD" w:rsidRDefault="005A6759" w:rsidP="005A6759">
      <w:pPr>
        <w:rPr>
          <w:rFonts w:ascii="Verdana" w:hAnsi="Verdana"/>
          <w:sz w:val="20"/>
          <w:szCs w:val="20"/>
        </w:rPr>
      </w:pPr>
      <w:r w:rsidRPr="00A86FAD">
        <w:rPr>
          <w:rFonts w:ascii="Verdana" w:hAnsi="Verdana"/>
          <w:sz w:val="20"/>
          <w:szCs w:val="20"/>
        </w:rPr>
        <w:tab/>
      </w:r>
    </w:p>
    <w:p w14:paraId="4CAA899D" w14:textId="77777777" w:rsidR="005A6759" w:rsidRPr="00A86FAD" w:rsidRDefault="005A6759" w:rsidP="005A6759">
      <w:pPr>
        <w:rPr>
          <w:rFonts w:ascii="Verdana" w:hAnsi="Verdana"/>
          <w:sz w:val="20"/>
          <w:szCs w:val="20"/>
        </w:rPr>
      </w:pPr>
    </w:p>
    <w:p w14:paraId="456E32D6" w14:textId="77777777" w:rsidR="005A6759" w:rsidRPr="00A86FAD" w:rsidRDefault="005A6759" w:rsidP="005A6759">
      <w:pPr>
        <w:rPr>
          <w:rFonts w:ascii="Verdana" w:hAnsi="Verdana"/>
          <w:sz w:val="20"/>
          <w:szCs w:val="20"/>
        </w:rPr>
      </w:pPr>
    </w:p>
    <w:p w14:paraId="1380BC32" w14:textId="77777777" w:rsidR="005A6759" w:rsidRPr="00A86FAD" w:rsidRDefault="005A6759" w:rsidP="005A6759">
      <w:pPr>
        <w:pStyle w:val="Plattetekst2"/>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Verdana" w:hAnsi="Verdana"/>
          <w:bCs w:val="0"/>
          <w:i w:val="0"/>
          <w:iCs w:val="0"/>
          <w:sz w:val="20"/>
        </w:rPr>
      </w:pPr>
      <w:r w:rsidRPr="00A86FAD">
        <w:rPr>
          <w:rFonts w:ascii="Verdana" w:hAnsi="Verdana"/>
          <w:bCs w:val="0"/>
          <w:sz w:val="20"/>
        </w:rPr>
        <w:t>N.B.: De cursief gedrukte zinsneden in de artikelen 1, 3 en 10 zijn alternatieve mogelijkheden die door partijen al naar gelang de gemaakte afspraken dienen te worden verwijderd of ingevuld.</w:t>
      </w:r>
    </w:p>
    <w:p w14:paraId="4CC095D7" w14:textId="1B569D45" w:rsidR="005A6759" w:rsidRPr="00A86FAD" w:rsidRDefault="005A6759" w:rsidP="005A6759">
      <w:pPr>
        <w:rPr>
          <w:rFonts w:ascii="Verdana" w:hAnsi="Verdana"/>
          <w:b/>
          <w:sz w:val="20"/>
          <w:szCs w:val="20"/>
        </w:rPr>
      </w:pPr>
    </w:p>
    <w:p w14:paraId="2A59BE21" w14:textId="77777777" w:rsidR="004C042F" w:rsidRPr="00A86FAD" w:rsidRDefault="004C042F" w:rsidP="005A6759">
      <w:pPr>
        <w:rPr>
          <w:rFonts w:ascii="Verdana" w:hAnsi="Verdana"/>
          <w:b/>
          <w:sz w:val="20"/>
          <w:szCs w:val="20"/>
        </w:rPr>
      </w:pPr>
    </w:p>
    <w:p w14:paraId="1ECAD8D0" w14:textId="42571A75" w:rsidR="007C4FB8" w:rsidRPr="00A86FAD" w:rsidRDefault="007C4FB8">
      <w:pPr>
        <w:rPr>
          <w:rFonts w:ascii="Verdana" w:hAnsi="Verdana"/>
          <w:b/>
          <w:sz w:val="20"/>
          <w:szCs w:val="20"/>
        </w:rPr>
      </w:pPr>
      <w:r w:rsidRPr="00A86FAD">
        <w:rPr>
          <w:rFonts w:ascii="Verdana" w:hAnsi="Verdana"/>
          <w:b/>
          <w:sz w:val="20"/>
          <w:szCs w:val="20"/>
        </w:rPr>
        <w:br w:type="page"/>
      </w:r>
    </w:p>
    <w:p w14:paraId="040B3E8E" w14:textId="77777777" w:rsidR="007C4FB8" w:rsidRPr="00A86FAD" w:rsidRDefault="007C4FB8" w:rsidP="007C4FB8">
      <w:pPr>
        <w:rPr>
          <w:b/>
          <w:szCs w:val="24"/>
        </w:rPr>
      </w:pPr>
      <w:r w:rsidRPr="00A86FAD">
        <w:rPr>
          <w:b/>
          <w:szCs w:val="24"/>
        </w:rPr>
        <w:lastRenderedPageBreak/>
        <w:t>Toelichting bij het Modelcontract voor de uitgave van oorspronkelijk Nederlandstalig literair werk</w:t>
      </w:r>
    </w:p>
    <w:p w14:paraId="3E6B7513" w14:textId="77777777" w:rsidR="007C4FB8" w:rsidRPr="00A86FAD" w:rsidRDefault="007C4FB8" w:rsidP="007C4FB8">
      <w:pPr>
        <w:pStyle w:val="Kop2"/>
        <w:rPr>
          <w:rFonts w:ascii="Times New Roman" w:hAnsi="Times New Roman"/>
          <w:szCs w:val="24"/>
        </w:rPr>
      </w:pPr>
    </w:p>
    <w:p w14:paraId="3B77292D" w14:textId="77777777" w:rsidR="007C4FB8" w:rsidRPr="00A86FAD" w:rsidRDefault="007C4FB8" w:rsidP="007C4FB8">
      <w:pPr>
        <w:rPr>
          <w:szCs w:val="24"/>
        </w:rPr>
      </w:pPr>
    </w:p>
    <w:p w14:paraId="657383EE" w14:textId="77777777" w:rsidR="007C4FB8" w:rsidRPr="00A86FAD" w:rsidRDefault="007C4FB8" w:rsidP="007C4FB8">
      <w:pPr>
        <w:pStyle w:val="Kop2"/>
        <w:rPr>
          <w:rFonts w:ascii="Times New Roman" w:hAnsi="Times New Roman"/>
          <w:szCs w:val="24"/>
        </w:rPr>
      </w:pPr>
      <w:r w:rsidRPr="00A86FAD">
        <w:rPr>
          <w:rFonts w:ascii="Times New Roman" w:hAnsi="Times New Roman"/>
          <w:szCs w:val="24"/>
        </w:rPr>
        <w:t>Inleiding</w:t>
      </w:r>
    </w:p>
    <w:p w14:paraId="1B992079" w14:textId="77777777" w:rsidR="007C4FB8" w:rsidRPr="00A86FAD"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p>
    <w:p w14:paraId="5C7F81B8" w14:textId="77777777" w:rsidR="007C4FB8" w:rsidRPr="00A86FAD"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r w:rsidRPr="00A86FAD">
        <w:rPr>
          <w:szCs w:val="24"/>
        </w:rPr>
        <w:t>Deze herziene versie d.d. 15 juni 2021 van de per  6 juli 2011 in werking getreden versie van het Modelcontract voor de uitgave van oorspronkelijk Nederlandsta</w:t>
      </w:r>
      <w:r w:rsidRPr="00A86FAD">
        <w:rPr>
          <w:szCs w:val="24"/>
        </w:rPr>
        <w:softHyphen/>
        <w:t>lig literair werk is opgesteld door de Lite</w:t>
      </w:r>
      <w:r w:rsidRPr="00A86FAD">
        <w:rPr>
          <w:szCs w:val="24"/>
        </w:rPr>
        <w:softHyphen/>
        <w:t>raire Uitgeversgroep (LUG) van de vereniging Groep Algemene Uitge</w:t>
      </w:r>
      <w:r w:rsidRPr="00A86FAD">
        <w:rPr>
          <w:szCs w:val="24"/>
        </w:rPr>
        <w:softHyphen/>
        <w:t>vers (GAU) enerzijds en de Auteursbond ander</w:t>
      </w:r>
      <w:r w:rsidRPr="00A86FAD">
        <w:rPr>
          <w:szCs w:val="24"/>
        </w:rPr>
        <w:softHyphen/>
        <w:t>zijds.</w:t>
      </w:r>
    </w:p>
    <w:p w14:paraId="22A05FCA" w14:textId="77777777" w:rsidR="007C4FB8" w:rsidRPr="00A86FAD"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p>
    <w:p w14:paraId="7D878A17" w14:textId="77777777" w:rsidR="007C4FB8" w:rsidRPr="00A86FAD" w:rsidRDefault="007C4FB8" w:rsidP="007C4FB8">
      <w:pPr>
        <w:pStyle w:val="Kop1"/>
        <w:rPr>
          <w:rFonts w:ascii="Times New Roman" w:hAnsi="Times New Roman"/>
          <w:bCs/>
          <w:szCs w:val="24"/>
        </w:rPr>
      </w:pPr>
      <w:r w:rsidRPr="00A86FAD">
        <w:rPr>
          <w:rFonts w:ascii="Times New Roman" w:hAnsi="Times New Roman"/>
          <w:bCs/>
          <w:szCs w:val="24"/>
        </w:rPr>
        <w:t>Uitgangspunten</w:t>
      </w:r>
    </w:p>
    <w:p w14:paraId="53C9A005" w14:textId="77777777" w:rsidR="007C4FB8" w:rsidRPr="00A86FAD" w:rsidRDefault="007C4FB8" w:rsidP="007C4FB8">
      <w:pPr>
        <w:rPr>
          <w:szCs w:val="24"/>
        </w:rPr>
      </w:pPr>
    </w:p>
    <w:p w14:paraId="790CCFD5" w14:textId="77777777" w:rsidR="007C4FB8" w:rsidRPr="00A86FAD"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r w:rsidRPr="00A86FAD">
        <w:rPr>
          <w:szCs w:val="24"/>
        </w:rPr>
        <w:t>De uitgangspunten voor een uitgeefovereenkomst die als model kan dienen voor Nederlandse schrijvers en uitgevers, hebben zich de afgelopen zestig jaar niet wezenlijk gewij</w:t>
      </w:r>
      <w:r w:rsidRPr="00A86FAD">
        <w:rPr>
          <w:szCs w:val="24"/>
        </w:rPr>
        <w:softHyphen/>
        <w:t>zigd. Ter inleiding op dit Modelcon</w:t>
      </w:r>
      <w:r w:rsidRPr="00A86FAD">
        <w:rPr>
          <w:szCs w:val="24"/>
        </w:rPr>
        <w:softHyphen/>
        <w:t xml:space="preserve">tract kan daarom nog steeds worden uitgegaan van hetgeen in </w:t>
      </w:r>
      <w:smartTag w:uri="urn:schemas-microsoft-com:office:smarttags" w:element="metricconverter">
        <w:smartTagPr>
          <w:attr w:name="ProductID" w:val="1961 in"/>
        </w:smartTagPr>
        <w:r w:rsidRPr="00A86FAD">
          <w:rPr>
            <w:szCs w:val="24"/>
          </w:rPr>
          <w:t>1961 in</w:t>
        </w:r>
      </w:smartTag>
      <w:r w:rsidRPr="00A86FAD">
        <w:rPr>
          <w:szCs w:val="24"/>
        </w:rPr>
        <w:t xml:space="preserve"> de eerste gezamenlijke richtlijn als beginselen werden beschouwd:</w:t>
      </w:r>
    </w:p>
    <w:p w14:paraId="7B8E0D6B"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86FAD">
        <w:rPr>
          <w:szCs w:val="24"/>
        </w:rPr>
        <w:t>a.</w:t>
      </w:r>
      <w:r w:rsidRPr="00A86FAD">
        <w:rPr>
          <w:szCs w:val="24"/>
        </w:rPr>
        <w:tab/>
        <w:t>De betrekking tussen een auteur en een uitgever is niet alleen een zake</w:t>
      </w:r>
      <w:r w:rsidRPr="00A86FAD">
        <w:rPr>
          <w:szCs w:val="24"/>
        </w:rPr>
        <w:softHyphen/>
        <w:t>lijke verhouding, doch tevens een vertrouwensre</w:t>
      </w:r>
      <w:r w:rsidRPr="00A86FAD">
        <w:rPr>
          <w:szCs w:val="24"/>
        </w:rPr>
        <w:softHyphen/>
        <w:t>latie. De uitgeefover</w:t>
      </w:r>
      <w:r w:rsidRPr="00A86FAD">
        <w:rPr>
          <w:szCs w:val="24"/>
        </w:rPr>
        <w:softHyphen/>
        <w:t>een</w:t>
      </w:r>
      <w:r w:rsidRPr="00A86FAD">
        <w:rPr>
          <w:szCs w:val="24"/>
        </w:rPr>
        <w:softHyphen/>
        <w:t>komst is op zichzelf niet voldoende. Par</w:t>
      </w:r>
      <w:r w:rsidRPr="00A86FAD">
        <w:rPr>
          <w:szCs w:val="24"/>
        </w:rPr>
        <w:softHyphen/>
        <w:t>tijen dienen de aan deze betrekking onafscheidelijk verbonden problematiek boven</w:t>
      </w:r>
      <w:r w:rsidRPr="00A86FAD">
        <w:rPr>
          <w:szCs w:val="24"/>
        </w:rPr>
        <w:softHyphen/>
        <w:t>dien met begrip voor de drijfveren en oogmerken van de part</w:t>
      </w:r>
      <w:r w:rsidRPr="00A86FAD">
        <w:rPr>
          <w:szCs w:val="24"/>
        </w:rPr>
        <w:softHyphen/>
        <w:t>ner te benade</w:t>
      </w:r>
      <w:r w:rsidRPr="00A86FAD">
        <w:rPr>
          <w:szCs w:val="24"/>
        </w:rPr>
        <w:softHyphen/>
        <w:t>ren, zulks op een wijze, het geestesproduct van de auteur waar</w:t>
      </w:r>
      <w:r w:rsidRPr="00A86FAD">
        <w:rPr>
          <w:szCs w:val="24"/>
        </w:rPr>
        <w:softHyphen/>
        <w:t>dig.</w:t>
      </w:r>
    </w:p>
    <w:p w14:paraId="13A5C992"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86FAD">
        <w:rPr>
          <w:szCs w:val="24"/>
        </w:rPr>
        <w:t>b.</w:t>
      </w:r>
      <w:r w:rsidRPr="00A86FAD">
        <w:rPr>
          <w:szCs w:val="24"/>
        </w:rPr>
        <w:tab/>
        <w:t>De auteur laat de materiële verzorging en de verhan</w:t>
      </w:r>
      <w:r w:rsidRPr="00A86FAD">
        <w:rPr>
          <w:szCs w:val="24"/>
        </w:rPr>
        <w:softHyphen/>
        <w:t>deling van zijn werk over aan de uitgever. De uitge</w:t>
      </w:r>
      <w:r w:rsidRPr="00A86FAD">
        <w:rPr>
          <w:szCs w:val="24"/>
        </w:rPr>
        <w:softHyphen/>
        <w:t>ver houdt de auteur op de hoogte van al wat voor hem van belang kan zijn en pleegt met hem zoveel moge</w:t>
      </w:r>
      <w:r w:rsidRPr="00A86FAD">
        <w:rPr>
          <w:szCs w:val="24"/>
        </w:rPr>
        <w:softHyphen/>
        <w:t>lijk overleg.</w:t>
      </w:r>
    </w:p>
    <w:p w14:paraId="5A3297B7"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86FAD">
        <w:rPr>
          <w:szCs w:val="24"/>
        </w:rPr>
        <w:t>c.</w:t>
      </w:r>
      <w:r w:rsidRPr="00A86FAD">
        <w:rPr>
          <w:szCs w:val="24"/>
        </w:rPr>
        <w:tab/>
        <w:t>Partijen hechten de grootst mogelijke waarde aan een nauwkeuri</w:t>
      </w:r>
      <w:r w:rsidRPr="00A86FAD">
        <w:rPr>
          <w:szCs w:val="24"/>
        </w:rPr>
        <w:softHyphen/>
        <w:t>ge, transparante en volledige verantwoording van de uitge</w:t>
      </w:r>
      <w:r w:rsidRPr="00A86FAD">
        <w:rPr>
          <w:szCs w:val="24"/>
        </w:rPr>
        <w:softHyphen/>
        <w:t>ver aan de auteur inzake de positie en verkoopresulta</w:t>
      </w:r>
      <w:r w:rsidRPr="00A86FAD">
        <w:rPr>
          <w:szCs w:val="24"/>
        </w:rPr>
        <w:softHyphen/>
        <w:t>ten van zijn werk.</w:t>
      </w:r>
    </w:p>
    <w:p w14:paraId="61F331BA"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86FAD">
        <w:rPr>
          <w:szCs w:val="24"/>
        </w:rPr>
        <w:t>d.</w:t>
      </w:r>
      <w:r w:rsidRPr="00A86FAD">
        <w:rPr>
          <w:szCs w:val="24"/>
        </w:rPr>
        <w:tab/>
        <w:t>De auteur dient de uitgever inzake de verzorging van de kopij, de correctie in de drukproeven en de herziening van de tekst in verband met een herdruk, zoveel moge</w:t>
      </w:r>
      <w:r w:rsidRPr="00A86FAD">
        <w:rPr>
          <w:szCs w:val="24"/>
        </w:rPr>
        <w:softHyphen/>
        <w:t>lijk medewer</w:t>
      </w:r>
      <w:r w:rsidRPr="00A86FAD">
        <w:rPr>
          <w:szCs w:val="24"/>
        </w:rPr>
        <w:softHyphen/>
        <w:t>king te verle</w:t>
      </w:r>
      <w:r w:rsidRPr="00A86FAD">
        <w:rPr>
          <w:szCs w:val="24"/>
        </w:rPr>
        <w:softHyphen/>
        <w:t>nen. Beide partijen hebben belang bij een zo vlot mogelijk verlo</w:t>
      </w:r>
      <w:r w:rsidRPr="00A86FAD">
        <w:rPr>
          <w:szCs w:val="24"/>
        </w:rPr>
        <w:softHyphen/>
        <w:t>pende productie en bij de realisatie van een zo goed mogelijk verzorgde uitga</w:t>
      </w:r>
      <w:r w:rsidRPr="00A86FAD">
        <w:rPr>
          <w:szCs w:val="24"/>
        </w:rPr>
        <w:softHyphen/>
        <w:t>ve.</w:t>
      </w:r>
    </w:p>
    <w:p w14:paraId="49C79C23"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09BDD651" w14:textId="77777777" w:rsidR="007C4FB8" w:rsidRPr="00A86FAD" w:rsidRDefault="007C4FB8" w:rsidP="007C4FB8">
      <w:pPr>
        <w:pStyle w:val="Kop1"/>
        <w:tabs>
          <w:tab w:val="clear" w:pos="870"/>
          <w:tab w:val="clear" w:pos="1364"/>
          <w:tab w:val="clear" w:pos="1722"/>
          <w:tab w:val="clear" w:pos="1868"/>
          <w:tab w:val="clear" w:pos="2574"/>
          <w:tab w:val="clear" w:pos="3426"/>
          <w:tab w:val="clear" w:pos="4274"/>
          <w:tab w:val="clear" w:pos="5124"/>
          <w:tab w:val="clear" w:pos="5976"/>
          <w:tab w:val="clear" w:pos="6828"/>
          <w:tab w:val="clear" w:pos="7680"/>
          <w:tab w:val="clear" w:pos="8528"/>
          <w:tab w:val="left" w:pos="740"/>
          <w:tab w:val="left" w:pos="1460"/>
          <w:tab w:val="left" w:pos="2180"/>
          <w:tab w:val="left" w:pos="2900"/>
          <w:tab w:val="left" w:pos="3620"/>
          <w:tab w:val="left" w:pos="4340"/>
          <w:tab w:val="left" w:pos="5060"/>
          <w:tab w:val="left" w:pos="5780"/>
          <w:tab w:val="left" w:pos="6500"/>
          <w:tab w:val="left" w:pos="7220"/>
          <w:tab w:val="left" w:pos="7940"/>
          <w:tab w:val="left" w:pos="9380"/>
          <w:tab w:val="left" w:pos="10100"/>
          <w:tab w:val="left" w:pos="10820"/>
        </w:tabs>
        <w:rPr>
          <w:rFonts w:ascii="Times New Roman" w:hAnsi="Times New Roman"/>
          <w:bCs/>
          <w:szCs w:val="24"/>
        </w:rPr>
      </w:pPr>
      <w:r w:rsidRPr="00A86FAD">
        <w:rPr>
          <w:rFonts w:ascii="Times New Roman" w:hAnsi="Times New Roman"/>
          <w:bCs/>
          <w:szCs w:val="24"/>
        </w:rPr>
        <w:t>Herziening per 15 juni 2021</w:t>
      </w:r>
    </w:p>
    <w:p w14:paraId="52D38E9B"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1912BE75"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Hebben deze uitgangspunten zich niet belangrijk gewij</w:t>
      </w:r>
      <w:r w:rsidRPr="00A86FAD">
        <w:rPr>
          <w:szCs w:val="24"/>
        </w:rPr>
        <w:softHyphen/>
        <w:t>zigd, de praktijk van het literaire uitgeverijbedrijf heeft zich wel dege</w:t>
      </w:r>
      <w:r w:rsidRPr="00A86FAD">
        <w:rPr>
          <w:szCs w:val="24"/>
        </w:rPr>
        <w:softHyphen/>
        <w:t>lijk verder ontwikkeld sinds de opstelling van de eerdere model</w:t>
      </w:r>
      <w:r w:rsidRPr="00A86FAD">
        <w:rPr>
          <w:szCs w:val="24"/>
        </w:rPr>
        <w:softHyphen/>
        <w:t>contrac</w:t>
      </w:r>
      <w:r w:rsidRPr="00A86FAD">
        <w:rPr>
          <w:szCs w:val="24"/>
        </w:rPr>
        <w:softHyphen/>
        <w:t xml:space="preserve">ten van 1973, 1987,1996, 2002 2004 en 2011. Het Modelcontract, dat een afspiegeling bedoeld te zijn van wat bij de exploitatie van literaire werken algemeen als wenselijk en gangbaar wordt ervaren, moet om die reden van tijd tot tijd worden herzien. Aanleiding voor de herziening van xxxx2021 vormt onder andere de erkenning  van de online ter beschikking stelling als primaire exploitatievorm en het luisterboek. Daarbij dienen enerzijds de auteursrechtelijke en financiële positie van de auteur gewaarborgd te blijven, terwijl anderzijds de aan de uitgever toegekende </w:t>
      </w:r>
      <w:r w:rsidRPr="00A86FAD">
        <w:rPr>
          <w:szCs w:val="24"/>
        </w:rPr>
        <w:lastRenderedPageBreak/>
        <w:t>exploitatiemogelijkheden op de actuele stand van zaken moeten worden afgestemd. Het Modelcontract berust op een dergelij</w:t>
      </w:r>
      <w:r w:rsidRPr="00A86FAD">
        <w:rPr>
          <w:szCs w:val="24"/>
        </w:rPr>
        <w:softHyphen/>
        <w:t>ke, gede</w:t>
      </w:r>
      <w:r w:rsidRPr="00A86FAD">
        <w:rPr>
          <w:szCs w:val="24"/>
        </w:rPr>
        <w:softHyphen/>
        <w:t>tail</w:t>
      </w:r>
      <w:r w:rsidRPr="00A86FAD">
        <w:rPr>
          <w:szCs w:val="24"/>
        </w:rPr>
        <w:softHyphen/>
        <w:t>leerde afweging, die heeft geresulteerd in een gewogen gemiddelde tussen wensen en rechten van auteurs en van uitgevers, na uitvoerig beraad tussen de LUG en de Auteursbond.</w:t>
      </w:r>
    </w:p>
    <w:p w14:paraId="7F21426D"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Uitgevers verklaren bereid te zijn voor alle nieuwe vormen van exploitatie, ook die welke nu nog niet zijn benoemd, middels de afspraken in dit contract maar ook in de toekomst een billijke vergoeding/fair share aan te bieden aan de auteur. Uitgevers zijn bereid daartoe openheid van zaken te geven met betrekking tot de hoogte van de inkomsten zoals ook geformuleerd in de Auteurswet inzake transparantie.</w:t>
      </w:r>
    </w:p>
    <w:p w14:paraId="39FE4B15"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6B93254A" w14:textId="77777777" w:rsidR="007C4FB8" w:rsidRPr="00A86FAD" w:rsidRDefault="007C4FB8" w:rsidP="007C4FB8">
      <w:pPr>
        <w:pStyle w:val="Kop1"/>
        <w:widowControl/>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autoSpaceDE w:val="0"/>
        <w:autoSpaceDN w:val="0"/>
        <w:adjustRightInd w:val="0"/>
        <w:rPr>
          <w:rFonts w:ascii="Times New Roman" w:hAnsi="Times New Roman"/>
          <w:szCs w:val="24"/>
        </w:rPr>
      </w:pPr>
      <w:r w:rsidRPr="00A86FAD">
        <w:rPr>
          <w:rFonts w:ascii="Times New Roman" w:hAnsi="Times New Roman"/>
          <w:szCs w:val="24"/>
        </w:rPr>
        <w:t xml:space="preserve">Per 15 juni 2021 is een herziene versie van het Modelcontract verschenen waarin de definitie van het e-boek is verruimd naar ‘online ter beschikking stellen’. Ook het luisterboek is specifiek als exploitatievorm toegevoegd. Naast deze verruiming van de primaire exploitatie is er nu ook opgenomen een eenvoudige wijze om het contract te beëindigen bij onvoldoende exploitatie-inkomsten. Daarbij zijn er afspraken gemaakt over een transparante royalty verslaglegging in het digitale domein en worden de verkopen aan België regulier afgerekend voor in België woonachtige auteurs.  </w:t>
      </w:r>
    </w:p>
    <w:p w14:paraId="070A7EB9" w14:textId="77777777" w:rsidR="007C4FB8" w:rsidRPr="00A86FAD" w:rsidRDefault="007C4FB8" w:rsidP="007C4FB8">
      <w:pPr>
        <w:rPr>
          <w:szCs w:val="24"/>
        </w:rPr>
      </w:pPr>
    </w:p>
    <w:p w14:paraId="38AC35FB" w14:textId="77777777" w:rsidR="007C4FB8" w:rsidRPr="00A86FAD" w:rsidRDefault="007C4FB8" w:rsidP="007C4FB8">
      <w:pPr>
        <w:pStyle w:val="Kop1"/>
        <w:widowControl/>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autoSpaceDE w:val="0"/>
        <w:autoSpaceDN w:val="0"/>
        <w:adjustRightInd w:val="0"/>
        <w:rPr>
          <w:rFonts w:ascii="Times New Roman" w:hAnsi="Times New Roman"/>
          <w:bCs/>
          <w:snapToGrid/>
          <w:szCs w:val="24"/>
        </w:rPr>
      </w:pPr>
      <w:r w:rsidRPr="00A86FAD">
        <w:rPr>
          <w:rFonts w:ascii="Times New Roman" w:hAnsi="Times New Roman"/>
          <w:bCs/>
          <w:snapToGrid/>
          <w:szCs w:val="24"/>
        </w:rPr>
        <w:t>Werkingssfeer</w:t>
      </w:r>
    </w:p>
    <w:p w14:paraId="419FAF8E" w14:textId="77777777" w:rsidR="007C4FB8" w:rsidRPr="00A86FAD" w:rsidRDefault="007C4FB8" w:rsidP="007C4FB8">
      <w:pPr>
        <w:autoSpaceDE w:val="0"/>
        <w:autoSpaceDN w:val="0"/>
        <w:adjustRightInd w:val="0"/>
        <w:rPr>
          <w:szCs w:val="24"/>
        </w:rPr>
      </w:pPr>
    </w:p>
    <w:p w14:paraId="261EBE78" w14:textId="77777777" w:rsidR="007C4FB8" w:rsidRPr="00A86FAD" w:rsidRDefault="007C4FB8" w:rsidP="007C4FB8">
      <w:pPr>
        <w:autoSpaceDE w:val="0"/>
        <w:autoSpaceDN w:val="0"/>
        <w:adjustRightInd w:val="0"/>
        <w:rPr>
          <w:szCs w:val="24"/>
        </w:rPr>
      </w:pPr>
      <w:r w:rsidRPr="00A86FAD">
        <w:rPr>
          <w:szCs w:val="24"/>
        </w:rPr>
        <w:t>Het Modelcontract voor de uitgave van oorspronkelijk Nederlandsta</w:t>
      </w:r>
      <w:r w:rsidRPr="00A86FAD">
        <w:rPr>
          <w:szCs w:val="24"/>
        </w:rPr>
        <w:softHyphen/>
        <w:t>lig literair werk is bij uitstek ontworpen ter regeling van de verhouding tussen een auteur van een literair werk en zijn uitgever. Onder literair dient men in dit verband te verstaan bellettrie, dat wil zeggen scheppend proza en beschouwend proza (zoals een essay) en poëzie. Men kan het contract echter ook buiten het strikt literaire domein gebruiken Het hoogwaardig karakter van een boek</w:t>
      </w:r>
      <w:r w:rsidRPr="00A86FAD">
        <w:rPr>
          <w:b/>
          <w:bCs/>
          <w:i/>
          <w:iCs/>
          <w:szCs w:val="24"/>
        </w:rPr>
        <w:t xml:space="preserve"> </w:t>
      </w:r>
      <w:r w:rsidRPr="00A86FAD">
        <w:rPr>
          <w:szCs w:val="24"/>
        </w:rPr>
        <w:t>kan daartoe aanleiding geven. Maar in het algemeen staat het uitgever en auteur vrij om voor dergelijk werk individuele of aanvullende afspraken te maken. Echter, voor strikt literair werk beschouwen de opstellers dit Modelcontract als normatief, dat wil zeggen dat LUG en Auteursbond de hierin beschreven rechten en verplichtingen en de in de toelichting genoemde normen voor honorering beschouwen als gangbaar en redelijk.</w:t>
      </w:r>
    </w:p>
    <w:p w14:paraId="047DB9F2"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66531CCD"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De benaming ‘Modelcontract’ geeft tevens aan dat partijen in een individueel geval bepaalde artikelen kunnen schrappen of vervangen. Ze zullen dit wel in deze overeenkomst specifiek aangeven bij de bijzondere bepalingen. Over het geheel genomen zijn de op</w:t>
      </w:r>
      <w:r w:rsidRPr="00A86FAD">
        <w:rPr>
          <w:szCs w:val="24"/>
        </w:rPr>
        <w:softHyphen/>
        <w:t>stellers echter van mening dat dit Modelcon</w:t>
      </w:r>
      <w:r w:rsidRPr="00A86FAD">
        <w:rPr>
          <w:szCs w:val="24"/>
        </w:rPr>
        <w:softHyphen/>
        <w:t>tract een zo volledig en toch zo beknopt mogelijke rege</w:t>
      </w:r>
      <w:r w:rsidRPr="00A86FAD">
        <w:rPr>
          <w:szCs w:val="24"/>
        </w:rPr>
        <w:softHyphen/>
        <w:t>ling biedt. Waar nodig werd een speciale overweging of verduidelijking in de bij het Modelcontract behorende Toelich</w:t>
      </w:r>
      <w:r w:rsidRPr="00A86FAD">
        <w:rPr>
          <w:szCs w:val="24"/>
        </w:rPr>
        <w:softHyphen/>
        <w:t>ting opgenomen.</w:t>
      </w:r>
    </w:p>
    <w:p w14:paraId="1D84E4E7"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De zakelijke inhoud van de Toelich</w:t>
      </w:r>
      <w:r w:rsidRPr="00A86FAD">
        <w:rPr>
          <w:szCs w:val="24"/>
        </w:rPr>
        <w:softHyphen/>
        <w:t>ting dient als een onderdeel van dit Modelcontract te worden be</w:t>
      </w:r>
      <w:r w:rsidRPr="00A86FAD">
        <w:rPr>
          <w:szCs w:val="24"/>
        </w:rPr>
        <w:softHyphen/>
        <w:t>schouwd.</w:t>
      </w:r>
    </w:p>
    <w:p w14:paraId="0E4E3223" w14:textId="77777777" w:rsidR="007C4FB8" w:rsidRPr="00A86FAD" w:rsidRDefault="007C4FB8" w:rsidP="007C4FB8">
      <w:pPr>
        <w:pStyle w:val="Eindnoottekst"/>
        <w:widowControl/>
        <w:tabs>
          <w:tab w:val="left" w:pos="-1440"/>
          <w:tab w:val="left" w:pos="-720"/>
          <w:tab w:val="left" w:pos="142"/>
          <w:tab w:val="left" w:pos="6912"/>
          <w:tab w:val="decimal" w:pos="7776"/>
        </w:tabs>
        <w:rPr>
          <w:rFonts w:ascii="Times New Roman" w:hAnsi="Times New Roman"/>
          <w:snapToGrid/>
          <w:spacing w:val="-3"/>
          <w:szCs w:val="24"/>
        </w:rPr>
      </w:pPr>
    </w:p>
    <w:p w14:paraId="68E60F60" w14:textId="77777777" w:rsidR="007C4FB8" w:rsidRPr="00A86FAD" w:rsidRDefault="007C4FB8" w:rsidP="007C4FB8">
      <w:pPr>
        <w:pStyle w:val="Plattetekst"/>
        <w:spacing w:line="240" w:lineRule="auto"/>
        <w:rPr>
          <w:rFonts w:ascii="Times New Roman" w:hAnsi="Times New Roman"/>
          <w:sz w:val="24"/>
          <w:szCs w:val="24"/>
        </w:rPr>
      </w:pPr>
      <w:r w:rsidRPr="00A86FAD">
        <w:rPr>
          <w:rFonts w:ascii="Times New Roman" w:hAnsi="Times New Roman"/>
          <w:sz w:val="24"/>
          <w:szCs w:val="24"/>
        </w:rPr>
        <w:t xml:space="preserve">De LUG en de Auteursbond zijn van mening dat een auteur erop moet kunnen vertrouwen dat het aangeboden contract met de benaming LUG/Auteursbond-Modelcontract identiek is aan de door LUG en Auteursbond vastgestelde versie. In het geval de uitgever en/of auteur wijzigingen in het LUG/Auteursbond-Modelcontract aanbrengt, of voorwaarden schrapt of toevoegt, mag de uitgever voor zijn aangepaste </w:t>
      </w:r>
      <w:r w:rsidRPr="00A86FAD">
        <w:rPr>
          <w:rFonts w:ascii="Times New Roman" w:hAnsi="Times New Roman"/>
          <w:sz w:val="24"/>
          <w:szCs w:val="24"/>
        </w:rPr>
        <w:lastRenderedPageBreak/>
        <w:t>versie niet de titel LUG/Auteursbond-Modelcontract voeren, tenzij de door de uitgever en/of de auteur aangebrachte aanpassingen als zodanig herkenbaar zijn (zie boven).</w:t>
      </w:r>
    </w:p>
    <w:p w14:paraId="5CE8CB96" w14:textId="77777777" w:rsidR="007C4FB8" w:rsidRPr="00A86FAD" w:rsidRDefault="007C4FB8" w:rsidP="007C4FB8">
      <w:pPr>
        <w:pStyle w:val="Eindnoottekst"/>
        <w:widowControl/>
        <w:tabs>
          <w:tab w:val="left" w:pos="-1440"/>
          <w:tab w:val="left" w:pos="-720"/>
          <w:tab w:val="left" w:pos="142"/>
          <w:tab w:val="left" w:pos="6912"/>
          <w:tab w:val="decimal" w:pos="7776"/>
        </w:tabs>
        <w:rPr>
          <w:rFonts w:ascii="Times New Roman" w:hAnsi="Times New Roman"/>
          <w:snapToGrid/>
          <w:spacing w:val="-3"/>
          <w:szCs w:val="24"/>
        </w:rPr>
      </w:pPr>
      <w:r w:rsidRPr="00A86FAD">
        <w:rPr>
          <w:rFonts w:ascii="Times New Roman" w:hAnsi="Times New Roman"/>
          <w:snapToGrid/>
          <w:spacing w:val="-3"/>
          <w:szCs w:val="24"/>
        </w:rPr>
        <w:t xml:space="preserve">Het Modelcontract is verkrijgbaar bij LUG en Auteursbond en is ook geplaatst op de website van  de Groep Algemene Uitgevers </w:t>
      </w:r>
      <w:hyperlink r:id="rId10" w:history="1">
        <w:r w:rsidRPr="00A86FAD">
          <w:rPr>
            <w:rStyle w:val="Hyperlink"/>
            <w:rFonts w:ascii="Times New Roman" w:hAnsi="Times New Roman"/>
            <w:snapToGrid/>
            <w:spacing w:val="-3"/>
            <w:szCs w:val="24"/>
          </w:rPr>
          <w:t>www.algemene-uitgevers.nl</w:t>
        </w:r>
      </w:hyperlink>
      <w:r w:rsidRPr="00A86FAD">
        <w:rPr>
          <w:rFonts w:ascii="Times New Roman" w:hAnsi="Times New Roman"/>
          <w:snapToGrid/>
          <w:spacing w:val="-3"/>
          <w:szCs w:val="24"/>
        </w:rPr>
        <w:t xml:space="preserve"> en op de website van de Auteursbond </w:t>
      </w:r>
      <w:hyperlink r:id="rId11" w:history="1">
        <w:r w:rsidRPr="00A86FAD">
          <w:rPr>
            <w:rStyle w:val="Hyperlink"/>
            <w:rFonts w:ascii="Times New Roman" w:hAnsi="Times New Roman"/>
            <w:snapToGrid/>
            <w:spacing w:val="-3"/>
            <w:szCs w:val="24"/>
          </w:rPr>
          <w:t>www.auteursbond.nl</w:t>
        </w:r>
      </w:hyperlink>
      <w:r w:rsidRPr="00A86FAD">
        <w:rPr>
          <w:rStyle w:val="Hyperlink"/>
          <w:rFonts w:ascii="Times New Roman" w:hAnsi="Times New Roman"/>
          <w:snapToGrid/>
          <w:spacing w:val="-3"/>
          <w:szCs w:val="24"/>
        </w:rPr>
        <w:t>.</w:t>
      </w:r>
      <w:r w:rsidRPr="00A86FAD">
        <w:rPr>
          <w:rFonts w:ascii="Times New Roman" w:hAnsi="Times New Roman"/>
          <w:snapToGrid/>
          <w:spacing w:val="-3"/>
          <w:szCs w:val="24"/>
        </w:rPr>
        <w:t xml:space="preserve"> </w:t>
      </w:r>
    </w:p>
    <w:p w14:paraId="69D7210A" w14:textId="77777777" w:rsidR="007C4FB8" w:rsidRPr="00A86FAD" w:rsidRDefault="007C4FB8" w:rsidP="007C4FB8">
      <w:pPr>
        <w:pStyle w:val="Eindnoottekst"/>
        <w:widowControl/>
        <w:tabs>
          <w:tab w:val="left" w:pos="-1440"/>
          <w:tab w:val="left" w:pos="-720"/>
          <w:tab w:val="left" w:pos="142"/>
          <w:tab w:val="left" w:pos="6912"/>
          <w:tab w:val="decimal" w:pos="7776"/>
        </w:tabs>
        <w:rPr>
          <w:rFonts w:ascii="Times New Roman" w:hAnsi="Times New Roman"/>
          <w:szCs w:val="24"/>
        </w:rPr>
      </w:pPr>
    </w:p>
    <w:p w14:paraId="7D1B7DE1" w14:textId="77777777" w:rsidR="007C4FB8" w:rsidRPr="00A86FAD" w:rsidRDefault="007C4FB8" w:rsidP="007C4FB8">
      <w:pPr>
        <w:pStyle w:val="Eindnoottekst"/>
        <w:widowControl/>
        <w:tabs>
          <w:tab w:val="left" w:pos="-1440"/>
          <w:tab w:val="left" w:pos="-720"/>
          <w:tab w:val="left" w:pos="142"/>
          <w:tab w:val="left" w:pos="6912"/>
          <w:tab w:val="decimal" w:pos="7776"/>
        </w:tabs>
        <w:rPr>
          <w:rFonts w:ascii="Times New Roman" w:hAnsi="Times New Roman"/>
          <w:szCs w:val="24"/>
        </w:rPr>
      </w:pPr>
      <w:r w:rsidRPr="00A86FAD">
        <w:rPr>
          <w:rFonts w:ascii="Times New Roman" w:hAnsi="Times New Roman"/>
          <w:szCs w:val="24"/>
        </w:rPr>
        <w:t xml:space="preserve">De LUG en Auteursbond realiseren zich dat de (technologische) ontwikkelingen zo snel gaan, dat regelmatig overleg geboden is. </w:t>
      </w:r>
    </w:p>
    <w:p w14:paraId="22B92D9B" w14:textId="77777777" w:rsidR="007C4FB8" w:rsidRPr="00A86FAD" w:rsidRDefault="007C4FB8" w:rsidP="007C4FB8">
      <w:pPr>
        <w:rPr>
          <w:b/>
          <w:bCs/>
          <w:szCs w:val="24"/>
        </w:rPr>
      </w:pPr>
      <w:r w:rsidRPr="00A86FAD">
        <w:rPr>
          <w:szCs w:val="24"/>
        </w:rPr>
        <w:br w:type="page"/>
      </w:r>
      <w:r w:rsidRPr="00A86FAD">
        <w:rPr>
          <w:b/>
          <w:bCs/>
          <w:szCs w:val="24"/>
        </w:rPr>
        <w:lastRenderedPageBreak/>
        <w:t xml:space="preserve">Artikelsgewijze toelichting </w:t>
      </w:r>
    </w:p>
    <w:p w14:paraId="3517595E" w14:textId="77777777" w:rsidR="007C4FB8" w:rsidRPr="00A86FAD" w:rsidRDefault="007C4FB8" w:rsidP="007C4FB8">
      <w:pPr>
        <w:rPr>
          <w:szCs w:val="24"/>
        </w:rPr>
      </w:pPr>
    </w:p>
    <w:p w14:paraId="5BCC3E9E" w14:textId="77777777" w:rsidR="007C4FB8" w:rsidRPr="00A86FAD" w:rsidRDefault="007C4FB8" w:rsidP="007C4FB8">
      <w:pPr>
        <w:rPr>
          <w:szCs w:val="24"/>
        </w:rPr>
      </w:pPr>
      <w:r w:rsidRPr="00A86FAD">
        <w:rPr>
          <w:b/>
          <w:bCs/>
          <w:szCs w:val="24"/>
        </w:rPr>
        <w:t xml:space="preserve">Ad partijen </w:t>
      </w:r>
      <w:r w:rsidRPr="00A86FAD">
        <w:rPr>
          <w:b/>
          <w:bCs/>
          <w:szCs w:val="24"/>
        </w:rPr>
        <w:tab/>
        <w:t>Uitgever</w:t>
      </w:r>
    </w:p>
    <w:p w14:paraId="458B1A93" w14:textId="77777777" w:rsidR="007C4FB8" w:rsidRPr="00A86FAD" w:rsidRDefault="007C4FB8" w:rsidP="007C4FB8">
      <w:pPr>
        <w:pStyle w:val="Eindnoottekst"/>
        <w:rPr>
          <w:rFonts w:ascii="Times New Roman" w:hAnsi="Times New Roman"/>
          <w:szCs w:val="24"/>
        </w:rPr>
      </w:pPr>
    </w:p>
    <w:p w14:paraId="048757D1" w14:textId="77777777" w:rsidR="007C4FB8" w:rsidRPr="00A86FAD" w:rsidRDefault="007C4FB8" w:rsidP="007C4FB8">
      <w:pPr>
        <w:rPr>
          <w:szCs w:val="24"/>
        </w:rPr>
      </w:pPr>
      <w:r w:rsidRPr="00A86FAD">
        <w:rPr>
          <w:szCs w:val="24"/>
        </w:rPr>
        <w:t>Doorgaans contracteert de uitgever als rechtspersoon, hetgeen betekent dat de rechten en plichten zich beperken tot die rechtspersoon.</w:t>
      </w:r>
    </w:p>
    <w:p w14:paraId="57409B4E" w14:textId="77777777" w:rsidR="007C4FB8" w:rsidRPr="00A86FAD" w:rsidRDefault="007C4FB8" w:rsidP="007C4FB8">
      <w:pPr>
        <w:rPr>
          <w:szCs w:val="24"/>
        </w:rPr>
      </w:pPr>
    </w:p>
    <w:p w14:paraId="6492E9E2"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 xml:space="preserve">Ad artikel 1 </w:t>
      </w:r>
      <w:r w:rsidRPr="00A86FAD">
        <w:rPr>
          <w:rFonts w:ascii="Times New Roman" w:hAnsi="Times New Roman"/>
          <w:bCs/>
          <w:szCs w:val="24"/>
        </w:rPr>
        <w:tab/>
        <w:t>Omvang exclusieve licentie</w:t>
      </w:r>
    </w:p>
    <w:p w14:paraId="7323682D" w14:textId="77777777" w:rsidR="007C4FB8" w:rsidRPr="00A86FAD" w:rsidRDefault="007C4FB8" w:rsidP="007C4FB8">
      <w:pPr>
        <w:rPr>
          <w:szCs w:val="24"/>
        </w:rPr>
      </w:pPr>
    </w:p>
    <w:p w14:paraId="306087D3" w14:textId="77777777" w:rsidR="007C4FB8" w:rsidRPr="00A86FAD" w:rsidRDefault="007C4FB8" w:rsidP="007C4FB8">
      <w:pPr>
        <w:rPr>
          <w:szCs w:val="24"/>
        </w:rPr>
      </w:pPr>
      <w:r w:rsidRPr="00A86FAD">
        <w:rPr>
          <w:szCs w:val="24"/>
        </w:rPr>
        <w:t xml:space="preserve">In artikel 1 wordt de omvang van de licentie omschreven. In lid 3 wordt de zogenaamde primaire exploitatie door de uitgever aangegeven, de uitgave in boekvorm, luisterboek en e-boek vorm. Vervolgens wordt een groot aantal van de boekvorm afgeleide exploitatievormen (ook wel secundaire exploitatie of ‘nevenrechten’ genoemd) beschreven. Hierbij is een driedeling aangebracht. </w:t>
      </w:r>
    </w:p>
    <w:p w14:paraId="02477EB3" w14:textId="77777777" w:rsidR="007C4FB8" w:rsidRPr="00A86FAD" w:rsidRDefault="007C4FB8" w:rsidP="007C4FB8">
      <w:pPr>
        <w:rPr>
          <w:szCs w:val="24"/>
        </w:rPr>
      </w:pPr>
    </w:p>
    <w:p w14:paraId="0BD452BA" w14:textId="77777777" w:rsidR="007C4FB8" w:rsidRPr="00A86FAD" w:rsidRDefault="007C4FB8" w:rsidP="007C4FB8">
      <w:pPr>
        <w:rPr>
          <w:i/>
          <w:iCs/>
          <w:szCs w:val="24"/>
        </w:rPr>
      </w:pPr>
      <w:r w:rsidRPr="00A86FAD">
        <w:rPr>
          <w:i/>
          <w:iCs/>
          <w:szCs w:val="24"/>
        </w:rPr>
        <w:t xml:space="preserve">Driedeling </w:t>
      </w:r>
    </w:p>
    <w:p w14:paraId="6B7657CD" w14:textId="77777777" w:rsidR="007C4FB8" w:rsidRPr="00A86FAD" w:rsidRDefault="007C4FB8" w:rsidP="007C4FB8">
      <w:pPr>
        <w:rPr>
          <w:szCs w:val="24"/>
        </w:rPr>
      </w:pPr>
      <w:r w:rsidRPr="00A86FAD">
        <w:rPr>
          <w:szCs w:val="24"/>
        </w:rPr>
        <w:t>In lid 5 wordt beschreven welke rechten de uitgever in beginsel zelfstandig uitoefent, behoudens redelijke bezwaren van de auteur. In lid 6 komen de rechten aan de orde die de uitgever eveneens zelfstandig uitoefent, maar alleen met schriftelijke toestemming van de auteur. In lid 7 wordt aandacht besteed aan de exploitatie van de rechten langs collectieve weg. De gestelde nadere voorwaarden aan de uitoefening van deze rechten gelden onverminderd de exclusieve verlening van deze rechten van de auteur aan de uitgever. De auteur die, in afwijking van de gangbare prak</w:t>
      </w:r>
      <w:r w:rsidRPr="00A86FAD">
        <w:rPr>
          <w:szCs w:val="24"/>
        </w:rPr>
        <w:softHyphen/>
        <w:t>tijk, een of meer van de in de leden 5of 6 genoemde rechten zelf wenst te exploiteren, dient deze te laten doorhalen in de overeenkomst en/of in of bij deze overeen</w:t>
      </w:r>
      <w:r w:rsidRPr="00A86FAD">
        <w:rPr>
          <w:szCs w:val="24"/>
        </w:rPr>
        <w:softHyphen/>
        <w:t>komst een andere rege</w:t>
      </w:r>
      <w:r w:rsidRPr="00A86FAD">
        <w:rPr>
          <w:szCs w:val="24"/>
        </w:rPr>
        <w:softHyphen/>
        <w:t>ling te treffen. Van wettelijke bepalingen kan uiteraard ook in deze overeenkomst niet worden afgeweken.</w:t>
      </w:r>
    </w:p>
    <w:p w14:paraId="36134714" w14:textId="77777777" w:rsidR="007C4FB8" w:rsidRPr="00A86FAD" w:rsidRDefault="007C4FB8" w:rsidP="007C4FB8">
      <w:pPr>
        <w:rPr>
          <w:szCs w:val="24"/>
        </w:rPr>
      </w:pPr>
    </w:p>
    <w:p w14:paraId="1C9A9F50" w14:textId="77777777" w:rsidR="007C4FB8" w:rsidRPr="00A86FAD" w:rsidRDefault="007C4FB8" w:rsidP="007C4FB8">
      <w:pPr>
        <w:rPr>
          <w:i/>
          <w:iCs/>
          <w:szCs w:val="24"/>
        </w:rPr>
      </w:pPr>
      <w:r w:rsidRPr="00A86FAD">
        <w:rPr>
          <w:i/>
          <w:iCs/>
          <w:szCs w:val="24"/>
        </w:rPr>
        <w:t>Informatieplicht uitgever</w:t>
      </w:r>
    </w:p>
    <w:p w14:paraId="72DE79C1" w14:textId="77777777" w:rsidR="007C4FB8" w:rsidRPr="00A86FAD" w:rsidRDefault="007C4FB8" w:rsidP="007C4FB8">
      <w:pPr>
        <w:rPr>
          <w:szCs w:val="24"/>
        </w:rPr>
      </w:pPr>
      <w:r w:rsidRPr="00A86FAD">
        <w:rPr>
          <w:szCs w:val="24"/>
        </w:rPr>
        <w:t>De auteur wordt zo mogelijk voorafgaand aan het maken van afspraken met derden geïnformeerd door de uitgever. Hij heeft recht op kennisneming van die afspraken en ontvangt desgewenst afschriften indien de afspraken in schriftelijke vorm zijn gemaakt.</w:t>
      </w:r>
    </w:p>
    <w:p w14:paraId="5BF1DC12" w14:textId="77777777" w:rsidR="007C4FB8" w:rsidRPr="00A86FAD" w:rsidRDefault="007C4FB8" w:rsidP="007C4FB8">
      <w:pPr>
        <w:ind w:left="1016" w:firstLine="720"/>
        <w:rPr>
          <w:i/>
          <w:szCs w:val="24"/>
        </w:rPr>
      </w:pPr>
    </w:p>
    <w:p w14:paraId="68947B39" w14:textId="77777777" w:rsidR="007C4FB8" w:rsidRPr="00A86FAD" w:rsidRDefault="007C4FB8" w:rsidP="007C4FB8">
      <w:pPr>
        <w:rPr>
          <w:i/>
          <w:szCs w:val="24"/>
        </w:rPr>
      </w:pPr>
      <w:r w:rsidRPr="00A86FAD">
        <w:rPr>
          <w:i/>
          <w:szCs w:val="24"/>
        </w:rPr>
        <w:t>Illustraties</w:t>
      </w:r>
    </w:p>
    <w:p w14:paraId="23482DFF" w14:textId="77777777" w:rsidR="007C4FB8" w:rsidRPr="00A86FAD" w:rsidRDefault="007C4FB8" w:rsidP="007C4FB8">
      <w:pPr>
        <w:rPr>
          <w:szCs w:val="24"/>
        </w:rPr>
      </w:pPr>
      <w:r w:rsidRPr="00A86FAD">
        <w:rPr>
          <w:szCs w:val="24"/>
        </w:rPr>
        <w:t>Lid 1. Voor het geval een uitgave van het werk wordt voorzien van illustraties is een optionele bepaling opgenomen. In dat geval dient in een aanvullende bepaling te worden vastgelegd wie voor de opname van de illu</w:t>
      </w:r>
      <w:r w:rsidRPr="00A86FAD">
        <w:rPr>
          <w:szCs w:val="24"/>
        </w:rPr>
        <w:softHyphen/>
        <w:t>straties verantwoorde</w:t>
      </w:r>
      <w:r w:rsidRPr="00A86FAD">
        <w:rPr>
          <w:szCs w:val="24"/>
        </w:rPr>
        <w:softHyphen/>
        <w:t>lijk is tegenover derden en moeten er afspraken over de kosten worden gemaakt. In geval van foto's dient rekening te worden gehouden met rechten van de fotograaf, alsmede met moge</w:t>
      </w:r>
      <w:r w:rsidRPr="00A86FAD">
        <w:rPr>
          <w:szCs w:val="24"/>
        </w:rPr>
        <w:softHyphen/>
        <w:t xml:space="preserve">lijke auteursrechtelijke aanspraken van anderen op het object van de foto, zoals op een afgebeeld kunstwerk, de compositie of op een afgebeeld portret. </w:t>
      </w:r>
    </w:p>
    <w:p w14:paraId="231965E2" w14:textId="77777777" w:rsidR="007C4FB8" w:rsidRPr="00A86FAD" w:rsidRDefault="007C4FB8" w:rsidP="007C4FB8">
      <w:pPr>
        <w:rPr>
          <w:szCs w:val="24"/>
        </w:rPr>
      </w:pPr>
      <w:r w:rsidRPr="00A86FAD">
        <w:rPr>
          <w:szCs w:val="24"/>
        </w:rPr>
        <w:t>Een ander belangrijk aandachtspunt is een afspraak over het mate</w:t>
      </w:r>
      <w:r w:rsidRPr="00A86FAD">
        <w:rPr>
          <w:szCs w:val="24"/>
        </w:rPr>
        <w:softHyphen/>
        <w:t xml:space="preserve">riële eigendom van het materiaal. Een voorbeeld van een op fotomateriaal toegesneden vrijwaringclausule is: </w:t>
      </w:r>
    </w:p>
    <w:p w14:paraId="20664534" w14:textId="77777777" w:rsidR="007C4FB8" w:rsidRPr="00A86FAD" w:rsidRDefault="007C4FB8" w:rsidP="007C4FB8">
      <w:pPr>
        <w:rPr>
          <w:szCs w:val="24"/>
        </w:rPr>
      </w:pPr>
      <w:r w:rsidRPr="00A86FAD">
        <w:rPr>
          <w:szCs w:val="24"/>
        </w:rPr>
        <w:t>‘De auteur/de uitge</w:t>
      </w:r>
      <w:r w:rsidRPr="00A86FAD">
        <w:rPr>
          <w:szCs w:val="24"/>
        </w:rPr>
        <w:softHyphen/>
        <w:t>ver ver</w:t>
      </w:r>
      <w:r w:rsidRPr="00A86FAD">
        <w:rPr>
          <w:szCs w:val="24"/>
        </w:rPr>
        <w:softHyphen/>
        <w:t>klaart hiermede dat publicatie van de door hem geleverde illustratie(s) geen inbreuk maakt op het au</w:t>
      </w:r>
      <w:r w:rsidRPr="00A86FAD">
        <w:rPr>
          <w:szCs w:val="24"/>
        </w:rPr>
        <w:softHyphen/>
        <w:t>teursrecht of enig ander recht van een derde en, voor zover de illustraties uit een of meer portretten bestaan, dat toestemming van de gepor</w:t>
      </w:r>
      <w:r w:rsidRPr="00A86FAD">
        <w:rPr>
          <w:szCs w:val="24"/>
        </w:rPr>
        <w:softHyphen/>
        <w:t>tret</w:t>
      </w:r>
      <w:r w:rsidRPr="00A86FAD">
        <w:rPr>
          <w:szCs w:val="24"/>
        </w:rPr>
        <w:softHyphen/>
        <w:t>teer</w:t>
      </w:r>
      <w:r w:rsidRPr="00A86FAD">
        <w:rPr>
          <w:szCs w:val="24"/>
        </w:rPr>
        <w:softHyphen/>
        <w:t>de(n), voor zover wettelijk vereist, is ver</w:t>
      </w:r>
      <w:r w:rsidRPr="00A86FAD">
        <w:rPr>
          <w:szCs w:val="24"/>
        </w:rPr>
        <w:softHyphen/>
        <w:t xml:space="preserve">leend. Indien de auteur niet de benodigde toestemming van een derde heeft verkregen, zal de auteur dit bij levering aan </w:t>
      </w:r>
      <w:r w:rsidRPr="00A86FAD">
        <w:rPr>
          <w:szCs w:val="24"/>
        </w:rPr>
        <w:lastRenderedPageBreak/>
        <w:t>de uitgever schriftelijk melden en verbindt hij zich om de feiten te melden die van belang kunnen zijn om te beoordelen of toestemming alsnog is vereist.’</w:t>
      </w:r>
    </w:p>
    <w:p w14:paraId="0E7994EA" w14:textId="77777777" w:rsidR="007C4FB8" w:rsidRPr="00A86FAD" w:rsidRDefault="007C4FB8" w:rsidP="007C4FB8">
      <w:pPr>
        <w:rPr>
          <w:szCs w:val="24"/>
        </w:rPr>
      </w:pPr>
    </w:p>
    <w:p w14:paraId="6952913F" w14:textId="77777777" w:rsidR="007C4FB8" w:rsidRPr="00A86FAD" w:rsidRDefault="007C4FB8" w:rsidP="007C4FB8">
      <w:pPr>
        <w:rPr>
          <w:szCs w:val="24"/>
        </w:rPr>
      </w:pPr>
      <w:r w:rsidRPr="00A86FAD">
        <w:rPr>
          <w:szCs w:val="24"/>
        </w:rPr>
        <w:t xml:space="preserve">Lid 3. Met ‘boekvorm’ wordt gedoeld op iedere uitgave in gedrukte vorm. </w:t>
      </w:r>
    </w:p>
    <w:p w14:paraId="1F9B1F97" w14:textId="77777777" w:rsidR="007C4FB8" w:rsidRPr="00A86FAD" w:rsidRDefault="007C4FB8" w:rsidP="007C4FB8">
      <w:pPr>
        <w:rPr>
          <w:szCs w:val="24"/>
        </w:rPr>
      </w:pPr>
      <w:r w:rsidRPr="00A86FAD">
        <w:rPr>
          <w:szCs w:val="24"/>
        </w:rPr>
        <w:t xml:space="preserve">Met e-boek wordt bedoeld een digitaal bestand dat de inhoud van een werk bevat, al dan niet verrijkt, en dat aan de lezer ter beschikking wordt gesteld door middel van een licentie op het lezen van het werk, al dan niet na het downloaden van het werk op een daarvoor geschikt apparaat. Het afsluiten van de licentie kan dan worden gezien als het rechtmatig verkrijgen van een e-boek. Onder het uitgeven van het werk in e-boek vorm wordt ook verstaan het online (op internet en/of enig ander platform of mobiel netwerk ter beschikking stellen van het werk in e-boek vorm en/of enige andere digitale vorm, waaronder dus begrepen beschikbaarstelling als download, via streaming en/of verhuur. </w:t>
      </w:r>
    </w:p>
    <w:p w14:paraId="1D17A771" w14:textId="77777777" w:rsidR="007C4FB8" w:rsidRPr="00A86FAD" w:rsidRDefault="007C4FB8" w:rsidP="007C4FB8">
      <w:pPr>
        <w:rPr>
          <w:szCs w:val="24"/>
        </w:rPr>
      </w:pPr>
      <w:r w:rsidRPr="00A86FAD">
        <w:rPr>
          <w:szCs w:val="24"/>
        </w:rPr>
        <w:t>Verrijking van het werk kan alleen na voorafgaande toestemming van de auteur. De nevenrechten als genoemd in artikel 1 dienen te worden aangemerkt als verrijkingen.</w:t>
      </w:r>
    </w:p>
    <w:p w14:paraId="2F7F6DBF" w14:textId="77777777" w:rsidR="007C4FB8" w:rsidRPr="00A86FAD" w:rsidRDefault="007C4FB8" w:rsidP="007C4FB8">
      <w:pPr>
        <w:rPr>
          <w:szCs w:val="24"/>
        </w:rPr>
      </w:pPr>
      <w:r w:rsidRPr="00A86FAD">
        <w:rPr>
          <w:szCs w:val="24"/>
        </w:rPr>
        <w:t>Met een luisterboek wordt bedoeld een door een of meerdere stemmen ingesproken weergave van het volledige werk waarin niet zonder voorafgaande toestemming van de auteur mag worden afgeweken.</w:t>
      </w:r>
    </w:p>
    <w:p w14:paraId="46A20E1B" w14:textId="77777777" w:rsidR="007C4FB8" w:rsidRPr="00A86FAD" w:rsidRDefault="007C4FB8" w:rsidP="007C4FB8">
      <w:pPr>
        <w:rPr>
          <w:szCs w:val="24"/>
        </w:rPr>
      </w:pPr>
    </w:p>
    <w:p w14:paraId="5203F3DB" w14:textId="77777777" w:rsidR="007C4FB8" w:rsidRPr="00A86FAD" w:rsidRDefault="007C4FB8" w:rsidP="007C4FB8">
      <w:pPr>
        <w:rPr>
          <w:szCs w:val="24"/>
        </w:rPr>
      </w:pPr>
      <w:r w:rsidRPr="00A86FAD">
        <w:rPr>
          <w:szCs w:val="24"/>
        </w:rPr>
        <w:t xml:space="preserve"> </w:t>
      </w:r>
    </w:p>
    <w:p w14:paraId="7CAEEE6C" w14:textId="77777777" w:rsidR="007C4FB8" w:rsidRPr="00A86FAD" w:rsidRDefault="007C4FB8" w:rsidP="007C4FB8">
      <w:pPr>
        <w:rPr>
          <w:i/>
          <w:iCs/>
          <w:szCs w:val="24"/>
        </w:rPr>
      </w:pPr>
      <w:r w:rsidRPr="00A86FAD">
        <w:rPr>
          <w:i/>
          <w:iCs/>
          <w:szCs w:val="24"/>
        </w:rPr>
        <w:t xml:space="preserve">Opbrengstverdeling bij exploitatie door de uitgever </w:t>
      </w:r>
    </w:p>
    <w:p w14:paraId="5DFDAB94" w14:textId="77777777" w:rsidR="007C4FB8" w:rsidRPr="00A86FAD" w:rsidRDefault="007C4FB8" w:rsidP="007C4FB8">
      <w:pPr>
        <w:rPr>
          <w:szCs w:val="24"/>
        </w:rPr>
      </w:pPr>
      <w:r w:rsidRPr="00A86FAD">
        <w:rPr>
          <w:szCs w:val="24"/>
        </w:rPr>
        <w:t xml:space="preserve">Lid </w:t>
      </w:r>
      <w:smartTag w:uri="urn:schemas-microsoft-com:office:smarttags" w:element="metricconverter">
        <w:smartTagPr>
          <w:attr w:name="ProductID" w:val="4. In"/>
        </w:smartTagPr>
        <w:r w:rsidRPr="00A86FAD">
          <w:rPr>
            <w:szCs w:val="24"/>
          </w:rPr>
          <w:t xml:space="preserve">4. </w:t>
        </w:r>
        <w:r w:rsidRPr="00A86FAD">
          <w:rPr>
            <w:bCs/>
            <w:szCs w:val="24"/>
          </w:rPr>
          <w:t>In</w:t>
        </w:r>
      </w:smartTag>
      <w:r w:rsidRPr="00A86FAD">
        <w:rPr>
          <w:bCs/>
          <w:szCs w:val="24"/>
        </w:rPr>
        <w:t xml:space="preserve"> geval de uitgever een in artikel 1 leden 5 of 6 genoemd recht wenst uit te oefenen en daarover nog geen nadere afspraken heeft gemaakt met de auteur, zal de uitgever zich moeten houden aan de nadere voorwaarden van de leden 5 en 6 inzake de informatieplicht en instemming van de auteur. In dat geval zal er een royaltypercentage moeten worden vastgesteld. Het uitgangspunt daarvoor is een 50/50-verdeling van de verwachte netto-opbrengst. Die netto-opbrengst wordt geschat op basis van verwachte omzet onder aftrek van de kosten van redactie, productie, marketing en distributie die gemaakt moeten worden om die omzet te realiseren. Die verwachte netto-opbrengst wordt vervolgens herleid tot een royaltypercentage van de verkoop- of licentieprijs van de betreffende publicatie of dienst. LUG en Auteursbond zijn voorstander van een dergelijke honoreringsvorm bij exploitatie door de uitgever omdat de controle voor de auteur eenvoudiger is en het overleg over de toerekening van kosten niet voortdurend gevoerd hoeft te worden. </w:t>
      </w:r>
    </w:p>
    <w:p w14:paraId="67AC40D4" w14:textId="77777777" w:rsidR="007C4FB8" w:rsidRPr="00A86FAD" w:rsidRDefault="007C4FB8" w:rsidP="007C4FB8">
      <w:pPr>
        <w:rPr>
          <w:bCs/>
          <w:szCs w:val="24"/>
        </w:rPr>
      </w:pPr>
      <w:r w:rsidRPr="00A86FAD">
        <w:rPr>
          <w:bCs/>
          <w:szCs w:val="24"/>
        </w:rPr>
        <w:t xml:space="preserve">In geval een derde wordt ingeschakeld, die louter is te beschouwen als tussenhandel of intermediair (bijvoorbeeld een bedrijf dat een digital </w:t>
      </w:r>
      <w:proofErr w:type="spellStart"/>
      <w:r w:rsidRPr="00A86FAD">
        <w:rPr>
          <w:bCs/>
          <w:szCs w:val="24"/>
        </w:rPr>
        <w:t>rights</w:t>
      </w:r>
      <w:proofErr w:type="spellEnd"/>
      <w:r w:rsidRPr="00A86FAD">
        <w:rPr>
          <w:bCs/>
          <w:szCs w:val="24"/>
        </w:rPr>
        <w:t xml:space="preserve"> management (DRM) systeem onderhoudt voor de exploitatie van elektronische uitgaven), blijft de uitgever feitelijk het exploitatierisico dragen en is voornoemd uitgangspunt daarop ook van toepassing. </w:t>
      </w:r>
    </w:p>
    <w:p w14:paraId="563FECB7" w14:textId="77777777" w:rsidR="007C4FB8" w:rsidRPr="00A86FAD" w:rsidRDefault="007C4FB8" w:rsidP="007C4FB8">
      <w:pPr>
        <w:rPr>
          <w:szCs w:val="24"/>
        </w:rPr>
      </w:pPr>
      <w:r w:rsidRPr="00A86FAD">
        <w:rPr>
          <w:szCs w:val="24"/>
        </w:rPr>
        <w:t>Indien auteur en uitgever de exploitatie door de uitgever hebben voorzien, zijn daarover reeds royaltyafspraken gemaakt in artikel 10 of anderszins en gelden de daarbij gemaakte voorwaarden.</w:t>
      </w:r>
    </w:p>
    <w:p w14:paraId="6D69114D" w14:textId="77777777" w:rsidR="007C4FB8" w:rsidRPr="00A86FAD" w:rsidRDefault="007C4FB8" w:rsidP="007C4FB8">
      <w:pPr>
        <w:ind w:left="868" w:firstLine="868"/>
        <w:rPr>
          <w:i/>
          <w:iCs/>
          <w:szCs w:val="24"/>
        </w:rPr>
      </w:pPr>
    </w:p>
    <w:p w14:paraId="72C9BB98" w14:textId="77777777" w:rsidR="007C4FB8" w:rsidRPr="00A86FAD" w:rsidRDefault="007C4FB8" w:rsidP="007C4FB8">
      <w:pPr>
        <w:pStyle w:val="Kop9"/>
        <w:ind w:left="0" w:firstLine="0"/>
        <w:rPr>
          <w:szCs w:val="24"/>
        </w:rPr>
      </w:pPr>
      <w:r w:rsidRPr="00A86FAD">
        <w:rPr>
          <w:szCs w:val="24"/>
        </w:rPr>
        <w:t>Opbrengstverdeling bij exploitatie door een andere uitgever of platform</w:t>
      </w:r>
    </w:p>
    <w:p w14:paraId="402EA38A" w14:textId="77777777" w:rsidR="007C4FB8" w:rsidRPr="00A86FAD" w:rsidRDefault="007C4FB8" w:rsidP="007C4FB8">
      <w:pPr>
        <w:rPr>
          <w:szCs w:val="24"/>
        </w:rPr>
      </w:pPr>
      <w:r w:rsidRPr="00A86FAD">
        <w:rPr>
          <w:szCs w:val="24"/>
        </w:rPr>
        <w:t xml:space="preserve">Wanneer de uitgever met inachtneming van de in dit artikel genoemde voorwaarden mede namens de auteur het exploitatierecht aan een derde (doorgaans een andere uitgever of platform) verleent, draagt deze derde het exploitatierisico. LUG en Auteursbond beschouwen de volgende verdeling van de door de uitgever voor deze </w:t>
      </w:r>
      <w:r w:rsidRPr="00A86FAD">
        <w:rPr>
          <w:szCs w:val="24"/>
        </w:rPr>
        <w:lastRenderedPageBreak/>
        <w:t>exploitatie van deze derde ontvangen gelden (exclusief BTW) als norm, waarvan niet ten nadele van de auteur mag worden afgeweken: 60% voor de auteur en 40% voor de uitgever. Dat een derde het exploitatierisico draagt en aan het oorspronkelijke werk een nieuwe waarde toevoegt, rechtvaardigt naar het inzicht van de opstellers van het Modelcontract dat het aandeel van de auteur zwaarder mag worden gewogen dan het aandeel van de uitgever. Het aandeel van de uitgever is een compensatie voor zijn aandeel in de totstandkoming van de uitgave van het werk waarvan de exploitatie is afgeleid, alsmede voor zijn kosten en inspanningen om deze opbrengst te bevorderen en te realiseren.</w:t>
      </w:r>
    </w:p>
    <w:p w14:paraId="5844BF92" w14:textId="77777777" w:rsidR="007C4FB8" w:rsidRPr="00A86FAD" w:rsidRDefault="007C4FB8" w:rsidP="007C4FB8">
      <w:pPr>
        <w:rPr>
          <w:szCs w:val="24"/>
        </w:rPr>
      </w:pPr>
      <w:r w:rsidRPr="00A86FAD">
        <w:rPr>
          <w:szCs w:val="24"/>
        </w:rPr>
        <w:t>De uitgever bepaalt welke kosten hij redelijk en noodzakelijk acht voor de (mogelijke) exploitatie.</w:t>
      </w:r>
    </w:p>
    <w:p w14:paraId="60762718" w14:textId="77777777" w:rsidR="007C4FB8" w:rsidRPr="00A86FAD" w:rsidRDefault="007C4FB8" w:rsidP="007C4FB8">
      <w:pPr>
        <w:rPr>
          <w:szCs w:val="24"/>
        </w:rPr>
      </w:pPr>
      <w:r w:rsidRPr="00A86FAD">
        <w:rPr>
          <w:szCs w:val="24"/>
        </w:rPr>
        <w:t xml:space="preserve">Wanneer auteur en uitgever in onderling overleg besluiten tot het inschakelen van een agent, voor bepaalde vormen van exploitatie voor een of meer werken van de auteur, is het redelijk dat de daaraan verbonden kosten eerst op de bruto opbrengst in mindering komen, voordat deze op 60/40 basis tussen auteur en uitgever worden verdeeld. </w:t>
      </w:r>
    </w:p>
    <w:p w14:paraId="2FC6A281" w14:textId="77777777" w:rsidR="007C4FB8" w:rsidRPr="00A86FAD" w:rsidRDefault="007C4FB8" w:rsidP="007C4FB8">
      <w:pPr>
        <w:rPr>
          <w:szCs w:val="24"/>
        </w:rPr>
      </w:pPr>
      <w:r w:rsidRPr="00A86FAD">
        <w:rPr>
          <w:szCs w:val="24"/>
        </w:rPr>
        <w:t>N.B. Bij een vergelijking van de verdeling over de bruto-opbrengst met mogelijk in het verleden overeengekomen verdelingen van opbrengsten uit ‘nevenrechten’ dient rekening te worden gehouden met het feit dat vaak een verdeling werd gemaakt van de netto-opbrengst, waarbij de uitgever dus eerst zijn kosten aftrok.</w:t>
      </w:r>
    </w:p>
    <w:p w14:paraId="72550015" w14:textId="77777777" w:rsidR="007C4FB8" w:rsidRPr="00A86FAD" w:rsidRDefault="007C4FB8" w:rsidP="007C4FB8">
      <w:pPr>
        <w:rPr>
          <w:szCs w:val="24"/>
        </w:rPr>
      </w:pPr>
    </w:p>
    <w:p w14:paraId="41F121EF" w14:textId="77777777" w:rsidR="007C4FB8" w:rsidRPr="00A86FAD" w:rsidRDefault="007C4FB8" w:rsidP="007C4FB8">
      <w:pPr>
        <w:rPr>
          <w:szCs w:val="24"/>
        </w:rPr>
      </w:pPr>
      <w:r w:rsidRPr="00A86FAD">
        <w:rPr>
          <w:szCs w:val="24"/>
        </w:rPr>
        <w:t>Lid 5 sub a. Hieronder valt alleen de geschreven tekst (en eventueel bijgeleverde illustraties). Luisterboeken vallen hier niet onder.</w:t>
      </w:r>
    </w:p>
    <w:p w14:paraId="5AAFB4D9" w14:textId="77777777" w:rsidR="007C4FB8" w:rsidRPr="00A86FAD" w:rsidRDefault="007C4FB8" w:rsidP="007C4FB8">
      <w:pPr>
        <w:rPr>
          <w:szCs w:val="24"/>
        </w:rPr>
      </w:pPr>
    </w:p>
    <w:p w14:paraId="21B9DFAC" w14:textId="77777777" w:rsidR="007C4FB8" w:rsidRPr="00A86FAD" w:rsidRDefault="007C4FB8" w:rsidP="007C4FB8">
      <w:pPr>
        <w:rPr>
          <w:i/>
          <w:iCs/>
          <w:szCs w:val="24"/>
        </w:rPr>
      </w:pPr>
      <w:r w:rsidRPr="00A86FAD">
        <w:rPr>
          <w:i/>
          <w:iCs/>
          <w:szCs w:val="24"/>
        </w:rPr>
        <w:t>Normen voor onderwijspublicaties</w:t>
      </w:r>
    </w:p>
    <w:p w14:paraId="72C6801B" w14:textId="77777777" w:rsidR="007C4FB8" w:rsidRPr="00A86FAD" w:rsidRDefault="007C4FB8" w:rsidP="007C4FB8">
      <w:pPr>
        <w:rPr>
          <w:szCs w:val="24"/>
        </w:rPr>
      </w:pPr>
      <w:r w:rsidRPr="00A86FAD">
        <w:rPr>
          <w:szCs w:val="24"/>
        </w:rPr>
        <w:t>Lid 5 sub b. Onder bepaalde voorwaarden (artikel 16 Auteurs</w:t>
      </w:r>
      <w:r w:rsidRPr="00A86FAD">
        <w:rPr>
          <w:szCs w:val="24"/>
        </w:rPr>
        <w:softHyphen/>
        <w:t xml:space="preserve">wet ) is het toegestaan om tegen betaling van een billijke vergoeding korte werken of korte gedeelten van werken over te nemen in onderwijspublicaties. De Stichting </w:t>
      </w:r>
      <w:proofErr w:type="spellStart"/>
      <w:r w:rsidRPr="00A86FAD">
        <w:rPr>
          <w:szCs w:val="24"/>
        </w:rPr>
        <w:t>UvO</w:t>
      </w:r>
      <w:proofErr w:type="spellEnd"/>
      <w:r w:rsidRPr="00A86FAD">
        <w:rPr>
          <w:szCs w:val="24"/>
        </w:rPr>
        <w:t xml:space="preserve"> heeft met de universiteiten en de instellingen van hoger beroepsonderwijs een hierop gebaseerde regeling getroffen voor het overnemen in onderwijsbundels (rea</w:t>
      </w:r>
      <w:r w:rsidRPr="00A86FAD">
        <w:rPr>
          <w:szCs w:val="24"/>
        </w:rPr>
        <w:softHyphen/>
        <w:t>ders).</w:t>
      </w:r>
    </w:p>
    <w:p w14:paraId="442D759B" w14:textId="77777777" w:rsidR="007C4FB8" w:rsidRPr="00A86FAD" w:rsidRDefault="007C4FB8" w:rsidP="007C4FB8">
      <w:pPr>
        <w:rPr>
          <w:szCs w:val="24"/>
        </w:rPr>
      </w:pPr>
    </w:p>
    <w:p w14:paraId="1F05A76F" w14:textId="77777777" w:rsidR="007C4FB8" w:rsidRPr="00A86FAD" w:rsidRDefault="007C4FB8" w:rsidP="007C4FB8">
      <w:pPr>
        <w:rPr>
          <w:i/>
          <w:iCs/>
          <w:szCs w:val="24"/>
        </w:rPr>
      </w:pPr>
      <w:r w:rsidRPr="00A86FAD">
        <w:rPr>
          <w:i/>
          <w:iCs/>
          <w:szCs w:val="24"/>
        </w:rPr>
        <w:t>Licentie-uitgave</w:t>
      </w:r>
    </w:p>
    <w:p w14:paraId="36F504EC" w14:textId="77777777" w:rsidR="007C4FB8" w:rsidRPr="00A86FAD" w:rsidRDefault="007C4FB8" w:rsidP="007C4FB8">
      <w:pPr>
        <w:rPr>
          <w:szCs w:val="24"/>
        </w:rPr>
      </w:pPr>
      <w:r w:rsidRPr="00A86FAD">
        <w:rPr>
          <w:szCs w:val="24"/>
        </w:rPr>
        <w:t>Lid 6 sub d. De uitgever zal bij zijn verzoek aan de auteur om toestemming voor een afzonderlijke licentie-uitgave aangeven of de licentie wordt beperkt in duur of oplage. Voor verlenging van de duur of verhoging van de oplage zal opnieuw overleg met de auteur plaatsvinden.</w:t>
      </w:r>
    </w:p>
    <w:p w14:paraId="70CAA307" w14:textId="77777777" w:rsidR="007C4FB8" w:rsidRPr="00A86FAD" w:rsidRDefault="007C4FB8" w:rsidP="007C4FB8">
      <w:pPr>
        <w:rPr>
          <w:szCs w:val="24"/>
        </w:rPr>
      </w:pPr>
    </w:p>
    <w:p w14:paraId="28DD46D2" w14:textId="77777777" w:rsidR="007C4FB8" w:rsidRPr="00A86FAD" w:rsidRDefault="007C4FB8" w:rsidP="007C4FB8">
      <w:pPr>
        <w:rPr>
          <w:i/>
          <w:iCs/>
          <w:szCs w:val="24"/>
        </w:rPr>
      </w:pPr>
      <w:r w:rsidRPr="00A86FAD">
        <w:rPr>
          <w:i/>
          <w:iCs/>
          <w:szCs w:val="24"/>
        </w:rPr>
        <w:t>Rechten en vergoedingsaanspraken via Stichting Lira</w:t>
      </w:r>
    </w:p>
    <w:p w14:paraId="4BF2A2C1" w14:textId="77777777" w:rsidR="007C4FB8" w:rsidRPr="00A86FAD" w:rsidRDefault="007C4FB8" w:rsidP="007C4FB8">
      <w:pPr>
        <w:rPr>
          <w:szCs w:val="24"/>
        </w:rPr>
      </w:pPr>
      <w:r w:rsidRPr="00A86FAD">
        <w:rPr>
          <w:iCs/>
          <w:szCs w:val="24"/>
        </w:rPr>
        <w:t>Lid 7. Stichting Lira beheert collectief auteursrechten en vergoedingsaanspraken van schrijvers, journalisten en vertalers. Van de exclusieve licentie die door middel van deze overeenkomst aan de uitgever wordt verleend zijn uitgesloten de rechten en vergoedingsaanspraken die collectief door Lira worden uitgeoefend namens auteurs. Het gaat daarbij om de rechten en vergoedingsaanspraken zoals opgenomen in het Lira Aansluitingscontract 2021  (</w:t>
      </w:r>
      <w:hyperlink r:id="rId12" w:history="1">
        <w:r w:rsidRPr="00A86FAD">
          <w:rPr>
            <w:rStyle w:val="Hyperlink"/>
            <w:iCs/>
            <w:szCs w:val="24"/>
          </w:rPr>
          <w:t>https://www.lira.nl/aansluiten</w:t>
        </w:r>
      </w:hyperlink>
      <w:r w:rsidRPr="00A86FAD">
        <w:rPr>
          <w:iCs/>
          <w:szCs w:val="24"/>
        </w:rPr>
        <w:t xml:space="preserve">) , zoals onderschreven door de Mediafederatie als onderdeel van de afspraken tussen de Mediafederatie, Auteursbond, NVJ en Lira. Indien de auteur lid is van of aangesloten is bij een andere collectieve beheersorganisatie dan Lira, die een of meer van de in lid 5 of 6 genoemde </w:t>
      </w:r>
      <w:r w:rsidRPr="00A86FAD">
        <w:rPr>
          <w:iCs/>
          <w:szCs w:val="24"/>
        </w:rPr>
        <w:lastRenderedPageBreak/>
        <w:t>exploitatierechten reeds namens hem uitoefent, dan dient de auteur dit voor het afsluiten van deze overeenkomst schriftelijk te melden aan de uitgever.</w:t>
      </w:r>
    </w:p>
    <w:p w14:paraId="365AB65B" w14:textId="77777777" w:rsidR="007C4FB8" w:rsidRPr="00A86FAD" w:rsidRDefault="007C4FB8" w:rsidP="007C4FB8">
      <w:pPr>
        <w:rPr>
          <w:szCs w:val="24"/>
        </w:rPr>
      </w:pPr>
    </w:p>
    <w:p w14:paraId="51129EA5" w14:textId="77777777" w:rsidR="007C4FB8" w:rsidRPr="00A86FAD" w:rsidRDefault="007C4FB8" w:rsidP="007C4FB8">
      <w:pPr>
        <w:rPr>
          <w:i/>
          <w:iCs/>
          <w:szCs w:val="24"/>
        </w:rPr>
      </w:pPr>
      <w:r w:rsidRPr="00A86FAD">
        <w:rPr>
          <w:i/>
          <w:iCs/>
          <w:szCs w:val="24"/>
        </w:rPr>
        <w:t>De door Stichting Lira beheerde vergoedingsaanspraken omvatten Reprorecht, Leenrecht en Thuiskopie</w:t>
      </w:r>
    </w:p>
    <w:p w14:paraId="525CF4C2" w14:textId="77777777" w:rsidR="007C4FB8" w:rsidRPr="00A86FAD" w:rsidRDefault="007C4FB8" w:rsidP="007C4FB8">
      <w:pPr>
        <w:rPr>
          <w:i/>
          <w:iCs/>
          <w:szCs w:val="24"/>
        </w:rPr>
      </w:pPr>
    </w:p>
    <w:p w14:paraId="5326A7FE" w14:textId="77777777" w:rsidR="007C4FB8" w:rsidRPr="00A86FAD" w:rsidRDefault="007C4FB8" w:rsidP="007C4FB8">
      <w:pPr>
        <w:rPr>
          <w:i/>
          <w:iCs/>
          <w:szCs w:val="24"/>
        </w:rPr>
      </w:pPr>
      <w:r w:rsidRPr="00A86FAD">
        <w:rPr>
          <w:i/>
          <w:iCs/>
          <w:szCs w:val="24"/>
        </w:rPr>
        <w:t>Reprorecht</w:t>
      </w:r>
    </w:p>
    <w:p w14:paraId="0D079C3C" w14:textId="77777777" w:rsidR="007C4FB8" w:rsidRPr="00A86FAD" w:rsidRDefault="007C4FB8" w:rsidP="007C4FB8">
      <w:pPr>
        <w:rPr>
          <w:szCs w:val="24"/>
        </w:rPr>
      </w:pPr>
      <w:r w:rsidRPr="00A86FAD">
        <w:rPr>
          <w:szCs w:val="24"/>
        </w:rPr>
        <w:t>De Stichting Reprorecht is door de wetgever aangewezen als het exclusief innings- en repar</w:t>
      </w:r>
      <w:r w:rsidRPr="00A86FAD">
        <w:rPr>
          <w:szCs w:val="24"/>
        </w:rPr>
        <w:softHyphen/>
        <w:t>titieorgaan voor de vergoedingen die Nederlandse instellingen verschuldigd zijn voor het voor eigen gebruik onder nadere voorwaarden toegestaan fotokopiëren krachtens artikel 16b Auteurswet, auteurs krijgen de vergoedingen voortvloeiend uit deze regeling via Lira.</w:t>
      </w:r>
    </w:p>
    <w:p w14:paraId="78015EEB" w14:textId="77777777" w:rsidR="007C4FB8" w:rsidRPr="00A86FAD" w:rsidRDefault="007C4FB8" w:rsidP="007C4FB8">
      <w:pPr>
        <w:rPr>
          <w:szCs w:val="24"/>
        </w:rPr>
      </w:pPr>
    </w:p>
    <w:p w14:paraId="67A35541" w14:textId="77777777" w:rsidR="007C4FB8" w:rsidRPr="00A86FAD" w:rsidRDefault="007C4FB8" w:rsidP="007C4FB8">
      <w:pPr>
        <w:rPr>
          <w:i/>
          <w:iCs/>
          <w:szCs w:val="24"/>
        </w:rPr>
      </w:pPr>
      <w:r w:rsidRPr="00A86FAD">
        <w:rPr>
          <w:i/>
          <w:iCs/>
          <w:szCs w:val="24"/>
        </w:rPr>
        <w:t>Leenrecht</w:t>
      </w:r>
    </w:p>
    <w:p w14:paraId="000A906F" w14:textId="77777777" w:rsidR="007C4FB8" w:rsidRPr="00A86FAD" w:rsidRDefault="007C4FB8" w:rsidP="007C4FB8">
      <w:pPr>
        <w:rPr>
          <w:szCs w:val="24"/>
        </w:rPr>
      </w:pPr>
      <w:r w:rsidRPr="00A86FAD">
        <w:rPr>
          <w:szCs w:val="24"/>
        </w:rPr>
        <w:t>De Stichting Leenrecht is door de wetge</w:t>
      </w:r>
      <w:r w:rsidRPr="00A86FAD">
        <w:rPr>
          <w:szCs w:val="24"/>
        </w:rPr>
        <w:softHyphen/>
        <w:t>ver aange</w:t>
      </w:r>
      <w:r w:rsidRPr="00A86FAD">
        <w:rPr>
          <w:szCs w:val="24"/>
        </w:rPr>
        <w:softHyphen/>
        <w:t>we</w:t>
      </w:r>
      <w:r w:rsidRPr="00A86FAD">
        <w:rPr>
          <w:szCs w:val="24"/>
        </w:rPr>
        <w:softHyphen/>
        <w:t>zen als het exclusief innings- en repartitie</w:t>
      </w:r>
      <w:r w:rsidRPr="00A86FAD">
        <w:rPr>
          <w:szCs w:val="24"/>
        </w:rPr>
        <w:softHyphen/>
        <w:t>orgaan voor de vergoe</w:t>
      </w:r>
      <w:r w:rsidRPr="00A86FAD">
        <w:rPr>
          <w:szCs w:val="24"/>
        </w:rPr>
        <w:softHyphen/>
        <w:t xml:space="preserve">dingen die bibliotheken verschuldigd zijn voor het uitlenen van werken. De repartitie van deze gelden vindt plaats volgens het repartitiereglement van de Stichting Leenrecht. Auteurs krijgen de vergoedingen voortvloeiend uit deze regeling via Lira. </w:t>
      </w:r>
    </w:p>
    <w:p w14:paraId="3053A26E" w14:textId="77777777" w:rsidR="007C4FB8" w:rsidRPr="00A86FAD" w:rsidRDefault="007C4FB8" w:rsidP="007C4FB8">
      <w:pPr>
        <w:rPr>
          <w:szCs w:val="24"/>
        </w:rPr>
      </w:pPr>
    </w:p>
    <w:p w14:paraId="138B20F8" w14:textId="77777777" w:rsidR="007C4FB8" w:rsidRPr="00A86FAD" w:rsidRDefault="007C4FB8" w:rsidP="007C4FB8">
      <w:pPr>
        <w:rPr>
          <w:szCs w:val="24"/>
        </w:rPr>
      </w:pPr>
      <w:r w:rsidRPr="00A86FAD">
        <w:rPr>
          <w:szCs w:val="24"/>
        </w:rPr>
        <w:t>Het over</w:t>
      </w:r>
      <w:r w:rsidRPr="00A86FAD">
        <w:rPr>
          <w:szCs w:val="24"/>
        </w:rPr>
        <w:softHyphen/>
        <w:t xml:space="preserve">eengekomen auteursdeel (inclusief illustratoren) bedraagt 70%. </w:t>
      </w:r>
    </w:p>
    <w:p w14:paraId="5B7C8463" w14:textId="77777777" w:rsidR="007C4FB8" w:rsidRPr="00A86FAD" w:rsidRDefault="007C4FB8" w:rsidP="007C4FB8">
      <w:pPr>
        <w:rPr>
          <w:szCs w:val="24"/>
        </w:rPr>
      </w:pPr>
      <w:r w:rsidRPr="00A86FAD">
        <w:rPr>
          <w:szCs w:val="24"/>
        </w:rPr>
        <w:t xml:space="preserve">Voor e-boeken die worden uitgeleend door de KB zijn bijzondere afspraken gemaakt welke zijn opgenomen in het zogenaamde e-boek convenant en welke zijn gepubliceerd in het Staatsblad ( https://zoek.officielebekendmakingen.nl/stcrt-2018-59302.html). Inkomsten voortvloeiend uit deze overeenkomst zullen voor de tekstauteur via Lira worden uitgekeerd, en voor een beeldauteur via </w:t>
      </w:r>
      <w:proofErr w:type="spellStart"/>
      <w:r w:rsidRPr="00A86FAD">
        <w:rPr>
          <w:szCs w:val="24"/>
        </w:rPr>
        <w:t>Pictoright</w:t>
      </w:r>
      <w:proofErr w:type="spellEnd"/>
      <w:r w:rsidRPr="00A86FAD">
        <w:rPr>
          <w:szCs w:val="24"/>
        </w:rPr>
        <w:t>. De vergoeding welke aan de uitgever wordt betaald kent dus geen auteursdeel meer waarop de auteur aanspraken kan maken.</w:t>
      </w:r>
    </w:p>
    <w:p w14:paraId="52EFAFF1" w14:textId="77777777" w:rsidR="007C4FB8" w:rsidRPr="00A86FAD" w:rsidRDefault="007C4FB8" w:rsidP="007C4FB8">
      <w:pPr>
        <w:rPr>
          <w:szCs w:val="24"/>
        </w:rPr>
      </w:pPr>
    </w:p>
    <w:p w14:paraId="503D928E" w14:textId="77777777" w:rsidR="007C4FB8" w:rsidRPr="00A86FAD" w:rsidRDefault="007C4FB8" w:rsidP="007C4FB8">
      <w:pPr>
        <w:rPr>
          <w:szCs w:val="24"/>
        </w:rPr>
      </w:pPr>
      <w:r w:rsidRPr="00A86FAD">
        <w:rPr>
          <w:i/>
          <w:iCs/>
          <w:szCs w:val="24"/>
        </w:rPr>
        <w:t>Thuiskopie</w:t>
      </w:r>
    </w:p>
    <w:p w14:paraId="652C41E7" w14:textId="77777777" w:rsidR="007C4FB8" w:rsidRPr="00A86FAD" w:rsidRDefault="007C4FB8" w:rsidP="007C4FB8">
      <w:pPr>
        <w:pStyle w:val="Eindnoottekst"/>
        <w:rPr>
          <w:rFonts w:ascii="Times New Roman" w:hAnsi="Times New Roman"/>
          <w:iCs/>
          <w:szCs w:val="24"/>
        </w:rPr>
      </w:pPr>
      <w:r w:rsidRPr="00A86FAD">
        <w:rPr>
          <w:rFonts w:ascii="Times New Roman" w:hAnsi="Times New Roman"/>
          <w:iCs/>
          <w:szCs w:val="24"/>
        </w:rPr>
        <w:t>De Stichting Thuiskopie is door de wetgever aangewezen om alle thuiskopievergoedingen te incasseren en te verdelen conform artikel 16d Auteurswet. De thuiskopievergoeding is een (gedeeltelijke) compensatie voor de inkomsten die rechthebbenden mislopen doordat hun werk gekopieerd wordt. Stichting Lira keert de gelden voor tekstauteurs hiervan uit.</w:t>
      </w:r>
    </w:p>
    <w:p w14:paraId="6DE91F78" w14:textId="77777777" w:rsidR="007C4FB8" w:rsidRPr="00A86FAD" w:rsidRDefault="007C4FB8" w:rsidP="007C4FB8">
      <w:pPr>
        <w:rPr>
          <w:i/>
          <w:szCs w:val="24"/>
        </w:rPr>
      </w:pPr>
    </w:p>
    <w:p w14:paraId="236935A8" w14:textId="77777777" w:rsidR="007C4FB8" w:rsidRPr="00A86FAD" w:rsidRDefault="007C4FB8" w:rsidP="007C4FB8">
      <w:pPr>
        <w:rPr>
          <w:i/>
          <w:szCs w:val="24"/>
        </w:rPr>
      </w:pPr>
      <w:r w:rsidRPr="00A86FAD">
        <w:rPr>
          <w:i/>
          <w:szCs w:val="24"/>
        </w:rPr>
        <w:t>Optie op onvoorziene exploitatievormen</w:t>
      </w:r>
    </w:p>
    <w:p w14:paraId="163C39A3" w14:textId="77777777" w:rsidR="007C4FB8" w:rsidRPr="00A86FAD" w:rsidRDefault="007C4FB8" w:rsidP="007C4FB8">
      <w:pPr>
        <w:rPr>
          <w:szCs w:val="24"/>
        </w:rPr>
      </w:pPr>
      <w:r w:rsidRPr="00A86FAD">
        <w:rPr>
          <w:szCs w:val="24"/>
        </w:rPr>
        <w:t>Lid 8. Over nieuwe, ten tijde van het sluiten van het contract nog niet voorziene exploitatievormen gebaseerd op de uitgave van het werk, moeten tussen uitgever en auteur nadere afspraken worden gemaakt. De uitgever verkrijgt van de auteur het eerste recht om deze exploitatie ter hand te nemen.</w:t>
      </w:r>
    </w:p>
    <w:p w14:paraId="1F7BE042" w14:textId="77777777" w:rsidR="007C4FB8" w:rsidRPr="00A86FAD" w:rsidRDefault="007C4FB8" w:rsidP="007C4FB8">
      <w:pPr>
        <w:rPr>
          <w:bCs/>
          <w:szCs w:val="24"/>
        </w:rPr>
      </w:pPr>
    </w:p>
    <w:p w14:paraId="6E5706BC" w14:textId="77777777" w:rsidR="007C4FB8" w:rsidRPr="00A86FAD" w:rsidRDefault="007C4FB8" w:rsidP="007C4FB8">
      <w:pPr>
        <w:rPr>
          <w:bCs/>
          <w:i/>
          <w:iCs/>
          <w:szCs w:val="24"/>
        </w:rPr>
      </w:pPr>
      <w:r w:rsidRPr="00A86FAD">
        <w:rPr>
          <w:bCs/>
          <w:i/>
          <w:iCs/>
          <w:szCs w:val="24"/>
        </w:rPr>
        <w:t xml:space="preserve">Beëindiging </w:t>
      </w:r>
    </w:p>
    <w:p w14:paraId="1BAA546F" w14:textId="77777777" w:rsidR="007C4FB8" w:rsidRPr="00A86FAD" w:rsidRDefault="007C4FB8" w:rsidP="007C4FB8">
      <w:pPr>
        <w:rPr>
          <w:szCs w:val="24"/>
        </w:rPr>
      </w:pPr>
      <w:r w:rsidRPr="00A86FAD">
        <w:rPr>
          <w:szCs w:val="24"/>
        </w:rPr>
        <w:t xml:space="preserve">Lid 9. Een redelijke grond tot beëindiging kan zijn dat de auteur concrete aanwijzingen heeft dat een derde een recht wenst te exploiteren, terwijl de uitgever geen goede reden heeft om daar niet op in te gaan en ook geen redelijk alternatief biedt. Auteur en uitgever kunnen in overleg ook besluiten de samenwerking voor de betreffende rechten </w:t>
      </w:r>
      <w:r w:rsidRPr="00A86FAD">
        <w:rPr>
          <w:szCs w:val="24"/>
        </w:rPr>
        <w:lastRenderedPageBreak/>
        <w:t xml:space="preserve">voort te zetten, maar dan op niet exclusieve basis. Wanneer dan de uitgever het exploitatieresultaat realiseert, geldt de verdeling zoals afgesproken en als dat door de auteur tot stand is gebracht, geldt het bepaalde in lid 9. </w:t>
      </w:r>
    </w:p>
    <w:p w14:paraId="7075DCCB" w14:textId="77777777" w:rsidR="007C4FB8" w:rsidRPr="00A86FAD" w:rsidRDefault="007C4FB8" w:rsidP="007C4FB8">
      <w:pPr>
        <w:rPr>
          <w:bCs/>
          <w:szCs w:val="24"/>
        </w:rPr>
      </w:pPr>
      <w:r w:rsidRPr="00A86FAD">
        <w:rPr>
          <w:szCs w:val="24"/>
        </w:rPr>
        <w:t xml:space="preserve">Wanneer auteur én uitgever de bevoegdheid hebben om regelingen met derden te treffen, dienen goede afspraken te worden gemaakt over taakverdeling en informatie-uitwisseling. </w:t>
      </w:r>
      <w:r w:rsidRPr="00A86FAD">
        <w:rPr>
          <w:bCs/>
          <w:szCs w:val="24"/>
        </w:rPr>
        <w:t>Wanneer de auteur de licentie van een exploitatierecht aan de uitgever heeft beëindigd en dit recht vervolgens zelf of met een ander gaat exploiteren, behoudt de uitgever een aandeel in mogelijke toekomstige opbrengst behaald door de auteur of een derde. Het aandeel van de uitgever wordt in dat geval gesteld op de helft van diens aanvankelijk overeengekomen aandeel omdat de uitgever immers geen kosten meer hoeft te maken of inspanningen hoeft te leveren om de exploitatie van het betreffende recht te bevorderen of te realiseren. De uitgever blijft recht op dit aandeel houden omdat het betreffende exploitatieresultaat mede is gebaseerd op de mede door de uitgever tot stand gekomen uitgave van het werk.</w:t>
      </w:r>
    </w:p>
    <w:p w14:paraId="74A459F8" w14:textId="77777777" w:rsidR="007C4FB8" w:rsidRPr="00A86FAD" w:rsidRDefault="007C4FB8" w:rsidP="007C4FB8">
      <w:pPr>
        <w:rPr>
          <w:bCs/>
          <w:szCs w:val="24"/>
        </w:rPr>
      </w:pPr>
    </w:p>
    <w:p w14:paraId="601C739B"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3</w:t>
      </w:r>
      <w:r w:rsidRPr="00A86FAD">
        <w:rPr>
          <w:rFonts w:ascii="Times New Roman" w:hAnsi="Times New Roman"/>
          <w:bCs/>
          <w:szCs w:val="24"/>
        </w:rPr>
        <w:tab/>
        <w:t>Inlevering persklare kopij</w:t>
      </w:r>
    </w:p>
    <w:p w14:paraId="3E8BEC88" w14:textId="77777777" w:rsidR="007C4FB8" w:rsidRPr="00A86FAD" w:rsidRDefault="007C4FB8" w:rsidP="007C4FB8">
      <w:pPr>
        <w:rPr>
          <w:szCs w:val="24"/>
        </w:rPr>
      </w:pPr>
    </w:p>
    <w:p w14:paraId="18FDF47A" w14:textId="77777777" w:rsidR="007C4FB8" w:rsidRPr="00A86FAD" w:rsidRDefault="007C4FB8" w:rsidP="007C4FB8">
      <w:pPr>
        <w:rPr>
          <w:szCs w:val="24"/>
        </w:rPr>
      </w:pPr>
      <w:r w:rsidRPr="00A86FAD">
        <w:rPr>
          <w:szCs w:val="24"/>
        </w:rPr>
        <w:t>Lid 2. De huisregels voor de verzorging van de in te leveren kopij dienen zo spoedig mogelijk aan de auteur ter hand worden gesteld, uiterlijk als bijlage bij deze overeenkomst.</w:t>
      </w:r>
    </w:p>
    <w:p w14:paraId="6198A258" w14:textId="77777777" w:rsidR="007C4FB8" w:rsidRPr="00A86FAD" w:rsidRDefault="007C4FB8" w:rsidP="007C4FB8">
      <w:pPr>
        <w:rPr>
          <w:szCs w:val="24"/>
        </w:rPr>
      </w:pPr>
    </w:p>
    <w:p w14:paraId="3798E263" w14:textId="77777777" w:rsidR="007C4FB8" w:rsidRPr="00A86FAD" w:rsidRDefault="007C4FB8" w:rsidP="007C4FB8">
      <w:pPr>
        <w:rPr>
          <w:i/>
          <w:iCs/>
          <w:szCs w:val="24"/>
        </w:rPr>
      </w:pPr>
      <w:r w:rsidRPr="00A86FAD">
        <w:rPr>
          <w:i/>
          <w:iCs/>
          <w:szCs w:val="24"/>
        </w:rPr>
        <w:t>Redigeren</w:t>
      </w:r>
    </w:p>
    <w:p w14:paraId="7F31B053" w14:textId="77777777" w:rsidR="007C4FB8" w:rsidRPr="00A86FAD" w:rsidRDefault="007C4FB8" w:rsidP="007C4FB8">
      <w:pPr>
        <w:rPr>
          <w:szCs w:val="24"/>
        </w:rPr>
      </w:pPr>
      <w:r w:rsidRPr="00A86FAD">
        <w:rPr>
          <w:szCs w:val="24"/>
        </w:rPr>
        <w:t>Lid 3. Onder redigeren verstaat men het in behoorlij</w:t>
      </w:r>
      <w:r w:rsidRPr="00A86FAD">
        <w:rPr>
          <w:szCs w:val="24"/>
        </w:rPr>
        <w:softHyphen/>
        <w:t>ke vorm bren</w:t>
      </w:r>
      <w:r w:rsidRPr="00A86FAD">
        <w:rPr>
          <w:szCs w:val="24"/>
        </w:rPr>
        <w:softHyphen/>
        <w:t>gen van een geschreven tekst. Aan</w:t>
      </w:r>
      <w:r w:rsidRPr="00A86FAD">
        <w:rPr>
          <w:szCs w:val="24"/>
        </w:rPr>
        <w:softHyphen/>
        <w:t>dachts</w:t>
      </w:r>
      <w:r w:rsidRPr="00A86FAD">
        <w:rPr>
          <w:szCs w:val="24"/>
        </w:rPr>
        <w:softHyphen/>
        <w:t>punten bij het redigeren kunnen onder meer zijn: stijl, compo</w:t>
      </w:r>
      <w:r w:rsidRPr="00A86FAD">
        <w:rPr>
          <w:szCs w:val="24"/>
        </w:rPr>
        <w:softHyphen/>
        <w:t>sitie en tekst</w:t>
      </w:r>
      <w:r w:rsidRPr="00A86FAD">
        <w:rPr>
          <w:szCs w:val="24"/>
        </w:rPr>
        <w:softHyphen/>
        <w:t>struc</w:t>
      </w:r>
      <w:r w:rsidRPr="00A86FAD">
        <w:rPr>
          <w:szCs w:val="24"/>
        </w:rPr>
        <w:softHyphen/>
        <w:t>tuur. Redigeren grijpt der</w:t>
      </w:r>
      <w:r w:rsidRPr="00A86FAD">
        <w:rPr>
          <w:szCs w:val="24"/>
        </w:rPr>
        <w:softHyphen/>
        <w:t>halve sterker in op een tekst dan het zoge</w:t>
      </w:r>
      <w:r w:rsidRPr="00A86FAD">
        <w:rPr>
          <w:szCs w:val="24"/>
        </w:rPr>
        <w:softHyphen/>
        <w:t>naam</w:t>
      </w:r>
      <w:r w:rsidRPr="00A86FAD">
        <w:rPr>
          <w:szCs w:val="24"/>
        </w:rPr>
        <w:softHyphen/>
        <w:t xml:space="preserve">de </w:t>
      </w:r>
      <w:proofErr w:type="spellStart"/>
      <w:r w:rsidRPr="00A86FAD">
        <w:rPr>
          <w:szCs w:val="24"/>
        </w:rPr>
        <w:t>persklaarmaken</w:t>
      </w:r>
      <w:proofErr w:type="spellEnd"/>
      <w:r w:rsidRPr="00A86FAD">
        <w:rPr>
          <w:szCs w:val="24"/>
        </w:rPr>
        <w:t>, waarbij in de manuscriptfase eenvou</w:t>
      </w:r>
      <w:r w:rsidRPr="00A86FAD">
        <w:rPr>
          <w:szCs w:val="24"/>
        </w:rPr>
        <w:softHyphen/>
        <w:t>dige taal- en typografisch-tech</w:t>
      </w:r>
      <w:r w:rsidRPr="00A86FAD">
        <w:rPr>
          <w:szCs w:val="24"/>
        </w:rPr>
        <w:softHyphen/>
        <w:t>nische verbete</w:t>
      </w:r>
      <w:r w:rsidRPr="00A86FAD">
        <w:rPr>
          <w:szCs w:val="24"/>
        </w:rPr>
        <w:softHyphen/>
        <w:t>ringen worden aangebracht ter zake van onvolkomenheden in spel</w:t>
      </w:r>
      <w:r w:rsidRPr="00A86FAD">
        <w:rPr>
          <w:szCs w:val="24"/>
        </w:rPr>
        <w:softHyphen/>
        <w:t>ling, inter</w:t>
      </w:r>
      <w:r w:rsidRPr="00A86FAD">
        <w:rPr>
          <w:szCs w:val="24"/>
        </w:rPr>
        <w:softHyphen/>
        <w:t>punctie, onderstre</w:t>
      </w:r>
      <w:r w:rsidRPr="00A86FAD">
        <w:rPr>
          <w:szCs w:val="24"/>
        </w:rPr>
        <w:softHyphen/>
        <w:t xml:space="preserve">ping, etc. </w:t>
      </w:r>
    </w:p>
    <w:p w14:paraId="3046617B" w14:textId="77777777" w:rsidR="007C4FB8" w:rsidRPr="00A86FAD" w:rsidRDefault="007C4FB8" w:rsidP="007C4FB8">
      <w:pPr>
        <w:rPr>
          <w:szCs w:val="24"/>
        </w:rPr>
      </w:pPr>
      <w:r w:rsidRPr="00A86FAD">
        <w:rPr>
          <w:szCs w:val="24"/>
        </w:rPr>
        <w:t>Het gaat bij redigeren om een significante verbetering van het door de auteur ge</w:t>
      </w:r>
      <w:r w:rsidRPr="00A86FAD">
        <w:rPr>
          <w:szCs w:val="24"/>
        </w:rPr>
        <w:softHyphen/>
        <w:t>schreven werk. Aangezien bij het redigeren de persoon</w:t>
      </w:r>
      <w:r w:rsidRPr="00A86FAD">
        <w:rPr>
          <w:szCs w:val="24"/>
        </w:rPr>
        <w:softHyphen/>
        <w:t>lijkheidsrechten van de auteur in het geding kunnen zijn, is overleg tussen uitgever en auteur gebo</w:t>
      </w:r>
      <w:r w:rsidRPr="00A86FAD">
        <w:rPr>
          <w:szCs w:val="24"/>
        </w:rPr>
        <w:softHyphen/>
        <w:t xml:space="preserve">den. </w:t>
      </w:r>
    </w:p>
    <w:p w14:paraId="171672F1" w14:textId="77777777" w:rsidR="007C4FB8" w:rsidRPr="00A86FAD" w:rsidRDefault="007C4FB8" w:rsidP="007C4FB8">
      <w:pPr>
        <w:rPr>
          <w:szCs w:val="24"/>
        </w:rPr>
      </w:pPr>
      <w:r w:rsidRPr="00A86FAD">
        <w:rPr>
          <w:szCs w:val="24"/>
        </w:rPr>
        <w:t xml:space="preserve">Redigeren behoort tot de taak van de uitgever als hij tot uitgave besluit, maar het kan zijn dat een manuscript dermate slordig of onvolledig is, dat in dergelijke uitzonderlijke gevallen de uitgever de mogelijkheid wenst te hebben om het manuscript om die reden af te wijzen, dan wel bovenmatige redigeerkosten in rekening te brengen bij de auteur. De </w:t>
      </w:r>
      <w:r w:rsidRPr="00A86FAD">
        <w:rPr>
          <w:szCs w:val="24"/>
        </w:rPr>
        <w:softHyphen/>
        <w:t>mogelijk</w:t>
      </w:r>
      <w:r w:rsidRPr="00A86FAD">
        <w:rPr>
          <w:szCs w:val="24"/>
        </w:rPr>
        <w:softHyphen/>
        <w:t>heid van de uitgever om redigeer</w:t>
      </w:r>
      <w:r w:rsidRPr="00A86FAD">
        <w:rPr>
          <w:szCs w:val="24"/>
        </w:rPr>
        <w:softHyphen/>
        <w:t>kosten op de auteur te verhalen is gerelateerd aan de uit de praktijk gebleken gangbare tarieven voor redactiewerkzaamheden, die bere</w:t>
      </w:r>
      <w:r w:rsidRPr="00A86FAD">
        <w:rPr>
          <w:szCs w:val="24"/>
        </w:rPr>
        <w:softHyphen/>
        <w:t xml:space="preserve">kend worden hetzij op basis van een tarief per 1.000 woorden hetzij op basis van een uurtarief. </w:t>
      </w:r>
    </w:p>
    <w:p w14:paraId="5344576C" w14:textId="77777777" w:rsidR="007C4FB8" w:rsidRPr="00A86FAD" w:rsidRDefault="007C4FB8" w:rsidP="007C4FB8">
      <w:pPr>
        <w:rPr>
          <w:szCs w:val="24"/>
        </w:rPr>
      </w:pPr>
    </w:p>
    <w:p w14:paraId="7FDABC32" w14:textId="77777777" w:rsidR="007C4FB8" w:rsidRPr="00A86FAD" w:rsidRDefault="007C4FB8" w:rsidP="007C4FB8">
      <w:pPr>
        <w:rPr>
          <w:b/>
          <w:szCs w:val="24"/>
        </w:rPr>
      </w:pPr>
      <w:r w:rsidRPr="00A86FAD">
        <w:rPr>
          <w:b/>
          <w:szCs w:val="24"/>
        </w:rPr>
        <w:t>Ad artikel 5 Oplage en prijs</w:t>
      </w:r>
    </w:p>
    <w:p w14:paraId="0572D4EF" w14:textId="77777777" w:rsidR="007C4FB8" w:rsidRPr="00A86FAD" w:rsidRDefault="007C4FB8" w:rsidP="007C4FB8">
      <w:pPr>
        <w:rPr>
          <w:b/>
          <w:szCs w:val="24"/>
        </w:rPr>
      </w:pPr>
    </w:p>
    <w:p w14:paraId="215F9796" w14:textId="77777777" w:rsidR="007C4FB8" w:rsidRPr="00A86FAD" w:rsidRDefault="007C4FB8" w:rsidP="007C4FB8">
      <w:pPr>
        <w:rPr>
          <w:szCs w:val="24"/>
        </w:rPr>
      </w:pPr>
      <w:r w:rsidRPr="00A86FAD">
        <w:rPr>
          <w:szCs w:val="24"/>
        </w:rPr>
        <w:t>Lid 1. Alleen voor fysieke boeken geldt de Wet vaste boekenprijs waarmee de uitgever verplicht is een verkoopprijs vast te stellen. Deze prijs staat vast voor minimaal zes maanden na verschijnen. Voor alle overige vormen van verschijning geldt dit niet. Daarvoor gelden bijvoorbeeld adviesprijzen of inkoopprijzen. Deze kunnen meer regulier worden aangepast voor bijvoorbeeld acties etc.</w:t>
      </w:r>
    </w:p>
    <w:p w14:paraId="6B472942"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p>
    <w:p w14:paraId="2406CC07" w14:textId="77777777" w:rsidR="007C4FB8" w:rsidRPr="00A86FAD" w:rsidRDefault="007C4FB8" w:rsidP="007C4FB8">
      <w:pPr>
        <w:pStyle w:val="Kop3"/>
        <w:rPr>
          <w:szCs w:val="24"/>
        </w:rPr>
      </w:pPr>
      <w:r w:rsidRPr="00A86FAD">
        <w:rPr>
          <w:szCs w:val="24"/>
        </w:rPr>
        <w:t>Ad artikel 5 Niet voor de verkoop bestemde exemplaren</w:t>
      </w:r>
    </w:p>
    <w:p w14:paraId="33CDF68B" w14:textId="77777777" w:rsidR="007C4FB8" w:rsidRPr="00A86FAD" w:rsidRDefault="007C4FB8" w:rsidP="007C4FB8">
      <w:pPr>
        <w:rPr>
          <w:szCs w:val="24"/>
        </w:rPr>
      </w:pPr>
    </w:p>
    <w:p w14:paraId="7F780FB4" w14:textId="77777777" w:rsidR="007C4FB8" w:rsidRPr="00A86FAD" w:rsidRDefault="007C4FB8" w:rsidP="007C4FB8">
      <w:pPr>
        <w:rPr>
          <w:szCs w:val="24"/>
        </w:rPr>
      </w:pPr>
      <w:r w:rsidRPr="00A86FAD">
        <w:rPr>
          <w:szCs w:val="24"/>
        </w:rPr>
        <w:t xml:space="preserve">Lid 2. Als voorbeelden van niet voor de verkoop bestemde exemplaren kunnen worden genoemd: presentexemplaren, exemplaren voor recensie-, subsidie- en </w:t>
      </w:r>
      <w:proofErr w:type="spellStart"/>
      <w:r w:rsidRPr="00A86FAD">
        <w:rPr>
          <w:szCs w:val="24"/>
        </w:rPr>
        <w:t>verkoopbevorde</w:t>
      </w:r>
      <w:r w:rsidRPr="00A86FAD">
        <w:rPr>
          <w:szCs w:val="24"/>
        </w:rPr>
        <w:softHyphen/>
        <w:t>rende</w:t>
      </w:r>
      <w:proofErr w:type="spellEnd"/>
      <w:r w:rsidRPr="00A86FAD">
        <w:rPr>
          <w:szCs w:val="24"/>
        </w:rPr>
        <w:t xml:space="preserve"> doeleinden, inzendingen voor een literaire prijs en exemplaren bestemd voor het archief. Het aantal niet voor de verkoop bestemde exempla</w:t>
      </w:r>
      <w:r w:rsidRPr="00A86FAD">
        <w:rPr>
          <w:szCs w:val="24"/>
        </w:rPr>
        <w:softHyphen/>
        <w:t>ren wordt door de uitgever van geval tot geval naar rede</w:t>
      </w:r>
      <w:r w:rsidRPr="00A86FAD">
        <w:rPr>
          <w:szCs w:val="24"/>
        </w:rPr>
        <w:softHyphen/>
        <w:t>lijk</w:t>
      </w:r>
      <w:r w:rsidRPr="00A86FAD">
        <w:rPr>
          <w:szCs w:val="24"/>
        </w:rPr>
        <w:softHyphen/>
        <w:t xml:space="preserve">heid vastgesteld. </w:t>
      </w:r>
    </w:p>
    <w:p w14:paraId="3BFF6B18" w14:textId="77777777" w:rsidR="007C4FB8" w:rsidRPr="00A86FAD" w:rsidRDefault="007C4FB8" w:rsidP="007C4FB8">
      <w:pPr>
        <w:rPr>
          <w:szCs w:val="24"/>
        </w:rPr>
      </w:pPr>
    </w:p>
    <w:p w14:paraId="50BC578D"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6</w:t>
      </w:r>
      <w:r w:rsidRPr="00A86FAD">
        <w:rPr>
          <w:rFonts w:ascii="Times New Roman" w:hAnsi="Times New Roman"/>
          <w:bCs/>
          <w:szCs w:val="24"/>
        </w:rPr>
        <w:tab/>
        <w:t>Exploitatie</w:t>
      </w:r>
    </w:p>
    <w:p w14:paraId="6477A246" w14:textId="77777777" w:rsidR="007C4FB8" w:rsidRPr="00A86FAD" w:rsidRDefault="007C4FB8" w:rsidP="007C4FB8">
      <w:pPr>
        <w:rPr>
          <w:szCs w:val="24"/>
        </w:rPr>
      </w:pPr>
    </w:p>
    <w:p w14:paraId="5C994067" w14:textId="77777777" w:rsidR="007C4FB8" w:rsidRPr="00A86FAD" w:rsidRDefault="007C4FB8" w:rsidP="007C4FB8">
      <w:pPr>
        <w:rPr>
          <w:szCs w:val="24"/>
        </w:rPr>
      </w:pPr>
      <w:r w:rsidRPr="00A86FAD">
        <w:rPr>
          <w:szCs w:val="24"/>
        </w:rPr>
        <w:t>Lid 1. Partijen dienen zoveel mogelijk overleg te plegen en elkaar te raadplegen over de vormgeving van een publicatie. Dat geldt ook voor de keuze van de stem en format (single of meerdere stemmen) bij publicatie van een luisterboek. Het laatste woord ter zake dient echter te worden toege</w:t>
      </w:r>
      <w:r w:rsidRPr="00A86FAD">
        <w:rPr>
          <w:szCs w:val="24"/>
        </w:rPr>
        <w:softHyphen/>
        <w:t>kend aan de uitgever, aangezien deze grotendeels het risico van de publicatie draagt.</w:t>
      </w:r>
    </w:p>
    <w:p w14:paraId="7E489B9C" w14:textId="77777777" w:rsidR="007C4FB8" w:rsidRPr="00A86FAD" w:rsidRDefault="007C4FB8" w:rsidP="007C4FB8">
      <w:pPr>
        <w:rPr>
          <w:szCs w:val="24"/>
        </w:rPr>
      </w:pPr>
      <w:r w:rsidRPr="00A86FAD">
        <w:rPr>
          <w:szCs w:val="24"/>
        </w:rPr>
        <w:tab/>
      </w:r>
      <w:r w:rsidRPr="00A86FAD">
        <w:rPr>
          <w:szCs w:val="24"/>
        </w:rPr>
        <w:tab/>
      </w:r>
    </w:p>
    <w:p w14:paraId="4286BAF7" w14:textId="77777777" w:rsidR="007C4FB8" w:rsidRPr="00A86FAD" w:rsidRDefault="007C4FB8" w:rsidP="007C4FB8">
      <w:pPr>
        <w:rPr>
          <w:i/>
          <w:iCs/>
          <w:szCs w:val="24"/>
        </w:rPr>
      </w:pPr>
      <w:r w:rsidRPr="00A86FAD">
        <w:rPr>
          <w:i/>
          <w:iCs/>
          <w:szCs w:val="24"/>
        </w:rPr>
        <w:t>Promotionele activiteiten</w:t>
      </w:r>
    </w:p>
    <w:p w14:paraId="45BF62FB" w14:textId="77777777" w:rsidR="007C4FB8" w:rsidRPr="00A86FAD" w:rsidRDefault="007C4FB8" w:rsidP="007C4FB8">
      <w:pPr>
        <w:rPr>
          <w:szCs w:val="24"/>
        </w:rPr>
      </w:pPr>
      <w:r w:rsidRPr="00A86FAD">
        <w:rPr>
          <w:szCs w:val="24"/>
        </w:rPr>
        <w:t xml:space="preserve">Lid 2. De inspanningsverplichting van de uitgever om de continuïteit van de exploitatie van het werk te bevorderen kan onder meer plaatsvinden door het informeren van de boekhandel, het versturen van recensie-exemplaren, het adverteren in eigen publicaties en promotionele ondersteuning op de website van de uitgever, alsmede het zo mogelijk adverteren in media van derden of andere promotionele activiteiten en het in print en/of in elektronische vorm beschikbaar houden van het werk. </w:t>
      </w:r>
    </w:p>
    <w:p w14:paraId="5A451B70" w14:textId="77777777" w:rsidR="007C4FB8" w:rsidRPr="00A86FAD" w:rsidRDefault="007C4FB8" w:rsidP="007C4FB8">
      <w:pPr>
        <w:rPr>
          <w:szCs w:val="24"/>
        </w:rPr>
      </w:pPr>
      <w:r w:rsidRPr="00A86FAD">
        <w:rPr>
          <w:spacing w:val="-3"/>
          <w:szCs w:val="24"/>
        </w:rPr>
        <w:t>V</w:t>
      </w:r>
      <w:r w:rsidRPr="00A86FAD">
        <w:rPr>
          <w:szCs w:val="24"/>
        </w:rPr>
        <w:t>oor promotionele doeleinden kunnen zowel de auteur als de uitgever in onderling overleg een kort gedeelte van het werk op internet publiceren. Voor de omvang van het korte gedeelte hebben LUG en Auteursbond aansluiting gezocht bij de normen uit de Regeling Bloemlezingen.</w:t>
      </w:r>
    </w:p>
    <w:p w14:paraId="283A72E1" w14:textId="77777777" w:rsidR="007C4FB8" w:rsidRPr="00A86FAD" w:rsidRDefault="007C4FB8" w:rsidP="007C4FB8">
      <w:pPr>
        <w:ind w:left="720" w:firstLine="720"/>
        <w:rPr>
          <w:i/>
          <w:szCs w:val="24"/>
        </w:rPr>
      </w:pPr>
    </w:p>
    <w:p w14:paraId="6555D763" w14:textId="77777777" w:rsidR="007C4FB8" w:rsidRPr="00A86FAD" w:rsidRDefault="007C4FB8" w:rsidP="007C4FB8">
      <w:pPr>
        <w:rPr>
          <w:i/>
          <w:szCs w:val="24"/>
        </w:rPr>
      </w:pPr>
      <w:r w:rsidRPr="00A86FAD">
        <w:rPr>
          <w:i/>
          <w:szCs w:val="24"/>
        </w:rPr>
        <w:t xml:space="preserve">Copyright </w:t>
      </w:r>
      <w:proofErr w:type="spellStart"/>
      <w:r w:rsidRPr="00A86FAD">
        <w:rPr>
          <w:i/>
          <w:szCs w:val="24"/>
        </w:rPr>
        <w:t>notice</w:t>
      </w:r>
      <w:proofErr w:type="spellEnd"/>
      <w:r w:rsidRPr="00A86FAD">
        <w:rPr>
          <w:i/>
          <w:szCs w:val="24"/>
        </w:rPr>
        <w:t xml:space="preserve"> ©</w:t>
      </w:r>
    </w:p>
    <w:p w14:paraId="2934CCE7" w14:textId="77777777" w:rsidR="007C4FB8" w:rsidRPr="00A86FAD" w:rsidRDefault="007C4FB8" w:rsidP="007C4FB8">
      <w:pPr>
        <w:rPr>
          <w:szCs w:val="24"/>
        </w:rPr>
      </w:pPr>
      <w:r w:rsidRPr="00A86FAD">
        <w:rPr>
          <w:szCs w:val="24"/>
        </w:rPr>
        <w:t>Lid 5. Weliswaar beschikt de uitgever krachtens het uitgavecontract exclusief over een aantal auteursrechte</w:t>
      </w:r>
      <w:r w:rsidRPr="00A86FAD">
        <w:rPr>
          <w:szCs w:val="24"/>
        </w:rPr>
        <w:softHyphen/>
        <w:t>lijke bevoegdhe</w:t>
      </w:r>
      <w:r w:rsidRPr="00A86FAD">
        <w:rPr>
          <w:szCs w:val="24"/>
        </w:rPr>
        <w:softHyphen/>
        <w:t>den, de vermelding van het copyright geschiedt op naam van de auteur, aangezien het auteursrecht bij hem blijft berusten. De aanduiding van de auteur kan ook geschieden door vermelding van zijn pseudoniem indien de auteur dit wenst.</w:t>
      </w:r>
    </w:p>
    <w:p w14:paraId="69A58EE2" w14:textId="77777777" w:rsidR="007C4FB8" w:rsidRPr="00A86FAD" w:rsidRDefault="007C4FB8" w:rsidP="007C4FB8">
      <w:pPr>
        <w:rPr>
          <w:szCs w:val="24"/>
        </w:rPr>
      </w:pPr>
    </w:p>
    <w:p w14:paraId="0F67738F"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7</w:t>
      </w:r>
      <w:r w:rsidRPr="00A86FAD">
        <w:rPr>
          <w:rFonts w:ascii="Times New Roman" w:hAnsi="Times New Roman"/>
          <w:bCs/>
          <w:szCs w:val="24"/>
        </w:rPr>
        <w:tab/>
        <w:t>Auteursexemplaren</w:t>
      </w:r>
    </w:p>
    <w:p w14:paraId="0EC8E74E" w14:textId="77777777" w:rsidR="007C4FB8" w:rsidRPr="00A86FAD" w:rsidRDefault="007C4FB8" w:rsidP="007C4FB8">
      <w:pPr>
        <w:rPr>
          <w:szCs w:val="24"/>
        </w:rPr>
      </w:pPr>
    </w:p>
    <w:p w14:paraId="4C5E5135" w14:textId="77777777" w:rsidR="007C4FB8" w:rsidRPr="00A86FAD" w:rsidRDefault="007C4FB8" w:rsidP="007C4FB8">
      <w:pPr>
        <w:rPr>
          <w:szCs w:val="24"/>
        </w:rPr>
      </w:pPr>
      <w:r w:rsidRPr="00A86FAD">
        <w:rPr>
          <w:szCs w:val="24"/>
        </w:rPr>
        <w:t>Het is gebruikelijk dat een auteur bij het verschijnen van het werk in boekvorm 20 gratis exemplaren ontvangt en bij iedere herdruk 5 exemplaren. Op grond van bijzondere omstandigheden kunnen uitgever en auteur besluiten hiervan af te wijken. De uitgever zal de auteur op verzoek een exemplaar van het e-boek en het luisterboek doen toekomen.</w:t>
      </w:r>
    </w:p>
    <w:p w14:paraId="595E4F18"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trike/>
          <w:szCs w:val="24"/>
        </w:rPr>
      </w:pPr>
    </w:p>
    <w:p w14:paraId="120D3AB1"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10</w:t>
      </w:r>
      <w:r w:rsidRPr="00A86FAD">
        <w:rPr>
          <w:rFonts w:ascii="Times New Roman" w:hAnsi="Times New Roman"/>
          <w:bCs/>
          <w:szCs w:val="24"/>
        </w:rPr>
        <w:tab/>
        <w:t xml:space="preserve"> Honorarium</w:t>
      </w:r>
    </w:p>
    <w:p w14:paraId="20914C27" w14:textId="77777777" w:rsidR="007C4FB8" w:rsidRPr="00A86FAD" w:rsidRDefault="007C4FB8" w:rsidP="007C4FB8">
      <w:pPr>
        <w:pStyle w:val="bijschrift"/>
        <w:rPr>
          <w:rFonts w:ascii="Times New Roman" w:hAnsi="Times New Roman"/>
          <w:bCs/>
          <w:szCs w:val="24"/>
        </w:rPr>
      </w:pPr>
    </w:p>
    <w:p w14:paraId="01234253" w14:textId="77777777" w:rsidR="007C4FB8" w:rsidRPr="00A86FAD" w:rsidRDefault="007C4FB8" w:rsidP="007C4FB8">
      <w:pPr>
        <w:pStyle w:val="bijschrift"/>
        <w:rPr>
          <w:rFonts w:ascii="Times New Roman" w:hAnsi="Times New Roman"/>
          <w:bCs/>
          <w:szCs w:val="24"/>
        </w:rPr>
      </w:pPr>
      <w:r w:rsidRPr="00A86FAD">
        <w:rPr>
          <w:rFonts w:ascii="Times New Roman" w:hAnsi="Times New Roman"/>
          <w:bCs/>
          <w:szCs w:val="24"/>
        </w:rPr>
        <w:t xml:space="preserve">Lid 1. LUG en Auteursbond beschouwen de volgende percentages als norm, waarvan </w:t>
      </w:r>
      <w:r w:rsidRPr="00A86FAD">
        <w:rPr>
          <w:rFonts w:ascii="Times New Roman" w:hAnsi="Times New Roman"/>
          <w:bCs/>
          <w:szCs w:val="24"/>
        </w:rPr>
        <w:lastRenderedPageBreak/>
        <w:t>niet ten nadele van de auteur mag worden afgeweken:</w:t>
      </w:r>
    </w:p>
    <w:p w14:paraId="40B40893" w14:textId="77777777" w:rsidR="007C4FB8" w:rsidRPr="00A86FAD" w:rsidRDefault="007C4FB8" w:rsidP="007C4FB8">
      <w:pPr>
        <w:rPr>
          <w:szCs w:val="24"/>
        </w:rPr>
      </w:pPr>
    </w:p>
    <w:p w14:paraId="55B9BF80" w14:textId="77777777" w:rsidR="007C4FB8" w:rsidRPr="00A86FAD" w:rsidRDefault="007C4FB8" w:rsidP="007C4FB8">
      <w:pPr>
        <w:rPr>
          <w:i/>
          <w:iCs/>
          <w:szCs w:val="24"/>
        </w:rPr>
      </w:pPr>
      <w:r w:rsidRPr="00A86FAD">
        <w:rPr>
          <w:i/>
          <w:iCs/>
          <w:szCs w:val="24"/>
        </w:rPr>
        <w:t xml:space="preserve">Voor paperback en/of gebonden uitgaven een royalty van: </w:t>
      </w:r>
    </w:p>
    <w:p w14:paraId="51F47D79"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1 tot en met 4000 verkochte exemplaren: 10 %;</w:t>
      </w:r>
    </w:p>
    <w:p w14:paraId="2B7E5AFB"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4001 tot en met 10.000 verkochte exemplaren:12,5 %;</w:t>
      </w:r>
    </w:p>
    <w:p w14:paraId="297528B9"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 xml:space="preserve">10.001 tot en met 100.000 verkochte exemplaren: 15 %; </w:t>
      </w:r>
    </w:p>
    <w:p w14:paraId="0EA81D5F" w14:textId="77777777" w:rsidR="007C4FB8" w:rsidRPr="00A86FAD" w:rsidRDefault="007C4FB8" w:rsidP="007C4FB8">
      <w:pPr>
        <w:pStyle w:val="bijschrift"/>
        <w:rPr>
          <w:rFonts w:ascii="Times New Roman" w:hAnsi="Times New Roman"/>
          <w:szCs w:val="24"/>
        </w:rPr>
      </w:pPr>
    </w:p>
    <w:p w14:paraId="627B8905"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meer dan 100.000 verkochte exemplaren: 17,5 %, tenzij het gaat om een herdruk van 1500 of minder exemplaren, in welk geval het percentage 15 blijft.</w:t>
      </w:r>
    </w:p>
    <w:p w14:paraId="384477E8" w14:textId="77777777" w:rsidR="007C4FB8" w:rsidRPr="00A86FAD" w:rsidRDefault="007C4FB8" w:rsidP="007C4FB8">
      <w:pPr>
        <w:rPr>
          <w:szCs w:val="24"/>
        </w:rPr>
      </w:pPr>
    </w:p>
    <w:p w14:paraId="35B8D91F" w14:textId="77777777" w:rsidR="007C4FB8" w:rsidRPr="00A86FAD" w:rsidRDefault="007C4FB8" w:rsidP="007C4FB8">
      <w:pPr>
        <w:rPr>
          <w:i/>
          <w:iCs/>
          <w:szCs w:val="24"/>
        </w:rPr>
      </w:pPr>
      <w:r w:rsidRPr="00A86FAD">
        <w:rPr>
          <w:i/>
          <w:iCs/>
          <w:szCs w:val="24"/>
        </w:rPr>
        <w:t>Voor een ‘</w:t>
      </w:r>
      <w:proofErr w:type="spellStart"/>
      <w:r w:rsidRPr="00A86FAD">
        <w:rPr>
          <w:i/>
          <w:iCs/>
          <w:szCs w:val="24"/>
        </w:rPr>
        <w:t>mid</w:t>
      </w:r>
      <w:proofErr w:type="spellEnd"/>
      <w:r w:rsidRPr="00A86FAD">
        <w:rPr>
          <w:i/>
          <w:iCs/>
          <w:szCs w:val="24"/>
        </w:rPr>
        <w:t xml:space="preserve"> </w:t>
      </w:r>
      <w:proofErr w:type="spellStart"/>
      <w:r w:rsidRPr="00A86FAD">
        <w:rPr>
          <w:i/>
          <w:iCs/>
          <w:szCs w:val="24"/>
        </w:rPr>
        <w:t>priced</w:t>
      </w:r>
      <w:proofErr w:type="spellEnd"/>
      <w:r w:rsidRPr="00A86FAD">
        <w:rPr>
          <w:i/>
          <w:iCs/>
          <w:szCs w:val="24"/>
        </w:rPr>
        <w:t>’ uitgave een royalty van:</w:t>
      </w:r>
    </w:p>
    <w:p w14:paraId="0F6E4BF0" w14:textId="77777777" w:rsidR="007C4FB8" w:rsidRPr="00A86FAD" w:rsidRDefault="007C4FB8" w:rsidP="007C4FB8">
      <w:pPr>
        <w:rPr>
          <w:szCs w:val="24"/>
        </w:rPr>
      </w:pPr>
      <w:r w:rsidRPr="00A86FAD">
        <w:rPr>
          <w:szCs w:val="24"/>
        </w:rPr>
        <w:t>1 tot en met 3000 verkochte exemplaren: 9 %;</w:t>
      </w:r>
    </w:p>
    <w:p w14:paraId="1563E937" w14:textId="77777777" w:rsidR="007C4FB8" w:rsidRPr="00A86FAD" w:rsidRDefault="007C4FB8" w:rsidP="007C4FB8">
      <w:pPr>
        <w:rPr>
          <w:szCs w:val="24"/>
        </w:rPr>
      </w:pPr>
      <w:r w:rsidRPr="00A86FAD">
        <w:rPr>
          <w:szCs w:val="24"/>
        </w:rPr>
        <w:t>3001 tot en met 50.000 verkochte exemplaren: 10 %;</w:t>
      </w:r>
    </w:p>
    <w:p w14:paraId="34F6B135" w14:textId="77777777" w:rsidR="007C4FB8" w:rsidRPr="00A86FAD" w:rsidRDefault="007C4FB8" w:rsidP="007C4FB8">
      <w:pPr>
        <w:rPr>
          <w:szCs w:val="24"/>
        </w:rPr>
      </w:pPr>
      <w:r w:rsidRPr="00A86FAD">
        <w:rPr>
          <w:szCs w:val="24"/>
        </w:rPr>
        <w:t>meer dan 50.000 verkochte exemplaren: 12,5 %.</w:t>
      </w:r>
    </w:p>
    <w:p w14:paraId="76F90A01"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N.B.. Onder een ‘</w:t>
      </w:r>
      <w:proofErr w:type="spellStart"/>
      <w:r w:rsidRPr="00A86FAD">
        <w:rPr>
          <w:rFonts w:ascii="Times New Roman" w:hAnsi="Times New Roman"/>
          <w:szCs w:val="24"/>
        </w:rPr>
        <w:t>mid</w:t>
      </w:r>
      <w:proofErr w:type="spellEnd"/>
      <w:r w:rsidRPr="00A86FAD">
        <w:rPr>
          <w:rFonts w:ascii="Times New Roman" w:hAnsi="Times New Roman"/>
          <w:szCs w:val="24"/>
        </w:rPr>
        <w:t xml:space="preserve"> </w:t>
      </w:r>
      <w:proofErr w:type="spellStart"/>
      <w:r w:rsidRPr="00A86FAD">
        <w:rPr>
          <w:rFonts w:ascii="Times New Roman" w:hAnsi="Times New Roman"/>
          <w:szCs w:val="24"/>
        </w:rPr>
        <w:t>priced</w:t>
      </w:r>
      <w:proofErr w:type="spellEnd"/>
      <w:r w:rsidRPr="00A86FAD">
        <w:rPr>
          <w:rFonts w:ascii="Times New Roman" w:hAnsi="Times New Roman"/>
          <w:szCs w:val="24"/>
        </w:rPr>
        <w:t>’ uitgave wordt verstaan een herdruk in een nieuwe uitvoering met een duidelijk lagere prijs, gepositioneerd in het zogenaamde ‘</w:t>
      </w:r>
      <w:proofErr w:type="spellStart"/>
      <w:r w:rsidRPr="00A86FAD">
        <w:rPr>
          <w:rFonts w:ascii="Times New Roman" w:hAnsi="Times New Roman"/>
          <w:szCs w:val="24"/>
        </w:rPr>
        <w:t>mid</w:t>
      </w:r>
      <w:proofErr w:type="spellEnd"/>
      <w:r w:rsidRPr="00A86FAD">
        <w:rPr>
          <w:rFonts w:ascii="Times New Roman" w:hAnsi="Times New Roman"/>
          <w:szCs w:val="24"/>
        </w:rPr>
        <w:t xml:space="preserve"> </w:t>
      </w:r>
      <w:proofErr w:type="spellStart"/>
      <w:r w:rsidRPr="00A86FAD">
        <w:rPr>
          <w:rFonts w:ascii="Times New Roman" w:hAnsi="Times New Roman"/>
          <w:szCs w:val="24"/>
        </w:rPr>
        <w:t>priced</w:t>
      </w:r>
      <w:proofErr w:type="spellEnd"/>
      <w:r w:rsidRPr="00A86FAD">
        <w:rPr>
          <w:rFonts w:ascii="Times New Roman" w:hAnsi="Times New Roman"/>
          <w:szCs w:val="24"/>
        </w:rPr>
        <w:t xml:space="preserve"> marktsegment’ tussen de gebonden uitgave en kwaliteitspaperback enerzijds en de pocket anderzijds. </w:t>
      </w:r>
    </w:p>
    <w:p w14:paraId="4B01BAB4" w14:textId="77777777" w:rsidR="007C4FB8" w:rsidRPr="00A86FAD" w:rsidRDefault="007C4FB8" w:rsidP="007C4FB8">
      <w:pPr>
        <w:pStyle w:val="bijschrift"/>
        <w:rPr>
          <w:rFonts w:ascii="Times New Roman" w:hAnsi="Times New Roman"/>
          <w:szCs w:val="24"/>
        </w:rPr>
      </w:pPr>
    </w:p>
    <w:p w14:paraId="1C646C6D" w14:textId="77777777" w:rsidR="007C4FB8" w:rsidRPr="00A86FAD" w:rsidRDefault="007C4FB8" w:rsidP="007C4FB8">
      <w:pPr>
        <w:rPr>
          <w:i/>
          <w:iCs/>
          <w:szCs w:val="24"/>
        </w:rPr>
      </w:pPr>
      <w:r w:rsidRPr="00A86FAD">
        <w:rPr>
          <w:i/>
          <w:iCs/>
          <w:szCs w:val="24"/>
        </w:rPr>
        <w:t>Voor de uitgave in pocketvorm een royalty van:</w:t>
      </w:r>
    </w:p>
    <w:p w14:paraId="53A04DB0" w14:textId="77777777" w:rsidR="007C4FB8" w:rsidRPr="00A86FAD" w:rsidRDefault="007C4FB8" w:rsidP="007C4FB8">
      <w:pPr>
        <w:rPr>
          <w:szCs w:val="24"/>
        </w:rPr>
      </w:pPr>
      <w:r w:rsidRPr="00A86FAD">
        <w:rPr>
          <w:szCs w:val="24"/>
        </w:rPr>
        <w:t>1 tot en met 30.000 verkochte exemplaren: 8 %;</w:t>
      </w:r>
    </w:p>
    <w:p w14:paraId="47D14CB4" w14:textId="77777777" w:rsidR="007C4FB8" w:rsidRPr="00A86FAD" w:rsidRDefault="007C4FB8" w:rsidP="007C4FB8">
      <w:pPr>
        <w:rPr>
          <w:szCs w:val="24"/>
        </w:rPr>
      </w:pPr>
      <w:r w:rsidRPr="00A86FAD">
        <w:rPr>
          <w:szCs w:val="24"/>
        </w:rPr>
        <w:t>meer dan 30.000 verkochte exemplaren: 10 %.</w:t>
      </w:r>
    </w:p>
    <w:p w14:paraId="43786138" w14:textId="77777777" w:rsidR="007C4FB8" w:rsidRPr="00A86FAD" w:rsidRDefault="007C4FB8" w:rsidP="007C4FB8">
      <w:pPr>
        <w:rPr>
          <w:szCs w:val="24"/>
        </w:rPr>
      </w:pPr>
    </w:p>
    <w:p w14:paraId="7C367449" w14:textId="77777777" w:rsidR="007C4FB8" w:rsidRPr="00A86FAD" w:rsidRDefault="007C4FB8" w:rsidP="007C4FB8">
      <w:pPr>
        <w:rPr>
          <w:szCs w:val="24"/>
        </w:rPr>
      </w:pPr>
      <w:r w:rsidRPr="00A86FAD">
        <w:rPr>
          <w:i/>
          <w:iCs/>
          <w:szCs w:val="24"/>
        </w:rPr>
        <w:t>Voor de uitgave als luisterboek op een fysieke drager</w:t>
      </w:r>
      <w:r w:rsidRPr="00A86FAD">
        <w:rPr>
          <w:szCs w:val="24"/>
        </w:rPr>
        <w:t>: 10 % van de netto opbrengst</w:t>
      </w:r>
    </w:p>
    <w:p w14:paraId="501817A5" w14:textId="77777777" w:rsidR="007C4FB8" w:rsidRPr="00A86FAD" w:rsidRDefault="007C4FB8" w:rsidP="007C4FB8">
      <w:pPr>
        <w:rPr>
          <w:szCs w:val="24"/>
        </w:rPr>
      </w:pPr>
    </w:p>
    <w:p w14:paraId="474FE9FC" w14:textId="77777777" w:rsidR="007C4FB8" w:rsidRPr="00A86FAD" w:rsidRDefault="007C4FB8" w:rsidP="007C4FB8">
      <w:pPr>
        <w:rPr>
          <w:i/>
          <w:szCs w:val="24"/>
        </w:rPr>
      </w:pPr>
      <w:r w:rsidRPr="00A86FAD">
        <w:rPr>
          <w:i/>
          <w:szCs w:val="24"/>
        </w:rPr>
        <w:t>Voor e-boek uitgaven en luisterboeken in licentie:</w:t>
      </w:r>
    </w:p>
    <w:p w14:paraId="5FD0489A" w14:textId="77777777" w:rsidR="007C4FB8" w:rsidRPr="00A86FAD" w:rsidRDefault="007C4FB8" w:rsidP="007C4FB8">
      <w:pPr>
        <w:rPr>
          <w:szCs w:val="24"/>
        </w:rPr>
      </w:pPr>
      <w:r w:rsidRPr="00A86FAD">
        <w:rPr>
          <w:szCs w:val="24"/>
        </w:rPr>
        <w:t xml:space="preserve">Voor iedere verstrekte licentie 25 % van de netto-opbrengst. Onder netto-opbrengst wordt verstaan het bedrag dat de uitgever ontvangt van de tussenhandel, verminderd met de BTW. Dat bedrag zal wanneer het een individuele download betreft in de regel tot stand komen op basis van de door de uitgever gehanteerde adviesprijs minus de met de tussenhandel afgesproken korting en is onafhankelijk van de uiteindelijk door de verkoper gehanteerde verkoopprijs.  </w:t>
      </w:r>
    </w:p>
    <w:p w14:paraId="547E36E7" w14:textId="77777777" w:rsidR="007C4FB8" w:rsidRPr="00A86FAD" w:rsidRDefault="007C4FB8" w:rsidP="007C4FB8">
      <w:pPr>
        <w:rPr>
          <w:szCs w:val="24"/>
        </w:rPr>
      </w:pPr>
      <w:r w:rsidRPr="00A86FAD">
        <w:rPr>
          <w:szCs w:val="24"/>
        </w:rPr>
        <w:t>In het geval van streamingopbrengsten komt in de regel de netto-opbrengst tot stand door een verdeling van de abonnementsgelden naar rato van het aantal titels dat gelezen of beluisterd is binnen een bepaalde periode, na aftrek van BTW en de korting voor de tussenhandel. Concreet betekent dit dat het totaal van de inkomsten (de som van ontvangen abonnementsgelden exclusief BTW) wordt gedeeld door het totale gebruik (de som van de gelezen/geluisterde tijd in vaste tijdseenheden van een minuut of een aantal minuten). De uitkomst daarvan is een bedrag per tijdseenheid. Het daadwerkelijke aantal tijdseenheden dat een boek is gelezen/beluisterd wordt door de abonnementsdienst bijgehouden, en vermenigvuldigd met dit bedrag. Dit vormt dan de opbrengst van het boek dat de basis vormt voor de afrekening.</w:t>
      </w:r>
    </w:p>
    <w:p w14:paraId="090D1888" w14:textId="77777777" w:rsidR="007C4FB8" w:rsidRPr="00A86FAD" w:rsidRDefault="007C4FB8" w:rsidP="007C4FB8">
      <w:pPr>
        <w:rPr>
          <w:szCs w:val="24"/>
        </w:rPr>
      </w:pPr>
      <w:r w:rsidRPr="00A86FAD">
        <w:rPr>
          <w:szCs w:val="24"/>
        </w:rPr>
        <w:t xml:space="preserve">De uitgever zal zoveel mogelijk transparantie betrachten ten aanzien van de bedrijfsvoering voor zover die betrekking heeft op de e-boek uitgave en het luisterboek. </w:t>
      </w:r>
    </w:p>
    <w:p w14:paraId="5672E05D" w14:textId="77777777" w:rsidR="007C4FB8" w:rsidRPr="00A86FAD" w:rsidRDefault="007C4FB8" w:rsidP="007C4FB8">
      <w:pPr>
        <w:rPr>
          <w:szCs w:val="24"/>
        </w:rPr>
      </w:pPr>
    </w:p>
    <w:p w14:paraId="10162A27" w14:textId="77777777" w:rsidR="007C4FB8" w:rsidRPr="00A86FAD" w:rsidRDefault="007C4FB8" w:rsidP="007C4FB8">
      <w:pPr>
        <w:rPr>
          <w:szCs w:val="24"/>
        </w:rPr>
      </w:pPr>
      <w:r w:rsidRPr="00A86FAD">
        <w:rPr>
          <w:szCs w:val="24"/>
        </w:rPr>
        <w:lastRenderedPageBreak/>
        <w:t>De uitgever zal voorafgaand aan een ‘</w:t>
      </w:r>
      <w:proofErr w:type="spellStart"/>
      <w:r w:rsidRPr="00A86FAD">
        <w:rPr>
          <w:szCs w:val="24"/>
        </w:rPr>
        <w:t>mid</w:t>
      </w:r>
      <w:proofErr w:type="spellEnd"/>
      <w:r w:rsidRPr="00A86FAD">
        <w:rPr>
          <w:szCs w:val="24"/>
        </w:rPr>
        <w:t xml:space="preserve"> </w:t>
      </w:r>
      <w:proofErr w:type="spellStart"/>
      <w:r w:rsidRPr="00A86FAD">
        <w:rPr>
          <w:szCs w:val="24"/>
        </w:rPr>
        <w:t>priced</w:t>
      </w:r>
      <w:proofErr w:type="spellEnd"/>
      <w:r w:rsidRPr="00A86FAD">
        <w:rPr>
          <w:szCs w:val="24"/>
        </w:rPr>
        <w:t>’ of pocket uitgave aan de auteur mededelen wat de oplage zal zijn en wat zijn beleid ter zake is en zal daarover desgewenst met de auteur overleg plegen.</w:t>
      </w:r>
    </w:p>
    <w:p w14:paraId="3D5BCFE4" w14:textId="77777777" w:rsidR="007C4FB8" w:rsidRPr="00A86FAD" w:rsidRDefault="007C4FB8" w:rsidP="007C4FB8">
      <w:pPr>
        <w:rPr>
          <w:szCs w:val="24"/>
        </w:rPr>
      </w:pPr>
      <w:r w:rsidRPr="00A86FAD">
        <w:rPr>
          <w:szCs w:val="24"/>
        </w:rPr>
        <w:t>Als de uitgever een uitgave, welke niet voldoet aan de criteria die zijn gesteld in deze toelichting bij lid 1 met betrekking tot een ‘</w:t>
      </w:r>
      <w:proofErr w:type="spellStart"/>
      <w:r w:rsidRPr="00A86FAD">
        <w:rPr>
          <w:szCs w:val="24"/>
        </w:rPr>
        <w:t>mid</w:t>
      </w:r>
      <w:proofErr w:type="spellEnd"/>
      <w:r w:rsidRPr="00A86FAD">
        <w:rPr>
          <w:szCs w:val="24"/>
        </w:rPr>
        <w:t xml:space="preserve"> </w:t>
      </w:r>
      <w:proofErr w:type="spellStart"/>
      <w:r w:rsidRPr="00A86FAD">
        <w:rPr>
          <w:szCs w:val="24"/>
        </w:rPr>
        <w:t>priced</w:t>
      </w:r>
      <w:proofErr w:type="spellEnd"/>
      <w:r w:rsidRPr="00A86FAD">
        <w:rPr>
          <w:szCs w:val="24"/>
        </w:rPr>
        <w:t>’ uitgave, als een ‘</w:t>
      </w:r>
      <w:proofErr w:type="spellStart"/>
      <w:r w:rsidRPr="00A86FAD">
        <w:rPr>
          <w:szCs w:val="24"/>
        </w:rPr>
        <w:t>mid</w:t>
      </w:r>
      <w:proofErr w:type="spellEnd"/>
      <w:r w:rsidRPr="00A86FAD">
        <w:rPr>
          <w:szCs w:val="24"/>
        </w:rPr>
        <w:t xml:space="preserve"> </w:t>
      </w:r>
      <w:proofErr w:type="spellStart"/>
      <w:r w:rsidRPr="00A86FAD">
        <w:rPr>
          <w:szCs w:val="24"/>
        </w:rPr>
        <w:t>priced</w:t>
      </w:r>
      <w:proofErr w:type="spellEnd"/>
      <w:r w:rsidRPr="00A86FAD">
        <w:rPr>
          <w:szCs w:val="24"/>
        </w:rPr>
        <w:t xml:space="preserve">’ uitgave uitgeeft, dienen de royalty’s voor paperback en/of gebonden uitgaven te worden gehanteerd en wordt voor wat de bepaling van het aantal verkochte aantallen betreft doorgeteld ten opzichte van de reeds verkochte exemplaren van de paperback en/of gebonden uitgaven.  </w:t>
      </w:r>
    </w:p>
    <w:p w14:paraId="064340BD" w14:textId="77777777" w:rsidR="007C4FB8" w:rsidRPr="00A86FAD" w:rsidRDefault="007C4FB8" w:rsidP="007C4FB8">
      <w:pPr>
        <w:rPr>
          <w:szCs w:val="24"/>
        </w:rPr>
      </w:pPr>
    </w:p>
    <w:p w14:paraId="5D173D25" w14:textId="77777777" w:rsidR="007C4FB8" w:rsidRPr="00A86FAD" w:rsidRDefault="007C4FB8" w:rsidP="007C4FB8">
      <w:pPr>
        <w:rPr>
          <w:szCs w:val="24"/>
        </w:rPr>
      </w:pPr>
      <w:r w:rsidRPr="00A86FAD">
        <w:rPr>
          <w:szCs w:val="24"/>
        </w:rPr>
        <w:t>Lid 2. De royaltypercentages zijn gerelateerd aan de door de uitgever officieel vastgelegde verkoopprijs van het boek exclusief BTW, met uitzondering van e-boeken en luisterboeken waarvoor slechts een adviesprijs of inkoopprijs geldt. Deze relatie is onlosmakelijk verbonden met het bestaan van het systeem van de vaste boekenprijs.</w:t>
      </w:r>
    </w:p>
    <w:p w14:paraId="5F918DE7" w14:textId="77777777" w:rsidR="007C4FB8" w:rsidRPr="00A86FAD" w:rsidRDefault="007C4FB8" w:rsidP="007C4FB8">
      <w:pPr>
        <w:rPr>
          <w:szCs w:val="24"/>
        </w:rPr>
      </w:pPr>
      <w:r w:rsidRPr="00A86FAD">
        <w:rPr>
          <w:szCs w:val="24"/>
        </w:rPr>
        <w:t xml:space="preserve">De uitgever biedt de auteur op transparante wijze inzicht in de berekening van de netto-opbrengst   Bij de netto-opbrengst worden mogelijke inkomsten uit advertenties opgenomen, indien het platform de opbrengsten van advertenties mede ten goede laat komen aan de uitgevers. </w:t>
      </w:r>
    </w:p>
    <w:p w14:paraId="6DFDD279" w14:textId="77777777" w:rsidR="007C4FB8" w:rsidRPr="00A86FAD" w:rsidRDefault="007C4FB8" w:rsidP="007C4FB8">
      <w:pPr>
        <w:rPr>
          <w:szCs w:val="24"/>
        </w:rPr>
      </w:pPr>
    </w:p>
    <w:p w14:paraId="3D8059F4" w14:textId="77777777" w:rsidR="007C4FB8" w:rsidRPr="00A86FAD" w:rsidRDefault="007C4FB8" w:rsidP="007C4FB8">
      <w:pPr>
        <w:rPr>
          <w:szCs w:val="24"/>
        </w:rPr>
      </w:pPr>
    </w:p>
    <w:p w14:paraId="0007B1FF" w14:textId="77777777" w:rsidR="007C4FB8" w:rsidRPr="00A86FAD" w:rsidRDefault="007C4FB8" w:rsidP="007C4FB8">
      <w:pPr>
        <w:rPr>
          <w:i/>
          <w:szCs w:val="24"/>
        </w:rPr>
      </w:pPr>
      <w:r w:rsidRPr="00A86FAD">
        <w:rPr>
          <w:i/>
          <w:szCs w:val="24"/>
        </w:rPr>
        <w:t>Boekenclub</w:t>
      </w:r>
    </w:p>
    <w:p w14:paraId="42443AA2"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Lid 3. De door uitgevers verleende korting bij levering aan een boekenclub ligt doorgaans substantieel hoger dan bij levering aan de boekhandel. Het honorarium voor de auteur zal, in het geval dat een uitgave van zijn werk aan een boekenclub wordt geleverd, in de regel dan ook niet op hetzelfde niveau kunnen worden gehandhaafd als te doen gebruikelijk bij verkoop door de boekhandel. Uitgangspunten voor het honorarium voor aan een boekenclub geleverde exemplaren, zijn: 1 tot en met 5.000 geleverde exemplaren: 5 % van de ledenprijs; 5001 en meer geleverde exemplaren: 10 % van de ledenprijs. Met wederzijdse toestemming kan hiervan worden afgeweken indien deze voorwaarden nadelig blijken te zijn voor de exploitatie. Op grond van de Wet vaste boekenprijs geldt als hoofdregel dat een boekenclub een boek vier maanden na verschijning tegen een ledenprijs mag aanbieden. De auteur kan met de uitgever een langere periode overeenkomen.</w:t>
      </w:r>
    </w:p>
    <w:p w14:paraId="4E8A3F21" w14:textId="77777777" w:rsidR="007C4FB8" w:rsidRPr="00A86FAD" w:rsidRDefault="007C4FB8" w:rsidP="007C4FB8">
      <w:pPr>
        <w:pStyle w:val="bijschrift"/>
        <w:rPr>
          <w:rFonts w:ascii="Times New Roman" w:hAnsi="Times New Roman"/>
          <w:szCs w:val="24"/>
        </w:rPr>
      </w:pPr>
    </w:p>
    <w:p w14:paraId="28A4BA25" w14:textId="77777777" w:rsidR="007C4FB8" w:rsidRPr="00A86FAD" w:rsidRDefault="007C4FB8" w:rsidP="007C4FB8">
      <w:pPr>
        <w:pStyle w:val="bijschrift"/>
        <w:rPr>
          <w:rFonts w:ascii="Times New Roman" w:hAnsi="Times New Roman"/>
          <w:i/>
          <w:szCs w:val="24"/>
        </w:rPr>
      </w:pPr>
      <w:r w:rsidRPr="00A86FAD">
        <w:rPr>
          <w:rFonts w:ascii="Times New Roman" w:hAnsi="Times New Roman"/>
          <w:i/>
          <w:szCs w:val="24"/>
        </w:rPr>
        <w:t>Vlaanderen/België</w:t>
      </w:r>
    </w:p>
    <w:p w14:paraId="5285D929" w14:textId="77777777" w:rsidR="007C4FB8" w:rsidRPr="00A86FAD" w:rsidRDefault="007C4FB8" w:rsidP="007C4FB8">
      <w:pPr>
        <w:rPr>
          <w:szCs w:val="24"/>
        </w:rPr>
      </w:pPr>
      <w:r w:rsidRPr="00A86FAD">
        <w:rPr>
          <w:szCs w:val="24"/>
        </w:rPr>
        <w:t xml:space="preserve">Lid 4 bij levering aan België kan ingeval van hogere kortingen en distributiekosten een honorarium worden berekend van 12,5 % tot 4.000 exemplaren en 15 % daarboven, berekend over de netto-opbrengst. </w:t>
      </w:r>
    </w:p>
    <w:p w14:paraId="73E8CAD0" w14:textId="77777777" w:rsidR="007C4FB8" w:rsidRPr="00A86FAD" w:rsidRDefault="007C4FB8" w:rsidP="007C4FB8">
      <w:pPr>
        <w:rPr>
          <w:szCs w:val="24"/>
        </w:rPr>
      </w:pPr>
    </w:p>
    <w:p w14:paraId="44B9945C" w14:textId="77777777" w:rsidR="007C4FB8" w:rsidRPr="00A86FAD" w:rsidRDefault="007C4FB8" w:rsidP="007C4FB8">
      <w:pPr>
        <w:rPr>
          <w:szCs w:val="24"/>
        </w:rPr>
      </w:pPr>
      <w:r w:rsidRPr="00A86FAD">
        <w:rPr>
          <w:szCs w:val="24"/>
        </w:rPr>
        <w:t xml:space="preserve">In geval van leveringen aan België voor zover de auteur in België woonachtig is, zal het royalty-tarief voor alle uitgaves gelden conform artikel 10 lid 1.  </w:t>
      </w:r>
    </w:p>
    <w:p w14:paraId="1E7D5E92" w14:textId="77777777" w:rsidR="007C4FB8" w:rsidRPr="00A86FAD" w:rsidRDefault="007C4FB8" w:rsidP="007C4FB8">
      <w:pPr>
        <w:pStyle w:val="bijschrift"/>
        <w:rPr>
          <w:rFonts w:ascii="Times New Roman" w:hAnsi="Times New Roman"/>
          <w:szCs w:val="24"/>
        </w:rPr>
      </w:pPr>
    </w:p>
    <w:p w14:paraId="4AA1D603" w14:textId="77777777" w:rsidR="007C4FB8" w:rsidRPr="00A86FAD" w:rsidRDefault="007C4FB8" w:rsidP="007C4FB8">
      <w:pPr>
        <w:rPr>
          <w:i/>
          <w:szCs w:val="24"/>
        </w:rPr>
      </w:pPr>
      <w:r w:rsidRPr="00A86FAD">
        <w:rPr>
          <w:szCs w:val="24"/>
        </w:rPr>
        <w:t>A</w:t>
      </w:r>
      <w:r w:rsidRPr="00A86FAD">
        <w:rPr>
          <w:i/>
          <w:szCs w:val="24"/>
        </w:rPr>
        <w:t>dditionele verkoop</w:t>
      </w:r>
      <w:r w:rsidRPr="00A86FAD">
        <w:rPr>
          <w:i/>
          <w:szCs w:val="24"/>
        </w:rPr>
        <w:softHyphen/>
        <w:t>kana</w:t>
      </w:r>
      <w:r w:rsidRPr="00A86FAD">
        <w:rPr>
          <w:i/>
          <w:szCs w:val="24"/>
        </w:rPr>
        <w:softHyphen/>
        <w:t>len</w:t>
      </w:r>
    </w:p>
    <w:p w14:paraId="3D9C1C2A" w14:textId="77777777" w:rsidR="007C4FB8" w:rsidRPr="00A86FAD" w:rsidRDefault="007C4FB8" w:rsidP="007C4FB8">
      <w:pPr>
        <w:rPr>
          <w:szCs w:val="24"/>
        </w:rPr>
      </w:pPr>
      <w:r w:rsidRPr="00A86FAD">
        <w:rPr>
          <w:szCs w:val="24"/>
        </w:rPr>
        <w:t>Lid. 5. Voor exemplaren die met een korting van 55 % of meer van de verkoopprijs worden geleverd en waarbij tevens sprake is van levering langs additio</w:t>
      </w:r>
      <w:r w:rsidRPr="00A86FAD">
        <w:rPr>
          <w:szCs w:val="24"/>
        </w:rPr>
        <w:softHyphen/>
        <w:t>nele verkoopkanalen, geldt een gebruikelijk honora</w:t>
      </w:r>
      <w:r w:rsidRPr="00A86FAD">
        <w:rPr>
          <w:szCs w:val="24"/>
        </w:rPr>
        <w:softHyphen/>
        <w:t>rium van 10 %, berekend over de netto-</w:t>
      </w:r>
      <w:r w:rsidRPr="00A86FAD">
        <w:rPr>
          <w:szCs w:val="24"/>
        </w:rPr>
        <w:lastRenderedPageBreak/>
        <w:t>opbrengst. Deze regeling heeft geen betrek</w:t>
      </w:r>
      <w:r w:rsidRPr="00A86FAD">
        <w:rPr>
          <w:szCs w:val="24"/>
        </w:rPr>
        <w:softHyphen/>
        <w:t xml:space="preserve">king op levering aan reguliere verkoopkanalen in Nederland, zoals de boekhandel. </w:t>
      </w:r>
    </w:p>
    <w:p w14:paraId="28F14064" w14:textId="77777777" w:rsidR="007C4FB8" w:rsidRPr="00A86FAD" w:rsidRDefault="007C4FB8" w:rsidP="007C4FB8">
      <w:pPr>
        <w:rPr>
          <w:szCs w:val="24"/>
        </w:rPr>
      </w:pPr>
      <w:r w:rsidRPr="00A86FAD">
        <w:rPr>
          <w:szCs w:val="24"/>
        </w:rPr>
        <w:t xml:space="preserve">Voor een boekenclub geldt een afzonderlijke regeling (zie artikel 10 lid 3). </w:t>
      </w:r>
    </w:p>
    <w:p w14:paraId="4A3FFA98" w14:textId="77777777" w:rsidR="007C4FB8" w:rsidRPr="00A86FAD" w:rsidRDefault="007C4FB8" w:rsidP="007C4FB8">
      <w:pPr>
        <w:rPr>
          <w:szCs w:val="24"/>
        </w:rPr>
      </w:pPr>
    </w:p>
    <w:p w14:paraId="137D70E3" w14:textId="77777777" w:rsidR="007C4FB8" w:rsidRPr="00A86FAD" w:rsidRDefault="007C4FB8" w:rsidP="007C4FB8">
      <w:pPr>
        <w:rPr>
          <w:szCs w:val="24"/>
        </w:rPr>
      </w:pPr>
    </w:p>
    <w:p w14:paraId="4E607BDF"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11</w:t>
      </w:r>
      <w:r w:rsidRPr="00A86FAD">
        <w:rPr>
          <w:rFonts w:ascii="Times New Roman" w:hAnsi="Times New Roman"/>
          <w:bCs/>
          <w:szCs w:val="24"/>
        </w:rPr>
        <w:tab/>
        <w:t>Afrekening</w:t>
      </w:r>
    </w:p>
    <w:p w14:paraId="667CF7D2" w14:textId="77777777" w:rsidR="007C4FB8" w:rsidRPr="00A86FAD" w:rsidRDefault="007C4FB8" w:rsidP="007C4FB8">
      <w:pPr>
        <w:rPr>
          <w:szCs w:val="24"/>
        </w:rPr>
      </w:pPr>
    </w:p>
    <w:p w14:paraId="633C1D03" w14:textId="77777777" w:rsidR="007C4FB8" w:rsidRPr="00A86FAD" w:rsidRDefault="007C4FB8" w:rsidP="007C4FB8">
      <w:pPr>
        <w:rPr>
          <w:szCs w:val="24"/>
        </w:rPr>
      </w:pPr>
      <w:r w:rsidRPr="00A86FAD">
        <w:rPr>
          <w:szCs w:val="24"/>
        </w:rPr>
        <w:t>Lid 1. Slechts in zeer bijzondere gevallen kan de hier bedoelde termijn voor het zenden van een honorariumafrekening een periode van vier maanden na afsluiting van de boeken over</w:t>
      </w:r>
      <w:r w:rsidRPr="00A86FAD">
        <w:rPr>
          <w:szCs w:val="24"/>
        </w:rPr>
        <w:softHyphen/>
        <w:t>schrijden. De regel is dus vóór 1 mei.</w:t>
      </w:r>
    </w:p>
    <w:p w14:paraId="1431E13F" w14:textId="77777777" w:rsidR="007C4FB8" w:rsidRPr="00A86FAD" w:rsidRDefault="007C4FB8" w:rsidP="007C4FB8">
      <w:pPr>
        <w:rPr>
          <w:szCs w:val="24"/>
        </w:rPr>
      </w:pPr>
    </w:p>
    <w:p w14:paraId="589AE99A" w14:textId="77777777" w:rsidR="007C4FB8" w:rsidRPr="00A86FAD" w:rsidRDefault="007C4FB8" w:rsidP="007C4FB8">
      <w:pPr>
        <w:rPr>
          <w:szCs w:val="24"/>
        </w:rPr>
      </w:pPr>
      <w:r w:rsidRPr="00A86FAD">
        <w:rPr>
          <w:szCs w:val="24"/>
        </w:rPr>
        <w:t xml:space="preserve">Lid 2. De uitgever zal bij de schatting van het aantal verkochte exemplaren in het eerste halfjaar rekening houden met mogelijke </w:t>
      </w:r>
      <w:proofErr w:type="spellStart"/>
      <w:r w:rsidRPr="00A86FAD">
        <w:rPr>
          <w:szCs w:val="24"/>
        </w:rPr>
        <w:t>retouren</w:t>
      </w:r>
      <w:proofErr w:type="spellEnd"/>
      <w:r w:rsidRPr="00A86FAD">
        <w:rPr>
          <w:szCs w:val="24"/>
        </w:rPr>
        <w:t>.</w:t>
      </w:r>
    </w:p>
    <w:p w14:paraId="4A00B03B" w14:textId="77777777" w:rsidR="007C4FB8" w:rsidRPr="00A86FAD" w:rsidRDefault="007C4FB8" w:rsidP="007C4FB8">
      <w:pPr>
        <w:rPr>
          <w:szCs w:val="24"/>
        </w:rPr>
      </w:pPr>
    </w:p>
    <w:p w14:paraId="1775A7DE"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13</w:t>
      </w:r>
      <w:r w:rsidRPr="00A86FAD">
        <w:rPr>
          <w:rFonts w:ascii="Times New Roman" w:hAnsi="Times New Roman"/>
          <w:bCs/>
          <w:szCs w:val="24"/>
        </w:rPr>
        <w:tab/>
        <w:t>Herdruk</w:t>
      </w:r>
    </w:p>
    <w:p w14:paraId="17B5C0B9" w14:textId="77777777" w:rsidR="007C4FB8" w:rsidRPr="00A86FAD" w:rsidRDefault="007C4FB8" w:rsidP="007C4FB8">
      <w:pPr>
        <w:rPr>
          <w:szCs w:val="24"/>
        </w:rPr>
      </w:pPr>
    </w:p>
    <w:p w14:paraId="32AF4137" w14:textId="77777777" w:rsidR="007C4FB8" w:rsidRPr="00A86FAD" w:rsidRDefault="007C4FB8" w:rsidP="007C4FB8">
      <w:pPr>
        <w:rPr>
          <w:szCs w:val="24"/>
        </w:rPr>
      </w:pPr>
      <w:r w:rsidRPr="00A86FAD">
        <w:rPr>
          <w:szCs w:val="24"/>
        </w:rPr>
        <w:t>Lid 2. Het is voor uitgever en auteur van belang dat het werk zo spoedig mogelijk leverbaar is. De termijn waar</w:t>
      </w:r>
      <w:r w:rsidRPr="00A86FAD">
        <w:rPr>
          <w:szCs w:val="24"/>
        </w:rPr>
        <w:softHyphen/>
        <w:t>binnen de auteur de gelegenheid krijgt zijn werk te herzien, dient dan ook niet te ruim te zijn. Een auteur kan ook worden verzocht eventuele herdrukcorrecties door te geven aan de uitgever nog voordat tot een herdruk wordt besloten zodat deze correcties snel kunnen worden doorgevoerd.</w:t>
      </w:r>
    </w:p>
    <w:p w14:paraId="0865A3D1" w14:textId="77777777" w:rsidR="007C4FB8" w:rsidRPr="00A86FAD" w:rsidRDefault="007C4FB8" w:rsidP="007C4FB8">
      <w:pPr>
        <w:pStyle w:val="Eindnoottekst"/>
        <w:rPr>
          <w:rFonts w:ascii="Times New Roman" w:hAnsi="Times New Roman"/>
          <w:szCs w:val="24"/>
        </w:rPr>
      </w:pPr>
    </w:p>
    <w:p w14:paraId="3E4A2B51"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15 Beëindiging / overleg over voortzetting</w:t>
      </w:r>
    </w:p>
    <w:p w14:paraId="3E6CAA94" w14:textId="77777777" w:rsidR="007C4FB8" w:rsidRPr="00A86FAD" w:rsidRDefault="007C4FB8" w:rsidP="007C4FB8">
      <w:pPr>
        <w:rPr>
          <w:szCs w:val="24"/>
        </w:rPr>
      </w:pPr>
    </w:p>
    <w:p w14:paraId="69D8B5AC" w14:textId="77777777" w:rsidR="007C4FB8" w:rsidRPr="00A86FAD" w:rsidRDefault="007C4FB8" w:rsidP="007C4FB8">
      <w:pPr>
        <w:rPr>
          <w:szCs w:val="24"/>
        </w:rPr>
      </w:pPr>
    </w:p>
    <w:p w14:paraId="39BE7362" w14:textId="77777777" w:rsidR="007C4FB8" w:rsidRPr="00A86FAD" w:rsidRDefault="007C4FB8" w:rsidP="007C4FB8">
      <w:pPr>
        <w:jc w:val="both"/>
        <w:rPr>
          <w:szCs w:val="24"/>
        </w:rPr>
      </w:pPr>
      <w:r w:rsidRPr="00A86FAD">
        <w:rPr>
          <w:szCs w:val="24"/>
        </w:rPr>
        <w:t xml:space="preserve">Lid 1 sub c. Indien het werk (nog) slechts digitaal beschikbaar is, ontslaat dit de uitgever niet van de inspanningsverplichting ten aanzien van dat werk, voor zover in alle redelijkheid een dergelijke inspanningsverplichting voor een werk dat reeds (enige tijd) verschenen is verwacht kan worden. </w:t>
      </w:r>
    </w:p>
    <w:p w14:paraId="5A5D3FA8" w14:textId="77777777" w:rsidR="007C4FB8" w:rsidRPr="00A86FAD" w:rsidRDefault="007C4FB8" w:rsidP="007C4FB8">
      <w:pPr>
        <w:pStyle w:val="Plattetekstinspringen3"/>
        <w:ind w:left="0" w:firstLine="0"/>
        <w:rPr>
          <w:i/>
          <w:iCs/>
          <w:szCs w:val="24"/>
        </w:rPr>
      </w:pPr>
    </w:p>
    <w:p w14:paraId="465FEDB1" w14:textId="77777777" w:rsidR="007C4FB8" w:rsidRPr="00A86FAD" w:rsidRDefault="007C4FB8" w:rsidP="007C4FB8">
      <w:pPr>
        <w:pStyle w:val="Plattetekstinspringen3"/>
        <w:ind w:left="0" w:firstLine="0"/>
        <w:rPr>
          <w:i/>
          <w:iCs/>
          <w:szCs w:val="24"/>
          <w:u w:val="single"/>
        </w:rPr>
      </w:pPr>
      <w:r w:rsidRPr="00A86FAD">
        <w:rPr>
          <w:i/>
          <w:iCs/>
          <w:szCs w:val="24"/>
        </w:rPr>
        <w:t>Beëindiging overeenkomst om andere reden</w:t>
      </w:r>
    </w:p>
    <w:p w14:paraId="692E7B16" w14:textId="77777777" w:rsidR="007C4FB8" w:rsidRPr="00A86FAD" w:rsidRDefault="007C4FB8" w:rsidP="007C4FB8">
      <w:pPr>
        <w:rPr>
          <w:szCs w:val="24"/>
        </w:rPr>
      </w:pPr>
      <w:r w:rsidRPr="00A86FAD">
        <w:rPr>
          <w:szCs w:val="24"/>
        </w:rPr>
        <w:t>Lid 5. Er kunnen goede andere redenen zijn voor een auteur om de exploitatie van zijn werk door de uitgever niet langer voort te zetten, ook al is er geen sprake van één van de in artikel 15 genoemde redenen tot beëindiging. Er kunnen ook goede redenen zijn voor de uitgever om de exploitatie van de uitgave van het werk, waaraan de uitgever ook een belangrijke bijdrage heeft geleverd, voort te willen zetten zolang geen van de in artikel 15 genoemde redenen tot beëindiging zich voordoet. Bij dit afwegingsproces zal onder meer worden gelet op de investeringen van de uitgever in het werk en eventuele andere werken van de auteur in zijn fonds, de duur van de samenwerking met de auteur met betrekking tot zijn fonds, de verwachte inkomstenderving, de ‘goodwill’ van de auteur en zijn oeuvre voor het fonds en de eventuele overname van voorraad. Partijen erkennen daarbij dat een redelijke termijn bijvoorbeeld te komen tot de verfilming van een werk een andere is dan een redelijke termijn voor de vervaardiging van een luisterboek.</w:t>
      </w:r>
    </w:p>
    <w:p w14:paraId="3734E863" w14:textId="77777777" w:rsidR="007C4FB8" w:rsidRPr="00A86FAD" w:rsidRDefault="007C4FB8" w:rsidP="007C4FB8">
      <w:pPr>
        <w:rPr>
          <w:szCs w:val="24"/>
        </w:rPr>
      </w:pPr>
    </w:p>
    <w:p w14:paraId="03C3FF4D" w14:textId="77777777" w:rsidR="007C4FB8" w:rsidRPr="00A86FAD" w:rsidRDefault="007C4FB8" w:rsidP="007C4FB8">
      <w:pPr>
        <w:rPr>
          <w:b/>
          <w:bCs/>
          <w:szCs w:val="24"/>
        </w:rPr>
      </w:pPr>
      <w:r w:rsidRPr="00A86FAD">
        <w:rPr>
          <w:b/>
          <w:bCs/>
          <w:szCs w:val="24"/>
        </w:rPr>
        <w:t>Ad artikel 17</w:t>
      </w:r>
      <w:r w:rsidRPr="00A86FAD">
        <w:rPr>
          <w:b/>
          <w:bCs/>
          <w:szCs w:val="24"/>
        </w:rPr>
        <w:tab/>
        <w:t>Rechtsverhouding na beëindi</w:t>
      </w:r>
      <w:r w:rsidRPr="00A86FAD">
        <w:rPr>
          <w:b/>
          <w:bCs/>
          <w:szCs w:val="24"/>
        </w:rPr>
        <w:softHyphen/>
        <w:t>ging</w:t>
      </w:r>
    </w:p>
    <w:p w14:paraId="1125DE94" w14:textId="77777777" w:rsidR="007C4FB8" w:rsidRPr="00A86FAD" w:rsidRDefault="007C4FB8" w:rsidP="007C4FB8">
      <w:pPr>
        <w:pStyle w:val="Eindnoottekst"/>
        <w:rPr>
          <w:rFonts w:ascii="Times New Roman" w:hAnsi="Times New Roman"/>
          <w:iCs/>
          <w:szCs w:val="24"/>
        </w:rPr>
      </w:pPr>
    </w:p>
    <w:p w14:paraId="74D890AE" w14:textId="77777777" w:rsidR="007C4FB8" w:rsidRPr="00A86FAD" w:rsidRDefault="007C4FB8" w:rsidP="007C4FB8">
      <w:pPr>
        <w:rPr>
          <w:szCs w:val="24"/>
        </w:rPr>
      </w:pPr>
      <w:r w:rsidRPr="00A86FAD">
        <w:rPr>
          <w:szCs w:val="24"/>
        </w:rPr>
        <w:lastRenderedPageBreak/>
        <w:t>De overeenkomst blijft ook na beëindiging van toepassing op (her)gebruik van het werk door derden waarbij gebruik wordt gemaakt van de uitgave van het werk, zoals bijvoorbeeld in geval van kopiëren of uitle</w:t>
      </w:r>
      <w:r w:rsidRPr="00A86FAD">
        <w:rPr>
          <w:szCs w:val="24"/>
        </w:rPr>
        <w:softHyphen/>
        <w:t>nen.</w:t>
      </w:r>
    </w:p>
    <w:p w14:paraId="333356E7" w14:textId="77777777" w:rsidR="007C4FB8" w:rsidRPr="00A86FAD" w:rsidRDefault="007C4FB8" w:rsidP="007C4FB8">
      <w:pPr>
        <w:rPr>
          <w:szCs w:val="24"/>
        </w:rPr>
      </w:pPr>
    </w:p>
    <w:p w14:paraId="5399A0C7" w14:textId="77777777" w:rsidR="007C4FB8" w:rsidRPr="00A86FAD" w:rsidRDefault="007C4FB8" w:rsidP="007C4FB8">
      <w:pPr>
        <w:rPr>
          <w:b/>
          <w:szCs w:val="24"/>
        </w:rPr>
      </w:pPr>
      <w:r w:rsidRPr="00A86FAD">
        <w:rPr>
          <w:b/>
          <w:szCs w:val="24"/>
        </w:rPr>
        <w:t>Ad artikel 21</w:t>
      </w:r>
      <w:r w:rsidRPr="00A86FAD">
        <w:rPr>
          <w:b/>
          <w:szCs w:val="24"/>
        </w:rPr>
        <w:tab/>
        <w:t xml:space="preserve"> Geschillencommissie</w:t>
      </w:r>
    </w:p>
    <w:p w14:paraId="47B9C95C" w14:textId="77777777" w:rsidR="007C4FB8" w:rsidRPr="00A86FAD" w:rsidRDefault="007C4FB8" w:rsidP="007C4FB8">
      <w:pPr>
        <w:rPr>
          <w:szCs w:val="24"/>
        </w:rPr>
      </w:pPr>
      <w:r w:rsidRPr="00A86FAD">
        <w:rPr>
          <w:szCs w:val="24"/>
        </w:rPr>
        <w:t xml:space="preserve">Zie ook </w:t>
      </w:r>
      <w:hyperlink r:id="rId13" w:history="1">
        <w:r w:rsidRPr="00A86FAD">
          <w:rPr>
            <w:rStyle w:val="Hyperlink"/>
            <w:szCs w:val="24"/>
          </w:rPr>
          <w:t>https://www.degeschillencommissie.nl/over-ons/commissies/auteurscontractenrecht/</w:t>
        </w:r>
      </w:hyperlink>
      <w:r w:rsidRPr="00A86FAD">
        <w:rPr>
          <w:szCs w:val="24"/>
        </w:rPr>
        <w:t xml:space="preserve"> </w:t>
      </w:r>
    </w:p>
    <w:p w14:paraId="3D6EAACF" w14:textId="77777777" w:rsidR="007C4FB8" w:rsidRPr="00A86FAD" w:rsidRDefault="007C4FB8" w:rsidP="007C4FB8">
      <w:pPr>
        <w:rPr>
          <w:szCs w:val="24"/>
        </w:rPr>
      </w:pPr>
    </w:p>
    <w:p w14:paraId="599B9F9D" w14:textId="77777777" w:rsidR="007C4FB8" w:rsidRPr="00A86FAD" w:rsidRDefault="007C4FB8" w:rsidP="007C4FB8">
      <w:pPr>
        <w:rPr>
          <w:b/>
          <w:bCs/>
          <w:szCs w:val="24"/>
        </w:rPr>
      </w:pPr>
      <w:r w:rsidRPr="00A86FAD">
        <w:rPr>
          <w:b/>
          <w:bCs/>
          <w:szCs w:val="24"/>
        </w:rPr>
        <w:t>Contactgegevens van de in dit modelcontract genoemde organisaties:</w:t>
      </w:r>
    </w:p>
    <w:p w14:paraId="424730C3" w14:textId="77777777" w:rsidR="007C4FB8" w:rsidRPr="00A86FAD" w:rsidRDefault="007C4FB8" w:rsidP="007C4FB8">
      <w:pPr>
        <w:rPr>
          <w:szCs w:val="24"/>
        </w:rPr>
      </w:pPr>
    </w:p>
    <w:p w14:paraId="402683CE" w14:textId="77777777" w:rsidR="007C4FB8" w:rsidRPr="00A86FAD" w:rsidRDefault="007C4FB8" w:rsidP="007C4FB8">
      <w:pPr>
        <w:rPr>
          <w:szCs w:val="24"/>
        </w:rPr>
      </w:pPr>
      <w:r w:rsidRPr="00A86FAD">
        <w:rPr>
          <w:szCs w:val="24"/>
        </w:rPr>
        <w:t xml:space="preserve">Literaire Uitgeversgroep (LUG) van de Groep Algemene Uitgevers (GAU): </w:t>
      </w:r>
    </w:p>
    <w:p w14:paraId="209B3CF2" w14:textId="77777777" w:rsidR="007C4FB8" w:rsidRPr="00A86FAD" w:rsidRDefault="007C4FB8" w:rsidP="007C4FB8">
      <w:pPr>
        <w:rPr>
          <w:szCs w:val="24"/>
        </w:rPr>
      </w:pPr>
      <w:r w:rsidRPr="00A86FAD">
        <w:rPr>
          <w:szCs w:val="24"/>
        </w:rPr>
        <w:t>Postbus 12040 1100 AA Amsterdam-Zuidoost, telefoon (020) 4309150, e-mail:</w:t>
      </w:r>
      <w:hyperlink r:id="rId14" w:history="1">
        <w:r w:rsidRPr="00A86FAD">
          <w:rPr>
            <w:rStyle w:val="Hyperlink"/>
            <w:szCs w:val="24"/>
          </w:rPr>
          <w:t>info@algemene-uitgevers.nl</w:t>
        </w:r>
      </w:hyperlink>
      <w:r w:rsidRPr="00A86FAD">
        <w:rPr>
          <w:szCs w:val="24"/>
        </w:rPr>
        <w:t xml:space="preserve">. N.B.: De LUG is een werkgroep binnen de GAU en de GAU is een groepsvereniging van en is gehuisvest bij  de Mediafederatie. </w:t>
      </w:r>
    </w:p>
    <w:p w14:paraId="7E7DD1D9" w14:textId="77777777" w:rsidR="007C4FB8" w:rsidRPr="00A86FAD" w:rsidRDefault="007C4FB8" w:rsidP="007C4FB8">
      <w:pPr>
        <w:rPr>
          <w:szCs w:val="24"/>
        </w:rPr>
      </w:pPr>
    </w:p>
    <w:p w14:paraId="3BE86C0A"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De Auteursbond (</w:t>
      </w:r>
      <w:proofErr w:type="spellStart"/>
      <w:r w:rsidRPr="00A86FAD">
        <w:rPr>
          <w:szCs w:val="24"/>
        </w:rPr>
        <w:t>vh</w:t>
      </w:r>
      <w:proofErr w:type="spellEnd"/>
      <w:r w:rsidRPr="00A86FAD">
        <w:rPr>
          <w:szCs w:val="24"/>
        </w:rPr>
        <w:t xml:space="preserve">. Vereniging van Letterkundigen, Vereniging van Schrijvers en Vertalers): Van Deysselhuis, De </w:t>
      </w:r>
      <w:proofErr w:type="spellStart"/>
      <w:r w:rsidRPr="00A86FAD">
        <w:rPr>
          <w:szCs w:val="24"/>
        </w:rPr>
        <w:t>Lairessestraat</w:t>
      </w:r>
      <w:proofErr w:type="spellEnd"/>
      <w:r w:rsidRPr="00A86FAD">
        <w:rPr>
          <w:szCs w:val="24"/>
        </w:rPr>
        <w:t xml:space="preserve"> 125, 1075 HH Amsterdam, telefoon: (020) 6240803, e-mail: </w:t>
      </w:r>
      <w:hyperlink r:id="rId15" w:history="1">
        <w:r w:rsidRPr="00A86FAD">
          <w:rPr>
            <w:rStyle w:val="Hyperlink"/>
            <w:szCs w:val="24"/>
          </w:rPr>
          <w:t>bureau@auteursbond.nl</w:t>
        </w:r>
      </w:hyperlink>
      <w:r w:rsidRPr="00A86FAD">
        <w:rPr>
          <w:szCs w:val="24"/>
        </w:rPr>
        <w:t xml:space="preserve"> </w:t>
      </w:r>
      <w:hyperlink r:id="rId16" w:history="1">
        <w:r w:rsidRPr="00A86FAD">
          <w:rPr>
            <w:rStyle w:val="Hyperlink"/>
            <w:szCs w:val="24"/>
          </w:rPr>
          <w:t>www.auteursbond.nl</w:t>
        </w:r>
      </w:hyperlink>
      <w:r w:rsidRPr="00A86FAD">
        <w:rPr>
          <w:szCs w:val="24"/>
        </w:rPr>
        <w:t xml:space="preserve">. </w:t>
      </w:r>
    </w:p>
    <w:p w14:paraId="5E859F5C"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473F838F"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 xml:space="preserve">SABAM: </w:t>
      </w:r>
    </w:p>
    <w:p w14:paraId="6AA6D771" w14:textId="77777777" w:rsidR="007C4FB8" w:rsidRPr="00A86FAD" w:rsidRDefault="007C4FB8" w:rsidP="007C4FB8">
      <w:pPr>
        <w:pStyle w:val="bijschrift"/>
        <w:rPr>
          <w:rFonts w:ascii="Times New Roman" w:hAnsi="Times New Roman"/>
          <w:szCs w:val="24"/>
        </w:rPr>
      </w:pPr>
      <w:hyperlink r:id="rId17" w:history="1">
        <w:r w:rsidRPr="00A86FAD">
          <w:rPr>
            <w:rStyle w:val="Hyperlink"/>
            <w:rFonts w:ascii="Times New Roman" w:hAnsi="Times New Roman"/>
            <w:szCs w:val="24"/>
          </w:rPr>
          <w:t>www.sabam.be</w:t>
        </w:r>
      </w:hyperlink>
      <w:r w:rsidRPr="00A86FAD">
        <w:rPr>
          <w:rFonts w:ascii="Times New Roman" w:hAnsi="Times New Roman"/>
          <w:szCs w:val="24"/>
        </w:rPr>
        <w:t xml:space="preserve">. </w:t>
      </w:r>
    </w:p>
    <w:p w14:paraId="1DA409BB" w14:textId="77777777" w:rsidR="007C4FB8" w:rsidRPr="00A86FAD" w:rsidRDefault="007C4FB8" w:rsidP="007C4FB8">
      <w:pPr>
        <w:pStyle w:val="bijschrift"/>
        <w:rPr>
          <w:rFonts w:ascii="Times New Roman" w:hAnsi="Times New Roman"/>
          <w:szCs w:val="24"/>
        </w:rPr>
      </w:pPr>
    </w:p>
    <w:p w14:paraId="39161231"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 xml:space="preserve">Vereniging BUMA en Stichting STEMRA: </w:t>
      </w:r>
      <w:hyperlink r:id="rId18" w:history="1">
        <w:r w:rsidRPr="00A86FAD">
          <w:rPr>
            <w:rStyle w:val="Hyperlink"/>
            <w:rFonts w:ascii="Times New Roman" w:hAnsi="Times New Roman"/>
            <w:szCs w:val="24"/>
          </w:rPr>
          <w:t>www.bumastemra.nl</w:t>
        </w:r>
      </w:hyperlink>
      <w:r w:rsidRPr="00A86FAD">
        <w:rPr>
          <w:rFonts w:ascii="Times New Roman" w:hAnsi="Times New Roman"/>
          <w:szCs w:val="24"/>
        </w:rPr>
        <w:t>.</w:t>
      </w:r>
    </w:p>
    <w:p w14:paraId="1EC4B1AD" w14:textId="77777777" w:rsidR="007C4FB8" w:rsidRPr="00A86FAD" w:rsidRDefault="007C4FB8" w:rsidP="007C4FB8">
      <w:pPr>
        <w:pStyle w:val="bijschrift"/>
        <w:rPr>
          <w:rFonts w:ascii="Times New Roman" w:hAnsi="Times New Roman"/>
          <w:szCs w:val="24"/>
        </w:rPr>
      </w:pPr>
    </w:p>
    <w:p w14:paraId="7AE10572" w14:textId="77777777" w:rsidR="007C4FB8" w:rsidRPr="00A86FAD" w:rsidRDefault="007C4FB8" w:rsidP="007C4FB8">
      <w:pPr>
        <w:rPr>
          <w:szCs w:val="24"/>
        </w:rPr>
      </w:pPr>
      <w:r w:rsidRPr="00A86FAD">
        <w:rPr>
          <w:szCs w:val="24"/>
        </w:rPr>
        <w:t xml:space="preserve">Stichting Leenrecht, Stichting LIRA, Stichting PRO en Stichting Reprorecht zijn gehuisvest bij Cedar BV:, </w:t>
      </w:r>
      <w:hyperlink r:id="rId19" w:history="1">
        <w:r w:rsidRPr="00A86FAD">
          <w:rPr>
            <w:rStyle w:val="Hyperlink"/>
            <w:szCs w:val="24"/>
          </w:rPr>
          <w:t>www.cedar.nl</w:t>
        </w:r>
      </w:hyperlink>
      <w:r w:rsidRPr="00A86FAD">
        <w:rPr>
          <w:szCs w:val="24"/>
        </w:rPr>
        <w:t>.</w:t>
      </w:r>
    </w:p>
    <w:p w14:paraId="259AF12F" w14:textId="77777777" w:rsidR="007C4FB8" w:rsidRPr="00A86FAD" w:rsidRDefault="007C4FB8" w:rsidP="007C4FB8">
      <w:pPr>
        <w:rPr>
          <w:szCs w:val="24"/>
        </w:rPr>
      </w:pPr>
    </w:p>
    <w:p w14:paraId="44235AD6" w14:textId="77777777" w:rsidR="007C4FB8" w:rsidRPr="00E97905" w:rsidRDefault="007C4FB8" w:rsidP="007C4FB8">
      <w:pPr>
        <w:rPr>
          <w:szCs w:val="24"/>
        </w:rPr>
      </w:pPr>
      <w:r w:rsidRPr="00A86FAD">
        <w:rPr>
          <w:szCs w:val="24"/>
        </w:rPr>
        <w:t xml:space="preserve">VEVAM: </w:t>
      </w:r>
      <w:hyperlink r:id="rId20" w:history="1">
        <w:r w:rsidRPr="00A86FAD">
          <w:rPr>
            <w:rStyle w:val="Hyperlink"/>
            <w:szCs w:val="24"/>
          </w:rPr>
          <w:t>www.vevam.org</w:t>
        </w:r>
      </w:hyperlink>
      <w:r w:rsidRPr="00A86FAD">
        <w:rPr>
          <w:szCs w:val="24"/>
        </w:rPr>
        <w:t>.</w:t>
      </w:r>
    </w:p>
    <w:p w14:paraId="1B609784" w14:textId="77777777" w:rsidR="007C4FB8" w:rsidRPr="00E97905" w:rsidRDefault="007C4FB8" w:rsidP="007C4FB8">
      <w:pPr>
        <w:rPr>
          <w:szCs w:val="24"/>
        </w:rPr>
      </w:pPr>
    </w:p>
    <w:p w14:paraId="63A15946" w14:textId="77777777" w:rsidR="007C4FB8" w:rsidRPr="00E97905" w:rsidRDefault="007C4FB8" w:rsidP="007C4FB8">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szCs w:val="24"/>
        </w:rPr>
      </w:pPr>
    </w:p>
    <w:p w14:paraId="3FEAC6B8" w14:textId="77777777" w:rsidR="007C4FB8" w:rsidRPr="00E97905" w:rsidRDefault="007C4FB8" w:rsidP="007C4FB8">
      <w:pPr>
        <w:rPr>
          <w:szCs w:val="24"/>
        </w:rPr>
      </w:pPr>
    </w:p>
    <w:p w14:paraId="229EE282" w14:textId="77777777" w:rsidR="004C042F" w:rsidRDefault="004C042F" w:rsidP="005A6759">
      <w:pPr>
        <w:rPr>
          <w:rFonts w:ascii="Verdana" w:hAnsi="Verdana"/>
          <w:b/>
          <w:sz w:val="20"/>
          <w:szCs w:val="20"/>
        </w:rPr>
      </w:pPr>
    </w:p>
    <w:sectPr w:rsidR="004C042F" w:rsidSect="005A6759">
      <w:footerReference w:type="even" r:id="rId21"/>
      <w:footerReference w:type="default" r:id="rId22"/>
      <w:pgSz w:w="11904" w:h="16836"/>
      <w:pgMar w:top="1985" w:right="1698" w:bottom="1701" w:left="1701"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AA24" w14:textId="77777777" w:rsidR="00725A64" w:rsidRDefault="00725A64">
      <w:r>
        <w:separator/>
      </w:r>
    </w:p>
  </w:endnote>
  <w:endnote w:type="continuationSeparator" w:id="0">
    <w:p w14:paraId="2A59D330" w14:textId="77777777" w:rsidR="00725A64" w:rsidRDefault="0072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857E" w14:textId="77777777" w:rsidR="001C51B9" w:rsidRDefault="001C51B9">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AAF9A8" w14:textId="77777777" w:rsidR="001C51B9" w:rsidRDefault="001C51B9">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CE" w14:textId="77777777" w:rsidR="001C51B9" w:rsidRDefault="001C51B9">
    <w:pPr>
      <w:pStyle w:val="Voettekst"/>
      <w:framePr w:wrap="around" w:vAnchor="text" w:hAnchor="margin" w:xAlign="outside" w:y="1"/>
      <w:rPr>
        <w:rStyle w:val="Paginanummer"/>
        <w:rFonts w:ascii="Times New Roman" w:hAnsi="Times New Roman"/>
      </w:rPr>
    </w:pPr>
    <w:r>
      <w:rPr>
        <w:rStyle w:val="Paginanummer"/>
        <w:rFonts w:ascii="Times New Roman" w:hAnsi="Times New Roman"/>
      </w:rPr>
      <w:fldChar w:fldCharType="begin"/>
    </w:r>
    <w:r>
      <w:rPr>
        <w:rStyle w:val="Paginanummer"/>
        <w:rFonts w:ascii="Times New Roman" w:hAnsi="Times New Roman"/>
      </w:rPr>
      <w:instrText xml:space="preserve">PAGE  </w:instrText>
    </w:r>
    <w:r>
      <w:rPr>
        <w:rStyle w:val="Paginanummer"/>
        <w:rFonts w:ascii="Times New Roman" w:hAnsi="Times New Roman"/>
      </w:rPr>
      <w:fldChar w:fldCharType="separate"/>
    </w:r>
    <w:r w:rsidR="00A66E02">
      <w:rPr>
        <w:rStyle w:val="Paginanummer"/>
        <w:rFonts w:ascii="Times New Roman" w:hAnsi="Times New Roman"/>
        <w:noProof/>
      </w:rPr>
      <w:t>13</w:t>
    </w:r>
    <w:r>
      <w:rPr>
        <w:rStyle w:val="Paginanummer"/>
        <w:rFonts w:ascii="Times New Roman" w:hAnsi="Times New Roman"/>
      </w:rPr>
      <w:fldChar w:fldCharType="end"/>
    </w:r>
  </w:p>
  <w:p w14:paraId="495ADF5E" w14:textId="77777777" w:rsidR="001C51B9" w:rsidRDefault="001C51B9" w:rsidP="00637F52">
    <w:pPr>
      <w:pStyle w:val="Voettekst"/>
      <w:ind w:right="360"/>
      <w:rPr>
        <w:rFonts w:ascii="Times New Roman" w:hAnsi="Times New Roman"/>
      </w:rPr>
    </w:pPr>
    <w:r>
      <w:rPr>
        <w:rFonts w:ascii="Times New Roman" w:hAnsi="Times New Roman"/>
      </w:rPr>
      <w:tab/>
      <w:t>Modelcontract oorspronkelijk Nederlandstalig literair werk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ED7B" w14:textId="77777777" w:rsidR="00725A64" w:rsidRDefault="00725A64">
      <w:r>
        <w:separator/>
      </w:r>
    </w:p>
  </w:footnote>
  <w:footnote w:type="continuationSeparator" w:id="0">
    <w:p w14:paraId="73799DD9" w14:textId="77777777" w:rsidR="00725A64" w:rsidRDefault="00725A64">
      <w:r>
        <w:continuationSeparator/>
      </w:r>
    </w:p>
  </w:footnote>
  <w:footnote w:id="1">
    <w:p w14:paraId="0919B0C7" w14:textId="77777777" w:rsidR="001C51B9" w:rsidRDefault="001C51B9" w:rsidP="006D41CC">
      <w:pPr>
        <w:pStyle w:val="Voetnoottekst"/>
      </w:pPr>
      <w:r>
        <w:rPr>
          <w:rStyle w:val="Voetnootmarkering"/>
        </w:rPr>
        <w:footnoteRef/>
      </w:r>
      <w:r>
        <w:t xml:space="preserve"> </w:t>
      </w:r>
      <w:r w:rsidRPr="00F87353">
        <w:t>Zie bijlage op de website van de GAU (www.algemene-uitgevers.nl) voor een (niet limitatief) overzicht met voorbeelden van auteursinstructies die passen binnen de kaders van de instructiebevoegdheid zoals bedoeld in art.7:402 over de overeenkomst van opdracht.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E79"/>
    <w:multiLevelType w:val="hybridMultilevel"/>
    <w:tmpl w:val="AE801380"/>
    <w:lvl w:ilvl="0" w:tplc="04130001">
      <w:start w:val="1"/>
      <w:numFmt w:val="bullet"/>
      <w:lvlText w:val=""/>
      <w:lvlJc w:val="left"/>
      <w:pPr>
        <w:tabs>
          <w:tab w:val="num" w:pos="1590"/>
        </w:tabs>
        <w:ind w:left="1590" w:hanging="360"/>
      </w:pPr>
      <w:rPr>
        <w:rFonts w:ascii="Symbol" w:hAnsi="Symbol" w:hint="default"/>
      </w:rPr>
    </w:lvl>
    <w:lvl w:ilvl="1" w:tplc="04130003" w:tentative="1">
      <w:start w:val="1"/>
      <w:numFmt w:val="bullet"/>
      <w:lvlText w:val="o"/>
      <w:lvlJc w:val="left"/>
      <w:pPr>
        <w:tabs>
          <w:tab w:val="num" w:pos="2310"/>
        </w:tabs>
        <w:ind w:left="2310" w:hanging="360"/>
      </w:pPr>
      <w:rPr>
        <w:rFonts w:ascii="Courier New" w:hAnsi="Courier New" w:hint="default"/>
      </w:rPr>
    </w:lvl>
    <w:lvl w:ilvl="2" w:tplc="04130005">
      <w:start w:val="1"/>
      <w:numFmt w:val="bullet"/>
      <w:lvlText w:val=""/>
      <w:lvlJc w:val="left"/>
      <w:pPr>
        <w:tabs>
          <w:tab w:val="num" w:pos="3030"/>
        </w:tabs>
        <w:ind w:left="3030" w:hanging="360"/>
      </w:pPr>
      <w:rPr>
        <w:rFonts w:ascii="Wingdings" w:hAnsi="Wingdings" w:hint="default"/>
      </w:rPr>
    </w:lvl>
    <w:lvl w:ilvl="3" w:tplc="04130001" w:tentative="1">
      <w:start w:val="1"/>
      <w:numFmt w:val="bullet"/>
      <w:lvlText w:val=""/>
      <w:lvlJc w:val="left"/>
      <w:pPr>
        <w:tabs>
          <w:tab w:val="num" w:pos="3750"/>
        </w:tabs>
        <w:ind w:left="3750" w:hanging="360"/>
      </w:pPr>
      <w:rPr>
        <w:rFonts w:ascii="Symbol" w:hAnsi="Symbol" w:hint="default"/>
      </w:rPr>
    </w:lvl>
    <w:lvl w:ilvl="4" w:tplc="04130003" w:tentative="1">
      <w:start w:val="1"/>
      <w:numFmt w:val="bullet"/>
      <w:lvlText w:val="o"/>
      <w:lvlJc w:val="left"/>
      <w:pPr>
        <w:tabs>
          <w:tab w:val="num" w:pos="4470"/>
        </w:tabs>
        <w:ind w:left="4470" w:hanging="360"/>
      </w:pPr>
      <w:rPr>
        <w:rFonts w:ascii="Courier New" w:hAnsi="Courier New" w:hint="default"/>
      </w:rPr>
    </w:lvl>
    <w:lvl w:ilvl="5" w:tplc="04130005" w:tentative="1">
      <w:start w:val="1"/>
      <w:numFmt w:val="bullet"/>
      <w:lvlText w:val=""/>
      <w:lvlJc w:val="left"/>
      <w:pPr>
        <w:tabs>
          <w:tab w:val="num" w:pos="5190"/>
        </w:tabs>
        <w:ind w:left="5190" w:hanging="360"/>
      </w:pPr>
      <w:rPr>
        <w:rFonts w:ascii="Wingdings" w:hAnsi="Wingdings" w:hint="default"/>
      </w:rPr>
    </w:lvl>
    <w:lvl w:ilvl="6" w:tplc="04130001" w:tentative="1">
      <w:start w:val="1"/>
      <w:numFmt w:val="bullet"/>
      <w:lvlText w:val=""/>
      <w:lvlJc w:val="left"/>
      <w:pPr>
        <w:tabs>
          <w:tab w:val="num" w:pos="5910"/>
        </w:tabs>
        <w:ind w:left="5910" w:hanging="360"/>
      </w:pPr>
      <w:rPr>
        <w:rFonts w:ascii="Symbol" w:hAnsi="Symbol" w:hint="default"/>
      </w:rPr>
    </w:lvl>
    <w:lvl w:ilvl="7" w:tplc="04130003" w:tentative="1">
      <w:start w:val="1"/>
      <w:numFmt w:val="bullet"/>
      <w:lvlText w:val="o"/>
      <w:lvlJc w:val="left"/>
      <w:pPr>
        <w:tabs>
          <w:tab w:val="num" w:pos="6630"/>
        </w:tabs>
        <w:ind w:left="6630" w:hanging="360"/>
      </w:pPr>
      <w:rPr>
        <w:rFonts w:ascii="Courier New" w:hAnsi="Courier New" w:hint="default"/>
      </w:rPr>
    </w:lvl>
    <w:lvl w:ilvl="8" w:tplc="0413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14323DE"/>
    <w:multiLevelType w:val="singleLevel"/>
    <w:tmpl w:val="53346030"/>
    <w:lvl w:ilvl="0">
      <w:start w:val="3"/>
      <w:numFmt w:val="decimal"/>
      <w:lvlText w:val="%1."/>
      <w:lvlJc w:val="left"/>
      <w:pPr>
        <w:tabs>
          <w:tab w:val="num" w:pos="870"/>
        </w:tabs>
        <w:ind w:left="870" w:hanging="870"/>
      </w:pPr>
      <w:rPr>
        <w:rFonts w:hint="default"/>
      </w:rPr>
    </w:lvl>
  </w:abstractNum>
  <w:abstractNum w:abstractNumId="2" w15:restartNumberingAfterBreak="0">
    <w:nsid w:val="01F84834"/>
    <w:multiLevelType w:val="hybridMultilevel"/>
    <w:tmpl w:val="1EDE82B0"/>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26803B0"/>
    <w:multiLevelType w:val="hybridMultilevel"/>
    <w:tmpl w:val="54161F72"/>
    <w:lvl w:ilvl="0" w:tplc="C8029570">
      <w:numFmt w:val="bullet"/>
      <w:lvlText w:val="-"/>
      <w:lvlJc w:val="left"/>
      <w:pPr>
        <w:tabs>
          <w:tab w:val="num" w:pos="360"/>
        </w:tabs>
        <w:ind w:left="360" w:hanging="360"/>
      </w:pPr>
      <w:rPr>
        <w:rFonts w:ascii="Times New Roman" w:eastAsia="Times New Roman" w:hAnsi="Times New Roman" w:cs="Times New Roman" w:hint="default"/>
      </w:rPr>
    </w:lvl>
    <w:lvl w:ilvl="1" w:tplc="C8420210">
      <w:start w:val="10"/>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6CC6C9B"/>
    <w:multiLevelType w:val="hybridMultilevel"/>
    <w:tmpl w:val="0B3EC166"/>
    <w:lvl w:ilvl="0" w:tplc="44E80A6E">
      <w:start w:val="1"/>
      <w:numFmt w:val="lowerLetter"/>
      <w:lvlText w:val="%1."/>
      <w:lvlJc w:val="left"/>
      <w:pPr>
        <w:tabs>
          <w:tab w:val="num" w:pos="360"/>
        </w:tabs>
        <w:ind w:left="360" w:hanging="360"/>
      </w:pPr>
      <w:rPr>
        <w:rFonts w:hint="default"/>
      </w:rPr>
    </w:lvl>
    <w:lvl w:ilvl="1" w:tplc="D6F2A252">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7E16C81"/>
    <w:multiLevelType w:val="singleLevel"/>
    <w:tmpl w:val="A3C085BE"/>
    <w:lvl w:ilvl="0">
      <w:start w:val="2"/>
      <w:numFmt w:val="lowerLetter"/>
      <w:lvlText w:val="%1."/>
      <w:lvlJc w:val="left"/>
      <w:pPr>
        <w:tabs>
          <w:tab w:val="num" w:pos="1725"/>
        </w:tabs>
        <w:ind w:left="1725" w:hanging="495"/>
      </w:pPr>
      <w:rPr>
        <w:rFonts w:hint="default"/>
      </w:rPr>
    </w:lvl>
  </w:abstractNum>
  <w:abstractNum w:abstractNumId="6" w15:restartNumberingAfterBreak="0">
    <w:nsid w:val="084907EE"/>
    <w:multiLevelType w:val="hybridMultilevel"/>
    <w:tmpl w:val="9ED4A7F0"/>
    <w:lvl w:ilvl="0" w:tplc="731EE82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7" w15:restartNumberingAfterBreak="0">
    <w:nsid w:val="09A402B0"/>
    <w:multiLevelType w:val="hybridMultilevel"/>
    <w:tmpl w:val="4CF47D6E"/>
    <w:lvl w:ilvl="0" w:tplc="4B905CE6">
      <w:start w:val="1"/>
      <w:numFmt w:val="decimal"/>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8" w15:restartNumberingAfterBreak="0">
    <w:nsid w:val="0BA14052"/>
    <w:multiLevelType w:val="hybridMultilevel"/>
    <w:tmpl w:val="81981DFA"/>
    <w:lvl w:ilvl="0" w:tplc="04130003">
      <w:start w:val="1"/>
      <w:numFmt w:val="bullet"/>
      <w:lvlText w:val="o"/>
      <w:lvlJc w:val="left"/>
      <w:pPr>
        <w:tabs>
          <w:tab w:val="num" w:pos="1068"/>
        </w:tabs>
        <w:ind w:left="1068" w:hanging="360"/>
      </w:pPr>
      <w:rPr>
        <w:rFonts w:ascii="Courier New" w:hAnsi="Courier New" w:hint="default"/>
      </w:rPr>
    </w:lvl>
    <w:lvl w:ilvl="1" w:tplc="04130003">
      <w:start w:val="1"/>
      <w:numFmt w:val="bullet"/>
      <w:lvlText w:val="o"/>
      <w:lvlJc w:val="left"/>
      <w:pPr>
        <w:tabs>
          <w:tab w:val="num" w:pos="1788"/>
        </w:tabs>
        <w:ind w:left="1788" w:hanging="360"/>
      </w:pPr>
      <w:rPr>
        <w:rFonts w:ascii="Courier New" w:hAnsi="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0F5608E1"/>
    <w:multiLevelType w:val="singleLevel"/>
    <w:tmpl w:val="C11CD9F6"/>
    <w:lvl w:ilvl="0">
      <w:start w:val="1"/>
      <w:numFmt w:val="decimal"/>
      <w:lvlText w:val="%1."/>
      <w:lvlJc w:val="left"/>
      <w:pPr>
        <w:tabs>
          <w:tab w:val="num" w:pos="1230"/>
        </w:tabs>
        <w:ind w:left="1230" w:hanging="1230"/>
      </w:pPr>
      <w:rPr>
        <w:rFonts w:hint="default"/>
      </w:rPr>
    </w:lvl>
  </w:abstractNum>
  <w:abstractNum w:abstractNumId="10" w15:restartNumberingAfterBreak="0">
    <w:nsid w:val="126B432C"/>
    <w:multiLevelType w:val="singleLevel"/>
    <w:tmpl w:val="7E4ED748"/>
    <w:lvl w:ilvl="0">
      <w:start w:val="1"/>
      <w:numFmt w:val="decimal"/>
      <w:lvlText w:val="%1."/>
      <w:lvlJc w:val="left"/>
      <w:pPr>
        <w:tabs>
          <w:tab w:val="num" w:pos="1230"/>
        </w:tabs>
        <w:ind w:left="1230" w:hanging="1230"/>
      </w:pPr>
      <w:rPr>
        <w:rFonts w:hint="default"/>
      </w:rPr>
    </w:lvl>
  </w:abstractNum>
  <w:abstractNum w:abstractNumId="11" w15:restartNumberingAfterBreak="0">
    <w:nsid w:val="14D60B81"/>
    <w:multiLevelType w:val="singleLevel"/>
    <w:tmpl w:val="0413000F"/>
    <w:lvl w:ilvl="0">
      <w:start w:val="3"/>
      <w:numFmt w:val="decimal"/>
      <w:lvlText w:val="%1."/>
      <w:lvlJc w:val="left"/>
      <w:pPr>
        <w:tabs>
          <w:tab w:val="num" w:pos="360"/>
        </w:tabs>
        <w:ind w:left="360" w:hanging="360"/>
      </w:pPr>
      <w:rPr>
        <w:rFonts w:hint="default"/>
      </w:rPr>
    </w:lvl>
  </w:abstractNum>
  <w:abstractNum w:abstractNumId="12" w15:restartNumberingAfterBreak="0">
    <w:nsid w:val="1886020D"/>
    <w:multiLevelType w:val="hybridMultilevel"/>
    <w:tmpl w:val="555E6536"/>
    <w:lvl w:ilvl="0" w:tplc="B24A3ABA">
      <w:start w:val="1"/>
      <w:numFmt w:val="lowerLetter"/>
      <w:lvlText w:val="%1."/>
      <w:lvlJc w:val="left"/>
      <w:pPr>
        <w:tabs>
          <w:tab w:val="num" w:pos="1813"/>
        </w:tabs>
        <w:ind w:left="1813" w:hanging="945"/>
      </w:pPr>
      <w:rPr>
        <w:rFonts w:hint="default"/>
      </w:rPr>
    </w:lvl>
    <w:lvl w:ilvl="1" w:tplc="04130019" w:tentative="1">
      <w:start w:val="1"/>
      <w:numFmt w:val="lowerLetter"/>
      <w:lvlText w:val="%2."/>
      <w:lvlJc w:val="left"/>
      <w:pPr>
        <w:tabs>
          <w:tab w:val="num" w:pos="1948"/>
        </w:tabs>
        <w:ind w:left="1948" w:hanging="360"/>
      </w:pPr>
    </w:lvl>
    <w:lvl w:ilvl="2" w:tplc="0413001B" w:tentative="1">
      <w:start w:val="1"/>
      <w:numFmt w:val="lowerRoman"/>
      <w:lvlText w:val="%3."/>
      <w:lvlJc w:val="right"/>
      <w:pPr>
        <w:tabs>
          <w:tab w:val="num" w:pos="2668"/>
        </w:tabs>
        <w:ind w:left="2668" w:hanging="180"/>
      </w:pPr>
    </w:lvl>
    <w:lvl w:ilvl="3" w:tplc="0413000F" w:tentative="1">
      <w:start w:val="1"/>
      <w:numFmt w:val="decimal"/>
      <w:lvlText w:val="%4."/>
      <w:lvlJc w:val="left"/>
      <w:pPr>
        <w:tabs>
          <w:tab w:val="num" w:pos="3388"/>
        </w:tabs>
        <w:ind w:left="3388" w:hanging="360"/>
      </w:pPr>
    </w:lvl>
    <w:lvl w:ilvl="4" w:tplc="04130019" w:tentative="1">
      <w:start w:val="1"/>
      <w:numFmt w:val="lowerLetter"/>
      <w:lvlText w:val="%5."/>
      <w:lvlJc w:val="left"/>
      <w:pPr>
        <w:tabs>
          <w:tab w:val="num" w:pos="4108"/>
        </w:tabs>
        <w:ind w:left="4108" w:hanging="360"/>
      </w:pPr>
    </w:lvl>
    <w:lvl w:ilvl="5" w:tplc="0413001B" w:tentative="1">
      <w:start w:val="1"/>
      <w:numFmt w:val="lowerRoman"/>
      <w:lvlText w:val="%6."/>
      <w:lvlJc w:val="right"/>
      <w:pPr>
        <w:tabs>
          <w:tab w:val="num" w:pos="4828"/>
        </w:tabs>
        <w:ind w:left="4828" w:hanging="180"/>
      </w:pPr>
    </w:lvl>
    <w:lvl w:ilvl="6" w:tplc="0413000F" w:tentative="1">
      <w:start w:val="1"/>
      <w:numFmt w:val="decimal"/>
      <w:lvlText w:val="%7."/>
      <w:lvlJc w:val="left"/>
      <w:pPr>
        <w:tabs>
          <w:tab w:val="num" w:pos="5548"/>
        </w:tabs>
        <w:ind w:left="5548" w:hanging="360"/>
      </w:pPr>
    </w:lvl>
    <w:lvl w:ilvl="7" w:tplc="04130019" w:tentative="1">
      <w:start w:val="1"/>
      <w:numFmt w:val="lowerLetter"/>
      <w:lvlText w:val="%8."/>
      <w:lvlJc w:val="left"/>
      <w:pPr>
        <w:tabs>
          <w:tab w:val="num" w:pos="6268"/>
        </w:tabs>
        <w:ind w:left="6268" w:hanging="360"/>
      </w:pPr>
    </w:lvl>
    <w:lvl w:ilvl="8" w:tplc="0413001B" w:tentative="1">
      <w:start w:val="1"/>
      <w:numFmt w:val="lowerRoman"/>
      <w:lvlText w:val="%9."/>
      <w:lvlJc w:val="right"/>
      <w:pPr>
        <w:tabs>
          <w:tab w:val="num" w:pos="6988"/>
        </w:tabs>
        <w:ind w:left="6988" w:hanging="180"/>
      </w:pPr>
    </w:lvl>
  </w:abstractNum>
  <w:abstractNum w:abstractNumId="13" w15:restartNumberingAfterBreak="0">
    <w:nsid w:val="1A9C7FE3"/>
    <w:multiLevelType w:val="singleLevel"/>
    <w:tmpl w:val="DE8EA7B0"/>
    <w:lvl w:ilvl="0">
      <w:start w:val="1"/>
      <w:numFmt w:val="lowerLetter"/>
      <w:lvlText w:val="%1."/>
      <w:lvlJc w:val="left"/>
      <w:pPr>
        <w:tabs>
          <w:tab w:val="num" w:pos="1230"/>
        </w:tabs>
        <w:ind w:left="1230" w:hanging="360"/>
      </w:pPr>
      <w:rPr>
        <w:rFonts w:hint="default"/>
        <w:b/>
      </w:rPr>
    </w:lvl>
  </w:abstractNum>
  <w:abstractNum w:abstractNumId="14" w15:restartNumberingAfterBreak="0">
    <w:nsid w:val="1B5709EA"/>
    <w:multiLevelType w:val="hybridMultilevel"/>
    <w:tmpl w:val="4A4C97EE"/>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BED7D0B"/>
    <w:multiLevelType w:val="multilevel"/>
    <w:tmpl w:val="D7F6A578"/>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6" w15:restartNumberingAfterBreak="0">
    <w:nsid w:val="1C7C7DA8"/>
    <w:multiLevelType w:val="hybridMultilevel"/>
    <w:tmpl w:val="BA1AE5D6"/>
    <w:lvl w:ilvl="0" w:tplc="04130007">
      <w:start w:val="1"/>
      <w:numFmt w:val="bullet"/>
      <w:lvlText w:val=""/>
      <w:lvlJc w:val="left"/>
      <w:pPr>
        <w:tabs>
          <w:tab w:val="num" w:pos="1636"/>
        </w:tabs>
        <w:ind w:left="1636" w:hanging="360"/>
      </w:pPr>
      <w:rPr>
        <w:rFonts w:ascii="Wingdings" w:hAnsi="Wingdings" w:hint="default"/>
        <w:sz w:val="16"/>
      </w:rPr>
    </w:lvl>
    <w:lvl w:ilvl="1" w:tplc="04130003" w:tentative="1">
      <w:start w:val="1"/>
      <w:numFmt w:val="bullet"/>
      <w:lvlText w:val="o"/>
      <w:lvlJc w:val="left"/>
      <w:pPr>
        <w:tabs>
          <w:tab w:val="num" w:pos="2356"/>
        </w:tabs>
        <w:ind w:left="2356" w:hanging="360"/>
      </w:pPr>
      <w:rPr>
        <w:rFonts w:ascii="Courier New" w:hAnsi="Courier New" w:hint="default"/>
      </w:rPr>
    </w:lvl>
    <w:lvl w:ilvl="2" w:tplc="04130005" w:tentative="1">
      <w:start w:val="1"/>
      <w:numFmt w:val="bullet"/>
      <w:lvlText w:val=""/>
      <w:lvlJc w:val="left"/>
      <w:pPr>
        <w:tabs>
          <w:tab w:val="num" w:pos="3076"/>
        </w:tabs>
        <w:ind w:left="3076" w:hanging="360"/>
      </w:pPr>
      <w:rPr>
        <w:rFonts w:ascii="Wingdings" w:hAnsi="Wingdings" w:hint="default"/>
      </w:rPr>
    </w:lvl>
    <w:lvl w:ilvl="3" w:tplc="04130001" w:tentative="1">
      <w:start w:val="1"/>
      <w:numFmt w:val="bullet"/>
      <w:lvlText w:val=""/>
      <w:lvlJc w:val="left"/>
      <w:pPr>
        <w:tabs>
          <w:tab w:val="num" w:pos="3796"/>
        </w:tabs>
        <w:ind w:left="3796" w:hanging="360"/>
      </w:pPr>
      <w:rPr>
        <w:rFonts w:ascii="Symbol" w:hAnsi="Symbol" w:hint="default"/>
      </w:rPr>
    </w:lvl>
    <w:lvl w:ilvl="4" w:tplc="04130003" w:tentative="1">
      <w:start w:val="1"/>
      <w:numFmt w:val="bullet"/>
      <w:lvlText w:val="o"/>
      <w:lvlJc w:val="left"/>
      <w:pPr>
        <w:tabs>
          <w:tab w:val="num" w:pos="4516"/>
        </w:tabs>
        <w:ind w:left="4516" w:hanging="360"/>
      </w:pPr>
      <w:rPr>
        <w:rFonts w:ascii="Courier New" w:hAnsi="Courier New" w:hint="default"/>
      </w:rPr>
    </w:lvl>
    <w:lvl w:ilvl="5" w:tplc="04130005" w:tentative="1">
      <w:start w:val="1"/>
      <w:numFmt w:val="bullet"/>
      <w:lvlText w:val=""/>
      <w:lvlJc w:val="left"/>
      <w:pPr>
        <w:tabs>
          <w:tab w:val="num" w:pos="5236"/>
        </w:tabs>
        <w:ind w:left="5236" w:hanging="360"/>
      </w:pPr>
      <w:rPr>
        <w:rFonts w:ascii="Wingdings" w:hAnsi="Wingdings" w:hint="default"/>
      </w:rPr>
    </w:lvl>
    <w:lvl w:ilvl="6" w:tplc="04130001" w:tentative="1">
      <w:start w:val="1"/>
      <w:numFmt w:val="bullet"/>
      <w:lvlText w:val=""/>
      <w:lvlJc w:val="left"/>
      <w:pPr>
        <w:tabs>
          <w:tab w:val="num" w:pos="5956"/>
        </w:tabs>
        <w:ind w:left="5956" w:hanging="360"/>
      </w:pPr>
      <w:rPr>
        <w:rFonts w:ascii="Symbol" w:hAnsi="Symbol" w:hint="default"/>
      </w:rPr>
    </w:lvl>
    <w:lvl w:ilvl="7" w:tplc="04130003" w:tentative="1">
      <w:start w:val="1"/>
      <w:numFmt w:val="bullet"/>
      <w:lvlText w:val="o"/>
      <w:lvlJc w:val="left"/>
      <w:pPr>
        <w:tabs>
          <w:tab w:val="num" w:pos="6676"/>
        </w:tabs>
        <w:ind w:left="6676" w:hanging="360"/>
      </w:pPr>
      <w:rPr>
        <w:rFonts w:ascii="Courier New" w:hAnsi="Courier New" w:hint="default"/>
      </w:rPr>
    </w:lvl>
    <w:lvl w:ilvl="8" w:tplc="04130005" w:tentative="1">
      <w:start w:val="1"/>
      <w:numFmt w:val="bullet"/>
      <w:lvlText w:val=""/>
      <w:lvlJc w:val="left"/>
      <w:pPr>
        <w:tabs>
          <w:tab w:val="num" w:pos="7396"/>
        </w:tabs>
        <w:ind w:left="7396" w:hanging="360"/>
      </w:pPr>
      <w:rPr>
        <w:rFonts w:ascii="Wingdings" w:hAnsi="Wingdings" w:hint="default"/>
      </w:rPr>
    </w:lvl>
  </w:abstractNum>
  <w:abstractNum w:abstractNumId="17" w15:restartNumberingAfterBreak="0">
    <w:nsid w:val="1CC616A3"/>
    <w:multiLevelType w:val="hybridMultilevel"/>
    <w:tmpl w:val="587C19AA"/>
    <w:lvl w:ilvl="0" w:tplc="91668C6A">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8" w15:restartNumberingAfterBreak="0">
    <w:nsid w:val="1DE62ED0"/>
    <w:multiLevelType w:val="hybridMultilevel"/>
    <w:tmpl w:val="7DCA0FF8"/>
    <w:lvl w:ilvl="0" w:tplc="73724C90">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554AA3"/>
    <w:multiLevelType w:val="singleLevel"/>
    <w:tmpl w:val="06C85ECC"/>
    <w:lvl w:ilvl="0">
      <w:start w:val="2"/>
      <w:numFmt w:val="lowerLetter"/>
      <w:lvlText w:val="%1."/>
      <w:lvlJc w:val="left"/>
      <w:pPr>
        <w:tabs>
          <w:tab w:val="num" w:pos="1305"/>
        </w:tabs>
        <w:ind w:left="1305" w:hanging="435"/>
      </w:pPr>
      <w:rPr>
        <w:rFonts w:hint="default"/>
      </w:rPr>
    </w:lvl>
  </w:abstractNum>
  <w:abstractNum w:abstractNumId="20" w15:restartNumberingAfterBreak="0">
    <w:nsid w:val="20BB4D52"/>
    <w:multiLevelType w:val="singleLevel"/>
    <w:tmpl w:val="0413000F"/>
    <w:lvl w:ilvl="0">
      <w:start w:val="1"/>
      <w:numFmt w:val="decimal"/>
      <w:lvlText w:val="%1."/>
      <w:lvlJc w:val="left"/>
      <w:pPr>
        <w:tabs>
          <w:tab w:val="num" w:pos="360"/>
        </w:tabs>
        <w:ind w:left="360" w:hanging="360"/>
      </w:pPr>
      <w:rPr>
        <w:rFonts w:hint="default"/>
      </w:rPr>
    </w:lvl>
  </w:abstractNum>
  <w:abstractNum w:abstractNumId="21" w15:restartNumberingAfterBreak="0">
    <w:nsid w:val="21340114"/>
    <w:multiLevelType w:val="hybridMultilevel"/>
    <w:tmpl w:val="A93AA73E"/>
    <w:lvl w:ilvl="0" w:tplc="1DF82098">
      <w:start w:val="2"/>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2566E94"/>
    <w:multiLevelType w:val="hybridMultilevel"/>
    <w:tmpl w:val="F014CDB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22F670F5"/>
    <w:multiLevelType w:val="hybridMultilevel"/>
    <w:tmpl w:val="22DA7978"/>
    <w:lvl w:ilvl="0" w:tplc="6B18F8E0">
      <w:start w:val="1"/>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371C18"/>
    <w:multiLevelType w:val="hybridMultilevel"/>
    <w:tmpl w:val="690673C8"/>
    <w:lvl w:ilvl="0" w:tplc="C8029570">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36041E5"/>
    <w:multiLevelType w:val="hybridMultilevel"/>
    <w:tmpl w:val="F718E7FA"/>
    <w:lvl w:ilvl="0" w:tplc="84368CAA">
      <w:start w:val="1"/>
      <w:numFmt w:val="decimal"/>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26" w15:restartNumberingAfterBreak="0">
    <w:nsid w:val="246C6C13"/>
    <w:multiLevelType w:val="hybridMultilevel"/>
    <w:tmpl w:val="8EB083AA"/>
    <w:lvl w:ilvl="0" w:tplc="AE5EC004">
      <w:start w:val="1"/>
      <w:numFmt w:val="lowerLetter"/>
      <w:lvlText w:val="%1."/>
      <w:lvlJc w:val="left"/>
      <w:pPr>
        <w:tabs>
          <w:tab w:val="num" w:pos="1588"/>
        </w:tabs>
        <w:ind w:left="1588" w:hanging="720"/>
      </w:pPr>
      <w:rPr>
        <w:rFonts w:hint="default"/>
      </w:rPr>
    </w:lvl>
    <w:lvl w:ilvl="1" w:tplc="04130019" w:tentative="1">
      <w:start w:val="1"/>
      <w:numFmt w:val="lowerLetter"/>
      <w:lvlText w:val="%2."/>
      <w:lvlJc w:val="left"/>
      <w:pPr>
        <w:tabs>
          <w:tab w:val="num" w:pos="1948"/>
        </w:tabs>
        <w:ind w:left="1948" w:hanging="360"/>
      </w:pPr>
    </w:lvl>
    <w:lvl w:ilvl="2" w:tplc="0413001B" w:tentative="1">
      <w:start w:val="1"/>
      <w:numFmt w:val="lowerRoman"/>
      <w:lvlText w:val="%3."/>
      <w:lvlJc w:val="right"/>
      <w:pPr>
        <w:tabs>
          <w:tab w:val="num" w:pos="2668"/>
        </w:tabs>
        <w:ind w:left="2668" w:hanging="180"/>
      </w:pPr>
    </w:lvl>
    <w:lvl w:ilvl="3" w:tplc="0413000F" w:tentative="1">
      <w:start w:val="1"/>
      <w:numFmt w:val="decimal"/>
      <w:lvlText w:val="%4."/>
      <w:lvlJc w:val="left"/>
      <w:pPr>
        <w:tabs>
          <w:tab w:val="num" w:pos="3388"/>
        </w:tabs>
        <w:ind w:left="3388" w:hanging="360"/>
      </w:pPr>
    </w:lvl>
    <w:lvl w:ilvl="4" w:tplc="04130019" w:tentative="1">
      <w:start w:val="1"/>
      <w:numFmt w:val="lowerLetter"/>
      <w:lvlText w:val="%5."/>
      <w:lvlJc w:val="left"/>
      <w:pPr>
        <w:tabs>
          <w:tab w:val="num" w:pos="4108"/>
        </w:tabs>
        <w:ind w:left="4108" w:hanging="360"/>
      </w:pPr>
    </w:lvl>
    <w:lvl w:ilvl="5" w:tplc="0413001B" w:tentative="1">
      <w:start w:val="1"/>
      <w:numFmt w:val="lowerRoman"/>
      <w:lvlText w:val="%6."/>
      <w:lvlJc w:val="right"/>
      <w:pPr>
        <w:tabs>
          <w:tab w:val="num" w:pos="4828"/>
        </w:tabs>
        <w:ind w:left="4828" w:hanging="180"/>
      </w:pPr>
    </w:lvl>
    <w:lvl w:ilvl="6" w:tplc="0413000F" w:tentative="1">
      <w:start w:val="1"/>
      <w:numFmt w:val="decimal"/>
      <w:lvlText w:val="%7."/>
      <w:lvlJc w:val="left"/>
      <w:pPr>
        <w:tabs>
          <w:tab w:val="num" w:pos="5548"/>
        </w:tabs>
        <w:ind w:left="5548" w:hanging="360"/>
      </w:pPr>
    </w:lvl>
    <w:lvl w:ilvl="7" w:tplc="04130019" w:tentative="1">
      <w:start w:val="1"/>
      <w:numFmt w:val="lowerLetter"/>
      <w:lvlText w:val="%8."/>
      <w:lvlJc w:val="left"/>
      <w:pPr>
        <w:tabs>
          <w:tab w:val="num" w:pos="6268"/>
        </w:tabs>
        <w:ind w:left="6268" w:hanging="360"/>
      </w:pPr>
    </w:lvl>
    <w:lvl w:ilvl="8" w:tplc="0413001B" w:tentative="1">
      <w:start w:val="1"/>
      <w:numFmt w:val="lowerRoman"/>
      <w:lvlText w:val="%9."/>
      <w:lvlJc w:val="right"/>
      <w:pPr>
        <w:tabs>
          <w:tab w:val="num" w:pos="6988"/>
        </w:tabs>
        <w:ind w:left="6988" w:hanging="180"/>
      </w:pPr>
    </w:lvl>
  </w:abstractNum>
  <w:abstractNum w:abstractNumId="27" w15:restartNumberingAfterBreak="0">
    <w:nsid w:val="25B674E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26000064"/>
    <w:multiLevelType w:val="hybridMultilevel"/>
    <w:tmpl w:val="FAB0ED6C"/>
    <w:lvl w:ilvl="0" w:tplc="08DC2FBE">
      <w:start w:val="1"/>
      <w:numFmt w:val="decimal"/>
      <w:lvlText w:val="%1."/>
      <w:lvlJc w:val="left"/>
      <w:pPr>
        <w:tabs>
          <w:tab w:val="num" w:pos="1068"/>
        </w:tabs>
        <w:ind w:left="1068" w:hanging="360"/>
      </w:pPr>
      <w:rPr>
        <w:rFonts w:hint="default"/>
      </w:rPr>
    </w:lvl>
    <w:lvl w:ilvl="1" w:tplc="4206434A">
      <w:start w:val="1"/>
      <w:numFmt w:val="decimal"/>
      <w:lvlText w:val="%2."/>
      <w:lvlJc w:val="left"/>
      <w:pPr>
        <w:tabs>
          <w:tab w:val="num" w:pos="1788"/>
        </w:tabs>
        <w:ind w:left="567" w:firstLine="861"/>
      </w:pPr>
      <w:rPr>
        <w:rFonts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9" w15:restartNumberingAfterBreak="0">
    <w:nsid w:val="26CF1462"/>
    <w:multiLevelType w:val="hybridMultilevel"/>
    <w:tmpl w:val="547A422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1AC59FD"/>
    <w:multiLevelType w:val="singleLevel"/>
    <w:tmpl w:val="0413000F"/>
    <w:lvl w:ilvl="0">
      <w:start w:val="1"/>
      <w:numFmt w:val="decimal"/>
      <w:lvlText w:val="%1."/>
      <w:lvlJc w:val="left"/>
      <w:pPr>
        <w:tabs>
          <w:tab w:val="num" w:pos="360"/>
        </w:tabs>
        <w:ind w:left="360" w:hanging="360"/>
      </w:pPr>
      <w:rPr>
        <w:rFonts w:hint="default"/>
      </w:rPr>
    </w:lvl>
  </w:abstractNum>
  <w:abstractNum w:abstractNumId="31" w15:restartNumberingAfterBreak="0">
    <w:nsid w:val="32CD2CE4"/>
    <w:multiLevelType w:val="hybridMultilevel"/>
    <w:tmpl w:val="19346A10"/>
    <w:lvl w:ilvl="0" w:tplc="6FE063E0">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89E53AB"/>
    <w:multiLevelType w:val="singleLevel"/>
    <w:tmpl w:val="F7A41AE8"/>
    <w:lvl w:ilvl="0">
      <w:start w:val="1"/>
      <w:numFmt w:val="decimal"/>
      <w:lvlText w:val="%1."/>
      <w:lvlJc w:val="left"/>
      <w:pPr>
        <w:tabs>
          <w:tab w:val="num" w:pos="870"/>
        </w:tabs>
        <w:ind w:left="870" w:hanging="870"/>
      </w:pPr>
      <w:rPr>
        <w:rFonts w:hint="default"/>
      </w:rPr>
    </w:lvl>
  </w:abstractNum>
  <w:abstractNum w:abstractNumId="33" w15:restartNumberingAfterBreak="0">
    <w:nsid w:val="38C403D6"/>
    <w:multiLevelType w:val="hybridMultilevel"/>
    <w:tmpl w:val="4760B2F4"/>
    <w:lvl w:ilvl="0" w:tplc="618CC73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4" w15:restartNumberingAfterBreak="0">
    <w:nsid w:val="3B4B6B41"/>
    <w:multiLevelType w:val="hybridMultilevel"/>
    <w:tmpl w:val="15D0529A"/>
    <w:lvl w:ilvl="0" w:tplc="C18A82B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5" w15:restartNumberingAfterBreak="0">
    <w:nsid w:val="425D2170"/>
    <w:multiLevelType w:val="hybridMultilevel"/>
    <w:tmpl w:val="C50CF06E"/>
    <w:lvl w:ilvl="0" w:tplc="7CBA58EC">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6" w15:restartNumberingAfterBreak="0">
    <w:nsid w:val="4705428E"/>
    <w:multiLevelType w:val="hybridMultilevel"/>
    <w:tmpl w:val="5DBA27B4"/>
    <w:lvl w:ilvl="0" w:tplc="304E972E">
      <w:start w:val="1"/>
      <w:numFmt w:val="decimal"/>
      <w:lvlText w:val="%1."/>
      <w:lvlJc w:val="left"/>
      <w:pPr>
        <w:tabs>
          <w:tab w:val="num" w:pos="1080"/>
        </w:tabs>
        <w:ind w:left="1080" w:hanging="360"/>
      </w:pPr>
      <w:rPr>
        <w:rFonts w:hint="default"/>
        <w:color w:val="000000"/>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7" w15:restartNumberingAfterBreak="0">
    <w:nsid w:val="471112A7"/>
    <w:multiLevelType w:val="hybridMultilevel"/>
    <w:tmpl w:val="2780A92E"/>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47233CF0"/>
    <w:multiLevelType w:val="hybridMultilevel"/>
    <w:tmpl w:val="D256C8EA"/>
    <w:lvl w:ilvl="0" w:tplc="D48212BA">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9" w15:restartNumberingAfterBreak="0">
    <w:nsid w:val="49AF156E"/>
    <w:multiLevelType w:val="hybridMultilevel"/>
    <w:tmpl w:val="CBAE86B0"/>
    <w:lvl w:ilvl="0" w:tplc="CA34E870">
      <w:start w:val="1"/>
      <w:numFmt w:val="decimal"/>
      <w:lvlText w:val="%1."/>
      <w:lvlJc w:val="left"/>
      <w:pPr>
        <w:tabs>
          <w:tab w:val="num" w:pos="1215"/>
        </w:tabs>
        <w:ind w:left="1215" w:hanging="360"/>
      </w:pPr>
      <w:rPr>
        <w:rFonts w:hint="default"/>
      </w:rPr>
    </w:lvl>
    <w:lvl w:ilvl="1" w:tplc="04130019" w:tentative="1">
      <w:start w:val="1"/>
      <w:numFmt w:val="lowerLetter"/>
      <w:lvlText w:val="%2."/>
      <w:lvlJc w:val="left"/>
      <w:pPr>
        <w:tabs>
          <w:tab w:val="num" w:pos="1935"/>
        </w:tabs>
        <w:ind w:left="1935" w:hanging="360"/>
      </w:pPr>
    </w:lvl>
    <w:lvl w:ilvl="2" w:tplc="0413001B" w:tentative="1">
      <w:start w:val="1"/>
      <w:numFmt w:val="lowerRoman"/>
      <w:lvlText w:val="%3."/>
      <w:lvlJc w:val="right"/>
      <w:pPr>
        <w:tabs>
          <w:tab w:val="num" w:pos="2655"/>
        </w:tabs>
        <w:ind w:left="2655" w:hanging="180"/>
      </w:pPr>
    </w:lvl>
    <w:lvl w:ilvl="3" w:tplc="0413000F" w:tentative="1">
      <w:start w:val="1"/>
      <w:numFmt w:val="decimal"/>
      <w:lvlText w:val="%4."/>
      <w:lvlJc w:val="left"/>
      <w:pPr>
        <w:tabs>
          <w:tab w:val="num" w:pos="3375"/>
        </w:tabs>
        <w:ind w:left="3375" w:hanging="360"/>
      </w:pPr>
    </w:lvl>
    <w:lvl w:ilvl="4" w:tplc="04130019" w:tentative="1">
      <w:start w:val="1"/>
      <w:numFmt w:val="lowerLetter"/>
      <w:lvlText w:val="%5."/>
      <w:lvlJc w:val="left"/>
      <w:pPr>
        <w:tabs>
          <w:tab w:val="num" w:pos="4095"/>
        </w:tabs>
        <w:ind w:left="4095" w:hanging="360"/>
      </w:pPr>
    </w:lvl>
    <w:lvl w:ilvl="5" w:tplc="0413001B" w:tentative="1">
      <w:start w:val="1"/>
      <w:numFmt w:val="lowerRoman"/>
      <w:lvlText w:val="%6."/>
      <w:lvlJc w:val="right"/>
      <w:pPr>
        <w:tabs>
          <w:tab w:val="num" w:pos="4815"/>
        </w:tabs>
        <w:ind w:left="4815" w:hanging="180"/>
      </w:pPr>
    </w:lvl>
    <w:lvl w:ilvl="6" w:tplc="0413000F" w:tentative="1">
      <w:start w:val="1"/>
      <w:numFmt w:val="decimal"/>
      <w:lvlText w:val="%7."/>
      <w:lvlJc w:val="left"/>
      <w:pPr>
        <w:tabs>
          <w:tab w:val="num" w:pos="5535"/>
        </w:tabs>
        <w:ind w:left="5535" w:hanging="360"/>
      </w:pPr>
    </w:lvl>
    <w:lvl w:ilvl="7" w:tplc="04130019" w:tentative="1">
      <w:start w:val="1"/>
      <w:numFmt w:val="lowerLetter"/>
      <w:lvlText w:val="%8."/>
      <w:lvlJc w:val="left"/>
      <w:pPr>
        <w:tabs>
          <w:tab w:val="num" w:pos="6255"/>
        </w:tabs>
        <w:ind w:left="6255" w:hanging="360"/>
      </w:pPr>
    </w:lvl>
    <w:lvl w:ilvl="8" w:tplc="0413001B" w:tentative="1">
      <w:start w:val="1"/>
      <w:numFmt w:val="lowerRoman"/>
      <w:lvlText w:val="%9."/>
      <w:lvlJc w:val="right"/>
      <w:pPr>
        <w:tabs>
          <w:tab w:val="num" w:pos="6975"/>
        </w:tabs>
        <w:ind w:left="6975" w:hanging="180"/>
      </w:pPr>
    </w:lvl>
  </w:abstractNum>
  <w:abstractNum w:abstractNumId="40" w15:restartNumberingAfterBreak="0">
    <w:nsid w:val="4F647014"/>
    <w:multiLevelType w:val="hybridMultilevel"/>
    <w:tmpl w:val="972CE8F8"/>
    <w:lvl w:ilvl="0" w:tplc="04130019">
      <w:start w:val="1"/>
      <w:numFmt w:val="lowerLetter"/>
      <w:lvlText w:val="%1."/>
      <w:lvlJc w:val="left"/>
      <w:pPr>
        <w:tabs>
          <w:tab w:val="num" w:pos="360"/>
        </w:tabs>
        <w:ind w:left="360" w:hanging="360"/>
      </w:pPr>
      <w:rPr>
        <w:rFonts w:hint="default"/>
      </w:rPr>
    </w:lvl>
    <w:lvl w:ilvl="1" w:tplc="04130007">
      <w:start w:val="1"/>
      <w:numFmt w:val="bullet"/>
      <w:lvlText w:val=""/>
      <w:lvlJc w:val="left"/>
      <w:pPr>
        <w:tabs>
          <w:tab w:val="num" w:pos="1080"/>
        </w:tabs>
        <w:ind w:left="1080" w:hanging="360"/>
      </w:pPr>
      <w:rPr>
        <w:rFonts w:ascii="Wingdings" w:hAnsi="Wingdings" w:hint="default"/>
        <w:sz w:val="16"/>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1" w15:restartNumberingAfterBreak="0">
    <w:nsid w:val="51C4034C"/>
    <w:multiLevelType w:val="hybridMultilevel"/>
    <w:tmpl w:val="E1CAADBE"/>
    <w:lvl w:ilvl="0" w:tplc="AB623C38">
      <w:start w:val="1"/>
      <w:numFmt w:val="lowerLetter"/>
      <w:lvlText w:val="%1."/>
      <w:lvlJc w:val="left"/>
      <w:pPr>
        <w:tabs>
          <w:tab w:val="num" w:pos="360"/>
        </w:tabs>
        <w:ind w:left="360" w:hanging="360"/>
      </w:pPr>
      <w:rPr>
        <w:rFonts w:hint="default"/>
      </w:rPr>
    </w:lvl>
    <w:lvl w:ilvl="1" w:tplc="052A6586">
      <w:start w:val="4"/>
      <w:numFmt w:val="bullet"/>
      <w:lvlText w:val="-"/>
      <w:lvlJc w:val="left"/>
      <w:pPr>
        <w:tabs>
          <w:tab w:val="num" w:pos="1080"/>
        </w:tabs>
        <w:ind w:left="1080" w:hanging="360"/>
      </w:pPr>
      <w:rPr>
        <w:rFonts w:ascii="Times New Roman" w:eastAsia="Times New Roman" w:hAnsi="Times New Roman" w:cs="Times New Roman" w:hint="default"/>
      </w:rPr>
    </w:lvl>
    <w:lvl w:ilvl="2" w:tplc="FB6E6202">
      <w:start w:val="1"/>
      <w:numFmt w:val="decimal"/>
      <w:lvlText w:val="%3."/>
      <w:lvlJc w:val="left"/>
      <w:pPr>
        <w:tabs>
          <w:tab w:val="num" w:pos="2850"/>
        </w:tabs>
        <w:ind w:left="2850" w:hanging="123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2" w15:restartNumberingAfterBreak="0">
    <w:nsid w:val="51EE4D68"/>
    <w:multiLevelType w:val="singleLevel"/>
    <w:tmpl w:val="0413000F"/>
    <w:lvl w:ilvl="0">
      <w:start w:val="1"/>
      <w:numFmt w:val="decimal"/>
      <w:lvlText w:val="%1."/>
      <w:lvlJc w:val="left"/>
      <w:pPr>
        <w:tabs>
          <w:tab w:val="num" w:pos="360"/>
        </w:tabs>
        <w:ind w:left="360" w:hanging="360"/>
      </w:pPr>
      <w:rPr>
        <w:rFonts w:hint="default"/>
      </w:rPr>
    </w:lvl>
  </w:abstractNum>
  <w:abstractNum w:abstractNumId="43" w15:restartNumberingAfterBreak="0">
    <w:nsid w:val="54697B95"/>
    <w:multiLevelType w:val="singleLevel"/>
    <w:tmpl w:val="0413000F"/>
    <w:lvl w:ilvl="0">
      <w:start w:val="1"/>
      <w:numFmt w:val="decimal"/>
      <w:lvlText w:val="%1."/>
      <w:lvlJc w:val="left"/>
      <w:pPr>
        <w:tabs>
          <w:tab w:val="num" w:pos="360"/>
        </w:tabs>
        <w:ind w:left="360" w:hanging="360"/>
      </w:pPr>
      <w:rPr>
        <w:rFonts w:hint="default"/>
      </w:rPr>
    </w:lvl>
  </w:abstractNum>
  <w:abstractNum w:abstractNumId="44" w15:restartNumberingAfterBreak="0">
    <w:nsid w:val="54F6245C"/>
    <w:multiLevelType w:val="singleLevel"/>
    <w:tmpl w:val="30464126"/>
    <w:lvl w:ilvl="0">
      <w:start w:val="1"/>
      <w:numFmt w:val="lowerLetter"/>
      <w:lvlText w:val="%1."/>
      <w:lvlJc w:val="left"/>
      <w:pPr>
        <w:tabs>
          <w:tab w:val="num" w:pos="1230"/>
        </w:tabs>
        <w:ind w:left="1230" w:hanging="360"/>
      </w:pPr>
      <w:rPr>
        <w:rFonts w:hint="default"/>
      </w:rPr>
    </w:lvl>
  </w:abstractNum>
  <w:abstractNum w:abstractNumId="45" w15:restartNumberingAfterBreak="0">
    <w:nsid w:val="59E44415"/>
    <w:multiLevelType w:val="singleLevel"/>
    <w:tmpl w:val="0413000F"/>
    <w:lvl w:ilvl="0">
      <w:start w:val="1"/>
      <w:numFmt w:val="decimal"/>
      <w:lvlText w:val="%1."/>
      <w:lvlJc w:val="left"/>
      <w:pPr>
        <w:tabs>
          <w:tab w:val="num" w:pos="360"/>
        </w:tabs>
        <w:ind w:left="360" w:hanging="360"/>
      </w:pPr>
    </w:lvl>
  </w:abstractNum>
  <w:abstractNum w:abstractNumId="46" w15:restartNumberingAfterBreak="0">
    <w:nsid w:val="5E4C5DEA"/>
    <w:multiLevelType w:val="hybridMultilevel"/>
    <w:tmpl w:val="F3C0B38E"/>
    <w:lvl w:ilvl="0" w:tplc="41ACE06A">
      <w:start w:val="3"/>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47" w15:restartNumberingAfterBreak="0">
    <w:nsid w:val="616D5FAB"/>
    <w:multiLevelType w:val="hybridMultilevel"/>
    <w:tmpl w:val="732E1E9A"/>
    <w:lvl w:ilvl="0" w:tplc="0E8EDF2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8" w15:restartNumberingAfterBreak="0">
    <w:nsid w:val="62075F5A"/>
    <w:multiLevelType w:val="hybridMultilevel"/>
    <w:tmpl w:val="C8B43132"/>
    <w:lvl w:ilvl="0" w:tplc="B10E003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9" w15:restartNumberingAfterBreak="0">
    <w:nsid w:val="626F0A14"/>
    <w:multiLevelType w:val="singleLevel"/>
    <w:tmpl w:val="BF18AD38"/>
    <w:lvl w:ilvl="0">
      <w:start w:val="3"/>
      <w:numFmt w:val="decimal"/>
      <w:lvlText w:val="%1."/>
      <w:lvlJc w:val="left"/>
      <w:pPr>
        <w:tabs>
          <w:tab w:val="num" w:pos="870"/>
        </w:tabs>
        <w:ind w:left="870" w:hanging="870"/>
      </w:pPr>
      <w:rPr>
        <w:rFonts w:hint="default"/>
      </w:rPr>
    </w:lvl>
  </w:abstractNum>
  <w:abstractNum w:abstractNumId="50" w15:restartNumberingAfterBreak="0">
    <w:nsid w:val="63FF6E8C"/>
    <w:multiLevelType w:val="hybridMultilevel"/>
    <w:tmpl w:val="73E80F4A"/>
    <w:lvl w:ilvl="0" w:tplc="0413000F">
      <w:start w:val="2"/>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1" w15:restartNumberingAfterBreak="0">
    <w:nsid w:val="671E2506"/>
    <w:multiLevelType w:val="singleLevel"/>
    <w:tmpl w:val="061A7650"/>
    <w:lvl w:ilvl="0">
      <w:start w:val="1"/>
      <w:numFmt w:val="decimal"/>
      <w:lvlText w:val="%1."/>
      <w:lvlJc w:val="left"/>
      <w:pPr>
        <w:tabs>
          <w:tab w:val="num" w:pos="870"/>
        </w:tabs>
        <w:ind w:left="870" w:hanging="870"/>
      </w:pPr>
      <w:rPr>
        <w:rFonts w:hint="default"/>
      </w:rPr>
    </w:lvl>
  </w:abstractNum>
  <w:abstractNum w:abstractNumId="52" w15:restartNumberingAfterBreak="0">
    <w:nsid w:val="67660FB0"/>
    <w:multiLevelType w:val="hybridMultilevel"/>
    <w:tmpl w:val="D54C42AC"/>
    <w:lvl w:ilvl="0" w:tplc="504E351C">
      <w:start w:val="1"/>
      <w:numFmt w:val="lowerLetter"/>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53" w15:restartNumberingAfterBreak="0">
    <w:nsid w:val="696232A6"/>
    <w:multiLevelType w:val="hybridMultilevel"/>
    <w:tmpl w:val="79623A44"/>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4" w15:restartNumberingAfterBreak="0">
    <w:nsid w:val="6BBB418D"/>
    <w:multiLevelType w:val="hybridMultilevel"/>
    <w:tmpl w:val="8E389642"/>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5" w15:restartNumberingAfterBreak="0">
    <w:nsid w:val="6E2A158D"/>
    <w:multiLevelType w:val="hybridMultilevel"/>
    <w:tmpl w:val="81284256"/>
    <w:lvl w:ilvl="0" w:tplc="ECC26D9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56" w15:restartNumberingAfterBreak="0">
    <w:nsid w:val="6EB27C02"/>
    <w:multiLevelType w:val="singleLevel"/>
    <w:tmpl w:val="390CD0F8"/>
    <w:lvl w:ilvl="0">
      <w:start w:val="2"/>
      <w:numFmt w:val="decimal"/>
      <w:lvlText w:val="%1."/>
      <w:lvlJc w:val="left"/>
      <w:pPr>
        <w:tabs>
          <w:tab w:val="num" w:pos="870"/>
        </w:tabs>
        <w:ind w:left="870" w:hanging="870"/>
      </w:pPr>
      <w:rPr>
        <w:rFonts w:hint="default"/>
      </w:rPr>
    </w:lvl>
  </w:abstractNum>
  <w:abstractNum w:abstractNumId="57" w15:restartNumberingAfterBreak="0">
    <w:nsid w:val="6FF83D98"/>
    <w:multiLevelType w:val="singleLevel"/>
    <w:tmpl w:val="6C406E74"/>
    <w:lvl w:ilvl="0">
      <w:start w:val="1"/>
      <w:numFmt w:val="bullet"/>
      <w:lvlText w:val=""/>
      <w:lvlJc w:val="left"/>
      <w:pPr>
        <w:tabs>
          <w:tab w:val="num" w:pos="7215"/>
        </w:tabs>
        <w:ind w:left="7215" w:hanging="2880"/>
      </w:pPr>
      <w:rPr>
        <w:rFonts w:ascii="Symbol" w:hAnsi="Symbol" w:hint="default"/>
      </w:rPr>
    </w:lvl>
  </w:abstractNum>
  <w:abstractNum w:abstractNumId="58" w15:restartNumberingAfterBreak="0">
    <w:nsid w:val="712270D4"/>
    <w:multiLevelType w:val="singleLevel"/>
    <w:tmpl w:val="A7B8F272"/>
    <w:lvl w:ilvl="0">
      <w:start w:val="11"/>
      <w:numFmt w:val="lowerLetter"/>
      <w:lvlText w:val="%1."/>
      <w:lvlJc w:val="left"/>
      <w:pPr>
        <w:tabs>
          <w:tab w:val="num" w:pos="1305"/>
        </w:tabs>
        <w:ind w:left="1305" w:hanging="435"/>
      </w:pPr>
      <w:rPr>
        <w:rFonts w:hint="default"/>
      </w:rPr>
    </w:lvl>
  </w:abstractNum>
  <w:abstractNum w:abstractNumId="59" w15:restartNumberingAfterBreak="0">
    <w:nsid w:val="716A3301"/>
    <w:multiLevelType w:val="hybridMultilevel"/>
    <w:tmpl w:val="289E8F76"/>
    <w:lvl w:ilvl="0" w:tplc="0413000F">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74037913"/>
    <w:multiLevelType w:val="hybridMultilevel"/>
    <w:tmpl w:val="93BAC19E"/>
    <w:lvl w:ilvl="0" w:tplc="0CEAABE2">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1" w15:restartNumberingAfterBreak="0">
    <w:nsid w:val="771D7600"/>
    <w:multiLevelType w:val="hybridMultilevel"/>
    <w:tmpl w:val="A532090E"/>
    <w:lvl w:ilvl="0" w:tplc="72C8BDA2">
      <w:start w:val="1"/>
      <w:numFmt w:val="lowerLetter"/>
      <w:lvlText w:val="%1."/>
      <w:lvlJc w:val="left"/>
      <w:pPr>
        <w:tabs>
          <w:tab w:val="num" w:pos="360"/>
        </w:tabs>
        <w:ind w:left="360" w:hanging="360"/>
      </w:pPr>
      <w:rPr>
        <w:rFonts w:hint="default"/>
      </w:rPr>
    </w:lvl>
    <w:lvl w:ilvl="1" w:tplc="E0D4EAFE">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2" w15:restartNumberingAfterBreak="0">
    <w:nsid w:val="7EF07E69"/>
    <w:multiLevelType w:val="singleLevel"/>
    <w:tmpl w:val="AD2A9262"/>
    <w:lvl w:ilvl="0">
      <w:start w:val="2"/>
      <w:numFmt w:val="decimal"/>
      <w:lvlText w:val=""/>
      <w:lvlJc w:val="left"/>
      <w:pPr>
        <w:tabs>
          <w:tab w:val="num" w:pos="360"/>
        </w:tabs>
        <w:ind w:left="360" w:hanging="360"/>
      </w:pPr>
      <w:rPr>
        <w:rFonts w:ascii="Times New Roman" w:hAnsi="Times New Roman" w:hint="default"/>
      </w:rPr>
    </w:lvl>
  </w:abstractNum>
  <w:num w:numId="1" w16cid:durableId="947782679">
    <w:abstractNumId w:val="19"/>
  </w:num>
  <w:num w:numId="2" w16cid:durableId="341786259">
    <w:abstractNumId w:val="27"/>
  </w:num>
  <w:num w:numId="3" w16cid:durableId="579556873">
    <w:abstractNumId w:val="58"/>
  </w:num>
  <w:num w:numId="4" w16cid:durableId="750347109">
    <w:abstractNumId w:val="49"/>
  </w:num>
  <w:num w:numId="5" w16cid:durableId="1632595649">
    <w:abstractNumId w:val="44"/>
  </w:num>
  <w:num w:numId="6" w16cid:durableId="1817333384">
    <w:abstractNumId w:val="56"/>
  </w:num>
  <w:num w:numId="7" w16cid:durableId="1457944421">
    <w:abstractNumId w:val="32"/>
  </w:num>
  <w:num w:numId="8" w16cid:durableId="189225569">
    <w:abstractNumId w:val="42"/>
  </w:num>
  <w:num w:numId="9" w16cid:durableId="1548180647">
    <w:abstractNumId w:val="43"/>
  </w:num>
  <w:num w:numId="10" w16cid:durableId="1927373951">
    <w:abstractNumId w:val="45"/>
  </w:num>
  <w:num w:numId="11" w16cid:durableId="1595898557">
    <w:abstractNumId w:val="9"/>
  </w:num>
  <w:num w:numId="12" w16cid:durableId="951596841">
    <w:abstractNumId w:val="20"/>
  </w:num>
  <w:num w:numId="13" w16cid:durableId="241448519">
    <w:abstractNumId w:val="10"/>
  </w:num>
  <w:num w:numId="14" w16cid:durableId="1795975457">
    <w:abstractNumId w:val="30"/>
  </w:num>
  <w:num w:numId="15" w16cid:durableId="127087068">
    <w:abstractNumId w:val="1"/>
  </w:num>
  <w:num w:numId="16" w16cid:durableId="155801587">
    <w:abstractNumId w:val="62"/>
  </w:num>
  <w:num w:numId="17" w16cid:durableId="116654210">
    <w:abstractNumId w:val="11"/>
  </w:num>
  <w:num w:numId="18" w16cid:durableId="1829400242">
    <w:abstractNumId w:val="5"/>
  </w:num>
  <w:num w:numId="19" w16cid:durableId="282418339">
    <w:abstractNumId w:val="57"/>
  </w:num>
  <w:num w:numId="20" w16cid:durableId="1849444110">
    <w:abstractNumId w:val="29"/>
  </w:num>
  <w:num w:numId="21" w16cid:durableId="1441333698">
    <w:abstractNumId w:val="22"/>
  </w:num>
  <w:num w:numId="22" w16cid:durableId="952248932">
    <w:abstractNumId w:val="50"/>
  </w:num>
  <w:num w:numId="23" w16cid:durableId="12536098">
    <w:abstractNumId w:val="54"/>
  </w:num>
  <w:num w:numId="24" w16cid:durableId="243954881">
    <w:abstractNumId w:val="53"/>
  </w:num>
  <w:num w:numId="25" w16cid:durableId="1022635489">
    <w:abstractNumId w:val="51"/>
  </w:num>
  <w:num w:numId="26" w16cid:durableId="1873154938">
    <w:abstractNumId w:val="13"/>
  </w:num>
  <w:num w:numId="27" w16cid:durableId="1619919416">
    <w:abstractNumId w:val="41"/>
  </w:num>
  <w:num w:numId="28" w16cid:durableId="1056666923">
    <w:abstractNumId w:val="40"/>
  </w:num>
  <w:num w:numId="29" w16cid:durableId="1842891548">
    <w:abstractNumId w:val="8"/>
  </w:num>
  <w:num w:numId="30" w16cid:durableId="370496338">
    <w:abstractNumId w:val="38"/>
  </w:num>
  <w:num w:numId="31" w16cid:durableId="1038318036">
    <w:abstractNumId w:val="24"/>
  </w:num>
  <w:num w:numId="32" w16cid:durableId="966207124">
    <w:abstractNumId w:val="23"/>
  </w:num>
  <w:num w:numId="33" w16cid:durableId="836074293">
    <w:abstractNumId w:val="3"/>
  </w:num>
  <w:num w:numId="34" w16cid:durableId="954557076">
    <w:abstractNumId w:val="18"/>
  </w:num>
  <w:num w:numId="35" w16cid:durableId="1935048109">
    <w:abstractNumId w:val="26"/>
  </w:num>
  <w:num w:numId="36" w16cid:durableId="712121969">
    <w:abstractNumId w:val="35"/>
  </w:num>
  <w:num w:numId="37" w16cid:durableId="1289700726">
    <w:abstractNumId w:val="12"/>
  </w:num>
  <w:num w:numId="38" w16cid:durableId="701127401">
    <w:abstractNumId w:val="21"/>
  </w:num>
  <w:num w:numId="39" w16cid:durableId="781415225">
    <w:abstractNumId w:val="52"/>
  </w:num>
  <w:num w:numId="40" w16cid:durableId="803347631">
    <w:abstractNumId w:val="37"/>
  </w:num>
  <w:num w:numId="41" w16cid:durableId="406803048">
    <w:abstractNumId w:val="59"/>
  </w:num>
  <w:num w:numId="42" w16cid:durableId="1331716245">
    <w:abstractNumId w:val="2"/>
  </w:num>
  <w:num w:numId="43" w16cid:durableId="1009720823">
    <w:abstractNumId w:val="14"/>
  </w:num>
  <w:num w:numId="44" w16cid:durableId="233787125">
    <w:abstractNumId w:val="16"/>
  </w:num>
  <w:num w:numId="45" w16cid:durableId="1263686019">
    <w:abstractNumId w:val="0"/>
  </w:num>
  <w:num w:numId="46" w16cid:durableId="278418672">
    <w:abstractNumId w:val="15"/>
  </w:num>
  <w:num w:numId="47" w16cid:durableId="842666976">
    <w:abstractNumId w:val="4"/>
  </w:num>
  <w:num w:numId="48" w16cid:durableId="1966160030">
    <w:abstractNumId w:val="61"/>
  </w:num>
  <w:num w:numId="49" w16cid:durableId="935097502">
    <w:abstractNumId w:val="60"/>
  </w:num>
  <w:num w:numId="50" w16cid:durableId="1966234911">
    <w:abstractNumId w:val="39"/>
  </w:num>
  <w:num w:numId="51" w16cid:durableId="982663732">
    <w:abstractNumId w:val="36"/>
  </w:num>
  <w:num w:numId="52" w16cid:durableId="1437867572">
    <w:abstractNumId w:val="34"/>
  </w:num>
  <w:num w:numId="53" w16cid:durableId="259487584">
    <w:abstractNumId w:val="25"/>
  </w:num>
  <w:num w:numId="54" w16cid:durableId="1135217834">
    <w:abstractNumId w:val="7"/>
  </w:num>
  <w:num w:numId="55" w16cid:durableId="1569849955">
    <w:abstractNumId w:val="33"/>
  </w:num>
  <w:num w:numId="56" w16cid:durableId="1860193660">
    <w:abstractNumId w:val="47"/>
  </w:num>
  <w:num w:numId="57" w16cid:durableId="650449363">
    <w:abstractNumId w:val="17"/>
  </w:num>
  <w:num w:numId="58" w16cid:durableId="1248731473">
    <w:abstractNumId w:val="48"/>
  </w:num>
  <w:num w:numId="59" w16cid:durableId="1041977855">
    <w:abstractNumId w:val="55"/>
  </w:num>
  <w:num w:numId="60" w16cid:durableId="1895892871">
    <w:abstractNumId w:val="28"/>
  </w:num>
  <w:num w:numId="61" w16cid:durableId="1580946635">
    <w:abstractNumId w:val="6"/>
  </w:num>
  <w:num w:numId="62" w16cid:durableId="292906129">
    <w:abstractNumId w:val="46"/>
  </w:num>
  <w:num w:numId="63" w16cid:durableId="1199784367">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66"/>
    <w:rsid w:val="00000C19"/>
    <w:rsid w:val="000063B1"/>
    <w:rsid w:val="000132D7"/>
    <w:rsid w:val="0001496D"/>
    <w:rsid w:val="0002078B"/>
    <w:rsid w:val="00027CB4"/>
    <w:rsid w:val="000329B8"/>
    <w:rsid w:val="00036D16"/>
    <w:rsid w:val="000420C0"/>
    <w:rsid w:val="00042BA8"/>
    <w:rsid w:val="00051B82"/>
    <w:rsid w:val="00067698"/>
    <w:rsid w:val="00071E33"/>
    <w:rsid w:val="00081A2E"/>
    <w:rsid w:val="00083498"/>
    <w:rsid w:val="00084871"/>
    <w:rsid w:val="0009108D"/>
    <w:rsid w:val="0009132A"/>
    <w:rsid w:val="00092033"/>
    <w:rsid w:val="000A11E5"/>
    <w:rsid w:val="000A33D3"/>
    <w:rsid w:val="000A6759"/>
    <w:rsid w:val="000A6917"/>
    <w:rsid w:val="000B49A4"/>
    <w:rsid w:val="000C164D"/>
    <w:rsid w:val="000C6E6A"/>
    <w:rsid w:val="000D05AE"/>
    <w:rsid w:val="00103901"/>
    <w:rsid w:val="00105608"/>
    <w:rsid w:val="001200DC"/>
    <w:rsid w:val="00124CB0"/>
    <w:rsid w:val="00130595"/>
    <w:rsid w:val="001403D3"/>
    <w:rsid w:val="00141703"/>
    <w:rsid w:val="0014249C"/>
    <w:rsid w:val="001472D4"/>
    <w:rsid w:val="00170499"/>
    <w:rsid w:val="00181562"/>
    <w:rsid w:val="00184CB8"/>
    <w:rsid w:val="00184E0D"/>
    <w:rsid w:val="00190474"/>
    <w:rsid w:val="001A359E"/>
    <w:rsid w:val="001B2623"/>
    <w:rsid w:val="001B53ED"/>
    <w:rsid w:val="001B5C23"/>
    <w:rsid w:val="001C51B9"/>
    <w:rsid w:val="001D0D34"/>
    <w:rsid w:val="001D283D"/>
    <w:rsid w:val="001D3982"/>
    <w:rsid w:val="001E01C1"/>
    <w:rsid w:val="001F4C1B"/>
    <w:rsid w:val="0020217F"/>
    <w:rsid w:val="00202687"/>
    <w:rsid w:val="002035C8"/>
    <w:rsid w:val="00205AC8"/>
    <w:rsid w:val="002063F4"/>
    <w:rsid w:val="00206683"/>
    <w:rsid w:val="00206951"/>
    <w:rsid w:val="0021279F"/>
    <w:rsid w:val="00221E86"/>
    <w:rsid w:val="00231BD9"/>
    <w:rsid w:val="00241E96"/>
    <w:rsid w:val="002514CA"/>
    <w:rsid w:val="002777A7"/>
    <w:rsid w:val="00280FD1"/>
    <w:rsid w:val="002838F3"/>
    <w:rsid w:val="002910EB"/>
    <w:rsid w:val="0029196D"/>
    <w:rsid w:val="0029630D"/>
    <w:rsid w:val="00296938"/>
    <w:rsid w:val="002A07D8"/>
    <w:rsid w:val="002B183B"/>
    <w:rsid w:val="002C00D4"/>
    <w:rsid w:val="002D0353"/>
    <w:rsid w:val="002E2560"/>
    <w:rsid w:val="002E2C29"/>
    <w:rsid w:val="002E4726"/>
    <w:rsid w:val="002F31C0"/>
    <w:rsid w:val="00300065"/>
    <w:rsid w:val="0030054A"/>
    <w:rsid w:val="003059C9"/>
    <w:rsid w:val="00313B6D"/>
    <w:rsid w:val="003174A9"/>
    <w:rsid w:val="00321A60"/>
    <w:rsid w:val="00325E14"/>
    <w:rsid w:val="0032655A"/>
    <w:rsid w:val="00327FF5"/>
    <w:rsid w:val="0033089A"/>
    <w:rsid w:val="00331CE3"/>
    <w:rsid w:val="00332364"/>
    <w:rsid w:val="003404A0"/>
    <w:rsid w:val="0034118D"/>
    <w:rsid w:val="0034780D"/>
    <w:rsid w:val="00354C97"/>
    <w:rsid w:val="0036632F"/>
    <w:rsid w:val="0036674A"/>
    <w:rsid w:val="003728CA"/>
    <w:rsid w:val="00373759"/>
    <w:rsid w:val="00374552"/>
    <w:rsid w:val="00375EF7"/>
    <w:rsid w:val="00385266"/>
    <w:rsid w:val="00390E33"/>
    <w:rsid w:val="003925B4"/>
    <w:rsid w:val="003933F4"/>
    <w:rsid w:val="0039385D"/>
    <w:rsid w:val="003B0F4B"/>
    <w:rsid w:val="003B3579"/>
    <w:rsid w:val="003B3FBB"/>
    <w:rsid w:val="003B769B"/>
    <w:rsid w:val="003C43CB"/>
    <w:rsid w:val="003C556F"/>
    <w:rsid w:val="003D3624"/>
    <w:rsid w:val="003E190C"/>
    <w:rsid w:val="003E6DBB"/>
    <w:rsid w:val="003F1CE6"/>
    <w:rsid w:val="003F4181"/>
    <w:rsid w:val="00403F24"/>
    <w:rsid w:val="00407B95"/>
    <w:rsid w:val="004251D6"/>
    <w:rsid w:val="00441573"/>
    <w:rsid w:val="00445CBE"/>
    <w:rsid w:val="00445EC1"/>
    <w:rsid w:val="0047086F"/>
    <w:rsid w:val="0047269C"/>
    <w:rsid w:val="00481258"/>
    <w:rsid w:val="004841F0"/>
    <w:rsid w:val="004B0C92"/>
    <w:rsid w:val="004B1701"/>
    <w:rsid w:val="004C042F"/>
    <w:rsid w:val="004C11ED"/>
    <w:rsid w:val="004C1E73"/>
    <w:rsid w:val="004D24D2"/>
    <w:rsid w:val="004D2BD5"/>
    <w:rsid w:val="004D7326"/>
    <w:rsid w:val="004E2535"/>
    <w:rsid w:val="004E3D70"/>
    <w:rsid w:val="004E76E4"/>
    <w:rsid w:val="00500A95"/>
    <w:rsid w:val="0050165C"/>
    <w:rsid w:val="005161AD"/>
    <w:rsid w:val="00521E3A"/>
    <w:rsid w:val="0052243E"/>
    <w:rsid w:val="00523AD1"/>
    <w:rsid w:val="00526627"/>
    <w:rsid w:val="00533E9A"/>
    <w:rsid w:val="00543C12"/>
    <w:rsid w:val="0054593C"/>
    <w:rsid w:val="0054755D"/>
    <w:rsid w:val="00561401"/>
    <w:rsid w:val="005628F8"/>
    <w:rsid w:val="00563200"/>
    <w:rsid w:val="0057756F"/>
    <w:rsid w:val="00595A5D"/>
    <w:rsid w:val="005A6759"/>
    <w:rsid w:val="005A6C58"/>
    <w:rsid w:val="005B1DF4"/>
    <w:rsid w:val="005B2459"/>
    <w:rsid w:val="005C04E0"/>
    <w:rsid w:val="005C5E7B"/>
    <w:rsid w:val="005C6754"/>
    <w:rsid w:val="005D4CC4"/>
    <w:rsid w:val="005D4FDF"/>
    <w:rsid w:val="005E0EBE"/>
    <w:rsid w:val="005E401E"/>
    <w:rsid w:val="005E411B"/>
    <w:rsid w:val="005E413F"/>
    <w:rsid w:val="005E6CC3"/>
    <w:rsid w:val="005F55EB"/>
    <w:rsid w:val="00605549"/>
    <w:rsid w:val="00622855"/>
    <w:rsid w:val="00625C77"/>
    <w:rsid w:val="00630C31"/>
    <w:rsid w:val="00637F52"/>
    <w:rsid w:val="00644FA0"/>
    <w:rsid w:val="00645759"/>
    <w:rsid w:val="00654399"/>
    <w:rsid w:val="006561DC"/>
    <w:rsid w:val="0066071E"/>
    <w:rsid w:val="0066198E"/>
    <w:rsid w:val="00672693"/>
    <w:rsid w:val="0067325B"/>
    <w:rsid w:val="006777EE"/>
    <w:rsid w:val="006814E5"/>
    <w:rsid w:val="006904E0"/>
    <w:rsid w:val="006A031A"/>
    <w:rsid w:val="006B180C"/>
    <w:rsid w:val="006B2EF1"/>
    <w:rsid w:val="006B4283"/>
    <w:rsid w:val="006D1D56"/>
    <w:rsid w:val="006D41CC"/>
    <w:rsid w:val="006D5A02"/>
    <w:rsid w:val="006E78B7"/>
    <w:rsid w:val="006F0E83"/>
    <w:rsid w:val="0070391B"/>
    <w:rsid w:val="0070430A"/>
    <w:rsid w:val="0070529C"/>
    <w:rsid w:val="007113DD"/>
    <w:rsid w:val="00721633"/>
    <w:rsid w:val="00725A64"/>
    <w:rsid w:val="007269F1"/>
    <w:rsid w:val="00734C2D"/>
    <w:rsid w:val="00741707"/>
    <w:rsid w:val="0074516C"/>
    <w:rsid w:val="00753B91"/>
    <w:rsid w:val="00757C9A"/>
    <w:rsid w:val="00762A57"/>
    <w:rsid w:val="00771B2F"/>
    <w:rsid w:val="00773E0E"/>
    <w:rsid w:val="00780FD8"/>
    <w:rsid w:val="007926BE"/>
    <w:rsid w:val="00794515"/>
    <w:rsid w:val="007A48BB"/>
    <w:rsid w:val="007A613A"/>
    <w:rsid w:val="007B2CF8"/>
    <w:rsid w:val="007C4FB8"/>
    <w:rsid w:val="007C5270"/>
    <w:rsid w:val="007E1B08"/>
    <w:rsid w:val="007E1FB9"/>
    <w:rsid w:val="007E5060"/>
    <w:rsid w:val="007F31E2"/>
    <w:rsid w:val="007F4D1A"/>
    <w:rsid w:val="008171BF"/>
    <w:rsid w:val="0082167B"/>
    <w:rsid w:val="00830693"/>
    <w:rsid w:val="00831B75"/>
    <w:rsid w:val="00836423"/>
    <w:rsid w:val="00861A17"/>
    <w:rsid w:val="00870A3D"/>
    <w:rsid w:val="00875B59"/>
    <w:rsid w:val="00882D6A"/>
    <w:rsid w:val="0089037B"/>
    <w:rsid w:val="008A00D3"/>
    <w:rsid w:val="008C007E"/>
    <w:rsid w:val="008C29A0"/>
    <w:rsid w:val="008C2BBF"/>
    <w:rsid w:val="008D3EDF"/>
    <w:rsid w:val="008E1C34"/>
    <w:rsid w:val="008F046F"/>
    <w:rsid w:val="008F56AB"/>
    <w:rsid w:val="00900719"/>
    <w:rsid w:val="00920174"/>
    <w:rsid w:val="00922B6B"/>
    <w:rsid w:val="0092621B"/>
    <w:rsid w:val="00932A92"/>
    <w:rsid w:val="009368EE"/>
    <w:rsid w:val="009545FC"/>
    <w:rsid w:val="00955328"/>
    <w:rsid w:val="00956482"/>
    <w:rsid w:val="00960461"/>
    <w:rsid w:val="009638C0"/>
    <w:rsid w:val="00964647"/>
    <w:rsid w:val="00970844"/>
    <w:rsid w:val="00974C8C"/>
    <w:rsid w:val="00976D3F"/>
    <w:rsid w:val="0098048F"/>
    <w:rsid w:val="00985C5C"/>
    <w:rsid w:val="0098761D"/>
    <w:rsid w:val="009911B2"/>
    <w:rsid w:val="00995A68"/>
    <w:rsid w:val="009A07C3"/>
    <w:rsid w:val="009A44C9"/>
    <w:rsid w:val="009B4AB4"/>
    <w:rsid w:val="009C3514"/>
    <w:rsid w:val="009D05DC"/>
    <w:rsid w:val="009D33DB"/>
    <w:rsid w:val="009D60B8"/>
    <w:rsid w:val="009E2EDA"/>
    <w:rsid w:val="009F4400"/>
    <w:rsid w:val="00A11D96"/>
    <w:rsid w:val="00A14351"/>
    <w:rsid w:val="00A21499"/>
    <w:rsid w:val="00A219AB"/>
    <w:rsid w:val="00A233E3"/>
    <w:rsid w:val="00A26F80"/>
    <w:rsid w:val="00A278C0"/>
    <w:rsid w:val="00A30421"/>
    <w:rsid w:val="00A308B0"/>
    <w:rsid w:val="00A425D7"/>
    <w:rsid w:val="00A456B8"/>
    <w:rsid w:val="00A513EC"/>
    <w:rsid w:val="00A628E9"/>
    <w:rsid w:val="00A6392C"/>
    <w:rsid w:val="00A63EFF"/>
    <w:rsid w:val="00A666A3"/>
    <w:rsid w:val="00A66E02"/>
    <w:rsid w:val="00A732B9"/>
    <w:rsid w:val="00A81AB7"/>
    <w:rsid w:val="00A84AD8"/>
    <w:rsid w:val="00A8546E"/>
    <w:rsid w:val="00A86FAD"/>
    <w:rsid w:val="00A93E77"/>
    <w:rsid w:val="00A94685"/>
    <w:rsid w:val="00AA452E"/>
    <w:rsid w:val="00AA79B5"/>
    <w:rsid w:val="00AB0620"/>
    <w:rsid w:val="00AB4A70"/>
    <w:rsid w:val="00AB5439"/>
    <w:rsid w:val="00AC1DFB"/>
    <w:rsid w:val="00AC2E66"/>
    <w:rsid w:val="00AC5087"/>
    <w:rsid w:val="00AC769D"/>
    <w:rsid w:val="00AD00FB"/>
    <w:rsid w:val="00AD345A"/>
    <w:rsid w:val="00AD3A4E"/>
    <w:rsid w:val="00AE1160"/>
    <w:rsid w:val="00AE3545"/>
    <w:rsid w:val="00AE57E5"/>
    <w:rsid w:val="00B00A50"/>
    <w:rsid w:val="00B013A8"/>
    <w:rsid w:val="00B01BF7"/>
    <w:rsid w:val="00B31726"/>
    <w:rsid w:val="00B34779"/>
    <w:rsid w:val="00B3620B"/>
    <w:rsid w:val="00B4786E"/>
    <w:rsid w:val="00B53874"/>
    <w:rsid w:val="00B558AD"/>
    <w:rsid w:val="00B570BA"/>
    <w:rsid w:val="00B57104"/>
    <w:rsid w:val="00B579DE"/>
    <w:rsid w:val="00B60F9C"/>
    <w:rsid w:val="00B63D37"/>
    <w:rsid w:val="00B676EF"/>
    <w:rsid w:val="00B72332"/>
    <w:rsid w:val="00B75D10"/>
    <w:rsid w:val="00B77B29"/>
    <w:rsid w:val="00B844B4"/>
    <w:rsid w:val="00B91081"/>
    <w:rsid w:val="00B923E2"/>
    <w:rsid w:val="00B93EC1"/>
    <w:rsid w:val="00B94055"/>
    <w:rsid w:val="00BB21EC"/>
    <w:rsid w:val="00BB2C87"/>
    <w:rsid w:val="00BC0BBC"/>
    <w:rsid w:val="00BD3DBA"/>
    <w:rsid w:val="00BD5269"/>
    <w:rsid w:val="00BD5F08"/>
    <w:rsid w:val="00BD7088"/>
    <w:rsid w:val="00BE4608"/>
    <w:rsid w:val="00BF4293"/>
    <w:rsid w:val="00C00955"/>
    <w:rsid w:val="00C03229"/>
    <w:rsid w:val="00C058B7"/>
    <w:rsid w:val="00C10B9B"/>
    <w:rsid w:val="00C202B7"/>
    <w:rsid w:val="00C2514C"/>
    <w:rsid w:val="00C2574F"/>
    <w:rsid w:val="00C304E6"/>
    <w:rsid w:val="00C3251F"/>
    <w:rsid w:val="00C371DB"/>
    <w:rsid w:val="00C41DB1"/>
    <w:rsid w:val="00C43E0C"/>
    <w:rsid w:val="00C453C9"/>
    <w:rsid w:val="00C50EAA"/>
    <w:rsid w:val="00C7032A"/>
    <w:rsid w:val="00C70F0A"/>
    <w:rsid w:val="00C72257"/>
    <w:rsid w:val="00C767E1"/>
    <w:rsid w:val="00C86D7F"/>
    <w:rsid w:val="00C9357C"/>
    <w:rsid w:val="00C94FF5"/>
    <w:rsid w:val="00CA2577"/>
    <w:rsid w:val="00CA417A"/>
    <w:rsid w:val="00CB5024"/>
    <w:rsid w:val="00CB5423"/>
    <w:rsid w:val="00CD013C"/>
    <w:rsid w:val="00CD5F2B"/>
    <w:rsid w:val="00CD5F4A"/>
    <w:rsid w:val="00CD78E2"/>
    <w:rsid w:val="00CD78FE"/>
    <w:rsid w:val="00CE4E83"/>
    <w:rsid w:val="00CE5353"/>
    <w:rsid w:val="00CF534F"/>
    <w:rsid w:val="00CF5A1D"/>
    <w:rsid w:val="00CF6B96"/>
    <w:rsid w:val="00D013CD"/>
    <w:rsid w:val="00D109A6"/>
    <w:rsid w:val="00D16796"/>
    <w:rsid w:val="00D20D14"/>
    <w:rsid w:val="00D22B1C"/>
    <w:rsid w:val="00D24074"/>
    <w:rsid w:val="00D31421"/>
    <w:rsid w:val="00D329AE"/>
    <w:rsid w:val="00D32DA3"/>
    <w:rsid w:val="00D40E7E"/>
    <w:rsid w:val="00D45A78"/>
    <w:rsid w:val="00D46833"/>
    <w:rsid w:val="00D50B3C"/>
    <w:rsid w:val="00D529AD"/>
    <w:rsid w:val="00D618B8"/>
    <w:rsid w:val="00D81E61"/>
    <w:rsid w:val="00D84918"/>
    <w:rsid w:val="00D9452C"/>
    <w:rsid w:val="00D949DB"/>
    <w:rsid w:val="00D9563C"/>
    <w:rsid w:val="00DA0A7D"/>
    <w:rsid w:val="00DA0E26"/>
    <w:rsid w:val="00DA6025"/>
    <w:rsid w:val="00DB0C40"/>
    <w:rsid w:val="00DB407A"/>
    <w:rsid w:val="00DB65FF"/>
    <w:rsid w:val="00DC0E92"/>
    <w:rsid w:val="00DC389A"/>
    <w:rsid w:val="00DF786C"/>
    <w:rsid w:val="00E019F4"/>
    <w:rsid w:val="00E04C1E"/>
    <w:rsid w:val="00E07898"/>
    <w:rsid w:val="00E13854"/>
    <w:rsid w:val="00E16B15"/>
    <w:rsid w:val="00E17477"/>
    <w:rsid w:val="00E41E37"/>
    <w:rsid w:val="00E5605F"/>
    <w:rsid w:val="00E5782B"/>
    <w:rsid w:val="00E62217"/>
    <w:rsid w:val="00E625F3"/>
    <w:rsid w:val="00E6783B"/>
    <w:rsid w:val="00E74431"/>
    <w:rsid w:val="00E77630"/>
    <w:rsid w:val="00E852C0"/>
    <w:rsid w:val="00E93DD0"/>
    <w:rsid w:val="00E95D61"/>
    <w:rsid w:val="00E96124"/>
    <w:rsid w:val="00E97905"/>
    <w:rsid w:val="00EB10D4"/>
    <w:rsid w:val="00EC08D5"/>
    <w:rsid w:val="00EC615F"/>
    <w:rsid w:val="00ED7C5D"/>
    <w:rsid w:val="00EE7628"/>
    <w:rsid w:val="00EF01D7"/>
    <w:rsid w:val="00EF16A1"/>
    <w:rsid w:val="00F15DA8"/>
    <w:rsid w:val="00F16F3C"/>
    <w:rsid w:val="00F17B4F"/>
    <w:rsid w:val="00F21CDA"/>
    <w:rsid w:val="00F312BF"/>
    <w:rsid w:val="00F31A89"/>
    <w:rsid w:val="00F51E06"/>
    <w:rsid w:val="00F56D27"/>
    <w:rsid w:val="00F61D98"/>
    <w:rsid w:val="00F75F3A"/>
    <w:rsid w:val="00F82778"/>
    <w:rsid w:val="00F85C46"/>
    <w:rsid w:val="00F87353"/>
    <w:rsid w:val="00F92039"/>
    <w:rsid w:val="00FB21D2"/>
    <w:rsid w:val="00FB5932"/>
    <w:rsid w:val="00FC0C90"/>
    <w:rsid w:val="00FC22FA"/>
    <w:rsid w:val="00FC37A5"/>
    <w:rsid w:val="00FE2189"/>
    <w:rsid w:val="00FE2191"/>
    <w:rsid w:val="00FE46C0"/>
    <w:rsid w:val="00FF0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4DEC3BD"/>
  <w15:chartTrackingRefBased/>
  <w15:docId w15:val="{EBCFC02B-FDED-4B26-A8CC-6EB1CCDC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sz w:val="24"/>
      <w:szCs w:val="18"/>
    </w:rPr>
  </w:style>
  <w:style w:type="paragraph" w:styleId="Kop1">
    <w:name w:val="heading 1"/>
    <w:basedOn w:val="Standaard"/>
    <w:next w:val="Standaard"/>
    <w:link w:val="Kop1Char"/>
    <w:qFormat/>
    <w:pPr>
      <w:keepNext/>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outlineLvl w:val="0"/>
    </w:pPr>
    <w:rPr>
      <w:rFonts w:ascii="Garamond" w:hAnsi="Garamond"/>
      <w:b/>
      <w:snapToGrid w:val="0"/>
      <w:color w:val="auto"/>
      <w:szCs w:val="20"/>
    </w:rPr>
  </w:style>
  <w:style w:type="paragraph" w:styleId="Kop2">
    <w:name w:val="heading 2"/>
    <w:basedOn w:val="Standaard"/>
    <w:next w:val="Standaard"/>
    <w:link w:val="Kop2Char"/>
    <w:qFormat/>
    <w:pPr>
      <w:keepNext/>
      <w:widowControl w:val="0"/>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2574" w:hanging="2574"/>
      <w:outlineLvl w:val="1"/>
    </w:pPr>
    <w:rPr>
      <w:rFonts w:ascii="Garamond" w:hAnsi="Garamond"/>
      <w:b/>
      <w:snapToGrid w:val="0"/>
      <w:color w:val="auto"/>
      <w:szCs w:val="20"/>
    </w:rPr>
  </w:style>
  <w:style w:type="paragraph" w:styleId="Kop3">
    <w:name w:val="heading 3"/>
    <w:basedOn w:val="Standaard"/>
    <w:next w:val="Standaard"/>
    <w:link w:val="Kop3Char"/>
    <w:qFormat/>
    <w:pPr>
      <w:keepNext/>
      <w:outlineLvl w:val="2"/>
    </w:pPr>
    <w:rPr>
      <w:b/>
      <w:bCs/>
    </w:rPr>
  </w:style>
  <w:style w:type="paragraph" w:styleId="Kop5">
    <w:name w:val="heading 5"/>
    <w:basedOn w:val="Standaard"/>
    <w:next w:val="Standaard"/>
    <w:qFormat/>
    <w:pPr>
      <w:keepNext/>
      <w:widowControl w:val="0"/>
      <w:ind w:firstLine="720"/>
      <w:outlineLvl w:val="4"/>
    </w:pPr>
    <w:rPr>
      <w:b/>
      <w:bCs/>
      <w:snapToGrid w:val="0"/>
      <w:color w:val="auto"/>
      <w:szCs w:val="20"/>
    </w:rPr>
  </w:style>
  <w:style w:type="paragraph" w:styleId="Kop9">
    <w:name w:val="heading 9"/>
    <w:basedOn w:val="Standaard"/>
    <w:next w:val="Standaard"/>
    <w:link w:val="Kop9Char"/>
    <w:qFormat/>
    <w:pPr>
      <w:keepNext/>
      <w:widowControl w:val="0"/>
      <w:ind w:left="868" w:firstLine="868"/>
      <w:outlineLvl w:val="8"/>
    </w:pPr>
    <w:rPr>
      <w:i/>
      <w:iCs/>
      <w:snapToGrid w:val="0"/>
      <w:color w:val="auto"/>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emiHidden/>
    <w:pPr>
      <w:widowControl w:val="0"/>
    </w:pPr>
    <w:rPr>
      <w:rFonts w:ascii="Courier" w:hAnsi="Courier"/>
      <w:snapToGrid w:val="0"/>
      <w:color w:val="auto"/>
      <w:szCs w:val="20"/>
    </w:rPr>
  </w:style>
  <w:style w:type="paragraph" w:styleId="Plattetekstinspringen">
    <w:name w:val="Body Text Indent"/>
    <w:basedOn w:val="Standaard"/>
    <w:pPr>
      <w:widowControl w:val="0"/>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rPr>
      <w:rFonts w:ascii="Garamond" w:hAnsi="Garamond"/>
      <w:snapToGrid w:val="0"/>
      <w:color w:val="auto"/>
      <w:szCs w:val="20"/>
    </w:rPr>
  </w:style>
  <w:style w:type="paragraph" w:customStyle="1" w:styleId="bijschrift">
    <w:name w:val="bijschrift"/>
    <w:basedOn w:val="Standaard"/>
    <w:pPr>
      <w:widowControl w:val="0"/>
    </w:pPr>
    <w:rPr>
      <w:rFonts w:ascii="Courier" w:hAnsi="Courier"/>
      <w:snapToGrid w:val="0"/>
      <w:color w:val="auto"/>
      <w:szCs w:val="20"/>
    </w:rPr>
  </w:style>
  <w:style w:type="paragraph" w:customStyle="1" w:styleId="Tekstzonderopmaak1">
    <w:name w:val="Tekst zonder opmaak1"/>
    <w:basedOn w:val="Standaard"/>
    <w:pPr>
      <w:widowControl w:val="0"/>
    </w:pPr>
    <w:rPr>
      <w:rFonts w:ascii="Courier New" w:hAnsi="Courier New"/>
      <w:color w:val="auto"/>
      <w:sz w:val="20"/>
      <w:szCs w:val="20"/>
    </w:rPr>
  </w:style>
  <w:style w:type="paragraph" w:styleId="Plattetekst2">
    <w:name w:val="Body Text 2"/>
    <w:basedOn w:val="Standaard"/>
    <w:pPr>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pPr>
    <w:rPr>
      <w:bCs/>
      <w:i/>
      <w:iCs/>
      <w:snapToGrid w:val="0"/>
      <w:color w:val="auto"/>
      <w:szCs w:val="20"/>
    </w:rPr>
  </w:style>
  <w:style w:type="paragraph" w:styleId="Plattetekst">
    <w:name w:val="Body Text"/>
    <w:basedOn w:val="Standaard"/>
    <w:link w:val="PlattetekstChar"/>
    <w:pPr>
      <w:widowControl w:val="0"/>
      <w:spacing w:line="360" w:lineRule="auto"/>
    </w:pPr>
    <w:rPr>
      <w:rFonts w:ascii="Garamond" w:hAnsi="Garamond"/>
      <w:snapToGrid w:val="0"/>
      <w:color w:val="auto"/>
      <w:sz w:val="32"/>
      <w:szCs w:val="20"/>
    </w:rPr>
  </w:style>
  <w:style w:type="paragraph" w:styleId="Plattetekstinspringen3">
    <w:name w:val="Body Text Indent 3"/>
    <w:basedOn w:val="Standaard"/>
    <w:link w:val="Plattetekstinspringen3Char"/>
    <w:pPr>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ind w:left="1224" w:hanging="1224"/>
    </w:pPr>
    <w:rPr>
      <w:snapToGrid w:val="0"/>
      <w:color w:val="auto"/>
      <w:szCs w:val="20"/>
    </w:rPr>
  </w:style>
  <w:style w:type="paragraph" w:styleId="Koptekst">
    <w:name w:val="header"/>
    <w:basedOn w:val="Standaard"/>
    <w:pPr>
      <w:widowControl w:val="0"/>
      <w:tabs>
        <w:tab w:val="center" w:pos="4536"/>
        <w:tab w:val="right" w:pos="9072"/>
      </w:tabs>
    </w:pPr>
    <w:rPr>
      <w:rFonts w:ascii="Courier" w:hAnsi="Courier"/>
      <w:snapToGrid w:val="0"/>
      <w:color w:val="auto"/>
      <w:sz w:val="20"/>
      <w:szCs w:val="20"/>
    </w:rPr>
  </w:style>
  <w:style w:type="character" w:styleId="Paginanummer">
    <w:name w:val="page number"/>
    <w:basedOn w:val="Standaardalinea-lettertype"/>
  </w:style>
  <w:style w:type="paragraph" w:styleId="Voettekst">
    <w:name w:val="footer"/>
    <w:basedOn w:val="Standaard"/>
    <w:pPr>
      <w:widowControl w:val="0"/>
      <w:tabs>
        <w:tab w:val="center" w:pos="4536"/>
        <w:tab w:val="right" w:pos="9072"/>
      </w:tabs>
    </w:pPr>
    <w:rPr>
      <w:rFonts w:ascii="Courier" w:hAnsi="Courier"/>
      <w:snapToGrid w:val="0"/>
      <w:color w:val="auto"/>
      <w:sz w:val="20"/>
      <w:szCs w:val="20"/>
    </w:rPr>
  </w:style>
  <w:style w:type="paragraph" w:customStyle="1" w:styleId="bronvermelding">
    <w:name w:val="bronvermelding"/>
    <w:basedOn w:val="Standaard"/>
    <w:pPr>
      <w:widowControl w:val="0"/>
      <w:tabs>
        <w:tab w:val="right" w:pos="9360"/>
      </w:tabs>
      <w:suppressAutoHyphens/>
    </w:pPr>
    <w:rPr>
      <w:rFonts w:ascii="Courier" w:hAnsi="Courier"/>
      <w:snapToGrid w:val="0"/>
      <w:color w:val="auto"/>
      <w:sz w:val="20"/>
      <w:szCs w:val="20"/>
      <w:lang w:val="en-US"/>
    </w:rPr>
  </w:style>
  <w:style w:type="paragraph" w:styleId="Plattetekstinspringen2">
    <w:name w:val="Body Text Indent 2"/>
    <w:basedOn w:val="Standaard"/>
    <w:pPr>
      <w:tabs>
        <w:tab w:val="left" w:pos="0"/>
        <w:tab w:val="left" w:pos="870"/>
        <w:tab w:val="left" w:pos="1158"/>
        <w:tab w:val="left" w:pos="1302"/>
        <w:tab w:val="num" w:pos="1428"/>
        <w:tab w:val="left" w:pos="1722"/>
        <w:tab w:val="left" w:pos="2574"/>
        <w:tab w:val="left" w:pos="3426"/>
        <w:tab w:val="left" w:pos="4274"/>
        <w:tab w:val="left" w:pos="5124"/>
        <w:tab w:val="left" w:pos="5976"/>
        <w:tab w:val="left" w:pos="6828"/>
        <w:tab w:val="left" w:pos="7680"/>
        <w:tab w:val="left" w:pos="8528"/>
        <w:tab w:val="left" w:pos="8640"/>
      </w:tabs>
      <w:suppressAutoHyphens/>
      <w:ind w:left="360"/>
    </w:pPr>
  </w:style>
  <w:style w:type="paragraph" w:styleId="Plattetekst3">
    <w:name w:val="Body Text 3"/>
    <w:basedOn w:val="Standaard"/>
    <w:pPr>
      <w:tabs>
        <w:tab w:val="left" w:pos="0"/>
        <w:tab w:val="left" w:pos="8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pPr>
    <w:rPr>
      <w:bCs/>
      <w:sz w:val="48"/>
    </w:rPr>
  </w:style>
  <w:style w:type="character" w:styleId="Hyperlink">
    <w:name w:val="Hyperlink"/>
    <w:rsid w:val="00830693"/>
    <w:rPr>
      <w:color w:val="0000FF"/>
      <w:u w:val="single"/>
    </w:rPr>
  </w:style>
  <w:style w:type="paragraph" w:styleId="Ballontekst">
    <w:name w:val="Balloon Text"/>
    <w:basedOn w:val="Standaard"/>
    <w:link w:val="BallontekstChar"/>
    <w:uiPriority w:val="99"/>
    <w:semiHidden/>
    <w:unhideWhenUsed/>
    <w:rsid w:val="005B2459"/>
    <w:rPr>
      <w:rFonts w:ascii="Tahoma" w:hAnsi="Tahoma" w:cs="Tahoma"/>
      <w:sz w:val="16"/>
      <w:szCs w:val="16"/>
    </w:rPr>
  </w:style>
  <w:style w:type="character" w:customStyle="1" w:styleId="BallontekstChar">
    <w:name w:val="Ballontekst Char"/>
    <w:link w:val="Ballontekst"/>
    <w:uiPriority w:val="99"/>
    <w:semiHidden/>
    <w:rsid w:val="005B2459"/>
    <w:rPr>
      <w:rFonts w:ascii="Tahoma" w:hAnsi="Tahoma" w:cs="Tahoma"/>
      <w:color w:val="000000"/>
      <w:sz w:val="16"/>
      <w:szCs w:val="16"/>
    </w:rPr>
  </w:style>
  <w:style w:type="paragraph" w:customStyle="1" w:styleId="gmail-msolistparagraph">
    <w:name w:val="gmail-msolistparagraph"/>
    <w:basedOn w:val="Standaard"/>
    <w:rsid w:val="00000C19"/>
    <w:pPr>
      <w:spacing w:before="100" w:beforeAutospacing="1" w:after="100" w:afterAutospacing="1"/>
    </w:pPr>
    <w:rPr>
      <w:rFonts w:eastAsia="Calibri"/>
      <w:color w:val="auto"/>
      <w:szCs w:val="24"/>
    </w:rPr>
  </w:style>
  <w:style w:type="character" w:styleId="Verwijzingopmerking">
    <w:name w:val="annotation reference"/>
    <w:uiPriority w:val="99"/>
    <w:semiHidden/>
    <w:unhideWhenUsed/>
    <w:rsid w:val="007A613A"/>
    <w:rPr>
      <w:sz w:val="16"/>
      <w:szCs w:val="16"/>
    </w:rPr>
  </w:style>
  <w:style w:type="paragraph" w:styleId="Tekstopmerking">
    <w:name w:val="annotation text"/>
    <w:basedOn w:val="Standaard"/>
    <w:link w:val="TekstopmerkingChar"/>
    <w:uiPriority w:val="99"/>
    <w:semiHidden/>
    <w:unhideWhenUsed/>
    <w:rsid w:val="007A613A"/>
    <w:rPr>
      <w:sz w:val="20"/>
      <w:szCs w:val="20"/>
    </w:rPr>
  </w:style>
  <w:style w:type="character" w:customStyle="1" w:styleId="TekstopmerkingChar">
    <w:name w:val="Tekst opmerking Char"/>
    <w:link w:val="Tekstopmerking"/>
    <w:uiPriority w:val="99"/>
    <w:semiHidden/>
    <w:rsid w:val="007A613A"/>
    <w:rPr>
      <w:color w:val="000000"/>
    </w:rPr>
  </w:style>
  <w:style w:type="paragraph" w:styleId="Onderwerpvanopmerking">
    <w:name w:val="annotation subject"/>
    <w:basedOn w:val="Tekstopmerking"/>
    <w:next w:val="Tekstopmerking"/>
    <w:link w:val="OnderwerpvanopmerkingChar"/>
    <w:uiPriority w:val="99"/>
    <w:semiHidden/>
    <w:unhideWhenUsed/>
    <w:rsid w:val="007A613A"/>
    <w:rPr>
      <w:b/>
      <w:bCs/>
    </w:rPr>
  </w:style>
  <w:style w:type="character" w:customStyle="1" w:styleId="OnderwerpvanopmerkingChar">
    <w:name w:val="Onderwerp van opmerking Char"/>
    <w:link w:val="Onderwerpvanopmerking"/>
    <w:uiPriority w:val="99"/>
    <w:semiHidden/>
    <w:rsid w:val="007A613A"/>
    <w:rPr>
      <w:b/>
      <w:bCs/>
      <w:color w:val="000000"/>
    </w:rPr>
  </w:style>
  <w:style w:type="paragraph" w:styleId="Revisie">
    <w:name w:val="Revision"/>
    <w:hidden/>
    <w:uiPriority w:val="99"/>
    <w:semiHidden/>
    <w:rsid w:val="00C2574F"/>
    <w:rPr>
      <w:color w:val="000000"/>
      <w:sz w:val="24"/>
      <w:szCs w:val="18"/>
    </w:rPr>
  </w:style>
  <w:style w:type="character" w:customStyle="1" w:styleId="Onopgelostemelding1">
    <w:name w:val="Onopgeloste melding1"/>
    <w:uiPriority w:val="99"/>
    <w:semiHidden/>
    <w:unhideWhenUsed/>
    <w:rsid w:val="00EC08D5"/>
    <w:rPr>
      <w:color w:val="605E5C"/>
      <w:shd w:val="clear" w:color="auto" w:fill="E1DFDD"/>
    </w:rPr>
  </w:style>
  <w:style w:type="character" w:customStyle="1" w:styleId="Onopgelostemelding2">
    <w:name w:val="Onopgeloste melding2"/>
    <w:basedOn w:val="Standaardalinea-lettertype"/>
    <w:uiPriority w:val="99"/>
    <w:semiHidden/>
    <w:unhideWhenUsed/>
    <w:rsid w:val="000C164D"/>
    <w:rPr>
      <w:color w:val="605E5C"/>
      <w:shd w:val="clear" w:color="auto" w:fill="E1DFDD"/>
    </w:rPr>
  </w:style>
  <w:style w:type="character" w:customStyle="1" w:styleId="Onopgelostemelding3">
    <w:name w:val="Onopgeloste melding3"/>
    <w:basedOn w:val="Standaardalinea-lettertype"/>
    <w:uiPriority w:val="99"/>
    <w:semiHidden/>
    <w:unhideWhenUsed/>
    <w:rsid w:val="0020217F"/>
    <w:rPr>
      <w:color w:val="605E5C"/>
      <w:shd w:val="clear" w:color="auto" w:fill="E1DFDD"/>
    </w:rPr>
  </w:style>
  <w:style w:type="paragraph" w:styleId="Voetnoottekst">
    <w:name w:val="footnote text"/>
    <w:basedOn w:val="Standaard"/>
    <w:link w:val="VoetnoottekstChar"/>
    <w:uiPriority w:val="99"/>
    <w:semiHidden/>
    <w:unhideWhenUsed/>
    <w:rsid w:val="00F87353"/>
    <w:rPr>
      <w:sz w:val="20"/>
      <w:szCs w:val="20"/>
    </w:rPr>
  </w:style>
  <w:style w:type="character" w:customStyle="1" w:styleId="VoetnoottekstChar">
    <w:name w:val="Voetnoottekst Char"/>
    <w:basedOn w:val="Standaardalinea-lettertype"/>
    <w:link w:val="Voetnoottekst"/>
    <w:uiPriority w:val="99"/>
    <w:semiHidden/>
    <w:rsid w:val="00F87353"/>
    <w:rPr>
      <w:color w:val="000000"/>
    </w:rPr>
  </w:style>
  <w:style w:type="character" w:styleId="Voetnootmarkering">
    <w:name w:val="footnote reference"/>
    <w:basedOn w:val="Standaardalinea-lettertype"/>
    <w:uiPriority w:val="99"/>
    <w:semiHidden/>
    <w:unhideWhenUsed/>
    <w:rsid w:val="00F87353"/>
    <w:rPr>
      <w:vertAlign w:val="superscript"/>
    </w:rPr>
  </w:style>
  <w:style w:type="character" w:customStyle="1" w:styleId="Kop1Char">
    <w:name w:val="Kop 1 Char"/>
    <w:basedOn w:val="Standaardalinea-lettertype"/>
    <w:link w:val="Kop1"/>
    <w:rsid w:val="007C4FB8"/>
    <w:rPr>
      <w:rFonts w:ascii="Garamond" w:hAnsi="Garamond"/>
      <w:b/>
      <w:snapToGrid w:val="0"/>
      <w:sz w:val="24"/>
    </w:rPr>
  </w:style>
  <w:style w:type="character" w:customStyle="1" w:styleId="Kop2Char">
    <w:name w:val="Kop 2 Char"/>
    <w:basedOn w:val="Standaardalinea-lettertype"/>
    <w:link w:val="Kop2"/>
    <w:rsid w:val="007C4FB8"/>
    <w:rPr>
      <w:rFonts w:ascii="Garamond" w:hAnsi="Garamond"/>
      <w:b/>
      <w:snapToGrid w:val="0"/>
      <w:sz w:val="24"/>
    </w:rPr>
  </w:style>
  <w:style w:type="character" w:customStyle="1" w:styleId="Kop3Char">
    <w:name w:val="Kop 3 Char"/>
    <w:basedOn w:val="Standaardalinea-lettertype"/>
    <w:link w:val="Kop3"/>
    <w:rsid w:val="007C4FB8"/>
    <w:rPr>
      <w:b/>
      <w:bCs/>
      <w:color w:val="000000"/>
      <w:sz w:val="24"/>
      <w:szCs w:val="18"/>
    </w:rPr>
  </w:style>
  <w:style w:type="character" w:customStyle="1" w:styleId="Kop9Char">
    <w:name w:val="Kop 9 Char"/>
    <w:basedOn w:val="Standaardalinea-lettertype"/>
    <w:link w:val="Kop9"/>
    <w:rsid w:val="007C4FB8"/>
    <w:rPr>
      <w:i/>
      <w:iCs/>
      <w:snapToGrid w:val="0"/>
      <w:sz w:val="24"/>
    </w:rPr>
  </w:style>
  <w:style w:type="character" w:customStyle="1" w:styleId="EindnoottekstChar">
    <w:name w:val="Eindnoottekst Char"/>
    <w:basedOn w:val="Standaardalinea-lettertype"/>
    <w:link w:val="Eindnoottekst"/>
    <w:semiHidden/>
    <w:rsid w:val="007C4FB8"/>
    <w:rPr>
      <w:rFonts w:ascii="Courier" w:hAnsi="Courier"/>
      <w:snapToGrid w:val="0"/>
      <w:sz w:val="24"/>
    </w:rPr>
  </w:style>
  <w:style w:type="character" w:customStyle="1" w:styleId="PlattetekstChar">
    <w:name w:val="Platte tekst Char"/>
    <w:basedOn w:val="Standaardalinea-lettertype"/>
    <w:link w:val="Plattetekst"/>
    <w:rsid w:val="007C4FB8"/>
    <w:rPr>
      <w:rFonts w:ascii="Garamond" w:hAnsi="Garamond"/>
      <w:snapToGrid w:val="0"/>
      <w:sz w:val="32"/>
    </w:rPr>
  </w:style>
  <w:style w:type="character" w:customStyle="1" w:styleId="Plattetekstinspringen3Char">
    <w:name w:val="Platte tekst inspringen 3 Char"/>
    <w:basedOn w:val="Standaardalinea-lettertype"/>
    <w:link w:val="Plattetekstinspringen3"/>
    <w:rsid w:val="007C4FB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4742">
      <w:bodyDiv w:val="1"/>
      <w:marLeft w:val="0"/>
      <w:marRight w:val="0"/>
      <w:marTop w:val="0"/>
      <w:marBottom w:val="0"/>
      <w:divBdr>
        <w:top w:val="none" w:sz="0" w:space="0" w:color="auto"/>
        <w:left w:val="none" w:sz="0" w:space="0" w:color="auto"/>
        <w:bottom w:val="none" w:sz="0" w:space="0" w:color="auto"/>
        <w:right w:val="none" w:sz="0" w:space="0" w:color="auto"/>
      </w:divBdr>
    </w:div>
    <w:div w:id="446775155">
      <w:bodyDiv w:val="1"/>
      <w:marLeft w:val="0"/>
      <w:marRight w:val="0"/>
      <w:marTop w:val="0"/>
      <w:marBottom w:val="0"/>
      <w:divBdr>
        <w:top w:val="none" w:sz="0" w:space="0" w:color="auto"/>
        <w:left w:val="none" w:sz="0" w:space="0" w:color="auto"/>
        <w:bottom w:val="none" w:sz="0" w:space="0" w:color="auto"/>
        <w:right w:val="none" w:sz="0" w:space="0" w:color="auto"/>
      </w:divBdr>
    </w:div>
    <w:div w:id="581572508">
      <w:bodyDiv w:val="1"/>
      <w:marLeft w:val="0"/>
      <w:marRight w:val="0"/>
      <w:marTop w:val="0"/>
      <w:marBottom w:val="0"/>
      <w:divBdr>
        <w:top w:val="none" w:sz="0" w:space="0" w:color="auto"/>
        <w:left w:val="none" w:sz="0" w:space="0" w:color="auto"/>
        <w:bottom w:val="none" w:sz="0" w:space="0" w:color="auto"/>
        <w:right w:val="none" w:sz="0" w:space="0" w:color="auto"/>
      </w:divBdr>
    </w:div>
    <w:div w:id="1642807612">
      <w:bodyDiv w:val="1"/>
      <w:marLeft w:val="0"/>
      <w:marRight w:val="0"/>
      <w:marTop w:val="0"/>
      <w:marBottom w:val="0"/>
      <w:divBdr>
        <w:top w:val="none" w:sz="0" w:space="0" w:color="auto"/>
        <w:left w:val="none" w:sz="0" w:space="0" w:color="auto"/>
        <w:bottom w:val="none" w:sz="0" w:space="0" w:color="auto"/>
        <w:right w:val="none" w:sz="0" w:space="0" w:color="auto"/>
      </w:divBdr>
    </w:div>
    <w:div w:id="20505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gemene-uitgevers.nl/" TargetMode="External"/><Relationship Id="rId13" Type="http://schemas.openxmlformats.org/officeDocument/2006/relationships/hyperlink" Target="https://www.degeschillencommissie.nl/over-ons/commissies/auteurscontractenrecht/" TargetMode="External"/><Relationship Id="rId18" Type="http://schemas.openxmlformats.org/officeDocument/2006/relationships/hyperlink" Target="file:///C:\Users\vantoorn\AppData\Local\Microsoft\Windows\INetCache\Content.Outlook\R2R23MEQ\www.bumastemra.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ra.nl/aansluiten" TargetMode="External"/><Relationship Id="rId17" Type="http://schemas.openxmlformats.org/officeDocument/2006/relationships/hyperlink" Target="file:///C:\Users\vantoorn\AppData\Local\Microsoft\Windows\INetCache\Content.Outlook\R2R23MEQ\www.sabam.be" TargetMode="External"/><Relationship Id="rId2" Type="http://schemas.openxmlformats.org/officeDocument/2006/relationships/numbering" Target="numbering.xml"/><Relationship Id="rId16" Type="http://schemas.openxmlformats.org/officeDocument/2006/relationships/hyperlink" Target="http://www.auteursbond.nl" TargetMode="External"/><Relationship Id="rId20" Type="http://schemas.openxmlformats.org/officeDocument/2006/relationships/hyperlink" Target="file:///C:\Users\vantoorn\AppData\Local\Microsoft\Windows\INetCache\Content.Outlook\R2R23MEQ\www.veva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eursbond.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ureau@auteursbond.nl" TargetMode="External"/><Relationship Id="rId23" Type="http://schemas.openxmlformats.org/officeDocument/2006/relationships/fontTable" Target="fontTable.xml"/><Relationship Id="rId10" Type="http://schemas.openxmlformats.org/officeDocument/2006/relationships/hyperlink" Target="http://www.algemene-uitgevers.nl" TargetMode="External"/><Relationship Id="rId19" Type="http://schemas.openxmlformats.org/officeDocument/2006/relationships/hyperlink" Target="file:///C:\Users\vantoorn\AppData\Local\Microsoft\Windows\INetCache\Content.Outlook\R2R23MEQ\www.cedar.nl" TargetMode="External"/><Relationship Id="rId4" Type="http://schemas.openxmlformats.org/officeDocument/2006/relationships/settings" Target="settings.xml"/><Relationship Id="rId9" Type="http://schemas.openxmlformats.org/officeDocument/2006/relationships/hyperlink" Target="http://www.auteursbond.nl" TargetMode="External"/><Relationship Id="rId14" Type="http://schemas.openxmlformats.org/officeDocument/2006/relationships/hyperlink" Target="file:///C:\Users\vantoorn\AppData\Local\Microsoft\Windows\INetCache\Content.Outlook\R2R23MEQ\info@algemene-uitgevers.nl"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DDA4-9B45-4F45-8074-10E9477B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11122</Words>
  <Characters>61174</Characters>
  <Application>Microsoft Office Word</Application>
  <DocSecurity>0</DocSecurity>
  <Lines>509</Lines>
  <Paragraphs>144</Paragraphs>
  <ScaleCrop>false</ScaleCrop>
  <HeadingPairs>
    <vt:vector size="2" baseType="variant">
      <vt:variant>
        <vt:lpstr>Titel</vt:lpstr>
      </vt:variant>
      <vt:variant>
        <vt:i4>1</vt:i4>
      </vt:variant>
    </vt:vector>
  </HeadingPairs>
  <TitlesOfParts>
    <vt:vector size="1" baseType="lpstr">
      <vt:lpstr>Modelcontract voor de uitgave van</vt:lpstr>
    </vt:vector>
  </TitlesOfParts>
  <Company>Hewlett-Packard Company</Company>
  <LinksUpToDate>false</LinksUpToDate>
  <CharactersWithSpaces>72152</CharactersWithSpaces>
  <SharedDoc>false</SharedDoc>
  <HLinks>
    <vt:vector size="30" baseType="variant">
      <vt:variant>
        <vt:i4>7471228</vt:i4>
      </vt:variant>
      <vt:variant>
        <vt:i4>12</vt:i4>
      </vt:variant>
      <vt:variant>
        <vt:i4>0</vt:i4>
      </vt:variant>
      <vt:variant>
        <vt:i4>5</vt:i4>
      </vt:variant>
      <vt:variant>
        <vt:lpwstr>http://www.auteursbond.nl/</vt:lpwstr>
      </vt:variant>
      <vt:variant>
        <vt:lpwstr/>
      </vt:variant>
      <vt:variant>
        <vt:i4>8323161</vt:i4>
      </vt:variant>
      <vt:variant>
        <vt:i4>9</vt:i4>
      </vt:variant>
      <vt:variant>
        <vt:i4>0</vt:i4>
      </vt:variant>
      <vt:variant>
        <vt:i4>5</vt:i4>
      </vt:variant>
      <vt:variant>
        <vt:lpwstr>mailto:bureau@auteursbond.nl</vt:lpwstr>
      </vt:variant>
      <vt:variant>
        <vt:lpwstr/>
      </vt:variant>
      <vt:variant>
        <vt:i4>4587609</vt:i4>
      </vt:variant>
      <vt:variant>
        <vt:i4>6</vt:i4>
      </vt:variant>
      <vt:variant>
        <vt:i4>0</vt:i4>
      </vt:variant>
      <vt:variant>
        <vt:i4>5</vt:i4>
      </vt:variant>
      <vt:variant>
        <vt:lpwstr>https://www.degeschillencommissie.nl/over-ons/commissies/auteurscontractenrecht/</vt:lpwstr>
      </vt:variant>
      <vt:variant>
        <vt:lpwstr/>
      </vt:variant>
      <vt:variant>
        <vt:i4>7471228</vt:i4>
      </vt:variant>
      <vt:variant>
        <vt:i4>3</vt:i4>
      </vt:variant>
      <vt:variant>
        <vt:i4>0</vt:i4>
      </vt:variant>
      <vt:variant>
        <vt:i4>5</vt:i4>
      </vt:variant>
      <vt:variant>
        <vt:lpwstr>http://www.auteursbond.nl/</vt:lpwstr>
      </vt:variant>
      <vt:variant>
        <vt:lpwstr/>
      </vt:variant>
      <vt:variant>
        <vt:i4>7471228</vt:i4>
      </vt:variant>
      <vt:variant>
        <vt:i4>0</vt:i4>
      </vt:variant>
      <vt:variant>
        <vt:i4>0</vt:i4>
      </vt:variant>
      <vt:variant>
        <vt:i4>5</vt:i4>
      </vt:variant>
      <vt:variant>
        <vt:lpwstr>http://www.auteursbond.nl/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Modelcontract voor de uitgave van</dc:title>
  <dc:subject/>
  <dc:creator>Een tevreden Microsoft Office-gebruiker</dc:creator>
  <cp:keywords/>
  <cp:lastModifiedBy>Martijn David</cp:lastModifiedBy>
  <cp:revision>3</cp:revision>
  <cp:lastPrinted>2022-06-10T11:02:00Z</cp:lastPrinted>
  <dcterms:created xsi:type="dcterms:W3CDTF">2022-06-13T09:39:00Z</dcterms:created>
  <dcterms:modified xsi:type="dcterms:W3CDTF">2022-06-13T09:41:00Z</dcterms:modified>
</cp:coreProperties>
</file>