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6375" w14:textId="77777777" w:rsidR="00163A6B" w:rsidRPr="00F04966" w:rsidRDefault="00163A6B" w:rsidP="00163A6B">
      <w:pPr>
        <w:pStyle w:val="Otsikko1"/>
        <w:rPr>
          <w:sz w:val="28"/>
        </w:rPr>
      </w:pPr>
    </w:p>
    <w:p w14:paraId="6FE76376" w14:textId="77777777" w:rsidR="00163A6B" w:rsidRPr="00F04966" w:rsidRDefault="00163A6B" w:rsidP="00163A6B"/>
    <w:p w14:paraId="6FE76377" w14:textId="77777777" w:rsidR="00163A6B" w:rsidRPr="00F04966" w:rsidRDefault="00163A6B" w:rsidP="00163A6B">
      <w:pPr>
        <w:rPr>
          <w:sz w:val="44"/>
          <w:szCs w:val="44"/>
        </w:rPr>
      </w:pPr>
    </w:p>
    <w:p w14:paraId="6FE76378" w14:textId="77777777" w:rsidR="00163A6B" w:rsidRDefault="00163A6B" w:rsidP="00A06640">
      <w:pPr>
        <w:rPr>
          <w:sz w:val="44"/>
          <w:szCs w:val="44"/>
        </w:rPr>
      </w:pPr>
    </w:p>
    <w:p w14:paraId="6FE76379" w14:textId="77777777" w:rsidR="00A06640" w:rsidRDefault="00B7621A" w:rsidP="00163A6B">
      <w:pPr>
        <w:jc w:val="center"/>
        <w:rPr>
          <w:sz w:val="44"/>
          <w:szCs w:val="44"/>
        </w:rPr>
      </w:pPr>
      <w:r>
        <w:rPr>
          <w:noProof/>
        </w:rPr>
        <w:drawing>
          <wp:inline distT="0" distB="0" distL="0" distR="0" wp14:anchorId="6FE765E4" wp14:editId="6FE765E5">
            <wp:extent cx="1263015" cy="1473200"/>
            <wp:effectExtent l="0" t="0" r="0" b="0"/>
            <wp:docPr id="36" name="Kuva 36"/>
            <wp:cNvGraphicFramePr/>
            <a:graphic xmlns:a="http://schemas.openxmlformats.org/drawingml/2006/main">
              <a:graphicData uri="http://schemas.openxmlformats.org/drawingml/2006/picture">
                <pic:pic xmlns:pic="http://schemas.openxmlformats.org/drawingml/2006/picture">
                  <pic:nvPicPr>
                    <pic:cNvPr id="36" name="Kuva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1473200"/>
                    </a:xfrm>
                    <a:prstGeom prst="rect">
                      <a:avLst/>
                    </a:prstGeom>
                  </pic:spPr>
                </pic:pic>
              </a:graphicData>
            </a:graphic>
          </wp:inline>
        </w:drawing>
      </w:r>
    </w:p>
    <w:p w14:paraId="6FE7637A" w14:textId="77777777" w:rsidR="00A06640" w:rsidRDefault="00A06640" w:rsidP="00163A6B">
      <w:pPr>
        <w:jc w:val="center"/>
        <w:rPr>
          <w:sz w:val="44"/>
          <w:szCs w:val="44"/>
        </w:rPr>
      </w:pPr>
    </w:p>
    <w:p w14:paraId="6FE7637B" w14:textId="77777777" w:rsidR="00A06640" w:rsidRDefault="00A06640" w:rsidP="00163A6B">
      <w:pPr>
        <w:jc w:val="center"/>
        <w:rPr>
          <w:sz w:val="44"/>
          <w:szCs w:val="44"/>
        </w:rPr>
      </w:pPr>
    </w:p>
    <w:p w14:paraId="6FE7637C" w14:textId="77777777" w:rsidR="00A06640" w:rsidRPr="00F640B4" w:rsidRDefault="00A06640" w:rsidP="00A06640">
      <w:pPr>
        <w:rPr>
          <w:sz w:val="44"/>
          <w:szCs w:val="44"/>
        </w:rPr>
      </w:pPr>
    </w:p>
    <w:p w14:paraId="6FE7637D" w14:textId="77777777" w:rsidR="00163A6B" w:rsidRPr="00F640B4" w:rsidRDefault="00163A6B" w:rsidP="00163A6B">
      <w:pPr>
        <w:jc w:val="center"/>
        <w:rPr>
          <w:sz w:val="44"/>
          <w:szCs w:val="44"/>
        </w:rPr>
      </w:pPr>
      <w:r w:rsidRPr="00F640B4">
        <w:rPr>
          <w:sz w:val="44"/>
          <w:szCs w:val="44"/>
        </w:rPr>
        <w:t>SUOMEN PALLOLIITON</w:t>
      </w:r>
    </w:p>
    <w:p w14:paraId="6FE7637E" w14:textId="7ED53BE3" w:rsidR="0029762F" w:rsidRPr="00F640B4" w:rsidRDefault="008F7B6F" w:rsidP="00163A6B">
      <w:pPr>
        <w:jc w:val="center"/>
        <w:rPr>
          <w:sz w:val="44"/>
          <w:szCs w:val="44"/>
        </w:rPr>
      </w:pPr>
      <w:r>
        <w:rPr>
          <w:sz w:val="44"/>
          <w:szCs w:val="44"/>
        </w:rPr>
        <w:t>NAISTEN</w:t>
      </w:r>
      <w:r w:rsidR="008E7812">
        <w:rPr>
          <w:sz w:val="44"/>
          <w:szCs w:val="44"/>
        </w:rPr>
        <w:t xml:space="preserve"> FUTSAL</w:t>
      </w:r>
      <w:r w:rsidR="00B84860">
        <w:rPr>
          <w:sz w:val="44"/>
          <w:szCs w:val="44"/>
        </w:rPr>
        <w:t>-</w:t>
      </w:r>
      <w:r w:rsidR="008E7812">
        <w:rPr>
          <w:sz w:val="44"/>
          <w:szCs w:val="44"/>
        </w:rPr>
        <w:t>LIIGAN</w:t>
      </w:r>
      <w:r w:rsidR="006E1EA3">
        <w:rPr>
          <w:sz w:val="44"/>
          <w:szCs w:val="44"/>
        </w:rPr>
        <w:t xml:space="preserve"> </w:t>
      </w:r>
      <w:r w:rsidR="00336F0E" w:rsidRPr="00F640B4">
        <w:rPr>
          <w:sz w:val="44"/>
          <w:szCs w:val="44"/>
        </w:rPr>
        <w:t>LISENSSIMÄÄRÄYKSET</w:t>
      </w:r>
    </w:p>
    <w:p w14:paraId="6FE7637F" w14:textId="6F93577F" w:rsidR="00163A6B" w:rsidRPr="00F640B4" w:rsidRDefault="001130B5" w:rsidP="00163A6B">
      <w:pPr>
        <w:jc w:val="center"/>
        <w:rPr>
          <w:sz w:val="44"/>
          <w:szCs w:val="44"/>
        </w:rPr>
      </w:pPr>
      <w:r w:rsidRPr="006E1EA3">
        <w:rPr>
          <w:sz w:val="44"/>
          <w:szCs w:val="44"/>
        </w:rPr>
        <w:t>20</w:t>
      </w:r>
      <w:r w:rsidR="00E15F9B" w:rsidRPr="006E1EA3">
        <w:rPr>
          <w:sz w:val="44"/>
          <w:szCs w:val="44"/>
        </w:rPr>
        <w:t>2</w:t>
      </w:r>
      <w:r w:rsidR="00DC3BD1" w:rsidRPr="006E1EA3">
        <w:rPr>
          <w:sz w:val="44"/>
          <w:szCs w:val="44"/>
        </w:rPr>
        <w:t>2</w:t>
      </w:r>
      <w:r w:rsidR="008F7B6F">
        <w:rPr>
          <w:sz w:val="44"/>
          <w:szCs w:val="44"/>
        </w:rPr>
        <w:t>-23</w:t>
      </w:r>
      <w:r w:rsidR="00966E41" w:rsidRPr="00F640B4">
        <w:rPr>
          <w:sz w:val="44"/>
          <w:szCs w:val="44"/>
        </w:rPr>
        <w:t xml:space="preserve"> </w:t>
      </w:r>
      <w:r w:rsidR="0029762F" w:rsidRPr="00F640B4">
        <w:rPr>
          <w:sz w:val="44"/>
          <w:szCs w:val="44"/>
        </w:rPr>
        <w:t>→</w:t>
      </w:r>
      <w:r w:rsidR="00F642BA" w:rsidRPr="00F640B4">
        <w:rPr>
          <w:sz w:val="44"/>
          <w:szCs w:val="44"/>
        </w:rPr>
        <w:t xml:space="preserve"> </w:t>
      </w:r>
    </w:p>
    <w:p w14:paraId="6FE76380" w14:textId="77777777" w:rsidR="00163A6B" w:rsidRPr="00F04966" w:rsidRDefault="00163A6B" w:rsidP="00163A6B">
      <w:pPr>
        <w:rPr>
          <w:b/>
          <w:sz w:val="44"/>
          <w:szCs w:val="44"/>
        </w:rPr>
      </w:pPr>
    </w:p>
    <w:p w14:paraId="6FE76381" w14:textId="77777777" w:rsidR="00163A6B" w:rsidRPr="00F04966" w:rsidRDefault="00163A6B" w:rsidP="00163A6B">
      <w:pPr>
        <w:rPr>
          <w:b/>
          <w:sz w:val="44"/>
          <w:szCs w:val="44"/>
        </w:rPr>
      </w:pPr>
    </w:p>
    <w:p w14:paraId="6FE76382" w14:textId="77777777" w:rsidR="00163A6B" w:rsidRPr="001B5671" w:rsidRDefault="001B5671" w:rsidP="00163A6B">
      <w:pPr>
        <w:rPr>
          <w:b/>
          <w:color w:val="FF0000"/>
          <w:sz w:val="44"/>
          <w:szCs w:val="44"/>
        </w:rPr>
      </w:pPr>
      <w:r>
        <w:rPr>
          <w:b/>
          <w:sz w:val="44"/>
          <w:szCs w:val="44"/>
        </w:rPr>
        <w:tab/>
      </w:r>
    </w:p>
    <w:p w14:paraId="6FE76383" w14:textId="77777777" w:rsidR="00163A6B" w:rsidRPr="008E2A75" w:rsidRDefault="00163A6B" w:rsidP="008E2A75">
      <w:pPr>
        <w:pStyle w:val="Sisluet1"/>
      </w:pPr>
      <w:r w:rsidRPr="00F04966">
        <w:rPr>
          <w:sz w:val="44"/>
          <w:szCs w:val="44"/>
        </w:rPr>
        <w:br w:type="page"/>
      </w:r>
      <w:r w:rsidRPr="008E2A75">
        <w:lastRenderedPageBreak/>
        <w:t>SISÄLLYSLUETTELO</w:t>
      </w:r>
    </w:p>
    <w:p w14:paraId="6FE76384" w14:textId="77777777" w:rsidR="00163A6B" w:rsidRPr="00F04966" w:rsidRDefault="00163A6B" w:rsidP="00163A6B"/>
    <w:p w14:paraId="6FE76385" w14:textId="2126B4B4" w:rsidR="00F3708A" w:rsidRPr="00F3708A" w:rsidRDefault="00FE242A">
      <w:pPr>
        <w:pStyle w:val="Sisluet1"/>
        <w:rPr>
          <w:rFonts w:asciiTheme="minorHAnsi" w:eastAsiaTheme="minorEastAsia" w:hAnsiTheme="minorHAnsi" w:cstheme="minorBidi"/>
          <w:b w:val="0"/>
          <w:sz w:val="22"/>
          <w:szCs w:val="22"/>
        </w:rPr>
      </w:pPr>
      <w:r w:rsidRPr="008E2A75">
        <w:rPr>
          <w:b w:val="0"/>
        </w:rPr>
        <w:fldChar w:fldCharType="begin"/>
      </w:r>
      <w:r w:rsidR="00DC1DF1" w:rsidRPr="008E2A75">
        <w:rPr>
          <w:b w:val="0"/>
        </w:rPr>
        <w:instrText xml:space="preserve"> TOC \o "1-3" \h \z \u </w:instrText>
      </w:r>
      <w:r w:rsidRPr="008E2A75">
        <w:rPr>
          <w:b w:val="0"/>
        </w:rPr>
        <w:fldChar w:fldCharType="separate"/>
      </w:r>
      <w:hyperlink w:anchor="_Toc432432986" w:history="1">
        <w:r w:rsidR="00F3708A" w:rsidRPr="008F5925">
          <w:rPr>
            <w:rStyle w:val="Hyperlinkki"/>
            <w:b w:val="0"/>
          </w:rPr>
          <w:t>1. luku: Lisenssijärjestelmän keskeiset periaatteet ja tavoitteet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_Toc432432986 \h </w:instrText>
        </w:r>
        <w:r w:rsidR="00F3708A" w:rsidRPr="008F5925">
          <w:rPr>
            <w:b w:val="0"/>
            <w:webHidden/>
          </w:rPr>
        </w:r>
        <w:r w:rsidR="00F3708A" w:rsidRPr="008F5925">
          <w:rPr>
            <w:b w:val="0"/>
            <w:webHidden/>
          </w:rPr>
          <w:fldChar w:fldCharType="separate"/>
        </w:r>
        <w:r w:rsidR="003014DB">
          <w:rPr>
            <w:b w:val="0"/>
            <w:webHidden/>
          </w:rPr>
          <w:t>4</w:t>
        </w:r>
        <w:r w:rsidR="00F3708A" w:rsidRPr="008F5925">
          <w:rPr>
            <w:b w:val="0"/>
            <w:webHidden/>
          </w:rPr>
          <w:fldChar w:fldCharType="end"/>
        </w:r>
      </w:hyperlink>
    </w:p>
    <w:p w14:paraId="6FE76386" w14:textId="77777777" w:rsidR="00F3708A" w:rsidRDefault="00F3708A">
      <w:pPr>
        <w:pStyle w:val="Sisluet1"/>
        <w:rPr>
          <w:rStyle w:val="Hyperlinkki"/>
          <w:b w:val="0"/>
        </w:rPr>
      </w:pPr>
    </w:p>
    <w:p w14:paraId="6FE76387" w14:textId="3039340C" w:rsidR="00F3708A" w:rsidRPr="00F3708A" w:rsidRDefault="003014DB">
      <w:pPr>
        <w:pStyle w:val="Sisluet1"/>
        <w:rPr>
          <w:rFonts w:asciiTheme="minorHAnsi" w:eastAsiaTheme="minorEastAsia" w:hAnsiTheme="minorHAnsi" w:cstheme="minorBidi"/>
          <w:b w:val="0"/>
          <w:sz w:val="22"/>
          <w:szCs w:val="22"/>
        </w:rPr>
      </w:pPr>
      <w:hyperlink w:anchor="_Toc432432987" w:history="1">
        <w:r w:rsidR="00F3708A" w:rsidRPr="008F5925">
          <w:rPr>
            <w:rStyle w:val="Hyperlinkki"/>
            <w:b w:val="0"/>
          </w:rPr>
          <w:t>2. luku: Lisenssihallinto ja päätöksenteko</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_Toc432432987 \h </w:instrText>
        </w:r>
        <w:r w:rsidR="00F3708A" w:rsidRPr="008F5925">
          <w:rPr>
            <w:b w:val="0"/>
            <w:webHidden/>
          </w:rPr>
        </w:r>
        <w:r w:rsidR="00F3708A" w:rsidRPr="008F5925">
          <w:rPr>
            <w:b w:val="0"/>
            <w:webHidden/>
          </w:rPr>
          <w:fldChar w:fldCharType="separate"/>
        </w:r>
        <w:r>
          <w:rPr>
            <w:b w:val="0"/>
            <w:webHidden/>
          </w:rPr>
          <w:t>4</w:t>
        </w:r>
        <w:r w:rsidR="00F3708A" w:rsidRPr="008F5925">
          <w:rPr>
            <w:b w:val="0"/>
            <w:webHidden/>
          </w:rPr>
          <w:fldChar w:fldCharType="end"/>
        </w:r>
      </w:hyperlink>
    </w:p>
    <w:p w14:paraId="6FE76388" w14:textId="77777777" w:rsidR="00F3708A" w:rsidRDefault="00F3708A">
      <w:pPr>
        <w:pStyle w:val="Sisluet1"/>
        <w:rPr>
          <w:rStyle w:val="Hyperlinkki"/>
          <w:b w:val="0"/>
        </w:rPr>
      </w:pPr>
    </w:p>
    <w:p w14:paraId="6FE76389" w14:textId="7D1F9D50" w:rsidR="00F3708A" w:rsidRPr="00F3708A" w:rsidRDefault="003014DB">
      <w:pPr>
        <w:pStyle w:val="Sisluet1"/>
        <w:rPr>
          <w:rFonts w:asciiTheme="minorHAnsi" w:eastAsiaTheme="minorEastAsia" w:hAnsiTheme="minorHAnsi" w:cstheme="minorBidi"/>
          <w:b w:val="0"/>
          <w:sz w:val="22"/>
          <w:szCs w:val="22"/>
        </w:rPr>
      </w:pPr>
      <w:hyperlink w:anchor="_Toc432432988" w:history="1">
        <w:r w:rsidR="00F3708A" w:rsidRPr="008F5925">
          <w:rPr>
            <w:rStyle w:val="Hyperlinkki"/>
            <w:b w:val="0"/>
          </w:rPr>
          <w:t>3. luku: Lisenssin hakija/haltija</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_Toc432432988 \h </w:instrText>
        </w:r>
        <w:r w:rsidR="00F3708A" w:rsidRPr="008F5925">
          <w:rPr>
            <w:b w:val="0"/>
            <w:webHidden/>
          </w:rPr>
        </w:r>
        <w:r w:rsidR="00F3708A" w:rsidRPr="008F5925">
          <w:rPr>
            <w:b w:val="0"/>
            <w:webHidden/>
          </w:rPr>
          <w:fldChar w:fldCharType="separate"/>
        </w:r>
        <w:r>
          <w:rPr>
            <w:b w:val="0"/>
            <w:webHidden/>
          </w:rPr>
          <w:t>6</w:t>
        </w:r>
        <w:r w:rsidR="00F3708A" w:rsidRPr="008F5925">
          <w:rPr>
            <w:b w:val="0"/>
            <w:webHidden/>
          </w:rPr>
          <w:fldChar w:fldCharType="end"/>
        </w:r>
      </w:hyperlink>
    </w:p>
    <w:p w14:paraId="6FE7638A" w14:textId="77777777" w:rsidR="00F3708A" w:rsidRDefault="00F3708A">
      <w:pPr>
        <w:pStyle w:val="Sisluet1"/>
        <w:rPr>
          <w:rStyle w:val="Hyperlinkki"/>
          <w:b w:val="0"/>
        </w:rPr>
      </w:pPr>
    </w:p>
    <w:p w14:paraId="6FE7638B" w14:textId="5F68DC8D" w:rsidR="00F3708A" w:rsidRPr="00F3708A" w:rsidRDefault="003014DB">
      <w:pPr>
        <w:pStyle w:val="Sisluet1"/>
        <w:rPr>
          <w:rFonts w:asciiTheme="minorHAnsi" w:eastAsiaTheme="minorEastAsia" w:hAnsiTheme="minorHAnsi" w:cstheme="minorBidi"/>
          <w:b w:val="0"/>
          <w:sz w:val="22"/>
          <w:szCs w:val="22"/>
        </w:rPr>
      </w:pPr>
      <w:hyperlink w:anchor="_Toc432432989" w:history="1">
        <w:r w:rsidR="00F3708A" w:rsidRPr="008F5925">
          <w:rPr>
            <w:rStyle w:val="Hyperlinkki"/>
            <w:b w:val="0"/>
          </w:rPr>
          <w:t>4. luku: Oikeudelliset kriteerit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_Toc432432989 \h </w:instrText>
        </w:r>
        <w:r w:rsidR="00F3708A" w:rsidRPr="008F5925">
          <w:rPr>
            <w:b w:val="0"/>
            <w:webHidden/>
          </w:rPr>
        </w:r>
        <w:r w:rsidR="00F3708A" w:rsidRPr="008F5925">
          <w:rPr>
            <w:b w:val="0"/>
            <w:webHidden/>
          </w:rPr>
          <w:fldChar w:fldCharType="separate"/>
        </w:r>
        <w:r>
          <w:rPr>
            <w:b w:val="0"/>
            <w:webHidden/>
          </w:rPr>
          <w:t>7</w:t>
        </w:r>
        <w:r w:rsidR="00F3708A" w:rsidRPr="008F5925">
          <w:rPr>
            <w:b w:val="0"/>
            <w:webHidden/>
          </w:rPr>
          <w:fldChar w:fldCharType="end"/>
        </w:r>
      </w:hyperlink>
    </w:p>
    <w:p w14:paraId="6FE7638C" w14:textId="77777777" w:rsidR="00F3708A" w:rsidRDefault="00F3708A">
      <w:pPr>
        <w:pStyle w:val="Sisluet1"/>
        <w:rPr>
          <w:rStyle w:val="Hyperlinkki"/>
          <w:b w:val="0"/>
        </w:rPr>
      </w:pPr>
    </w:p>
    <w:p w14:paraId="6FE7638D" w14:textId="7B612BD9" w:rsidR="00F3708A" w:rsidRPr="00F3708A" w:rsidRDefault="003014DB">
      <w:pPr>
        <w:pStyle w:val="Sisluet1"/>
        <w:rPr>
          <w:rFonts w:asciiTheme="minorHAnsi" w:eastAsiaTheme="minorEastAsia" w:hAnsiTheme="minorHAnsi" w:cstheme="minorBidi"/>
          <w:b w:val="0"/>
          <w:sz w:val="22"/>
          <w:szCs w:val="22"/>
        </w:rPr>
      </w:pPr>
      <w:hyperlink w:anchor="_Toc432432990" w:history="1">
        <w:r w:rsidR="00F3708A" w:rsidRPr="008F5925">
          <w:rPr>
            <w:rStyle w:val="Hyperlinkki"/>
            <w:b w:val="0"/>
          </w:rPr>
          <w:t>5. luku: Taloudelliset kriteerit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_Toc432432990 \h </w:instrText>
        </w:r>
        <w:r w:rsidR="00F3708A" w:rsidRPr="008F5925">
          <w:rPr>
            <w:b w:val="0"/>
            <w:webHidden/>
          </w:rPr>
        </w:r>
        <w:r w:rsidR="00F3708A" w:rsidRPr="008F5925">
          <w:rPr>
            <w:b w:val="0"/>
            <w:webHidden/>
          </w:rPr>
          <w:fldChar w:fldCharType="separate"/>
        </w:r>
        <w:r>
          <w:rPr>
            <w:b w:val="0"/>
            <w:webHidden/>
          </w:rPr>
          <w:t>8</w:t>
        </w:r>
        <w:r w:rsidR="00F3708A" w:rsidRPr="008F5925">
          <w:rPr>
            <w:b w:val="0"/>
            <w:webHidden/>
          </w:rPr>
          <w:fldChar w:fldCharType="end"/>
        </w:r>
      </w:hyperlink>
    </w:p>
    <w:p w14:paraId="6FE7638E" w14:textId="77777777" w:rsidR="00F3708A" w:rsidRDefault="00F3708A">
      <w:pPr>
        <w:pStyle w:val="Sisluet1"/>
        <w:rPr>
          <w:rStyle w:val="Hyperlinkki"/>
          <w:b w:val="0"/>
        </w:rPr>
      </w:pPr>
    </w:p>
    <w:p w14:paraId="6FE7638F" w14:textId="6E761265" w:rsidR="00F3708A" w:rsidRPr="00F3708A" w:rsidRDefault="003014DB">
      <w:pPr>
        <w:pStyle w:val="Sisluet1"/>
        <w:rPr>
          <w:rFonts w:asciiTheme="minorHAnsi" w:eastAsiaTheme="minorEastAsia" w:hAnsiTheme="minorHAnsi" w:cstheme="minorBidi"/>
          <w:b w:val="0"/>
          <w:sz w:val="22"/>
          <w:szCs w:val="22"/>
        </w:rPr>
      </w:pPr>
      <w:hyperlink w:anchor="_Toc432432991" w:history="1">
        <w:r w:rsidR="00F3708A" w:rsidRPr="008F5925">
          <w:rPr>
            <w:rStyle w:val="Hyperlinkki"/>
            <w:b w:val="0"/>
          </w:rPr>
          <w:t>6. luku: Olosuhteisiin ja turvallisuuteen liittyvät kriteerit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_Toc432432991 \h </w:instrText>
        </w:r>
        <w:r w:rsidR="00F3708A" w:rsidRPr="008F5925">
          <w:rPr>
            <w:b w:val="0"/>
            <w:webHidden/>
          </w:rPr>
        </w:r>
        <w:r w:rsidR="00F3708A" w:rsidRPr="008F5925">
          <w:rPr>
            <w:b w:val="0"/>
            <w:webHidden/>
          </w:rPr>
          <w:fldChar w:fldCharType="separate"/>
        </w:r>
        <w:r>
          <w:rPr>
            <w:b w:val="0"/>
            <w:webHidden/>
          </w:rPr>
          <w:t>12</w:t>
        </w:r>
        <w:r w:rsidR="00F3708A" w:rsidRPr="008F5925">
          <w:rPr>
            <w:b w:val="0"/>
            <w:webHidden/>
          </w:rPr>
          <w:fldChar w:fldCharType="end"/>
        </w:r>
      </w:hyperlink>
    </w:p>
    <w:p w14:paraId="6FE76390" w14:textId="77777777" w:rsidR="00F3708A" w:rsidRDefault="00F3708A">
      <w:pPr>
        <w:pStyle w:val="Sisluet1"/>
        <w:rPr>
          <w:rStyle w:val="Hyperlinkki"/>
          <w:b w:val="0"/>
        </w:rPr>
      </w:pPr>
    </w:p>
    <w:p w14:paraId="6FE76391" w14:textId="72F65B97" w:rsidR="00F3708A" w:rsidRPr="00F3708A" w:rsidRDefault="003014DB">
      <w:pPr>
        <w:pStyle w:val="Sisluet1"/>
        <w:rPr>
          <w:rFonts w:asciiTheme="minorHAnsi" w:eastAsiaTheme="minorEastAsia" w:hAnsiTheme="minorHAnsi" w:cstheme="minorBidi"/>
          <w:b w:val="0"/>
          <w:sz w:val="22"/>
          <w:szCs w:val="22"/>
        </w:rPr>
      </w:pPr>
      <w:hyperlink w:anchor="_Toc432432992" w:history="1">
        <w:r w:rsidR="00F3708A" w:rsidRPr="008F5925">
          <w:rPr>
            <w:rStyle w:val="Hyperlinkki"/>
            <w:b w:val="0"/>
          </w:rPr>
          <w:t>7. luku: Henkilöstöön ja hallintoon liittyvät kriteerit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_Toc432432992 \h </w:instrText>
        </w:r>
        <w:r w:rsidR="00F3708A" w:rsidRPr="008F5925">
          <w:rPr>
            <w:b w:val="0"/>
            <w:webHidden/>
          </w:rPr>
        </w:r>
        <w:r w:rsidR="00F3708A" w:rsidRPr="008F5925">
          <w:rPr>
            <w:b w:val="0"/>
            <w:webHidden/>
          </w:rPr>
          <w:fldChar w:fldCharType="separate"/>
        </w:r>
        <w:r>
          <w:rPr>
            <w:b w:val="0"/>
            <w:webHidden/>
          </w:rPr>
          <w:t>14</w:t>
        </w:r>
        <w:r w:rsidR="00F3708A" w:rsidRPr="008F5925">
          <w:rPr>
            <w:b w:val="0"/>
            <w:webHidden/>
          </w:rPr>
          <w:fldChar w:fldCharType="end"/>
        </w:r>
      </w:hyperlink>
    </w:p>
    <w:p w14:paraId="6FE76392" w14:textId="77777777" w:rsidR="00F3708A" w:rsidRDefault="00F3708A">
      <w:pPr>
        <w:pStyle w:val="Sisluet1"/>
        <w:rPr>
          <w:rStyle w:val="Hyperlinkki"/>
          <w:b w:val="0"/>
        </w:rPr>
      </w:pPr>
    </w:p>
    <w:p w14:paraId="6FE76393" w14:textId="4B0A1B31" w:rsidR="00F3708A" w:rsidRPr="00F3708A" w:rsidRDefault="003014DB">
      <w:pPr>
        <w:pStyle w:val="Sisluet1"/>
        <w:rPr>
          <w:rFonts w:asciiTheme="minorHAnsi" w:eastAsiaTheme="minorEastAsia" w:hAnsiTheme="minorHAnsi" w:cstheme="minorBidi"/>
          <w:b w:val="0"/>
          <w:sz w:val="22"/>
          <w:szCs w:val="22"/>
        </w:rPr>
      </w:pPr>
      <w:hyperlink w:anchor="_Toc432432993" w:history="1">
        <w:r w:rsidR="00F3708A" w:rsidRPr="008F5925">
          <w:rPr>
            <w:rStyle w:val="Hyperlinkki"/>
            <w:b w:val="0"/>
          </w:rPr>
          <w:t>8. luku: Urheilulliseen toimintaan liittyvät kriteerit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_Toc432432993 \h </w:instrText>
        </w:r>
        <w:r w:rsidR="00F3708A" w:rsidRPr="008F5925">
          <w:rPr>
            <w:b w:val="0"/>
            <w:webHidden/>
          </w:rPr>
        </w:r>
        <w:r w:rsidR="00F3708A" w:rsidRPr="008F5925">
          <w:rPr>
            <w:b w:val="0"/>
            <w:webHidden/>
          </w:rPr>
          <w:fldChar w:fldCharType="separate"/>
        </w:r>
        <w:r>
          <w:rPr>
            <w:b w:val="0"/>
            <w:webHidden/>
          </w:rPr>
          <w:t>17</w:t>
        </w:r>
        <w:r w:rsidR="00F3708A" w:rsidRPr="008F5925">
          <w:rPr>
            <w:b w:val="0"/>
            <w:webHidden/>
          </w:rPr>
          <w:fldChar w:fldCharType="end"/>
        </w:r>
      </w:hyperlink>
    </w:p>
    <w:p w14:paraId="6FE76394" w14:textId="77777777" w:rsidR="00F3708A" w:rsidRDefault="00F3708A">
      <w:pPr>
        <w:pStyle w:val="Sisluet1"/>
        <w:rPr>
          <w:rStyle w:val="Hyperlinkki"/>
          <w:b w:val="0"/>
        </w:rPr>
      </w:pPr>
    </w:p>
    <w:p w14:paraId="6FE76395" w14:textId="785FD112" w:rsidR="00F3708A" w:rsidRPr="00F3708A" w:rsidRDefault="003014DB">
      <w:pPr>
        <w:pStyle w:val="Sisluet1"/>
        <w:rPr>
          <w:rFonts w:asciiTheme="minorHAnsi" w:eastAsiaTheme="minorEastAsia" w:hAnsiTheme="minorHAnsi" w:cstheme="minorBidi"/>
          <w:b w:val="0"/>
          <w:sz w:val="22"/>
          <w:szCs w:val="22"/>
        </w:rPr>
      </w:pPr>
      <w:hyperlink w:anchor="_Toc432432994" w:history="1">
        <w:r w:rsidR="00F3708A" w:rsidRPr="008F5925">
          <w:rPr>
            <w:rStyle w:val="Hyperlinkki"/>
            <w:b w:val="0"/>
          </w:rPr>
          <w:t>9. luku: Muut kriteerit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_Toc432432994 \h </w:instrText>
        </w:r>
        <w:r w:rsidR="00F3708A" w:rsidRPr="008F5925">
          <w:rPr>
            <w:b w:val="0"/>
            <w:webHidden/>
          </w:rPr>
        </w:r>
        <w:r w:rsidR="00F3708A" w:rsidRPr="008F5925">
          <w:rPr>
            <w:b w:val="0"/>
            <w:webHidden/>
          </w:rPr>
          <w:fldChar w:fldCharType="separate"/>
        </w:r>
        <w:r>
          <w:rPr>
            <w:b w:val="0"/>
            <w:webHidden/>
          </w:rPr>
          <w:t>18</w:t>
        </w:r>
        <w:r w:rsidR="00F3708A" w:rsidRPr="008F5925">
          <w:rPr>
            <w:b w:val="0"/>
            <w:webHidden/>
          </w:rPr>
          <w:fldChar w:fldCharType="end"/>
        </w:r>
      </w:hyperlink>
    </w:p>
    <w:p w14:paraId="6FE76396" w14:textId="77777777" w:rsidR="00F3708A" w:rsidRDefault="00F3708A">
      <w:pPr>
        <w:pStyle w:val="Sisluet1"/>
        <w:rPr>
          <w:rStyle w:val="Hyperlinkki"/>
          <w:b w:val="0"/>
        </w:rPr>
      </w:pPr>
    </w:p>
    <w:p w14:paraId="6FE76397" w14:textId="75243E82" w:rsidR="00F3708A" w:rsidRPr="00F3708A" w:rsidRDefault="003014DB">
      <w:pPr>
        <w:pStyle w:val="Sisluet1"/>
        <w:rPr>
          <w:rFonts w:asciiTheme="minorHAnsi" w:eastAsiaTheme="minorEastAsia" w:hAnsiTheme="minorHAnsi" w:cstheme="minorBidi"/>
          <w:b w:val="0"/>
          <w:sz w:val="22"/>
          <w:szCs w:val="22"/>
        </w:rPr>
      </w:pPr>
      <w:hyperlink w:anchor="_Toc432432995" w:history="1">
        <w:r w:rsidR="00F3708A" w:rsidRPr="008F5925">
          <w:rPr>
            <w:rStyle w:val="Hyperlinkki"/>
            <w:b w:val="0"/>
          </w:rPr>
          <w:t>10. luku: Lisenssimenettely</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_Toc432432995 \h </w:instrText>
        </w:r>
        <w:r w:rsidR="00F3708A" w:rsidRPr="008F5925">
          <w:rPr>
            <w:b w:val="0"/>
            <w:webHidden/>
          </w:rPr>
        </w:r>
        <w:r w:rsidR="00F3708A" w:rsidRPr="008F5925">
          <w:rPr>
            <w:b w:val="0"/>
            <w:webHidden/>
          </w:rPr>
          <w:fldChar w:fldCharType="separate"/>
        </w:r>
        <w:r>
          <w:rPr>
            <w:b w:val="0"/>
            <w:webHidden/>
          </w:rPr>
          <w:t>19</w:t>
        </w:r>
        <w:r w:rsidR="00F3708A" w:rsidRPr="008F5925">
          <w:rPr>
            <w:b w:val="0"/>
            <w:webHidden/>
          </w:rPr>
          <w:fldChar w:fldCharType="end"/>
        </w:r>
      </w:hyperlink>
    </w:p>
    <w:p w14:paraId="6FE76398" w14:textId="77777777" w:rsidR="00F3708A" w:rsidRDefault="00F3708A">
      <w:pPr>
        <w:pStyle w:val="Sisluet1"/>
        <w:rPr>
          <w:rStyle w:val="Hyperlinkki"/>
          <w:b w:val="0"/>
        </w:rPr>
      </w:pPr>
    </w:p>
    <w:p w14:paraId="6FE76399" w14:textId="427E2C21" w:rsidR="00F3708A" w:rsidRPr="00F3708A" w:rsidRDefault="003014DB">
      <w:pPr>
        <w:pStyle w:val="Sisluet1"/>
        <w:rPr>
          <w:rFonts w:asciiTheme="minorHAnsi" w:eastAsiaTheme="minorEastAsia" w:hAnsiTheme="minorHAnsi" w:cstheme="minorBidi"/>
          <w:b w:val="0"/>
          <w:sz w:val="22"/>
          <w:szCs w:val="22"/>
        </w:rPr>
      </w:pPr>
      <w:hyperlink w:anchor="_Toc432432996" w:history="1">
        <w:r w:rsidR="00F3708A" w:rsidRPr="008F5925">
          <w:rPr>
            <w:rStyle w:val="Hyperlinkki"/>
            <w:b w:val="0"/>
          </w:rPr>
          <w:t>11. luku: Lisenssikausi ja lisenssin peruuttaminen</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_Toc432432996 \h </w:instrText>
        </w:r>
        <w:r w:rsidR="00F3708A" w:rsidRPr="008F5925">
          <w:rPr>
            <w:b w:val="0"/>
            <w:webHidden/>
          </w:rPr>
        </w:r>
        <w:r w:rsidR="00F3708A" w:rsidRPr="008F5925">
          <w:rPr>
            <w:b w:val="0"/>
            <w:webHidden/>
          </w:rPr>
          <w:fldChar w:fldCharType="separate"/>
        </w:r>
        <w:r>
          <w:rPr>
            <w:b w:val="0"/>
            <w:webHidden/>
          </w:rPr>
          <w:t>21</w:t>
        </w:r>
        <w:r w:rsidR="00F3708A" w:rsidRPr="008F5925">
          <w:rPr>
            <w:b w:val="0"/>
            <w:webHidden/>
          </w:rPr>
          <w:fldChar w:fldCharType="end"/>
        </w:r>
      </w:hyperlink>
    </w:p>
    <w:p w14:paraId="6FE7639A" w14:textId="77777777" w:rsidR="00F3708A" w:rsidRDefault="00F3708A">
      <w:pPr>
        <w:pStyle w:val="Sisluet1"/>
        <w:rPr>
          <w:rStyle w:val="Hyperlinkki"/>
          <w:b w:val="0"/>
        </w:rPr>
      </w:pPr>
    </w:p>
    <w:p w14:paraId="6FE7639B" w14:textId="433B0E3B" w:rsidR="00F3708A" w:rsidRPr="00F3708A" w:rsidRDefault="003014DB">
      <w:pPr>
        <w:pStyle w:val="Sisluet1"/>
        <w:rPr>
          <w:rFonts w:asciiTheme="minorHAnsi" w:eastAsiaTheme="minorEastAsia" w:hAnsiTheme="minorHAnsi" w:cstheme="minorBidi"/>
          <w:b w:val="0"/>
          <w:sz w:val="22"/>
          <w:szCs w:val="22"/>
        </w:rPr>
      </w:pPr>
      <w:hyperlink w:anchor="_Toc432432997" w:history="1">
        <w:r w:rsidR="00F3708A" w:rsidRPr="008F5925">
          <w:rPr>
            <w:rStyle w:val="Hyperlinkki"/>
            <w:b w:val="0"/>
          </w:rPr>
          <w:t>12. luku: Poikkeuslupamenettely</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_Toc432432997 \h </w:instrText>
        </w:r>
        <w:r w:rsidR="00F3708A" w:rsidRPr="008F5925">
          <w:rPr>
            <w:b w:val="0"/>
            <w:webHidden/>
          </w:rPr>
        </w:r>
        <w:r w:rsidR="00F3708A" w:rsidRPr="008F5925">
          <w:rPr>
            <w:b w:val="0"/>
            <w:webHidden/>
          </w:rPr>
          <w:fldChar w:fldCharType="separate"/>
        </w:r>
        <w:r>
          <w:rPr>
            <w:b w:val="0"/>
            <w:webHidden/>
          </w:rPr>
          <w:t>22</w:t>
        </w:r>
        <w:r w:rsidR="00F3708A" w:rsidRPr="008F5925">
          <w:rPr>
            <w:b w:val="0"/>
            <w:webHidden/>
          </w:rPr>
          <w:fldChar w:fldCharType="end"/>
        </w:r>
      </w:hyperlink>
    </w:p>
    <w:p w14:paraId="6FE7639C" w14:textId="77777777" w:rsidR="00F3708A" w:rsidRDefault="00F3708A">
      <w:pPr>
        <w:pStyle w:val="Sisluet1"/>
        <w:rPr>
          <w:rStyle w:val="Hyperlinkki"/>
          <w:b w:val="0"/>
        </w:rPr>
      </w:pPr>
    </w:p>
    <w:p w14:paraId="6FE7639D" w14:textId="014E3EF2" w:rsidR="00F3708A" w:rsidRPr="00F3708A" w:rsidRDefault="003014DB">
      <w:pPr>
        <w:pStyle w:val="Sisluet1"/>
        <w:rPr>
          <w:rFonts w:asciiTheme="minorHAnsi" w:eastAsiaTheme="minorEastAsia" w:hAnsiTheme="minorHAnsi" w:cstheme="minorBidi"/>
          <w:b w:val="0"/>
          <w:sz w:val="22"/>
          <w:szCs w:val="22"/>
        </w:rPr>
      </w:pPr>
      <w:hyperlink w:anchor="_Toc432432998" w:history="1">
        <w:r w:rsidR="00F3708A" w:rsidRPr="008F5925">
          <w:rPr>
            <w:rStyle w:val="Hyperlinkki"/>
            <w:b w:val="0"/>
          </w:rPr>
          <w:t>13. Luku: Sanktiot</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_Toc432432998 \h </w:instrText>
        </w:r>
        <w:r w:rsidR="00F3708A" w:rsidRPr="008F5925">
          <w:rPr>
            <w:b w:val="0"/>
            <w:webHidden/>
          </w:rPr>
        </w:r>
        <w:r w:rsidR="00F3708A" w:rsidRPr="008F5925">
          <w:rPr>
            <w:b w:val="0"/>
            <w:webHidden/>
          </w:rPr>
          <w:fldChar w:fldCharType="separate"/>
        </w:r>
        <w:r>
          <w:rPr>
            <w:b w:val="0"/>
            <w:webHidden/>
          </w:rPr>
          <w:t>22</w:t>
        </w:r>
        <w:r w:rsidR="00F3708A" w:rsidRPr="008F5925">
          <w:rPr>
            <w:b w:val="0"/>
            <w:webHidden/>
          </w:rPr>
          <w:fldChar w:fldCharType="end"/>
        </w:r>
      </w:hyperlink>
    </w:p>
    <w:p w14:paraId="6FE7639E" w14:textId="77777777" w:rsidR="00F3708A" w:rsidRDefault="00F3708A">
      <w:pPr>
        <w:pStyle w:val="Sisluet1"/>
        <w:rPr>
          <w:rStyle w:val="Hyperlinkki"/>
          <w:b w:val="0"/>
        </w:rPr>
      </w:pPr>
    </w:p>
    <w:p w14:paraId="6FE7639F" w14:textId="4F3C9A8D" w:rsidR="00F3708A" w:rsidRPr="00F3708A" w:rsidRDefault="003014DB">
      <w:pPr>
        <w:pStyle w:val="Sisluet1"/>
        <w:rPr>
          <w:rFonts w:asciiTheme="minorHAnsi" w:eastAsiaTheme="minorEastAsia" w:hAnsiTheme="minorHAnsi" w:cstheme="minorBidi"/>
          <w:b w:val="0"/>
          <w:sz w:val="22"/>
          <w:szCs w:val="22"/>
        </w:rPr>
      </w:pPr>
      <w:hyperlink w:anchor="_Toc432432999" w:history="1">
        <w:r w:rsidR="00F3708A" w:rsidRPr="008F5925">
          <w:rPr>
            <w:rStyle w:val="Hyperlinkki"/>
            <w:b w:val="0"/>
          </w:rPr>
          <w:t>14. Luku: Kurinpito</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_Toc432432999 \h </w:instrText>
        </w:r>
        <w:r w:rsidR="00F3708A" w:rsidRPr="008F5925">
          <w:rPr>
            <w:b w:val="0"/>
            <w:webHidden/>
          </w:rPr>
        </w:r>
        <w:r w:rsidR="00F3708A" w:rsidRPr="008F5925">
          <w:rPr>
            <w:b w:val="0"/>
            <w:webHidden/>
          </w:rPr>
          <w:fldChar w:fldCharType="separate"/>
        </w:r>
        <w:r>
          <w:rPr>
            <w:b w:val="0"/>
            <w:webHidden/>
          </w:rPr>
          <w:t>23</w:t>
        </w:r>
        <w:r w:rsidR="00F3708A" w:rsidRPr="008F5925">
          <w:rPr>
            <w:b w:val="0"/>
            <w:webHidden/>
          </w:rPr>
          <w:fldChar w:fldCharType="end"/>
        </w:r>
      </w:hyperlink>
    </w:p>
    <w:p w14:paraId="6FE763A0" w14:textId="77777777" w:rsidR="00F3708A" w:rsidRDefault="00F3708A">
      <w:pPr>
        <w:pStyle w:val="Sisluet1"/>
        <w:rPr>
          <w:rStyle w:val="Hyperlinkki"/>
          <w:b w:val="0"/>
        </w:rPr>
      </w:pPr>
    </w:p>
    <w:p w14:paraId="6FE763A1" w14:textId="59F4F759" w:rsidR="00F3708A" w:rsidRDefault="003014DB">
      <w:pPr>
        <w:pStyle w:val="Sisluet1"/>
        <w:rPr>
          <w:rFonts w:asciiTheme="minorHAnsi" w:eastAsiaTheme="minorEastAsia" w:hAnsiTheme="minorHAnsi" w:cstheme="minorBidi"/>
          <w:b w:val="0"/>
          <w:sz w:val="22"/>
          <w:szCs w:val="22"/>
        </w:rPr>
      </w:pPr>
      <w:hyperlink w:anchor="_Toc432433000" w:history="1">
        <w:r w:rsidR="00F3708A" w:rsidRPr="008F5925">
          <w:rPr>
            <w:rStyle w:val="Hyperlinkki"/>
            <w:b w:val="0"/>
          </w:rPr>
          <w:t>15. Luku: Voimaantulo ja soveltaminen</w:t>
        </w:r>
        <w:r w:rsidR="00F3708A" w:rsidRPr="008F5925">
          <w:rPr>
            <w:b w:val="0"/>
            <w:webHidden/>
          </w:rPr>
          <w:tab/>
        </w:r>
        <w:r w:rsidR="00F3708A" w:rsidRPr="008F5925">
          <w:rPr>
            <w:b w:val="0"/>
            <w:webHidden/>
          </w:rPr>
          <w:fldChar w:fldCharType="begin"/>
        </w:r>
        <w:r w:rsidR="00F3708A" w:rsidRPr="008F5925">
          <w:rPr>
            <w:b w:val="0"/>
            <w:webHidden/>
          </w:rPr>
          <w:instrText xml:space="preserve"> PAGEREF _Toc432433000 \h </w:instrText>
        </w:r>
        <w:r w:rsidR="00F3708A" w:rsidRPr="008F5925">
          <w:rPr>
            <w:b w:val="0"/>
            <w:webHidden/>
          </w:rPr>
        </w:r>
        <w:r w:rsidR="00F3708A" w:rsidRPr="008F5925">
          <w:rPr>
            <w:b w:val="0"/>
            <w:webHidden/>
          </w:rPr>
          <w:fldChar w:fldCharType="separate"/>
        </w:r>
        <w:r>
          <w:rPr>
            <w:b w:val="0"/>
            <w:webHidden/>
          </w:rPr>
          <w:t>23</w:t>
        </w:r>
        <w:r w:rsidR="00F3708A" w:rsidRPr="008F5925">
          <w:rPr>
            <w:b w:val="0"/>
            <w:webHidden/>
          </w:rPr>
          <w:fldChar w:fldCharType="end"/>
        </w:r>
      </w:hyperlink>
    </w:p>
    <w:p w14:paraId="6FE763A2" w14:textId="77777777" w:rsidR="00F13037" w:rsidRPr="008E2A75" w:rsidRDefault="00FE242A" w:rsidP="00163A6B">
      <w:pPr>
        <w:rPr>
          <w:sz w:val="24"/>
        </w:rPr>
      </w:pPr>
      <w:r w:rsidRPr="008E2A75">
        <w:rPr>
          <w:sz w:val="24"/>
        </w:rPr>
        <w:fldChar w:fldCharType="end"/>
      </w:r>
    </w:p>
    <w:p w14:paraId="6FE763A3" w14:textId="77777777" w:rsidR="002F74DB" w:rsidRPr="009862A5" w:rsidRDefault="002F74DB" w:rsidP="002F74DB">
      <w:pPr>
        <w:rPr>
          <w:szCs w:val="20"/>
        </w:rPr>
      </w:pPr>
      <w:r w:rsidRPr="009862A5">
        <w:rPr>
          <w:szCs w:val="20"/>
        </w:rPr>
        <w:t>LIITTEET</w:t>
      </w:r>
    </w:p>
    <w:p w14:paraId="6FE763A4" w14:textId="329DA098" w:rsidR="002F74DB" w:rsidRPr="00C3100A" w:rsidRDefault="002F74DB" w:rsidP="002F74DB">
      <w:pPr>
        <w:rPr>
          <w:szCs w:val="20"/>
        </w:rPr>
      </w:pPr>
      <w:r w:rsidRPr="00C3100A">
        <w:rPr>
          <w:szCs w:val="20"/>
        </w:rPr>
        <w:t xml:space="preserve">Liite 1: </w:t>
      </w:r>
      <w:r w:rsidR="00C25625">
        <w:rPr>
          <w:szCs w:val="20"/>
        </w:rPr>
        <w:t>Naisten</w:t>
      </w:r>
      <w:r w:rsidR="008E7812">
        <w:rPr>
          <w:szCs w:val="20"/>
        </w:rPr>
        <w:t xml:space="preserve"> Futsal</w:t>
      </w:r>
      <w:r w:rsidR="00B84860">
        <w:rPr>
          <w:szCs w:val="20"/>
        </w:rPr>
        <w:t>-L</w:t>
      </w:r>
      <w:r w:rsidR="008E7812">
        <w:rPr>
          <w:szCs w:val="20"/>
        </w:rPr>
        <w:t>iigan</w:t>
      </w:r>
      <w:r w:rsidRPr="00C3100A">
        <w:rPr>
          <w:szCs w:val="20"/>
        </w:rPr>
        <w:t xml:space="preserve"> lisenssihakemus ry</w:t>
      </w:r>
    </w:p>
    <w:p w14:paraId="6FE763A5" w14:textId="69FB34A6" w:rsidR="002F74DB" w:rsidRPr="00C3100A" w:rsidRDefault="002F74DB" w:rsidP="002F74DB">
      <w:pPr>
        <w:rPr>
          <w:szCs w:val="20"/>
        </w:rPr>
      </w:pPr>
      <w:r w:rsidRPr="00C3100A">
        <w:rPr>
          <w:szCs w:val="20"/>
        </w:rPr>
        <w:t xml:space="preserve">Liite 2: </w:t>
      </w:r>
      <w:r w:rsidR="00C25625">
        <w:rPr>
          <w:szCs w:val="20"/>
        </w:rPr>
        <w:t>Naisten</w:t>
      </w:r>
      <w:r w:rsidR="008E7812">
        <w:rPr>
          <w:szCs w:val="20"/>
        </w:rPr>
        <w:t xml:space="preserve"> Futsal</w:t>
      </w:r>
      <w:r w:rsidR="00B84860">
        <w:rPr>
          <w:szCs w:val="20"/>
        </w:rPr>
        <w:t>-L</w:t>
      </w:r>
      <w:r w:rsidR="008E7812">
        <w:rPr>
          <w:szCs w:val="20"/>
        </w:rPr>
        <w:t xml:space="preserve">iigan </w:t>
      </w:r>
      <w:r w:rsidRPr="00C3100A">
        <w:rPr>
          <w:szCs w:val="20"/>
        </w:rPr>
        <w:t>lisenssihakemus ry ja yhtiö</w:t>
      </w:r>
    </w:p>
    <w:p w14:paraId="6FE763A6" w14:textId="77777777" w:rsidR="002F74DB" w:rsidRPr="009862A5" w:rsidRDefault="002F74DB" w:rsidP="002F74DB">
      <w:pPr>
        <w:rPr>
          <w:szCs w:val="20"/>
        </w:rPr>
      </w:pPr>
      <w:r w:rsidRPr="009862A5">
        <w:rPr>
          <w:szCs w:val="20"/>
        </w:rPr>
        <w:t xml:space="preserve">Liite 3: Pelaajakulujen kirjausperusteet </w:t>
      </w:r>
    </w:p>
    <w:p w14:paraId="6FE763A7" w14:textId="77777777" w:rsidR="002F74DB" w:rsidRPr="009862A5" w:rsidRDefault="002F74DB" w:rsidP="002F74DB">
      <w:pPr>
        <w:rPr>
          <w:szCs w:val="20"/>
        </w:rPr>
      </w:pPr>
      <w:r w:rsidRPr="009862A5">
        <w:rPr>
          <w:szCs w:val="20"/>
        </w:rPr>
        <w:t>Liite 4: Tase</w:t>
      </w:r>
    </w:p>
    <w:p w14:paraId="6FE763A8" w14:textId="77777777" w:rsidR="002F74DB" w:rsidRPr="009862A5" w:rsidRDefault="002F74DB" w:rsidP="002F74DB">
      <w:pPr>
        <w:rPr>
          <w:szCs w:val="20"/>
        </w:rPr>
      </w:pPr>
      <w:r w:rsidRPr="009862A5">
        <w:rPr>
          <w:szCs w:val="20"/>
        </w:rPr>
        <w:t xml:space="preserve">Liite 5: Ry:n tuloslaskelma </w:t>
      </w:r>
    </w:p>
    <w:p w14:paraId="6FE763A9" w14:textId="77777777" w:rsidR="002F74DB" w:rsidRPr="009862A5" w:rsidRDefault="002F74DB" w:rsidP="002F74DB">
      <w:pPr>
        <w:rPr>
          <w:szCs w:val="20"/>
        </w:rPr>
      </w:pPr>
      <w:r w:rsidRPr="009862A5">
        <w:rPr>
          <w:szCs w:val="20"/>
        </w:rPr>
        <w:t>Liite 6: Oy:n tuloslaskelma</w:t>
      </w:r>
    </w:p>
    <w:p w14:paraId="6FE763AA" w14:textId="77777777" w:rsidR="002F74DB" w:rsidRPr="009862A5" w:rsidRDefault="002F74DB" w:rsidP="002F74DB">
      <w:pPr>
        <w:rPr>
          <w:szCs w:val="20"/>
        </w:rPr>
      </w:pPr>
      <w:r w:rsidRPr="009862A5">
        <w:rPr>
          <w:szCs w:val="20"/>
        </w:rPr>
        <w:t>Liite 7: Tilinpäätöksen liitetiedot</w:t>
      </w:r>
    </w:p>
    <w:p w14:paraId="6FE763AB" w14:textId="77777777" w:rsidR="002F74DB" w:rsidRPr="009862A5" w:rsidRDefault="002F74DB" w:rsidP="002F74DB">
      <w:pPr>
        <w:rPr>
          <w:szCs w:val="20"/>
        </w:rPr>
      </w:pPr>
      <w:r w:rsidRPr="009862A5">
        <w:rPr>
          <w:szCs w:val="20"/>
        </w:rPr>
        <w:t>Liite 8: Pysyvien vastaavien muutokset</w:t>
      </w:r>
    </w:p>
    <w:p w14:paraId="6FE763AC" w14:textId="77777777" w:rsidR="002F74DB" w:rsidRPr="009862A5" w:rsidRDefault="002F74DB" w:rsidP="002F74DB">
      <w:pPr>
        <w:rPr>
          <w:szCs w:val="20"/>
        </w:rPr>
      </w:pPr>
      <w:r w:rsidRPr="009862A5">
        <w:rPr>
          <w:szCs w:val="20"/>
        </w:rPr>
        <w:t>Liite 9: Pelaajaluettelo</w:t>
      </w:r>
    </w:p>
    <w:p w14:paraId="6FE763AD" w14:textId="77777777" w:rsidR="002F74DB" w:rsidRPr="009862A5" w:rsidRDefault="002F74DB" w:rsidP="002F74DB">
      <w:pPr>
        <w:rPr>
          <w:szCs w:val="20"/>
        </w:rPr>
      </w:pPr>
      <w:r w:rsidRPr="009862A5">
        <w:rPr>
          <w:szCs w:val="20"/>
        </w:rPr>
        <w:t>Liite 10: Rahoituslaskelma</w:t>
      </w:r>
    </w:p>
    <w:p w14:paraId="6FE763AE" w14:textId="289C07F7" w:rsidR="002F74DB" w:rsidRPr="00061E99" w:rsidRDefault="002F74DB" w:rsidP="002F74DB">
      <w:pPr>
        <w:rPr>
          <w:szCs w:val="20"/>
        </w:rPr>
      </w:pPr>
      <w:r w:rsidRPr="00061E99">
        <w:rPr>
          <w:szCs w:val="20"/>
        </w:rPr>
        <w:t>Liite 11</w:t>
      </w:r>
      <w:r w:rsidR="000B665E" w:rsidRPr="00061E99">
        <w:rPr>
          <w:szCs w:val="20"/>
        </w:rPr>
        <w:t>A ja 11B</w:t>
      </w:r>
      <w:r w:rsidRPr="00061E99">
        <w:rPr>
          <w:szCs w:val="20"/>
        </w:rPr>
        <w:t>: Tuloslaskelman budjetoitujen ja toteutuneiden lukujen vertailu</w:t>
      </w:r>
    </w:p>
    <w:p w14:paraId="6FE763AF" w14:textId="77777777" w:rsidR="002F74DB" w:rsidRPr="00061E99" w:rsidRDefault="002F74DB" w:rsidP="002F74DB">
      <w:pPr>
        <w:rPr>
          <w:szCs w:val="20"/>
        </w:rPr>
      </w:pPr>
      <w:r w:rsidRPr="00061E99">
        <w:rPr>
          <w:szCs w:val="20"/>
        </w:rPr>
        <w:t xml:space="preserve">Liite 12: Pelaajasiirroista syntyneet saamiset </w:t>
      </w:r>
    </w:p>
    <w:p w14:paraId="6FE763B0" w14:textId="77777777" w:rsidR="002F74DB" w:rsidRPr="00061E99" w:rsidRDefault="002F74DB" w:rsidP="002F74DB">
      <w:pPr>
        <w:rPr>
          <w:szCs w:val="20"/>
        </w:rPr>
      </w:pPr>
      <w:r w:rsidRPr="00061E99">
        <w:rPr>
          <w:szCs w:val="20"/>
        </w:rPr>
        <w:t>Liite 13: Pelaajasiirroista syntyneet velat</w:t>
      </w:r>
    </w:p>
    <w:p w14:paraId="6FE763B1" w14:textId="5C35FFC4" w:rsidR="002F74DB" w:rsidRPr="00F95B9E" w:rsidRDefault="002F74DB" w:rsidP="002F74DB">
      <w:pPr>
        <w:rPr>
          <w:szCs w:val="20"/>
        </w:rPr>
      </w:pPr>
      <w:r w:rsidRPr="00061E99">
        <w:rPr>
          <w:szCs w:val="20"/>
        </w:rPr>
        <w:t>Liite 14</w:t>
      </w:r>
      <w:r w:rsidR="009862A5" w:rsidRPr="00061E99">
        <w:rPr>
          <w:szCs w:val="20"/>
        </w:rPr>
        <w:t>A</w:t>
      </w:r>
      <w:r w:rsidRPr="00061E99">
        <w:rPr>
          <w:szCs w:val="20"/>
        </w:rPr>
        <w:t xml:space="preserve">: </w:t>
      </w:r>
      <w:r w:rsidR="008A5DC0" w:rsidRPr="00061E99">
        <w:rPr>
          <w:szCs w:val="20"/>
        </w:rPr>
        <w:t xml:space="preserve">Vahvistus palkkojen </w:t>
      </w:r>
      <w:r w:rsidR="004F62CD" w:rsidRPr="00061E99">
        <w:rPr>
          <w:szCs w:val="20"/>
        </w:rPr>
        <w:t xml:space="preserve">ja maksujen </w:t>
      </w:r>
      <w:r w:rsidR="008A5DC0" w:rsidRPr="00061E99">
        <w:rPr>
          <w:szCs w:val="20"/>
        </w:rPr>
        <w:t>maksamisesta</w:t>
      </w:r>
      <w:r w:rsidR="009862A5" w:rsidRPr="00061E99">
        <w:rPr>
          <w:szCs w:val="20"/>
        </w:rPr>
        <w:br/>
      </w:r>
      <w:r w:rsidR="009862A5" w:rsidRPr="00F95B9E">
        <w:rPr>
          <w:szCs w:val="20"/>
        </w:rPr>
        <w:t>Liite 14B: Vahvistus erääntyneiden maksujen suorittamisesta/sopimus maksamisesta</w:t>
      </w:r>
    </w:p>
    <w:p w14:paraId="6FE763B2" w14:textId="1E0DE2F7" w:rsidR="00747160" w:rsidRPr="00F95B9E" w:rsidRDefault="00747160" w:rsidP="002F74DB">
      <w:pPr>
        <w:rPr>
          <w:szCs w:val="20"/>
        </w:rPr>
      </w:pPr>
      <w:r w:rsidRPr="00F95B9E">
        <w:rPr>
          <w:szCs w:val="20"/>
        </w:rPr>
        <w:t>Liite 15</w:t>
      </w:r>
      <w:r w:rsidR="004F62CD" w:rsidRPr="00F95B9E">
        <w:rPr>
          <w:szCs w:val="20"/>
        </w:rPr>
        <w:t>A ja 15B</w:t>
      </w:r>
      <w:r w:rsidRPr="00F95B9E">
        <w:rPr>
          <w:szCs w:val="20"/>
        </w:rPr>
        <w:t xml:space="preserve">: </w:t>
      </w:r>
      <w:r w:rsidR="008E7812" w:rsidRPr="00F95B9E">
        <w:rPr>
          <w:szCs w:val="20"/>
        </w:rPr>
        <w:t xml:space="preserve">Kotiotteluiden salin </w:t>
      </w:r>
      <w:r w:rsidRPr="00F95B9E">
        <w:rPr>
          <w:szCs w:val="20"/>
        </w:rPr>
        <w:t>tiedot</w:t>
      </w:r>
    </w:p>
    <w:p w14:paraId="6FE763B3" w14:textId="147802A4" w:rsidR="002F74DB" w:rsidRPr="00F95B9E" w:rsidRDefault="002F74DB" w:rsidP="002F74DB">
      <w:pPr>
        <w:rPr>
          <w:szCs w:val="20"/>
        </w:rPr>
      </w:pPr>
      <w:r w:rsidRPr="00F95B9E">
        <w:rPr>
          <w:szCs w:val="20"/>
        </w:rPr>
        <w:t>Liite 1</w:t>
      </w:r>
      <w:r w:rsidR="00747160" w:rsidRPr="00F95B9E">
        <w:rPr>
          <w:szCs w:val="20"/>
        </w:rPr>
        <w:t>6</w:t>
      </w:r>
      <w:r w:rsidRPr="00F95B9E">
        <w:rPr>
          <w:szCs w:val="20"/>
        </w:rPr>
        <w:t xml:space="preserve">: </w:t>
      </w:r>
      <w:r w:rsidR="008E7812" w:rsidRPr="00F95B9E">
        <w:rPr>
          <w:szCs w:val="20"/>
        </w:rPr>
        <w:t xml:space="preserve">Kotiotteluiden salin </w:t>
      </w:r>
      <w:r w:rsidRPr="00F95B9E">
        <w:rPr>
          <w:szCs w:val="20"/>
        </w:rPr>
        <w:t>turvallisuuden vahvistus</w:t>
      </w:r>
    </w:p>
    <w:p w14:paraId="6FE763B4" w14:textId="77777777" w:rsidR="002F74DB" w:rsidRPr="009862A5" w:rsidRDefault="002F74DB" w:rsidP="002F74DB">
      <w:pPr>
        <w:rPr>
          <w:szCs w:val="20"/>
        </w:rPr>
      </w:pPr>
      <w:r w:rsidRPr="00F95B9E">
        <w:rPr>
          <w:szCs w:val="20"/>
        </w:rPr>
        <w:t>Liite 1</w:t>
      </w:r>
      <w:r w:rsidR="00747160" w:rsidRPr="00F95B9E">
        <w:rPr>
          <w:szCs w:val="20"/>
        </w:rPr>
        <w:t>7</w:t>
      </w:r>
      <w:r w:rsidRPr="00F95B9E">
        <w:rPr>
          <w:szCs w:val="20"/>
        </w:rPr>
        <w:t>: Henkilöstölista</w:t>
      </w:r>
    </w:p>
    <w:p w14:paraId="6FE763B5" w14:textId="77777777" w:rsidR="002F74DB" w:rsidRPr="009862A5" w:rsidRDefault="002F74DB" w:rsidP="002F74DB">
      <w:pPr>
        <w:rPr>
          <w:szCs w:val="20"/>
        </w:rPr>
      </w:pPr>
      <w:r w:rsidRPr="009862A5">
        <w:rPr>
          <w:szCs w:val="20"/>
        </w:rPr>
        <w:t>Liite 1</w:t>
      </w:r>
      <w:r w:rsidR="00747160" w:rsidRPr="009862A5">
        <w:rPr>
          <w:szCs w:val="20"/>
        </w:rPr>
        <w:t>8</w:t>
      </w:r>
      <w:r w:rsidRPr="009862A5">
        <w:rPr>
          <w:szCs w:val="20"/>
        </w:rPr>
        <w:t>: Pelaajan kehityssuunnitelma</w:t>
      </w:r>
    </w:p>
    <w:p w14:paraId="6FE763B6" w14:textId="77777777" w:rsidR="002F74DB" w:rsidRPr="009862A5" w:rsidRDefault="002F74DB" w:rsidP="002F74DB">
      <w:pPr>
        <w:rPr>
          <w:szCs w:val="20"/>
        </w:rPr>
      </w:pPr>
      <w:r w:rsidRPr="009862A5">
        <w:rPr>
          <w:szCs w:val="20"/>
        </w:rPr>
        <w:t>Liite 1</w:t>
      </w:r>
      <w:r w:rsidR="00747160" w:rsidRPr="009862A5">
        <w:rPr>
          <w:szCs w:val="20"/>
        </w:rPr>
        <w:t>9</w:t>
      </w:r>
      <w:r w:rsidRPr="009862A5">
        <w:rPr>
          <w:szCs w:val="20"/>
        </w:rPr>
        <w:t>: Lääkärintarkastuksen vahvistus</w:t>
      </w:r>
    </w:p>
    <w:p w14:paraId="6FE763B7" w14:textId="77777777" w:rsidR="002F74DB" w:rsidRDefault="002F74DB" w:rsidP="00BB2CA2">
      <w:pPr>
        <w:rPr>
          <w:b/>
          <w:sz w:val="22"/>
          <w:szCs w:val="22"/>
        </w:rPr>
      </w:pPr>
    </w:p>
    <w:p w14:paraId="6FE763B8" w14:textId="77777777" w:rsidR="008A5DC0" w:rsidRDefault="008A5DC0" w:rsidP="00163A6B">
      <w:pPr>
        <w:rPr>
          <w:b/>
          <w:sz w:val="24"/>
        </w:rPr>
      </w:pPr>
    </w:p>
    <w:p w14:paraId="6FE763B9" w14:textId="77777777" w:rsidR="00163A6B" w:rsidRPr="00F04966" w:rsidRDefault="00163A6B" w:rsidP="00163A6B">
      <w:pPr>
        <w:rPr>
          <w:b/>
          <w:sz w:val="24"/>
        </w:rPr>
      </w:pPr>
      <w:r w:rsidRPr="00F04966">
        <w:rPr>
          <w:b/>
          <w:sz w:val="24"/>
        </w:rPr>
        <w:t>KÄSITTEITÄ</w:t>
      </w:r>
    </w:p>
    <w:p w14:paraId="6FE763BA" w14:textId="77777777" w:rsidR="00163A6B" w:rsidRPr="00F04966" w:rsidRDefault="00163A6B" w:rsidP="00163A6B">
      <w:pPr>
        <w:rPr>
          <w:b/>
          <w:sz w:val="24"/>
        </w:rPr>
      </w:pPr>
    </w:p>
    <w:p w14:paraId="6FE763BB" w14:textId="77777777" w:rsidR="00C4121F" w:rsidRPr="00F04966" w:rsidRDefault="00C4121F" w:rsidP="00163A6B">
      <w:pPr>
        <w:ind w:left="2160" w:hanging="2160"/>
        <w:rPr>
          <w:b/>
          <w:sz w:val="24"/>
        </w:rPr>
      </w:pPr>
    </w:p>
    <w:p w14:paraId="6FE763BC" w14:textId="77777777" w:rsidR="00C4121F" w:rsidRPr="00F04966" w:rsidRDefault="00C4121F" w:rsidP="00C4121F">
      <w:pPr>
        <w:rPr>
          <w:sz w:val="24"/>
        </w:rPr>
      </w:pPr>
    </w:p>
    <w:p w14:paraId="6FE763BD" w14:textId="77777777" w:rsidR="00C4121F" w:rsidRPr="00F04966" w:rsidRDefault="00C4121F" w:rsidP="00C4121F">
      <w:pPr>
        <w:ind w:left="2127" w:hanging="2127"/>
        <w:rPr>
          <w:b/>
          <w:sz w:val="24"/>
        </w:rPr>
      </w:pPr>
      <w:r w:rsidRPr="00F04966">
        <w:rPr>
          <w:b/>
          <w:sz w:val="24"/>
        </w:rPr>
        <w:t>Jatkuvuuden periaate</w:t>
      </w:r>
    </w:p>
    <w:p w14:paraId="6FE763BE" w14:textId="77777777" w:rsidR="00457896" w:rsidRDefault="00C4121F" w:rsidP="00C4121F">
      <w:pPr>
        <w:ind w:left="2127" w:hanging="2127"/>
        <w:rPr>
          <w:sz w:val="24"/>
        </w:rPr>
      </w:pPr>
      <w:r w:rsidRPr="00F04966">
        <w:rPr>
          <w:sz w:val="24"/>
        </w:rPr>
        <w:tab/>
        <w:t>Raportoivan tahon katsotaan tavallisesti toteuttavan jatkuvuuden periaatetta, ts. jatkavan toimintaansa nähtävissä olevassa tulevaisuudessa. Oletetaan, ettei ko</w:t>
      </w:r>
      <w:r w:rsidR="00DA303C" w:rsidRPr="00F04966">
        <w:rPr>
          <w:sz w:val="24"/>
        </w:rPr>
        <w:t>.</w:t>
      </w:r>
      <w:r w:rsidRPr="00F04966">
        <w:rPr>
          <w:sz w:val="24"/>
        </w:rPr>
        <w:t xml:space="preserve"> taholla ole aikomusta eikä tarvetta hakeutua konkurssiin, lopettaa liiketoimintaansa eikä hakea lakien ja määräysten mukaisesti suojaa velkojiltaan.</w:t>
      </w:r>
    </w:p>
    <w:p w14:paraId="6FE763BF" w14:textId="77777777" w:rsidR="00C4121F" w:rsidRPr="00F04966" w:rsidRDefault="00457896" w:rsidP="00C4121F">
      <w:pPr>
        <w:ind w:left="2127" w:hanging="2127"/>
        <w:rPr>
          <w:sz w:val="24"/>
        </w:rPr>
      </w:pPr>
      <w:r>
        <w:rPr>
          <w:sz w:val="24"/>
        </w:rPr>
        <w:tab/>
        <w:t>Lisenssiä myönnettäessä jatkuvuuden periaatteen toteutuminen arvioidaan vähintään lisenssikauden loppuun asti.</w:t>
      </w:r>
      <w:r w:rsidR="00C4121F" w:rsidRPr="00F04966">
        <w:rPr>
          <w:sz w:val="24"/>
        </w:rPr>
        <w:t xml:space="preserve"> </w:t>
      </w:r>
    </w:p>
    <w:p w14:paraId="6FE763C0" w14:textId="77777777" w:rsidR="00C4121F" w:rsidRPr="00F04966" w:rsidRDefault="00C4121F" w:rsidP="00163A6B">
      <w:pPr>
        <w:ind w:left="2160" w:hanging="2160"/>
        <w:rPr>
          <w:b/>
          <w:sz w:val="24"/>
        </w:rPr>
      </w:pPr>
    </w:p>
    <w:p w14:paraId="4D78DD5B" w14:textId="212D71C9" w:rsidR="00070224" w:rsidRPr="00AC5558" w:rsidRDefault="00070224" w:rsidP="00163A6B">
      <w:pPr>
        <w:ind w:left="2160" w:hanging="2160"/>
        <w:rPr>
          <w:b/>
          <w:sz w:val="24"/>
        </w:rPr>
      </w:pPr>
      <w:bookmarkStart w:id="0" w:name="_Hlk95926343"/>
      <w:r w:rsidRPr="00AC5558">
        <w:rPr>
          <w:b/>
          <w:sz w:val="24"/>
        </w:rPr>
        <w:t>Kilpailukausi</w:t>
      </w:r>
      <w:r w:rsidRPr="00AC5558">
        <w:rPr>
          <w:b/>
          <w:sz w:val="24"/>
        </w:rPr>
        <w:tab/>
      </w:r>
      <w:proofErr w:type="gramStart"/>
      <w:r w:rsidRPr="00AC5558">
        <w:rPr>
          <w:bCs/>
          <w:sz w:val="24"/>
        </w:rPr>
        <w:t>1.7.-30.6.</w:t>
      </w:r>
      <w:proofErr w:type="gramEnd"/>
    </w:p>
    <w:bookmarkEnd w:id="0"/>
    <w:p w14:paraId="56FC7AEE" w14:textId="77777777" w:rsidR="00070224" w:rsidRDefault="00070224" w:rsidP="00163A6B">
      <w:pPr>
        <w:ind w:left="2160" w:hanging="2160"/>
        <w:rPr>
          <w:b/>
          <w:sz w:val="24"/>
        </w:rPr>
      </w:pPr>
    </w:p>
    <w:p w14:paraId="6FE763C1" w14:textId="30D0D808" w:rsidR="00163A6B" w:rsidRPr="00F04966" w:rsidRDefault="00163A6B" w:rsidP="00163A6B">
      <w:pPr>
        <w:ind w:left="2160" w:hanging="2160"/>
        <w:rPr>
          <w:sz w:val="24"/>
        </w:rPr>
      </w:pPr>
      <w:r w:rsidRPr="00F04966">
        <w:rPr>
          <w:b/>
          <w:sz w:val="24"/>
        </w:rPr>
        <w:t>Kriteerit</w:t>
      </w:r>
      <w:r w:rsidRPr="00F04966">
        <w:rPr>
          <w:sz w:val="24"/>
        </w:rPr>
        <w:tab/>
        <w:t xml:space="preserve">Vaatimukset, jotka lisenssin hakijan on täytettävä, jaettuina </w:t>
      </w:r>
      <w:r w:rsidR="0094152B" w:rsidRPr="00F04966">
        <w:rPr>
          <w:sz w:val="24"/>
        </w:rPr>
        <w:t xml:space="preserve">kuuteen </w:t>
      </w:r>
      <w:r w:rsidRPr="00F04966">
        <w:rPr>
          <w:sz w:val="24"/>
        </w:rPr>
        <w:t xml:space="preserve">luokkaan </w:t>
      </w:r>
      <w:r w:rsidR="001130B5" w:rsidRPr="00F04966">
        <w:rPr>
          <w:sz w:val="24"/>
        </w:rPr>
        <w:t>(</w:t>
      </w:r>
      <w:r w:rsidR="00F33B1B">
        <w:rPr>
          <w:sz w:val="24"/>
        </w:rPr>
        <w:t>oikeudelliset asiat</w:t>
      </w:r>
      <w:r w:rsidR="001130B5" w:rsidRPr="00F04966">
        <w:rPr>
          <w:sz w:val="24"/>
        </w:rPr>
        <w:t xml:space="preserve">, talous, </w:t>
      </w:r>
      <w:r w:rsidR="008A5DC0" w:rsidRPr="00F04966">
        <w:rPr>
          <w:sz w:val="24"/>
        </w:rPr>
        <w:t>olosuhteet</w:t>
      </w:r>
      <w:r w:rsidR="008A5DC0">
        <w:rPr>
          <w:sz w:val="24"/>
        </w:rPr>
        <w:t>,</w:t>
      </w:r>
      <w:r w:rsidR="008A5DC0" w:rsidRPr="00F04966">
        <w:rPr>
          <w:sz w:val="24"/>
        </w:rPr>
        <w:t xml:space="preserve"> </w:t>
      </w:r>
      <w:r w:rsidR="001130B5" w:rsidRPr="00F04966">
        <w:rPr>
          <w:sz w:val="24"/>
        </w:rPr>
        <w:t xml:space="preserve">henkilöstö ja hallinto, urheilu ja muut </w:t>
      </w:r>
      <w:r w:rsidR="001135BE">
        <w:rPr>
          <w:sz w:val="24"/>
        </w:rPr>
        <w:t>kriteerit</w:t>
      </w:r>
      <w:r w:rsidR="001130B5" w:rsidRPr="00F04966">
        <w:rPr>
          <w:sz w:val="24"/>
        </w:rPr>
        <w:t>).</w:t>
      </w:r>
    </w:p>
    <w:p w14:paraId="6FE763C2" w14:textId="77777777" w:rsidR="008D5F84" w:rsidRPr="00F04966" w:rsidRDefault="008D5F84" w:rsidP="00163A6B">
      <w:pPr>
        <w:ind w:left="2160" w:hanging="2160"/>
        <w:rPr>
          <w:sz w:val="24"/>
        </w:rPr>
      </w:pPr>
    </w:p>
    <w:p w14:paraId="6FE763C3" w14:textId="05908114" w:rsidR="00163A6B" w:rsidRPr="00F640B4" w:rsidRDefault="00163A6B" w:rsidP="00163A6B">
      <w:pPr>
        <w:ind w:left="2160" w:hanging="2160"/>
        <w:rPr>
          <w:sz w:val="24"/>
        </w:rPr>
      </w:pPr>
      <w:r w:rsidRPr="00F04966">
        <w:rPr>
          <w:b/>
          <w:sz w:val="24"/>
        </w:rPr>
        <w:t>Lisenssi</w:t>
      </w:r>
      <w:r w:rsidRPr="00F04966">
        <w:rPr>
          <w:b/>
          <w:sz w:val="24"/>
        </w:rPr>
        <w:tab/>
      </w:r>
      <w:r w:rsidRPr="00F640B4">
        <w:rPr>
          <w:sz w:val="24"/>
        </w:rPr>
        <w:t xml:space="preserve">Todistus, joka vahvistaa lisenssin hakijan täyttävän kaikki pakolliset vähimmäisvaatimukset ja myöntää </w:t>
      </w:r>
      <w:r w:rsidR="008D5F84" w:rsidRPr="00F640B4">
        <w:rPr>
          <w:sz w:val="24"/>
        </w:rPr>
        <w:t xml:space="preserve">oikeuden </w:t>
      </w:r>
      <w:r w:rsidR="00C25625">
        <w:rPr>
          <w:sz w:val="24"/>
        </w:rPr>
        <w:t>Naisten</w:t>
      </w:r>
      <w:r w:rsidR="008E7812">
        <w:rPr>
          <w:sz w:val="24"/>
        </w:rPr>
        <w:t xml:space="preserve"> Futsal</w:t>
      </w:r>
      <w:r w:rsidR="00353142">
        <w:rPr>
          <w:sz w:val="24"/>
        </w:rPr>
        <w:t>-L</w:t>
      </w:r>
      <w:r w:rsidR="00284847" w:rsidRPr="00C3100A">
        <w:rPr>
          <w:sz w:val="24"/>
        </w:rPr>
        <w:t>iigaan</w:t>
      </w:r>
      <w:r w:rsidRPr="00C3100A">
        <w:rPr>
          <w:sz w:val="24"/>
        </w:rPr>
        <w:t>.</w:t>
      </w:r>
    </w:p>
    <w:p w14:paraId="6FE763C4" w14:textId="77777777" w:rsidR="00457896" w:rsidRDefault="00457896" w:rsidP="00163A6B">
      <w:pPr>
        <w:ind w:left="2160" w:hanging="2160"/>
        <w:rPr>
          <w:sz w:val="24"/>
        </w:rPr>
      </w:pPr>
    </w:p>
    <w:p w14:paraId="6FE763C5" w14:textId="77777777" w:rsidR="00457896" w:rsidRPr="00F04966" w:rsidRDefault="00206314" w:rsidP="00163A6B">
      <w:pPr>
        <w:ind w:left="2160" w:hanging="2160"/>
        <w:rPr>
          <w:sz w:val="24"/>
        </w:rPr>
      </w:pPr>
      <w:r w:rsidRPr="00206314">
        <w:rPr>
          <w:b/>
          <w:sz w:val="24"/>
        </w:rPr>
        <w:t>Lisenssin hakija</w:t>
      </w:r>
      <w:r w:rsidR="00457896">
        <w:rPr>
          <w:sz w:val="24"/>
        </w:rPr>
        <w:tab/>
        <w:t xml:space="preserve">Seura, joka on toimittanut </w:t>
      </w:r>
      <w:r w:rsidR="001135BE">
        <w:rPr>
          <w:sz w:val="24"/>
        </w:rPr>
        <w:t xml:space="preserve">asetetussa määräajassa </w:t>
      </w:r>
      <w:r w:rsidR="00457896">
        <w:rPr>
          <w:sz w:val="24"/>
        </w:rPr>
        <w:t>lisenssihakemuksen lisenssin myöntäjälle.</w:t>
      </w:r>
    </w:p>
    <w:p w14:paraId="6FE763C6" w14:textId="77777777" w:rsidR="00163A6B" w:rsidRPr="00F04966" w:rsidRDefault="00163A6B" w:rsidP="00163A6B">
      <w:pPr>
        <w:rPr>
          <w:sz w:val="24"/>
        </w:rPr>
      </w:pPr>
    </w:p>
    <w:p w14:paraId="6FE763C7" w14:textId="77777777" w:rsidR="00163A6B" w:rsidRPr="00F04966" w:rsidRDefault="00163A6B" w:rsidP="00DA303C">
      <w:pPr>
        <w:ind w:left="2160" w:hanging="2160"/>
        <w:rPr>
          <w:sz w:val="24"/>
        </w:rPr>
      </w:pPr>
      <w:r w:rsidRPr="00F04966">
        <w:rPr>
          <w:b/>
          <w:sz w:val="24"/>
        </w:rPr>
        <w:t>Lisenssin haltija</w:t>
      </w:r>
      <w:r w:rsidRPr="00F04966">
        <w:rPr>
          <w:sz w:val="24"/>
        </w:rPr>
        <w:tab/>
      </w:r>
      <w:r w:rsidR="001130B5" w:rsidRPr="00F04966">
        <w:rPr>
          <w:sz w:val="24"/>
        </w:rPr>
        <w:t>Seura, jolle lisenssi on myönnetty</w:t>
      </w:r>
      <w:r w:rsidR="00F03695" w:rsidRPr="00F04966">
        <w:rPr>
          <w:sz w:val="24"/>
        </w:rPr>
        <w:t>.</w:t>
      </w:r>
    </w:p>
    <w:p w14:paraId="6FE763C8" w14:textId="77777777" w:rsidR="00163A6B" w:rsidRPr="00F04966" w:rsidRDefault="00163A6B" w:rsidP="00163A6B">
      <w:pPr>
        <w:rPr>
          <w:sz w:val="24"/>
        </w:rPr>
      </w:pPr>
    </w:p>
    <w:p w14:paraId="6FE763C9" w14:textId="77777777" w:rsidR="00DA303C" w:rsidRPr="00F04966" w:rsidRDefault="00163A6B" w:rsidP="00DA303C">
      <w:pPr>
        <w:ind w:left="2160" w:hanging="2160"/>
        <w:rPr>
          <w:b/>
          <w:sz w:val="24"/>
        </w:rPr>
      </w:pPr>
      <w:r w:rsidRPr="00F04966">
        <w:rPr>
          <w:b/>
          <w:sz w:val="24"/>
        </w:rPr>
        <w:t xml:space="preserve">Lisenssin </w:t>
      </w:r>
      <w:r w:rsidR="008A5DC0" w:rsidRPr="00F04966">
        <w:rPr>
          <w:b/>
          <w:sz w:val="24"/>
        </w:rPr>
        <w:t>myöntäjä</w:t>
      </w:r>
    </w:p>
    <w:p w14:paraId="6FE763CA" w14:textId="77777777" w:rsidR="00163A6B" w:rsidRPr="00F04966" w:rsidRDefault="004C4056" w:rsidP="00DA303C">
      <w:pPr>
        <w:ind w:left="2160" w:hanging="2160"/>
        <w:rPr>
          <w:sz w:val="24"/>
        </w:rPr>
      </w:pPr>
      <w:r w:rsidRPr="00F04966">
        <w:rPr>
          <w:sz w:val="24"/>
        </w:rPr>
        <w:tab/>
      </w:r>
      <w:r w:rsidR="00457896">
        <w:rPr>
          <w:sz w:val="24"/>
        </w:rPr>
        <w:t>Organisaatio</w:t>
      </w:r>
      <w:r w:rsidR="00163A6B" w:rsidRPr="00F04966">
        <w:rPr>
          <w:sz w:val="24"/>
        </w:rPr>
        <w:t xml:space="preserve">, joka </w:t>
      </w:r>
      <w:r w:rsidR="00F33B1B">
        <w:rPr>
          <w:sz w:val="24"/>
        </w:rPr>
        <w:t>hallinnoi</w:t>
      </w:r>
      <w:r w:rsidR="00F33B1B" w:rsidRPr="00F04966">
        <w:rPr>
          <w:sz w:val="24"/>
        </w:rPr>
        <w:t xml:space="preserve"> </w:t>
      </w:r>
      <w:r w:rsidR="00163A6B" w:rsidRPr="00F04966">
        <w:rPr>
          <w:sz w:val="24"/>
        </w:rPr>
        <w:t>lisenssijärjestelmää ja myöntää lisenssin.</w:t>
      </w:r>
    </w:p>
    <w:p w14:paraId="6FE763CB" w14:textId="77777777" w:rsidR="00DC1DF1" w:rsidRPr="00F04966" w:rsidRDefault="00DC1DF1" w:rsidP="00163A6B">
      <w:pPr>
        <w:rPr>
          <w:sz w:val="24"/>
        </w:rPr>
      </w:pPr>
    </w:p>
    <w:p w14:paraId="6FE763CC" w14:textId="77777777" w:rsidR="00F80137" w:rsidRPr="00F04966" w:rsidRDefault="00F80137" w:rsidP="00F80137">
      <w:pPr>
        <w:tabs>
          <w:tab w:val="left" w:pos="2160"/>
        </w:tabs>
        <w:ind w:left="2160" w:hanging="2160"/>
        <w:rPr>
          <w:sz w:val="24"/>
        </w:rPr>
      </w:pPr>
      <w:r w:rsidRPr="00F04966">
        <w:rPr>
          <w:b/>
          <w:sz w:val="24"/>
        </w:rPr>
        <w:t>Merkittävä muutos</w:t>
      </w:r>
      <w:r w:rsidRPr="00F04966">
        <w:rPr>
          <w:sz w:val="24"/>
        </w:rPr>
        <w:tab/>
      </w:r>
      <w:r w:rsidR="001130B5" w:rsidRPr="00F04966">
        <w:rPr>
          <w:sz w:val="24"/>
        </w:rPr>
        <w:t>Merkittävänä pidettävä tapahtuma</w:t>
      </w:r>
      <w:r w:rsidRPr="00F04966">
        <w:rPr>
          <w:sz w:val="24"/>
        </w:rPr>
        <w:t xml:space="preserve"> suhteessa aiemmin toimitettuihin asiakirjoihin; tapahtuma</w:t>
      </w:r>
      <w:r w:rsidR="00DA303C" w:rsidRPr="00F04966">
        <w:rPr>
          <w:sz w:val="24"/>
        </w:rPr>
        <w:t>,</w:t>
      </w:r>
      <w:r w:rsidRPr="00F04966">
        <w:rPr>
          <w:sz w:val="24"/>
        </w:rPr>
        <w:t xml:space="preserve"> joka vaatisi erilaisen esittelyn</w:t>
      </w:r>
      <w:r w:rsidR="00DA303C" w:rsidRPr="00F04966">
        <w:rPr>
          <w:sz w:val="24"/>
        </w:rPr>
        <w:t>,</w:t>
      </w:r>
      <w:r w:rsidRPr="00F04966">
        <w:rPr>
          <w:sz w:val="24"/>
        </w:rPr>
        <w:t xml:space="preserve"> mikäli se olisi aiheutunut ennen lisenssiasiakirjojen toimittamista.</w:t>
      </w:r>
    </w:p>
    <w:p w14:paraId="6FE763CD" w14:textId="77777777" w:rsidR="003870B7" w:rsidRPr="00F04966" w:rsidRDefault="003870B7" w:rsidP="003870B7">
      <w:pPr>
        <w:ind w:left="2160" w:hanging="2160"/>
        <w:rPr>
          <w:sz w:val="24"/>
        </w:rPr>
      </w:pPr>
    </w:p>
    <w:p w14:paraId="6FE763CE" w14:textId="77777777" w:rsidR="003870B7" w:rsidRPr="00F04966" w:rsidRDefault="003870B7" w:rsidP="003870B7">
      <w:pPr>
        <w:rPr>
          <w:b/>
          <w:sz w:val="24"/>
        </w:rPr>
      </w:pPr>
      <w:r w:rsidRPr="00F04966">
        <w:rPr>
          <w:b/>
          <w:sz w:val="24"/>
        </w:rPr>
        <w:t>Pelaajarekisteröinnistä aiheutuneet suorat kulut</w:t>
      </w:r>
    </w:p>
    <w:p w14:paraId="6FE763CF" w14:textId="77777777" w:rsidR="003870B7" w:rsidRPr="00F04966" w:rsidRDefault="003870B7" w:rsidP="003870B7">
      <w:pPr>
        <w:ind w:left="2160"/>
        <w:rPr>
          <w:sz w:val="24"/>
        </w:rPr>
      </w:pPr>
      <w:r w:rsidRPr="00F04966">
        <w:rPr>
          <w:sz w:val="24"/>
        </w:rPr>
        <w:t>Pelaajarekisteröinnistä aiheutuneet maksut kolmansille osapuolille, sisältämättä omia kehittämis- tai muita kuluja. Kuluihin sisältyvät:</w:t>
      </w:r>
    </w:p>
    <w:p w14:paraId="6FE763D0" w14:textId="77777777" w:rsidR="003870B7" w:rsidRPr="00F04966" w:rsidRDefault="003870B7" w:rsidP="003C0A42">
      <w:pPr>
        <w:numPr>
          <w:ilvl w:val="0"/>
          <w:numId w:val="26"/>
        </w:numPr>
        <w:rPr>
          <w:sz w:val="24"/>
        </w:rPr>
      </w:pPr>
      <w:r w:rsidRPr="00F04966">
        <w:rPr>
          <w:sz w:val="24"/>
        </w:rPr>
        <w:t>rekisteröinnin takaava siirtomaksu</w:t>
      </w:r>
    </w:p>
    <w:p w14:paraId="6FE763D1" w14:textId="77777777" w:rsidR="003870B7" w:rsidRPr="00F04966" w:rsidRDefault="008A5DC0" w:rsidP="003C0A42">
      <w:pPr>
        <w:numPr>
          <w:ilvl w:val="0"/>
          <w:numId w:val="26"/>
        </w:numPr>
        <w:rPr>
          <w:sz w:val="24"/>
        </w:rPr>
      </w:pPr>
      <w:r w:rsidRPr="00D974C7">
        <w:rPr>
          <w:sz w:val="24"/>
        </w:rPr>
        <w:t>mahdollinen</w:t>
      </w:r>
      <w:r>
        <w:rPr>
          <w:sz w:val="24"/>
        </w:rPr>
        <w:t xml:space="preserve"> </w:t>
      </w:r>
      <w:r w:rsidR="003870B7" w:rsidRPr="00F04966">
        <w:rPr>
          <w:sz w:val="24"/>
        </w:rPr>
        <w:t>rekisteröintimaksu ja</w:t>
      </w:r>
    </w:p>
    <w:p w14:paraId="6FE763D2" w14:textId="3808DAFE" w:rsidR="003870B7" w:rsidRPr="00F04966" w:rsidRDefault="003870B7" w:rsidP="003C0A42">
      <w:pPr>
        <w:numPr>
          <w:ilvl w:val="0"/>
          <w:numId w:val="26"/>
        </w:numPr>
        <w:rPr>
          <w:sz w:val="24"/>
        </w:rPr>
      </w:pPr>
      <w:r w:rsidRPr="00F04966">
        <w:rPr>
          <w:sz w:val="24"/>
        </w:rPr>
        <w:t>muut pelaajarekisteröinnistä aiheutuvat suorat kulut (esim. maksut agenteille seuralle suoritetuista palveluista, lakimiehelle maksettavat palkkiot,</w:t>
      </w:r>
      <w:r w:rsidR="00260545" w:rsidRPr="00F04966">
        <w:rPr>
          <w:sz w:val="24"/>
        </w:rPr>
        <w:t xml:space="preserve"> </w:t>
      </w:r>
      <w:proofErr w:type="spellStart"/>
      <w:r w:rsidR="000919E4" w:rsidRPr="00F04966">
        <w:rPr>
          <w:sz w:val="24"/>
        </w:rPr>
        <w:t>FIFA:n</w:t>
      </w:r>
      <w:proofErr w:type="spellEnd"/>
      <w:r w:rsidR="000919E4" w:rsidRPr="00F04966">
        <w:rPr>
          <w:sz w:val="24"/>
        </w:rPr>
        <w:t xml:space="preserve"> </w:t>
      </w:r>
      <w:r w:rsidR="00F03695" w:rsidRPr="00F04966">
        <w:rPr>
          <w:sz w:val="24"/>
        </w:rPr>
        <w:t>p</w:t>
      </w:r>
      <w:r w:rsidR="000919E4" w:rsidRPr="00F04966">
        <w:rPr>
          <w:sz w:val="24"/>
        </w:rPr>
        <w:t>elaajien asemaa ja siirtoja koskevien määräysten ja/tai kansallisten siirtomäär</w:t>
      </w:r>
      <w:r w:rsidR="00494F77" w:rsidRPr="00F04966">
        <w:rPr>
          <w:sz w:val="24"/>
        </w:rPr>
        <w:t>ä</w:t>
      </w:r>
      <w:r w:rsidR="000919E4" w:rsidRPr="00F04966">
        <w:rPr>
          <w:sz w:val="24"/>
        </w:rPr>
        <w:t xml:space="preserve">ysten mukaiset </w:t>
      </w:r>
      <w:r w:rsidR="00DF68C5">
        <w:rPr>
          <w:sz w:val="24"/>
        </w:rPr>
        <w:t xml:space="preserve">futsalin </w:t>
      </w:r>
      <w:r w:rsidR="000919E4" w:rsidRPr="00F04966">
        <w:rPr>
          <w:sz w:val="24"/>
        </w:rPr>
        <w:t>kasvattajarahat ja solida</w:t>
      </w:r>
      <w:r w:rsidR="00F03695" w:rsidRPr="00F04966">
        <w:rPr>
          <w:sz w:val="24"/>
        </w:rPr>
        <w:t>a</w:t>
      </w:r>
      <w:r w:rsidR="000919E4" w:rsidRPr="00F04966">
        <w:rPr>
          <w:sz w:val="24"/>
        </w:rPr>
        <w:t>risuusrahat</w:t>
      </w:r>
      <w:r w:rsidRPr="00F04966">
        <w:rPr>
          <w:sz w:val="24"/>
        </w:rPr>
        <w:t xml:space="preserve"> ja muut siirrosta syntyneet suorat kulut</w:t>
      </w:r>
      <w:r w:rsidR="008A0A58" w:rsidRPr="00F04966">
        <w:rPr>
          <w:sz w:val="24"/>
        </w:rPr>
        <w:t>)</w:t>
      </w:r>
    </w:p>
    <w:p w14:paraId="6FE763D3" w14:textId="77777777" w:rsidR="00F80137" w:rsidRPr="00F04966" w:rsidRDefault="00F80137" w:rsidP="00C4121F">
      <w:pPr>
        <w:ind w:left="2160"/>
        <w:rPr>
          <w:sz w:val="24"/>
        </w:rPr>
      </w:pPr>
    </w:p>
    <w:p w14:paraId="6FE763D4" w14:textId="77777777" w:rsidR="00C4121F" w:rsidRPr="00F04966" w:rsidRDefault="00C4121F" w:rsidP="00163A6B">
      <w:pPr>
        <w:rPr>
          <w:b/>
          <w:sz w:val="24"/>
        </w:rPr>
      </w:pPr>
      <w:r w:rsidRPr="00F04966">
        <w:rPr>
          <w:b/>
          <w:sz w:val="24"/>
        </w:rPr>
        <w:t>Tulevaa kautta koskevat talousasiakirjat</w:t>
      </w:r>
    </w:p>
    <w:p w14:paraId="6FE763D5" w14:textId="77777777" w:rsidR="00C4121F" w:rsidRPr="00F04966" w:rsidRDefault="0092221C" w:rsidP="00C4121F">
      <w:pPr>
        <w:ind w:left="2160"/>
        <w:rPr>
          <w:sz w:val="24"/>
        </w:rPr>
      </w:pPr>
      <w:r w:rsidRPr="00F04966">
        <w:rPr>
          <w:sz w:val="24"/>
        </w:rPr>
        <w:t>Tiedot tulevien tapahtumien ja mahdollisten toimien vaikutuksista ko. tahon talouteen tulevaisuudessa.</w:t>
      </w:r>
    </w:p>
    <w:p w14:paraId="6FE763D9" w14:textId="77777777" w:rsidR="00163A6B" w:rsidRPr="008F5925" w:rsidRDefault="00163A6B" w:rsidP="008F5925">
      <w:pPr>
        <w:pStyle w:val="Otsikko1"/>
        <w:rPr>
          <w:b w:val="0"/>
          <w:sz w:val="24"/>
        </w:rPr>
      </w:pPr>
      <w:bookmarkStart w:id="1" w:name="_Toc143942751"/>
      <w:bookmarkStart w:id="2" w:name="_Toc432432986"/>
      <w:r w:rsidRPr="008F5925">
        <w:rPr>
          <w:sz w:val="24"/>
        </w:rPr>
        <w:lastRenderedPageBreak/>
        <w:t xml:space="preserve">1. </w:t>
      </w:r>
      <w:r w:rsidR="00C53421" w:rsidRPr="008F5925">
        <w:rPr>
          <w:sz w:val="24"/>
        </w:rPr>
        <w:t>l</w:t>
      </w:r>
      <w:r w:rsidRPr="008F5925">
        <w:rPr>
          <w:sz w:val="24"/>
        </w:rPr>
        <w:t>uku</w:t>
      </w:r>
      <w:r w:rsidR="00DC1DF1" w:rsidRPr="008F5925">
        <w:rPr>
          <w:sz w:val="24"/>
        </w:rPr>
        <w:t xml:space="preserve">: </w:t>
      </w:r>
      <w:r w:rsidR="00DE3340" w:rsidRPr="008F5925">
        <w:rPr>
          <w:sz w:val="24"/>
        </w:rPr>
        <w:t>Lisenssijärjestelmän k</w:t>
      </w:r>
      <w:r w:rsidRPr="008F5925">
        <w:rPr>
          <w:sz w:val="24"/>
        </w:rPr>
        <w:t>eskeiset periaatteet</w:t>
      </w:r>
      <w:r w:rsidR="006A6496" w:rsidRPr="008F5925">
        <w:rPr>
          <w:sz w:val="24"/>
        </w:rPr>
        <w:t xml:space="preserve"> ja tavoitteet</w:t>
      </w:r>
      <w:bookmarkEnd w:id="1"/>
      <w:bookmarkEnd w:id="2"/>
    </w:p>
    <w:p w14:paraId="6FE763DA" w14:textId="77777777" w:rsidR="00C84B55" w:rsidRPr="00F04966" w:rsidRDefault="009200A0" w:rsidP="00C84B55">
      <w:pPr>
        <w:rPr>
          <w:sz w:val="24"/>
        </w:rPr>
      </w:pPr>
      <w:r w:rsidRPr="00F04966">
        <w:rPr>
          <w:sz w:val="24"/>
        </w:rPr>
        <w:t xml:space="preserve"> </w:t>
      </w:r>
    </w:p>
    <w:p w14:paraId="6FE763DB" w14:textId="2E180A14" w:rsidR="00C84B55" w:rsidRPr="00F04966" w:rsidRDefault="001130B5" w:rsidP="003143F3">
      <w:pPr>
        <w:numPr>
          <w:ilvl w:val="0"/>
          <w:numId w:val="1"/>
        </w:numPr>
        <w:tabs>
          <w:tab w:val="clear" w:pos="360"/>
          <w:tab w:val="num" w:pos="540"/>
        </w:tabs>
        <w:ind w:left="540" w:hanging="540"/>
        <w:rPr>
          <w:sz w:val="24"/>
        </w:rPr>
      </w:pPr>
      <w:r w:rsidRPr="00F04966">
        <w:rPr>
          <w:sz w:val="24"/>
        </w:rPr>
        <w:t xml:space="preserve">Nämä määräykset perustuvat </w:t>
      </w:r>
      <w:r w:rsidR="00C84B55" w:rsidRPr="00F04966">
        <w:rPr>
          <w:sz w:val="24"/>
        </w:rPr>
        <w:t>Suomen Palloliiton (liitto) sääntöjen 2</w:t>
      </w:r>
      <w:r w:rsidR="00C53421" w:rsidRPr="00F04966">
        <w:rPr>
          <w:sz w:val="24"/>
        </w:rPr>
        <w:t>1</w:t>
      </w:r>
      <w:r w:rsidR="00C84B55" w:rsidRPr="00F04966">
        <w:rPr>
          <w:sz w:val="24"/>
        </w:rPr>
        <w:t xml:space="preserve"> §:n </w:t>
      </w:r>
      <w:r w:rsidR="00C84B55" w:rsidRPr="00B41178">
        <w:rPr>
          <w:sz w:val="24"/>
        </w:rPr>
        <w:t>1</w:t>
      </w:r>
      <w:r w:rsidR="00E15F9B" w:rsidRPr="00B41178">
        <w:rPr>
          <w:sz w:val="24"/>
        </w:rPr>
        <w:t>9</w:t>
      </w:r>
      <w:r w:rsidR="00C84B55" w:rsidRPr="00B41178">
        <w:rPr>
          <w:sz w:val="24"/>
        </w:rPr>
        <w:t xml:space="preserve">. </w:t>
      </w:r>
      <w:r w:rsidR="00C84B55" w:rsidRPr="00F04966">
        <w:rPr>
          <w:sz w:val="24"/>
        </w:rPr>
        <w:t>koh</w:t>
      </w:r>
      <w:r w:rsidR="00E6597B">
        <w:rPr>
          <w:sz w:val="24"/>
        </w:rPr>
        <w:t>taan.</w:t>
      </w:r>
    </w:p>
    <w:p w14:paraId="6FE763DC" w14:textId="77777777" w:rsidR="00106FA3" w:rsidRPr="00F04966" w:rsidRDefault="00106FA3">
      <w:pPr>
        <w:ind w:left="540"/>
        <w:rPr>
          <w:sz w:val="24"/>
        </w:rPr>
      </w:pPr>
    </w:p>
    <w:p w14:paraId="6FE763DD" w14:textId="555740B2" w:rsidR="00FB797F" w:rsidRPr="00F04966" w:rsidRDefault="00E6597B" w:rsidP="00FB797F">
      <w:pPr>
        <w:numPr>
          <w:ilvl w:val="0"/>
          <w:numId w:val="1"/>
        </w:numPr>
        <w:tabs>
          <w:tab w:val="clear" w:pos="360"/>
        </w:tabs>
        <w:ind w:left="540" w:hanging="540"/>
        <w:rPr>
          <w:sz w:val="24"/>
        </w:rPr>
      </w:pPr>
      <w:r>
        <w:rPr>
          <w:sz w:val="24"/>
        </w:rPr>
        <w:t>Seura</w:t>
      </w:r>
      <w:r w:rsidR="00FB797F" w:rsidRPr="00F04966">
        <w:rPr>
          <w:sz w:val="24"/>
        </w:rPr>
        <w:t>lisenssijärjestelmä</w:t>
      </w:r>
      <w:r w:rsidR="00C8310A" w:rsidRPr="00F04966">
        <w:rPr>
          <w:sz w:val="24"/>
        </w:rPr>
        <w:t>n</w:t>
      </w:r>
      <w:r w:rsidR="00FB797F" w:rsidRPr="00F04966">
        <w:rPr>
          <w:sz w:val="24"/>
        </w:rPr>
        <w:t xml:space="preserve"> tavoittee</w:t>
      </w:r>
      <w:r w:rsidR="00C8310A" w:rsidRPr="00F04966">
        <w:rPr>
          <w:sz w:val="24"/>
        </w:rPr>
        <w:t xml:space="preserve">na on </w:t>
      </w:r>
      <w:r w:rsidR="00C90F11">
        <w:rPr>
          <w:sz w:val="24"/>
        </w:rPr>
        <w:t>futsal</w:t>
      </w:r>
      <w:r w:rsidR="00FB797F" w:rsidRPr="00F04966">
        <w:rPr>
          <w:sz w:val="24"/>
        </w:rPr>
        <w:t>toiminnan laadun kehittämiseksi Suomessa:</w:t>
      </w:r>
    </w:p>
    <w:p w14:paraId="6FE763DE" w14:textId="6DA81F0C" w:rsidR="003C108C" w:rsidRPr="00F04966" w:rsidRDefault="00C8310A" w:rsidP="003C0A42">
      <w:pPr>
        <w:numPr>
          <w:ilvl w:val="0"/>
          <w:numId w:val="16"/>
        </w:numPr>
        <w:tabs>
          <w:tab w:val="clear" w:pos="1080"/>
          <w:tab w:val="num" w:pos="900"/>
        </w:tabs>
        <w:ind w:left="900"/>
        <w:rPr>
          <w:sz w:val="24"/>
        </w:rPr>
      </w:pPr>
      <w:r w:rsidRPr="00F04966">
        <w:rPr>
          <w:sz w:val="24"/>
        </w:rPr>
        <w:t xml:space="preserve">edistää </w:t>
      </w:r>
      <w:r w:rsidR="00C90F11">
        <w:rPr>
          <w:sz w:val="24"/>
        </w:rPr>
        <w:t xml:space="preserve">futsalia </w:t>
      </w:r>
      <w:r w:rsidR="00FB797F" w:rsidRPr="00F04966">
        <w:rPr>
          <w:sz w:val="24"/>
        </w:rPr>
        <w:t>ja jatkuva</w:t>
      </w:r>
      <w:r w:rsidRPr="00F04966">
        <w:rPr>
          <w:sz w:val="24"/>
        </w:rPr>
        <w:t>sti kehittää sen laatua</w:t>
      </w:r>
      <w:r w:rsidR="00FB797F" w:rsidRPr="00F04966">
        <w:rPr>
          <w:sz w:val="24"/>
        </w:rPr>
        <w:t xml:space="preserve"> toiminnan eri tasoilla </w:t>
      </w:r>
    </w:p>
    <w:p w14:paraId="6FE763DF" w14:textId="77777777" w:rsidR="00FB797F" w:rsidRDefault="003C108C" w:rsidP="003C0A42">
      <w:pPr>
        <w:numPr>
          <w:ilvl w:val="0"/>
          <w:numId w:val="16"/>
        </w:numPr>
        <w:tabs>
          <w:tab w:val="clear" w:pos="1080"/>
          <w:tab w:val="num" w:pos="900"/>
        </w:tabs>
        <w:ind w:left="900"/>
        <w:rPr>
          <w:sz w:val="24"/>
        </w:rPr>
      </w:pPr>
      <w:r w:rsidRPr="00F04966">
        <w:rPr>
          <w:sz w:val="24"/>
        </w:rPr>
        <w:t xml:space="preserve">vahvistaa </w:t>
      </w:r>
      <w:r>
        <w:rPr>
          <w:sz w:val="24"/>
        </w:rPr>
        <w:t xml:space="preserve">ja valvoa </w:t>
      </w:r>
      <w:r w:rsidRPr="00F04966">
        <w:rPr>
          <w:sz w:val="24"/>
        </w:rPr>
        <w:t>seurojen taloudellista asemaa</w:t>
      </w:r>
    </w:p>
    <w:p w14:paraId="6FE763E0" w14:textId="77777777" w:rsidR="001D121F" w:rsidRDefault="003C108C" w:rsidP="003C0A42">
      <w:pPr>
        <w:numPr>
          <w:ilvl w:val="0"/>
          <w:numId w:val="16"/>
        </w:numPr>
        <w:tabs>
          <w:tab w:val="clear" w:pos="1080"/>
          <w:tab w:val="num" w:pos="900"/>
        </w:tabs>
        <w:ind w:left="900"/>
        <w:rPr>
          <w:sz w:val="24"/>
        </w:rPr>
      </w:pPr>
      <w:r w:rsidRPr="00F04966">
        <w:rPr>
          <w:sz w:val="24"/>
        </w:rPr>
        <w:t>kehittää jatkuvasti peli- ja harjoitusolosuhteita tavoitteena toimiva, moderni, turvallinen ja viihtyisä ympäristö kaikille (pelaajat, erotuomaristo, toimitsijat, katsojat, tiedotusvälineiden edustajat jne.)</w:t>
      </w:r>
    </w:p>
    <w:p w14:paraId="6FE763E1" w14:textId="77777777" w:rsidR="00FB797F" w:rsidRPr="00F04966" w:rsidRDefault="00FB797F" w:rsidP="003C0A42">
      <w:pPr>
        <w:numPr>
          <w:ilvl w:val="0"/>
          <w:numId w:val="16"/>
        </w:numPr>
        <w:tabs>
          <w:tab w:val="clear" w:pos="1080"/>
          <w:tab w:val="num" w:pos="900"/>
        </w:tabs>
        <w:ind w:left="900"/>
        <w:rPr>
          <w:sz w:val="24"/>
        </w:rPr>
      </w:pPr>
      <w:r w:rsidRPr="00F04966">
        <w:rPr>
          <w:sz w:val="24"/>
        </w:rPr>
        <w:t>varmistaa, että seuroilla on riittävän laadukas seurajohto ja organisaatio</w:t>
      </w:r>
    </w:p>
    <w:p w14:paraId="6FE763E2" w14:textId="77777777" w:rsidR="00FB797F" w:rsidRPr="00F04966" w:rsidRDefault="00E6597B" w:rsidP="003C0A42">
      <w:pPr>
        <w:numPr>
          <w:ilvl w:val="0"/>
          <w:numId w:val="16"/>
        </w:numPr>
        <w:tabs>
          <w:tab w:val="clear" w:pos="1080"/>
          <w:tab w:val="num" w:pos="900"/>
        </w:tabs>
        <w:ind w:left="900"/>
        <w:rPr>
          <w:sz w:val="24"/>
        </w:rPr>
      </w:pPr>
      <w:r>
        <w:rPr>
          <w:sz w:val="24"/>
        </w:rPr>
        <w:t>tukea</w:t>
      </w:r>
      <w:r w:rsidRPr="00F04966">
        <w:rPr>
          <w:sz w:val="24"/>
        </w:rPr>
        <w:t xml:space="preserve"> </w:t>
      </w:r>
      <w:r w:rsidR="00F04966" w:rsidRPr="00F04966">
        <w:rPr>
          <w:sz w:val="24"/>
        </w:rPr>
        <w:t xml:space="preserve">seura- ja </w:t>
      </w:r>
      <w:r w:rsidR="00DD37EA" w:rsidRPr="00F04966">
        <w:rPr>
          <w:sz w:val="24"/>
        </w:rPr>
        <w:t>pelaajakehitys</w:t>
      </w:r>
      <w:r>
        <w:rPr>
          <w:sz w:val="24"/>
        </w:rPr>
        <w:t>tä</w:t>
      </w:r>
      <w:r w:rsidR="00DD37EA" w:rsidRPr="00F04966">
        <w:rPr>
          <w:sz w:val="24"/>
        </w:rPr>
        <w:t xml:space="preserve"> ja </w:t>
      </w:r>
      <w:r>
        <w:rPr>
          <w:sz w:val="24"/>
        </w:rPr>
        <w:t xml:space="preserve">taata </w:t>
      </w:r>
      <w:r w:rsidR="00C8310A" w:rsidRPr="00F04966">
        <w:rPr>
          <w:sz w:val="24"/>
        </w:rPr>
        <w:t>nuorille pelaajille</w:t>
      </w:r>
      <w:r w:rsidR="00FB797F" w:rsidRPr="00F04966">
        <w:rPr>
          <w:sz w:val="24"/>
        </w:rPr>
        <w:t xml:space="preserve"> hyvätasoinen</w:t>
      </w:r>
      <w:r w:rsidR="00C8310A" w:rsidRPr="00F04966">
        <w:rPr>
          <w:sz w:val="24"/>
        </w:rPr>
        <w:t xml:space="preserve"> ja</w:t>
      </w:r>
      <w:r w:rsidR="00FB797F" w:rsidRPr="00F04966">
        <w:rPr>
          <w:sz w:val="24"/>
        </w:rPr>
        <w:t xml:space="preserve"> jatkuvasti kehittyvä nuorisotoiminta</w:t>
      </w:r>
    </w:p>
    <w:p w14:paraId="6FE763E3" w14:textId="77777777" w:rsidR="00FB797F" w:rsidRPr="00F04966" w:rsidRDefault="00FB797F" w:rsidP="003C0A42">
      <w:pPr>
        <w:numPr>
          <w:ilvl w:val="0"/>
          <w:numId w:val="16"/>
        </w:numPr>
        <w:tabs>
          <w:tab w:val="clear" w:pos="1080"/>
          <w:tab w:val="num" w:pos="900"/>
        </w:tabs>
        <w:ind w:left="900"/>
        <w:rPr>
          <w:sz w:val="24"/>
        </w:rPr>
      </w:pPr>
      <w:r w:rsidRPr="00F04966">
        <w:rPr>
          <w:sz w:val="24"/>
        </w:rPr>
        <w:t xml:space="preserve">mahdollistaa </w:t>
      </w:r>
      <w:r w:rsidR="00C8310A" w:rsidRPr="00F04966">
        <w:rPr>
          <w:sz w:val="24"/>
        </w:rPr>
        <w:t>erilaiset vertailut ja tilastot</w:t>
      </w:r>
      <w:r w:rsidRPr="00F04966">
        <w:rPr>
          <w:sz w:val="24"/>
        </w:rPr>
        <w:t xml:space="preserve"> järjestelmän eri kriteerien </w:t>
      </w:r>
      <w:r w:rsidR="00C8310A" w:rsidRPr="00F04966">
        <w:rPr>
          <w:sz w:val="24"/>
        </w:rPr>
        <w:t>osalta</w:t>
      </w:r>
      <w:r w:rsidRPr="00F04966">
        <w:rPr>
          <w:sz w:val="24"/>
        </w:rPr>
        <w:t>.</w:t>
      </w:r>
    </w:p>
    <w:p w14:paraId="6FE763E4" w14:textId="77777777" w:rsidR="00FB797F" w:rsidRPr="00F04966" w:rsidRDefault="00FB797F" w:rsidP="00FB797F">
      <w:pPr>
        <w:rPr>
          <w:sz w:val="24"/>
        </w:rPr>
      </w:pPr>
    </w:p>
    <w:p w14:paraId="6FE763E5" w14:textId="12B33AD6" w:rsidR="00FB797F" w:rsidRPr="00F04966" w:rsidRDefault="00FB797F" w:rsidP="00FB797F">
      <w:pPr>
        <w:ind w:left="540"/>
        <w:rPr>
          <w:sz w:val="24"/>
        </w:rPr>
      </w:pPr>
      <w:r w:rsidRPr="00F04966">
        <w:rPr>
          <w:sz w:val="24"/>
        </w:rPr>
        <w:t>Tavoitteena on, että kaikki</w:t>
      </w:r>
      <w:r w:rsidR="00C34357">
        <w:rPr>
          <w:sz w:val="24"/>
        </w:rPr>
        <w:t xml:space="preserve"> </w:t>
      </w:r>
      <w:r w:rsidR="00C25625">
        <w:rPr>
          <w:sz w:val="24"/>
        </w:rPr>
        <w:t>Naisten</w:t>
      </w:r>
      <w:r w:rsidR="008E7812">
        <w:rPr>
          <w:sz w:val="24"/>
        </w:rPr>
        <w:t xml:space="preserve"> Futsalliigaan</w:t>
      </w:r>
      <w:r w:rsidR="006E1EA3">
        <w:rPr>
          <w:sz w:val="24"/>
        </w:rPr>
        <w:t xml:space="preserve"> </w:t>
      </w:r>
      <w:r w:rsidRPr="00F04966">
        <w:rPr>
          <w:sz w:val="24"/>
        </w:rPr>
        <w:t xml:space="preserve">osallistuvat seurat </w:t>
      </w:r>
      <w:r w:rsidR="001130B5" w:rsidRPr="00F04966">
        <w:rPr>
          <w:sz w:val="24"/>
        </w:rPr>
        <w:t>noudattavat samoja minimilaatustandardeja</w:t>
      </w:r>
      <w:r w:rsidR="001130B5" w:rsidRPr="00F04966">
        <w:rPr>
          <w:b/>
          <w:sz w:val="24"/>
        </w:rPr>
        <w:t>.</w:t>
      </w:r>
    </w:p>
    <w:p w14:paraId="6FE763E6" w14:textId="77777777" w:rsidR="003143F3" w:rsidRPr="00F04966" w:rsidRDefault="003143F3" w:rsidP="003143F3">
      <w:pPr>
        <w:rPr>
          <w:sz w:val="24"/>
        </w:rPr>
      </w:pPr>
    </w:p>
    <w:p w14:paraId="6FE763E7" w14:textId="2F314AFD" w:rsidR="003143F3" w:rsidRPr="00C3100A" w:rsidRDefault="003143F3" w:rsidP="003143F3">
      <w:pPr>
        <w:numPr>
          <w:ilvl w:val="0"/>
          <w:numId w:val="1"/>
        </w:numPr>
        <w:tabs>
          <w:tab w:val="clear" w:pos="360"/>
        </w:tabs>
        <w:ind w:left="540" w:hanging="540"/>
        <w:rPr>
          <w:sz w:val="24"/>
        </w:rPr>
      </w:pPr>
      <w:r w:rsidRPr="00C3100A">
        <w:rPr>
          <w:sz w:val="24"/>
        </w:rPr>
        <w:t>Näihin määräyksiin perustuen myönnetää</w:t>
      </w:r>
      <w:r w:rsidR="008E7812">
        <w:rPr>
          <w:sz w:val="24"/>
        </w:rPr>
        <w:t xml:space="preserve">n </w:t>
      </w:r>
      <w:r w:rsidR="00C25625">
        <w:rPr>
          <w:sz w:val="24"/>
        </w:rPr>
        <w:t>Naisten</w:t>
      </w:r>
      <w:r w:rsidR="008E7812">
        <w:rPr>
          <w:sz w:val="24"/>
        </w:rPr>
        <w:t xml:space="preserve"> Futsal</w:t>
      </w:r>
      <w:r w:rsidR="009A63EB">
        <w:rPr>
          <w:sz w:val="24"/>
        </w:rPr>
        <w:t>-L</w:t>
      </w:r>
      <w:r w:rsidR="008E7812">
        <w:rPr>
          <w:sz w:val="24"/>
        </w:rPr>
        <w:t>iigan</w:t>
      </w:r>
      <w:r w:rsidR="00B31917" w:rsidRPr="00C3100A">
        <w:rPr>
          <w:sz w:val="24"/>
        </w:rPr>
        <w:t xml:space="preserve"> </w:t>
      </w:r>
      <w:r w:rsidRPr="00C3100A">
        <w:rPr>
          <w:sz w:val="24"/>
        </w:rPr>
        <w:t xml:space="preserve">lisenssi, joka oikeuttaa osallistumaan </w:t>
      </w:r>
      <w:r w:rsidR="00B67D4D" w:rsidRPr="00C3100A">
        <w:rPr>
          <w:sz w:val="24"/>
        </w:rPr>
        <w:t>liiton järjestämään</w:t>
      </w:r>
      <w:r w:rsidR="00C34357">
        <w:rPr>
          <w:sz w:val="24"/>
        </w:rPr>
        <w:t xml:space="preserve"> </w:t>
      </w:r>
      <w:r w:rsidR="00C25625">
        <w:rPr>
          <w:sz w:val="24"/>
        </w:rPr>
        <w:t>Naisten</w:t>
      </w:r>
      <w:r w:rsidR="008E7812">
        <w:rPr>
          <w:sz w:val="24"/>
        </w:rPr>
        <w:t xml:space="preserve"> Futsal</w:t>
      </w:r>
      <w:r w:rsidR="009A63EB">
        <w:rPr>
          <w:sz w:val="24"/>
        </w:rPr>
        <w:t>-L</w:t>
      </w:r>
      <w:r w:rsidR="008E7812">
        <w:rPr>
          <w:sz w:val="24"/>
        </w:rPr>
        <w:t xml:space="preserve">iigaan </w:t>
      </w:r>
      <w:proofErr w:type="gramStart"/>
      <w:r w:rsidR="004F62CD" w:rsidRPr="00C3100A">
        <w:rPr>
          <w:sz w:val="24"/>
        </w:rPr>
        <w:t>20</w:t>
      </w:r>
      <w:r w:rsidR="00566B43" w:rsidRPr="00C3100A">
        <w:rPr>
          <w:sz w:val="24"/>
        </w:rPr>
        <w:t>2</w:t>
      </w:r>
      <w:r w:rsidR="006E1EA3">
        <w:rPr>
          <w:sz w:val="24"/>
        </w:rPr>
        <w:t>2</w:t>
      </w:r>
      <w:r w:rsidR="008E7812">
        <w:rPr>
          <w:sz w:val="24"/>
        </w:rPr>
        <w:t>-23</w:t>
      </w:r>
      <w:proofErr w:type="gramEnd"/>
      <w:r w:rsidRPr="00C3100A">
        <w:rPr>
          <w:sz w:val="24"/>
        </w:rPr>
        <w:t xml:space="preserve">. </w:t>
      </w:r>
      <w:r w:rsidR="001130B5" w:rsidRPr="00C3100A">
        <w:rPr>
          <w:sz w:val="24"/>
        </w:rPr>
        <w:t xml:space="preserve">Ilman voimassa olevaa lisenssiä ei voi osallistua </w:t>
      </w:r>
      <w:r w:rsidR="00C25625">
        <w:rPr>
          <w:sz w:val="24"/>
        </w:rPr>
        <w:t>Naisten</w:t>
      </w:r>
      <w:r w:rsidR="008E7812">
        <w:rPr>
          <w:sz w:val="24"/>
        </w:rPr>
        <w:t xml:space="preserve"> Futsal</w:t>
      </w:r>
      <w:r w:rsidR="009A63EB">
        <w:rPr>
          <w:sz w:val="24"/>
        </w:rPr>
        <w:t>-L</w:t>
      </w:r>
      <w:r w:rsidR="008E7812">
        <w:rPr>
          <w:sz w:val="24"/>
        </w:rPr>
        <w:t xml:space="preserve">iigaan </w:t>
      </w:r>
      <w:r w:rsidR="003C47CA" w:rsidRPr="00C3100A">
        <w:rPr>
          <w:sz w:val="24"/>
        </w:rPr>
        <w:t>vaan lisenssin hakija</w:t>
      </w:r>
      <w:r w:rsidR="00A53EB5" w:rsidRPr="00C3100A">
        <w:rPr>
          <w:sz w:val="24"/>
        </w:rPr>
        <w:t>/haltija</w:t>
      </w:r>
      <w:r w:rsidR="003C47CA" w:rsidRPr="00C3100A">
        <w:rPr>
          <w:sz w:val="24"/>
        </w:rPr>
        <w:t xml:space="preserve"> menettää tällöin kilpailutoiminnallaan hankkimansa sarjapaikan.</w:t>
      </w:r>
      <w:r w:rsidR="00C34357">
        <w:rPr>
          <w:sz w:val="24"/>
        </w:rPr>
        <w:t xml:space="preserve"> </w:t>
      </w:r>
      <w:r w:rsidR="00C25625">
        <w:rPr>
          <w:sz w:val="24"/>
        </w:rPr>
        <w:t>Naisten</w:t>
      </w:r>
      <w:r w:rsidR="008E7812">
        <w:rPr>
          <w:sz w:val="24"/>
        </w:rPr>
        <w:t xml:space="preserve"> Futsal</w:t>
      </w:r>
      <w:r w:rsidR="009A63EB">
        <w:rPr>
          <w:sz w:val="24"/>
        </w:rPr>
        <w:t>-L</w:t>
      </w:r>
      <w:r w:rsidR="008E7812">
        <w:rPr>
          <w:sz w:val="24"/>
        </w:rPr>
        <w:t xml:space="preserve">iigan </w:t>
      </w:r>
      <w:r w:rsidRPr="00C3100A">
        <w:rPr>
          <w:sz w:val="24"/>
        </w:rPr>
        <w:t xml:space="preserve">lisenssiä </w:t>
      </w:r>
      <w:r w:rsidR="00744355" w:rsidRPr="00C3100A">
        <w:rPr>
          <w:sz w:val="24"/>
        </w:rPr>
        <w:t xml:space="preserve">haetaan </w:t>
      </w:r>
      <w:r w:rsidR="003C108C" w:rsidRPr="00C3100A">
        <w:rPr>
          <w:sz w:val="24"/>
        </w:rPr>
        <w:t xml:space="preserve">toimittamalla asetetussa määräajassa </w:t>
      </w:r>
      <w:r w:rsidRPr="00C3100A">
        <w:rPr>
          <w:sz w:val="24"/>
        </w:rPr>
        <w:t xml:space="preserve">näiden määräysten liitteenä oleva </w:t>
      </w:r>
      <w:r w:rsidR="00756600" w:rsidRPr="00C3100A">
        <w:rPr>
          <w:sz w:val="24"/>
        </w:rPr>
        <w:t>lisenssihakemus</w:t>
      </w:r>
      <w:r w:rsidRPr="00C3100A">
        <w:rPr>
          <w:sz w:val="24"/>
        </w:rPr>
        <w:t xml:space="preserve"> </w:t>
      </w:r>
      <w:r w:rsidR="003C108C" w:rsidRPr="00C3100A">
        <w:rPr>
          <w:sz w:val="24"/>
        </w:rPr>
        <w:t xml:space="preserve">lisenssin myöntäjälle </w:t>
      </w:r>
      <w:r w:rsidRPr="00C3100A">
        <w:rPr>
          <w:sz w:val="24"/>
        </w:rPr>
        <w:t>(liite 1</w:t>
      </w:r>
      <w:r w:rsidR="007C0696" w:rsidRPr="00C3100A">
        <w:rPr>
          <w:sz w:val="24"/>
        </w:rPr>
        <w:t xml:space="preserve"> tai 2</w:t>
      </w:r>
      <w:r w:rsidRPr="00C3100A">
        <w:rPr>
          <w:sz w:val="24"/>
        </w:rPr>
        <w:t xml:space="preserve">). </w:t>
      </w:r>
      <w:r w:rsidR="000A108D" w:rsidRPr="00C3100A">
        <w:rPr>
          <w:sz w:val="24"/>
        </w:rPr>
        <w:t xml:space="preserve">Virallisen allekirjoitusoikeuden omaavan henkilön on allekirjoitettava hakemus </w:t>
      </w:r>
      <w:r w:rsidR="00756600" w:rsidRPr="00C3100A">
        <w:rPr>
          <w:sz w:val="24"/>
        </w:rPr>
        <w:t>enintään kolme kuukautta ennen lisenssihakemuksen palautusmääräpäivää</w:t>
      </w:r>
      <w:r w:rsidR="000A108D" w:rsidRPr="00C3100A">
        <w:rPr>
          <w:sz w:val="24"/>
        </w:rPr>
        <w:t xml:space="preserve">. </w:t>
      </w:r>
    </w:p>
    <w:p w14:paraId="6FE763E8" w14:textId="77777777" w:rsidR="003143F3" w:rsidRPr="00F04966" w:rsidRDefault="003143F3" w:rsidP="003143F3">
      <w:pPr>
        <w:rPr>
          <w:sz w:val="24"/>
        </w:rPr>
      </w:pPr>
    </w:p>
    <w:p w14:paraId="6FE763E9" w14:textId="33E76362" w:rsidR="003143F3" w:rsidRPr="00C3100A" w:rsidRDefault="00C34357" w:rsidP="000F60DB">
      <w:pPr>
        <w:ind w:left="540"/>
        <w:rPr>
          <w:sz w:val="24"/>
        </w:rPr>
      </w:pPr>
      <w:r>
        <w:rPr>
          <w:sz w:val="24"/>
        </w:rPr>
        <w:t>L</w:t>
      </w:r>
      <w:r w:rsidR="00020AF5" w:rsidRPr="00C3100A">
        <w:rPr>
          <w:sz w:val="24"/>
        </w:rPr>
        <w:t xml:space="preserve">isenssikomitea </w:t>
      </w:r>
      <w:r w:rsidR="003143F3" w:rsidRPr="00C3100A">
        <w:rPr>
          <w:sz w:val="24"/>
        </w:rPr>
        <w:t xml:space="preserve">käsittelee mahdollisen korvaavan hakijan lisenssihakemuksen ja päättää </w:t>
      </w:r>
      <w:r w:rsidR="00744355" w:rsidRPr="00C3100A">
        <w:rPr>
          <w:sz w:val="24"/>
        </w:rPr>
        <w:t>lisenssin myöntämisestä.</w:t>
      </w:r>
    </w:p>
    <w:p w14:paraId="6FE763EA" w14:textId="77777777" w:rsidR="00FA6CD8" w:rsidRPr="00C3100A" w:rsidRDefault="00FA6CD8" w:rsidP="000F60DB">
      <w:pPr>
        <w:ind w:left="540"/>
        <w:rPr>
          <w:sz w:val="24"/>
        </w:rPr>
      </w:pPr>
    </w:p>
    <w:p w14:paraId="6FE763EB" w14:textId="7C830F93" w:rsidR="00FA6CD8" w:rsidRPr="00C3100A" w:rsidRDefault="00FA6CD8" w:rsidP="000A108D">
      <w:pPr>
        <w:ind w:left="540"/>
        <w:rPr>
          <w:sz w:val="24"/>
        </w:rPr>
      </w:pPr>
      <w:r w:rsidRPr="00C3100A">
        <w:rPr>
          <w:sz w:val="24"/>
        </w:rPr>
        <w:t>Mikäli</w:t>
      </w:r>
      <w:r w:rsidR="00C34357">
        <w:rPr>
          <w:sz w:val="24"/>
        </w:rPr>
        <w:t xml:space="preserve"> </w:t>
      </w:r>
      <w:r w:rsidR="00A54017">
        <w:rPr>
          <w:sz w:val="24"/>
        </w:rPr>
        <w:t>Naisten</w:t>
      </w:r>
      <w:r w:rsidR="008E7812">
        <w:rPr>
          <w:sz w:val="24"/>
        </w:rPr>
        <w:t xml:space="preserve"> Futsal</w:t>
      </w:r>
      <w:r w:rsidR="009A63EB">
        <w:rPr>
          <w:sz w:val="24"/>
        </w:rPr>
        <w:t>-L</w:t>
      </w:r>
      <w:r w:rsidR="008E7812">
        <w:rPr>
          <w:sz w:val="24"/>
        </w:rPr>
        <w:t>iigan</w:t>
      </w:r>
      <w:r w:rsidR="00B31917" w:rsidRPr="00C3100A">
        <w:rPr>
          <w:sz w:val="24"/>
        </w:rPr>
        <w:t xml:space="preserve"> </w:t>
      </w:r>
      <w:r w:rsidR="00020AF5" w:rsidRPr="00C3100A">
        <w:rPr>
          <w:sz w:val="24"/>
        </w:rPr>
        <w:t xml:space="preserve">lisenssimääräysten </w:t>
      </w:r>
      <w:r w:rsidRPr="00C3100A">
        <w:rPr>
          <w:sz w:val="24"/>
        </w:rPr>
        <w:t xml:space="preserve">suomenkielisen </w:t>
      </w:r>
      <w:r w:rsidR="00744355" w:rsidRPr="00C3100A">
        <w:rPr>
          <w:sz w:val="24"/>
        </w:rPr>
        <w:t xml:space="preserve">ja muunkielisen </w:t>
      </w:r>
      <w:r w:rsidRPr="00C3100A">
        <w:rPr>
          <w:sz w:val="24"/>
        </w:rPr>
        <w:t>tekstin tulkinnat poikkeavat toisistaan, on suomenkielinen teksti sitova.</w:t>
      </w:r>
    </w:p>
    <w:p w14:paraId="6FE763EC" w14:textId="77777777" w:rsidR="001D121F" w:rsidRDefault="001D121F">
      <w:pPr>
        <w:rPr>
          <w:sz w:val="24"/>
        </w:rPr>
      </w:pPr>
    </w:p>
    <w:p w14:paraId="6FE763ED" w14:textId="77777777" w:rsidR="00163A6B" w:rsidRPr="00F04966" w:rsidRDefault="00163A6B" w:rsidP="00163A6B">
      <w:pPr>
        <w:pStyle w:val="Otsikko1"/>
        <w:autoSpaceDE/>
        <w:autoSpaceDN/>
        <w:rPr>
          <w:sz w:val="24"/>
        </w:rPr>
      </w:pPr>
      <w:bookmarkStart w:id="3" w:name="_Toc143942752"/>
      <w:bookmarkStart w:id="4" w:name="_Toc432432987"/>
      <w:r w:rsidRPr="00F04966">
        <w:rPr>
          <w:rFonts w:cs="Times New Roman"/>
          <w:bCs w:val="0"/>
          <w:sz w:val="24"/>
          <w:szCs w:val="20"/>
        </w:rPr>
        <w:t xml:space="preserve">2. </w:t>
      </w:r>
      <w:r w:rsidR="00CD79B4" w:rsidRPr="00F04966">
        <w:rPr>
          <w:rFonts w:cs="Times New Roman"/>
          <w:bCs w:val="0"/>
          <w:sz w:val="24"/>
          <w:szCs w:val="20"/>
        </w:rPr>
        <w:t>l</w:t>
      </w:r>
      <w:r w:rsidRPr="00F04966">
        <w:rPr>
          <w:rFonts w:cs="Times New Roman"/>
          <w:bCs w:val="0"/>
          <w:sz w:val="24"/>
          <w:szCs w:val="20"/>
        </w:rPr>
        <w:t>uku</w:t>
      </w:r>
      <w:r w:rsidR="00DC1DF1" w:rsidRPr="00F04966">
        <w:rPr>
          <w:rFonts w:cs="Times New Roman"/>
          <w:bCs w:val="0"/>
          <w:sz w:val="24"/>
          <w:szCs w:val="20"/>
        </w:rPr>
        <w:t xml:space="preserve">: </w:t>
      </w:r>
      <w:r w:rsidRPr="00F04966">
        <w:rPr>
          <w:rFonts w:cs="Times New Roman"/>
          <w:bCs w:val="0"/>
          <w:sz w:val="24"/>
          <w:szCs w:val="20"/>
        </w:rPr>
        <w:t>Lisenssi</w:t>
      </w:r>
      <w:r w:rsidR="003C108C">
        <w:rPr>
          <w:rFonts w:cs="Times New Roman"/>
          <w:bCs w:val="0"/>
          <w:sz w:val="24"/>
          <w:szCs w:val="20"/>
        </w:rPr>
        <w:t>hallinto ja päätöksenteko</w:t>
      </w:r>
      <w:bookmarkEnd w:id="3"/>
      <w:bookmarkEnd w:id="4"/>
    </w:p>
    <w:p w14:paraId="6FE763EE" w14:textId="77777777" w:rsidR="00C87F29" w:rsidRPr="00F04966" w:rsidRDefault="00C87F29" w:rsidP="00C87F29">
      <w:pPr>
        <w:rPr>
          <w:sz w:val="24"/>
        </w:rPr>
      </w:pPr>
    </w:p>
    <w:p w14:paraId="6FE763EF" w14:textId="77777777" w:rsidR="00831633" w:rsidRPr="00F04966" w:rsidRDefault="00831633" w:rsidP="003C0A42">
      <w:pPr>
        <w:numPr>
          <w:ilvl w:val="0"/>
          <w:numId w:val="3"/>
        </w:numPr>
        <w:tabs>
          <w:tab w:val="clear" w:pos="360"/>
          <w:tab w:val="num" w:pos="540"/>
        </w:tabs>
        <w:ind w:left="540" w:hanging="540"/>
        <w:rPr>
          <w:sz w:val="24"/>
        </w:rPr>
      </w:pPr>
      <w:r w:rsidRPr="00F04966">
        <w:rPr>
          <w:sz w:val="24"/>
        </w:rPr>
        <w:t>Suomen Palloliitto toimii lisenssin myöntäjänä</w:t>
      </w:r>
      <w:r w:rsidR="005672A6" w:rsidRPr="00F04966">
        <w:rPr>
          <w:sz w:val="24"/>
        </w:rPr>
        <w:t xml:space="preserve"> ja</w:t>
      </w:r>
      <w:r w:rsidRPr="00F04966">
        <w:rPr>
          <w:sz w:val="24"/>
        </w:rPr>
        <w:t xml:space="preserve"> vastaa </w:t>
      </w:r>
      <w:r w:rsidR="00E80B4E" w:rsidRPr="00F04966">
        <w:rPr>
          <w:sz w:val="24"/>
        </w:rPr>
        <w:t>seura</w:t>
      </w:r>
      <w:r w:rsidRPr="00F04966">
        <w:rPr>
          <w:sz w:val="24"/>
        </w:rPr>
        <w:t>lisenssijärjestelmän toiminnasta</w:t>
      </w:r>
      <w:r w:rsidR="00BB0508" w:rsidRPr="00F04966">
        <w:rPr>
          <w:sz w:val="24"/>
        </w:rPr>
        <w:t>.</w:t>
      </w:r>
    </w:p>
    <w:p w14:paraId="6FE763F0" w14:textId="77777777" w:rsidR="00307806" w:rsidRPr="00F04966" w:rsidRDefault="00307806" w:rsidP="00307806">
      <w:pPr>
        <w:rPr>
          <w:sz w:val="24"/>
        </w:rPr>
      </w:pPr>
    </w:p>
    <w:p w14:paraId="6FE763F1" w14:textId="5D26A292" w:rsidR="00163A6B" w:rsidRPr="00041A0B" w:rsidRDefault="00C34357" w:rsidP="003C0A42">
      <w:pPr>
        <w:numPr>
          <w:ilvl w:val="0"/>
          <w:numId w:val="3"/>
        </w:numPr>
        <w:tabs>
          <w:tab w:val="clear" w:pos="360"/>
          <w:tab w:val="num" w:pos="540"/>
        </w:tabs>
        <w:ind w:left="540" w:hanging="540"/>
        <w:rPr>
          <w:sz w:val="24"/>
        </w:rPr>
      </w:pPr>
      <w:r w:rsidRPr="00041A0B">
        <w:rPr>
          <w:sz w:val="24"/>
        </w:rPr>
        <w:t xml:space="preserve">Naisten </w:t>
      </w:r>
      <w:r w:rsidR="009E4207" w:rsidRPr="00041A0B">
        <w:rPr>
          <w:sz w:val="24"/>
        </w:rPr>
        <w:t>Futsalliigan</w:t>
      </w:r>
      <w:r w:rsidR="008A5DC0" w:rsidRPr="00041A0B">
        <w:rPr>
          <w:sz w:val="24"/>
        </w:rPr>
        <w:t xml:space="preserve"> lisenssijärjestelmää hallinnoi seuralisenssiyksikkö (lisenssiyksikkö). Päätöksentekoelimenä toimii </w:t>
      </w:r>
      <w:r w:rsidR="00C705B8" w:rsidRPr="00041A0B">
        <w:rPr>
          <w:sz w:val="24"/>
        </w:rPr>
        <w:t>Futsal</w:t>
      </w:r>
      <w:r w:rsidR="00F252EA">
        <w:rPr>
          <w:sz w:val="24"/>
        </w:rPr>
        <w:t>in</w:t>
      </w:r>
      <w:r w:rsidR="008A5DC0" w:rsidRPr="00041A0B">
        <w:rPr>
          <w:sz w:val="24"/>
        </w:rPr>
        <w:t xml:space="preserve"> lisenssikomitea (lisenssikomitea).</w:t>
      </w:r>
    </w:p>
    <w:p w14:paraId="6FE763F2" w14:textId="77777777" w:rsidR="00307806" w:rsidRDefault="00307806" w:rsidP="00307806">
      <w:pPr>
        <w:rPr>
          <w:sz w:val="24"/>
        </w:rPr>
      </w:pPr>
    </w:p>
    <w:p w14:paraId="6FE763F3" w14:textId="77777777" w:rsidR="002F74DB" w:rsidRPr="00F04966" w:rsidRDefault="009C0CE5" w:rsidP="003C0A42">
      <w:pPr>
        <w:numPr>
          <w:ilvl w:val="0"/>
          <w:numId w:val="3"/>
        </w:numPr>
        <w:tabs>
          <w:tab w:val="clear" w:pos="360"/>
          <w:tab w:val="num" w:pos="540"/>
        </w:tabs>
        <w:ind w:left="540" w:hanging="540"/>
        <w:rPr>
          <w:sz w:val="24"/>
        </w:rPr>
      </w:pPr>
      <w:r>
        <w:rPr>
          <w:sz w:val="24"/>
        </w:rPr>
        <w:t xml:space="preserve">Valituselimenä </w:t>
      </w:r>
      <w:r w:rsidR="002F74DB">
        <w:rPr>
          <w:sz w:val="24"/>
        </w:rPr>
        <w:t>lisenssikomitean päätöksiin toimii Urheilun Oikeusturvalautakunta.</w:t>
      </w:r>
    </w:p>
    <w:p w14:paraId="6FE763F4" w14:textId="77777777" w:rsidR="002F74DB" w:rsidRPr="00F04966" w:rsidRDefault="002F74DB" w:rsidP="00307806">
      <w:pPr>
        <w:rPr>
          <w:sz w:val="24"/>
        </w:rPr>
      </w:pPr>
    </w:p>
    <w:p w14:paraId="6FE763F5" w14:textId="625B194E" w:rsidR="00C87F29" w:rsidRPr="00F04966" w:rsidRDefault="00307806" w:rsidP="003C0A42">
      <w:pPr>
        <w:numPr>
          <w:ilvl w:val="0"/>
          <w:numId w:val="3"/>
        </w:numPr>
        <w:tabs>
          <w:tab w:val="clear" w:pos="360"/>
          <w:tab w:val="num" w:pos="540"/>
        </w:tabs>
        <w:ind w:left="540" w:hanging="540"/>
        <w:rPr>
          <w:sz w:val="24"/>
        </w:rPr>
      </w:pPr>
      <w:r w:rsidRPr="00F04966">
        <w:rPr>
          <w:sz w:val="24"/>
        </w:rPr>
        <w:t xml:space="preserve">Suomen Palloliiton hallitus </w:t>
      </w:r>
      <w:r w:rsidR="00E6597B">
        <w:rPr>
          <w:sz w:val="24"/>
        </w:rPr>
        <w:t>päättää</w:t>
      </w:r>
      <w:r w:rsidR="00E6597B" w:rsidRPr="00F04966">
        <w:rPr>
          <w:sz w:val="24"/>
        </w:rPr>
        <w:t xml:space="preserve"> </w:t>
      </w:r>
      <w:r w:rsidR="008821E7" w:rsidRPr="00F04966">
        <w:rPr>
          <w:sz w:val="24"/>
        </w:rPr>
        <w:t xml:space="preserve">lisenssikomitean </w:t>
      </w:r>
      <w:r w:rsidR="002E1A8E" w:rsidRPr="00F04966">
        <w:rPr>
          <w:sz w:val="24"/>
        </w:rPr>
        <w:t>puheenjohtajan</w:t>
      </w:r>
      <w:r w:rsidR="00020AF5">
        <w:rPr>
          <w:sz w:val="24"/>
        </w:rPr>
        <w:t xml:space="preserve"> ja</w:t>
      </w:r>
      <w:r w:rsidR="00E6597B">
        <w:rPr>
          <w:sz w:val="24"/>
        </w:rPr>
        <w:t xml:space="preserve"> jäsenten valinnasta. L</w:t>
      </w:r>
      <w:r w:rsidR="00917C13" w:rsidRPr="00F04966">
        <w:rPr>
          <w:sz w:val="24"/>
        </w:rPr>
        <w:t xml:space="preserve">isenssikomitea </w:t>
      </w:r>
      <w:r w:rsidR="001D77B9">
        <w:rPr>
          <w:sz w:val="24"/>
        </w:rPr>
        <w:t xml:space="preserve">valitsee </w:t>
      </w:r>
      <w:r w:rsidR="00917C13" w:rsidRPr="00F04966">
        <w:rPr>
          <w:sz w:val="24"/>
        </w:rPr>
        <w:t>keskuudestaan varapuheenjohtajan</w:t>
      </w:r>
      <w:r w:rsidRPr="00F04966">
        <w:rPr>
          <w:sz w:val="24"/>
        </w:rPr>
        <w:t>.</w:t>
      </w:r>
      <w:r w:rsidR="00430DC5" w:rsidRPr="00F04966">
        <w:rPr>
          <w:sz w:val="24"/>
        </w:rPr>
        <w:t xml:space="preserve"> </w:t>
      </w:r>
      <w:r w:rsidR="001D77B9">
        <w:rPr>
          <w:sz w:val="24"/>
        </w:rPr>
        <w:t xml:space="preserve">Urheilun Oikeusturvalautakunnan </w:t>
      </w:r>
      <w:r w:rsidR="009C0CE5">
        <w:rPr>
          <w:sz w:val="24"/>
        </w:rPr>
        <w:t xml:space="preserve">kokoonpano </w:t>
      </w:r>
      <w:r w:rsidR="001D77B9">
        <w:rPr>
          <w:sz w:val="24"/>
        </w:rPr>
        <w:t>perustuu sen omiin sääntöihin.</w:t>
      </w:r>
    </w:p>
    <w:p w14:paraId="6FE763F6" w14:textId="77777777" w:rsidR="002E1A8E" w:rsidRPr="00F04966" w:rsidRDefault="002E1A8E" w:rsidP="002E1A8E">
      <w:pPr>
        <w:rPr>
          <w:sz w:val="24"/>
        </w:rPr>
      </w:pPr>
    </w:p>
    <w:p w14:paraId="6FE763F7" w14:textId="77777777" w:rsidR="001D121F" w:rsidRDefault="00AA2E69" w:rsidP="003C0A42">
      <w:pPr>
        <w:numPr>
          <w:ilvl w:val="0"/>
          <w:numId w:val="3"/>
        </w:numPr>
        <w:tabs>
          <w:tab w:val="clear" w:pos="360"/>
          <w:tab w:val="num" w:pos="540"/>
        </w:tabs>
        <w:ind w:left="540" w:hanging="540"/>
        <w:rPr>
          <w:sz w:val="24"/>
        </w:rPr>
      </w:pPr>
      <w:r w:rsidRPr="00F04966">
        <w:rPr>
          <w:sz w:val="24"/>
        </w:rPr>
        <w:lastRenderedPageBreak/>
        <w:t xml:space="preserve">Lisenssiyksikön tehtävänä on </w:t>
      </w:r>
      <w:r w:rsidR="001D77B9" w:rsidRPr="008E2A75">
        <w:rPr>
          <w:sz w:val="24"/>
        </w:rPr>
        <w:t>y</w:t>
      </w:r>
      <w:r w:rsidR="000E5B1E" w:rsidRPr="008E2A75">
        <w:rPr>
          <w:sz w:val="24"/>
        </w:rPr>
        <w:t>hdenvertaisesti</w:t>
      </w:r>
      <w:r w:rsidR="000E5B1E">
        <w:rPr>
          <w:sz w:val="24"/>
        </w:rPr>
        <w:t xml:space="preserve"> auttaa ja opastaa lisenssin hakijoita/haltijoita näiden määräysten sisältämien kriteerien toteuttamisessa, valvoa näiden määräysten noudattamista, pyytää lisenssin hakijoilta/haltijoilta vaadittavat asiakirjat ja tiedot, asettaa määräajat asiakirjojen ja tietojen toimittamiselle sekä valmistella ja esitellä lisenssikomitealle sen toimivaltaan kuuluvat asiat.</w:t>
      </w:r>
    </w:p>
    <w:p w14:paraId="6FE763F8" w14:textId="77777777" w:rsidR="00AA2E69" w:rsidRPr="00F04966" w:rsidRDefault="00AA2E69" w:rsidP="00AA2E69">
      <w:pPr>
        <w:rPr>
          <w:sz w:val="24"/>
        </w:rPr>
      </w:pPr>
    </w:p>
    <w:p w14:paraId="6FE763F9" w14:textId="64816C15" w:rsidR="00094C5A" w:rsidRDefault="00094C5A" w:rsidP="003C0A42">
      <w:pPr>
        <w:numPr>
          <w:ilvl w:val="0"/>
          <w:numId w:val="3"/>
        </w:numPr>
        <w:tabs>
          <w:tab w:val="clear" w:pos="360"/>
          <w:tab w:val="num" w:pos="540"/>
        </w:tabs>
        <w:ind w:left="540" w:hanging="540"/>
        <w:rPr>
          <w:sz w:val="24"/>
        </w:rPr>
      </w:pPr>
      <w:r>
        <w:rPr>
          <w:sz w:val="24"/>
        </w:rPr>
        <w:t>Lisenssiyksikköön kuuluvat</w:t>
      </w:r>
      <w:r w:rsidRPr="00F04966">
        <w:rPr>
          <w:sz w:val="24"/>
        </w:rPr>
        <w:t xml:space="preserve"> liiton </w:t>
      </w:r>
      <w:r w:rsidR="00CA4A7A" w:rsidRPr="00F27990">
        <w:rPr>
          <w:sz w:val="24"/>
        </w:rPr>
        <w:t xml:space="preserve">pääsihteerin </w:t>
      </w:r>
      <w:r w:rsidRPr="00F04966">
        <w:rPr>
          <w:sz w:val="24"/>
        </w:rPr>
        <w:t xml:space="preserve">nimeämä </w:t>
      </w:r>
      <w:r>
        <w:rPr>
          <w:sz w:val="24"/>
        </w:rPr>
        <w:t>seuralisenssipäällikkö ja eri kriteerialueiden asiantuntijat.</w:t>
      </w:r>
      <w:r w:rsidRPr="00F04966">
        <w:rPr>
          <w:sz w:val="24"/>
        </w:rPr>
        <w:t xml:space="preserve"> </w:t>
      </w:r>
      <w:r w:rsidR="00AA2E69" w:rsidRPr="00F04966">
        <w:rPr>
          <w:sz w:val="24"/>
        </w:rPr>
        <w:t xml:space="preserve">Lisenssiyksikköä johtaa </w:t>
      </w:r>
      <w:r w:rsidR="00756600" w:rsidRPr="00F04966">
        <w:rPr>
          <w:sz w:val="24"/>
        </w:rPr>
        <w:t>seuralisenssipäällikkö</w:t>
      </w:r>
      <w:r w:rsidR="00AA2E69" w:rsidRPr="00F04966">
        <w:rPr>
          <w:sz w:val="24"/>
        </w:rPr>
        <w:t>.</w:t>
      </w:r>
      <w:r w:rsidR="00F27990">
        <w:rPr>
          <w:sz w:val="24"/>
        </w:rPr>
        <w:t xml:space="preserve"> </w:t>
      </w:r>
      <w:r>
        <w:rPr>
          <w:sz w:val="24"/>
        </w:rPr>
        <w:t xml:space="preserve">Vähintään yhdellä lisenssiyksikön jäsenellä tulee olla </w:t>
      </w:r>
      <w:r w:rsidRPr="008E2A75">
        <w:rPr>
          <w:sz w:val="24"/>
        </w:rPr>
        <w:t xml:space="preserve">riittävä oikeudellinen koulutus </w:t>
      </w:r>
      <w:r>
        <w:rPr>
          <w:sz w:val="24"/>
        </w:rPr>
        <w:t>sekä yhdellä talousalan tausta ja tietotaito, kuten esimerkiksi talouden/kirjanpidon</w:t>
      </w:r>
      <w:r w:rsidRPr="00F04966">
        <w:rPr>
          <w:sz w:val="24"/>
        </w:rPr>
        <w:t xml:space="preserve"> koulutus yliopistosta, kaupallisesta koulusta tai vastaavasta, tai vähintään kolmen vuoden talousalan työkokemus</w:t>
      </w:r>
      <w:r>
        <w:rPr>
          <w:sz w:val="24"/>
        </w:rPr>
        <w:t xml:space="preserve">. </w:t>
      </w:r>
    </w:p>
    <w:p w14:paraId="6FE763FA" w14:textId="77777777" w:rsidR="001D121F" w:rsidRDefault="001D121F">
      <w:pPr>
        <w:ind w:left="540"/>
        <w:rPr>
          <w:sz w:val="24"/>
        </w:rPr>
      </w:pPr>
    </w:p>
    <w:p w14:paraId="6FE763FB" w14:textId="77777777" w:rsidR="00AA2E69" w:rsidRPr="00F04966" w:rsidRDefault="00AA2E69" w:rsidP="003C0A42">
      <w:pPr>
        <w:numPr>
          <w:ilvl w:val="0"/>
          <w:numId w:val="3"/>
        </w:numPr>
        <w:tabs>
          <w:tab w:val="clear" w:pos="360"/>
          <w:tab w:val="num" w:pos="540"/>
        </w:tabs>
        <w:ind w:left="540" w:hanging="540"/>
        <w:rPr>
          <w:sz w:val="24"/>
        </w:rPr>
      </w:pPr>
      <w:r w:rsidRPr="00F04966">
        <w:rPr>
          <w:sz w:val="24"/>
        </w:rPr>
        <w:t>Lisenssiyksikköön kuuluvien henkilöiden on oltava toimissaan puolueettomia</w:t>
      </w:r>
      <w:r w:rsidR="00E80B4E" w:rsidRPr="00F04966">
        <w:rPr>
          <w:sz w:val="24"/>
        </w:rPr>
        <w:t xml:space="preserve"> ja </w:t>
      </w:r>
      <w:r w:rsidRPr="00F04966">
        <w:rPr>
          <w:sz w:val="24"/>
        </w:rPr>
        <w:t xml:space="preserve">vaitiolovelvollisia. </w:t>
      </w:r>
      <w:r w:rsidR="0090580D" w:rsidRPr="00F04966">
        <w:rPr>
          <w:sz w:val="24"/>
        </w:rPr>
        <w:t>Heiltä vaaditaan</w:t>
      </w:r>
      <w:r w:rsidRPr="00F04966">
        <w:rPr>
          <w:sz w:val="24"/>
        </w:rPr>
        <w:t xml:space="preserve"> allekirjoit</w:t>
      </w:r>
      <w:r w:rsidR="0090580D" w:rsidRPr="00F04966">
        <w:rPr>
          <w:sz w:val="24"/>
        </w:rPr>
        <w:t>ettu</w:t>
      </w:r>
      <w:r w:rsidRPr="00F04966">
        <w:rPr>
          <w:sz w:val="24"/>
        </w:rPr>
        <w:t xml:space="preserve"> vaitiolovelvollisuus- ja esteettömyyssitoumu</w:t>
      </w:r>
      <w:r w:rsidR="0090580D" w:rsidRPr="00F04966">
        <w:rPr>
          <w:sz w:val="24"/>
        </w:rPr>
        <w:t>s</w:t>
      </w:r>
      <w:r w:rsidRPr="00F04966">
        <w:rPr>
          <w:sz w:val="24"/>
        </w:rPr>
        <w:t>.</w:t>
      </w:r>
    </w:p>
    <w:p w14:paraId="6FE763FC" w14:textId="77777777" w:rsidR="00AA2E69" w:rsidRPr="00F04966" w:rsidRDefault="00AA2E69" w:rsidP="00AA2E69">
      <w:pPr>
        <w:rPr>
          <w:sz w:val="24"/>
        </w:rPr>
      </w:pPr>
    </w:p>
    <w:p w14:paraId="6FE763FD" w14:textId="77777777" w:rsidR="00AA2E69" w:rsidRPr="00DB1CAC" w:rsidRDefault="008821E7" w:rsidP="003C0A42">
      <w:pPr>
        <w:numPr>
          <w:ilvl w:val="0"/>
          <w:numId w:val="3"/>
        </w:numPr>
        <w:tabs>
          <w:tab w:val="clear" w:pos="360"/>
          <w:tab w:val="num" w:pos="540"/>
        </w:tabs>
        <w:ind w:left="540" w:hanging="540"/>
        <w:rPr>
          <w:sz w:val="24"/>
        </w:rPr>
      </w:pPr>
      <w:r w:rsidRPr="00F04966">
        <w:rPr>
          <w:sz w:val="24"/>
        </w:rPr>
        <w:t xml:space="preserve">Lisenssikomitean </w:t>
      </w:r>
      <w:r w:rsidR="00AA2E69" w:rsidRPr="00F04966">
        <w:rPr>
          <w:sz w:val="24"/>
        </w:rPr>
        <w:t>tehtävänä on päättää lisenssihakemuksen hyväksymisestä tai hylkäämisestä tai jo myönnetyn lisenssin peruuttamisesta.</w:t>
      </w:r>
      <w:r w:rsidR="00B572A1" w:rsidRPr="00F04966">
        <w:rPr>
          <w:sz w:val="24"/>
        </w:rPr>
        <w:t xml:space="preserve"> </w:t>
      </w:r>
      <w:r w:rsidR="005A3D0B" w:rsidRPr="00F04966">
        <w:rPr>
          <w:sz w:val="24"/>
        </w:rPr>
        <w:t xml:space="preserve">Lisenssikomitea voi määrätä hakijalle/haltijalle </w:t>
      </w:r>
      <w:r w:rsidR="00094C5A">
        <w:rPr>
          <w:sz w:val="24"/>
        </w:rPr>
        <w:t>1</w:t>
      </w:r>
      <w:r w:rsidR="0028278A">
        <w:rPr>
          <w:sz w:val="24"/>
        </w:rPr>
        <w:t>3</w:t>
      </w:r>
      <w:r w:rsidR="000E5B1E">
        <w:rPr>
          <w:sz w:val="24"/>
        </w:rPr>
        <w:t xml:space="preserve"> luvun seuraamuksia, jos </w:t>
      </w:r>
      <w:r w:rsidR="00A53EB5">
        <w:rPr>
          <w:sz w:val="24"/>
        </w:rPr>
        <w:t>tämä</w:t>
      </w:r>
      <w:r w:rsidR="000E5B1E">
        <w:rPr>
          <w:sz w:val="24"/>
        </w:rPr>
        <w:t xml:space="preserve"> ei noudata näitä määräyksiä tai lisenssiyksikön ohjeita.  </w:t>
      </w:r>
    </w:p>
    <w:p w14:paraId="6FE763FE" w14:textId="77777777" w:rsidR="005672A6" w:rsidRPr="00DB1CAC" w:rsidRDefault="005672A6" w:rsidP="005672A6">
      <w:pPr>
        <w:rPr>
          <w:sz w:val="24"/>
        </w:rPr>
      </w:pPr>
    </w:p>
    <w:p w14:paraId="6FE763FF" w14:textId="77777777" w:rsidR="00D930AB" w:rsidRPr="008E2A75" w:rsidRDefault="000E5B1E" w:rsidP="003C0A42">
      <w:pPr>
        <w:numPr>
          <w:ilvl w:val="0"/>
          <w:numId w:val="3"/>
        </w:numPr>
        <w:tabs>
          <w:tab w:val="clear" w:pos="360"/>
          <w:tab w:val="num" w:pos="540"/>
        </w:tabs>
        <w:ind w:left="540" w:hanging="540"/>
        <w:rPr>
          <w:sz w:val="24"/>
        </w:rPr>
      </w:pPr>
      <w:r w:rsidRPr="008E2A75">
        <w:rPr>
          <w:sz w:val="24"/>
        </w:rPr>
        <w:t xml:space="preserve">Urheilun Oikeusturvalautakunnan tehtävänä on toimia valituselimenä lisenssikomitean päätökseen lisenssin </w:t>
      </w:r>
      <w:r w:rsidR="008A5DC0" w:rsidRPr="00D974C7">
        <w:rPr>
          <w:sz w:val="24"/>
        </w:rPr>
        <w:t>myöntämisestä</w:t>
      </w:r>
      <w:r w:rsidRPr="008E2A75">
        <w:rPr>
          <w:sz w:val="24"/>
        </w:rPr>
        <w:t xml:space="preserve">, </w:t>
      </w:r>
      <w:r w:rsidR="00B476AF">
        <w:rPr>
          <w:sz w:val="24"/>
        </w:rPr>
        <w:t>epäämisestä</w:t>
      </w:r>
      <w:r w:rsidR="00B476AF" w:rsidRPr="008E2A75">
        <w:rPr>
          <w:sz w:val="24"/>
        </w:rPr>
        <w:t xml:space="preserve"> </w:t>
      </w:r>
      <w:r w:rsidRPr="008E2A75">
        <w:rPr>
          <w:sz w:val="24"/>
        </w:rPr>
        <w:t xml:space="preserve">ja peruuttamisesta </w:t>
      </w:r>
      <w:r w:rsidR="002B6503" w:rsidRPr="008E2A75">
        <w:rPr>
          <w:sz w:val="24"/>
        </w:rPr>
        <w:t xml:space="preserve">sekä </w:t>
      </w:r>
      <w:r w:rsidR="00094C5A" w:rsidRPr="008E2A75">
        <w:rPr>
          <w:sz w:val="24"/>
        </w:rPr>
        <w:t>1</w:t>
      </w:r>
      <w:r w:rsidR="0028278A" w:rsidRPr="008E2A75">
        <w:rPr>
          <w:sz w:val="24"/>
        </w:rPr>
        <w:t>3</w:t>
      </w:r>
      <w:r w:rsidRPr="008E2A75">
        <w:rPr>
          <w:sz w:val="24"/>
        </w:rPr>
        <w:t xml:space="preserve"> luvun nojalla annetuista päätöksistä.  </w:t>
      </w:r>
    </w:p>
    <w:p w14:paraId="6FE76400" w14:textId="77777777" w:rsidR="00AA2E69" w:rsidRPr="00DB1CAC" w:rsidRDefault="00AA2E69" w:rsidP="00AA2E69">
      <w:pPr>
        <w:rPr>
          <w:sz w:val="24"/>
        </w:rPr>
      </w:pPr>
    </w:p>
    <w:p w14:paraId="6FE76401" w14:textId="77777777" w:rsidR="00AA2E69" w:rsidRPr="00DB1CAC" w:rsidRDefault="000E5B1E" w:rsidP="003C0A42">
      <w:pPr>
        <w:numPr>
          <w:ilvl w:val="0"/>
          <w:numId w:val="3"/>
        </w:numPr>
        <w:tabs>
          <w:tab w:val="clear" w:pos="360"/>
          <w:tab w:val="num" w:pos="540"/>
        </w:tabs>
        <w:ind w:left="540" w:hanging="540"/>
        <w:rPr>
          <w:sz w:val="24"/>
        </w:rPr>
      </w:pPr>
      <w:r>
        <w:rPr>
          <w:sz w:val="24"/>
        </w:rPr>
        <w:t>Lisenssikomitea on toiminnassaan itsenäinen.</w:t>
      </w:r>
    </w:p>
    <w:p w14:paraId="6FE76402" w14:textId="77777777" w:rsidR="00AA2E69" w:rsidRPr="00DB1CAC" w:rsidRDefault="00AA2E69" w:rsidP="00AA2E69">
      <w:pPr>
        <w:rPr>
          <w:sz w:val="24"/>
        </w:rPr>
      </w:pPr>
    </w:p>
    <w:p w14:paraId="6FE76403" w14:textId="69E9363E" w:rsidR="00AA2E69" w:rsidRPr="00F640B4" w:rsidRDefault="000E5B1E" w:rsidP="003C0A42">
      <w:pPr>
        <w:numPr>
          <w:ilvl w:val="0"/>
          <w:numId w:val="3"/>
        </w:numPr>
        <w:tabs>
          <w:tab w:val="clear" w:pos="360"/>
          <w:tab w:val="num" w:pos="540"/>
        </w:tabs>
        <w:ind w:left="540" w:hanging="540"/>
        <w:rPr>
          <w:sz w:val="24"/>
        </w:rPr>
      </w:pPr>
      <w:r w:rsidRPr="00F640B4">
        <w:rPr>
          <w:sz w:val="24"/>
        </w:rPr>
        <w:t xml:space="preserve">Lisenssikomitea koostuu vähintään </w:t>
      </w:r>
      <w:r w:rsidR="00020AF5" w:rsidRPr="00F640B4">
        <w:rPr>
          <w:sz w:val="24"/>
        </w:rPr>
        <w:t xml:space="preserve">neljästä </w:t>
      </w:r>
      <w:r w:rsidR="009C0CE5" w:rsidRPr="00F640B4">
        <w:rPr>
          <w:sz w:val="24"/>
        </w:rPr>
        <w:t xml:space="preserve">ja enintään </w:t>
      </w:r>
      <w:r w:rsidR="001D7194" w:rsidRPr="00F640B4">
        <w:rPr>
          <w:sz w:val="24"/>
        </w:rPr>
        <w:t>kahdeksasta</w:t>
      </w:r>
      <w:r w:rsidR="009C0CE5" w:rsidRPr="00F640B4">
        <w:rPr>
          <w:sz w:val="24"/>
        </w:rPr>
        <w:t xml:space="preserve"> </w:t>
      </w:r>
      <w:r w:rsidRPr="00F640B4">
        <w:rPr>
          <w:sz w:val="24"/>
        </w:rPr>
        <w:t xml:space="preserve">jäsenestä. </w:t>
      </w:r>
      <w:r w:rsidR="00020AF5" w:rsidRPr="00F640B4">
        <w:rPr>
          <w:sz w:val="24"/>
        </w:rPr>
        <w:t>Jos jäsen eroaa tai on estynyt toimimaan komitean jäsenenä,</w:t>
      </w:r>
      <w:r w:rsidR="00C34357">
        <w:rPr>
          <w:sz w:val="24"/>
        </w:rPr>
        <w:t xml:space="preserve"> </w:t>
      </w:r>
      <w:r w:rsidR="00020AF5" w:rsidRPr="00F640B4">
        <w:rPr>
          <w:sz w:val="24"/>
        </w:rPr>
        <w:t>hallitus valitsee hänen tilalleen uuden henkilön.</w:t>
      </w:r>
      <w:r w:rsidR="004E1A50" w:rsidRPr="00C3100A">
        <w:rPr>
          <w:sz w:val="24"/>
        </w:rPr>
        <w:t xml:space="preserve"> </w:t>
      </w:r>
      <w:r w:rsidR="005A14D9" w:rsidRPr="00C3100A">
        <w:rPr>
          <w:sz w:val="24"/>
        </w:rPr>
        <w:t xml:space="preserve">Hallituksella </w:t>
      </w:r>
      <w:r w:rsidR="00641025" w:rsidRPr="00F640B4">
        <w:rPr>
          <w:sz w:val="24"/>
        </w:rPr>
        <w:t>on oikeus valita komiteaan varajäsen tarvittaessa</w:t>
      </w:r>
      <w:r w:rsidR="004E1A50" w:rsidRPr="00F640B4">
        <w:rPr>
          <w:sz w:val="24"/>
        </w:rPr>
        <w:t>.</w:t>
      </w:r>
    </w:p>
    <w:p w14:paraId="6FE76404" w14:textId="77777777" w:rsidR="00AA2E69" w:rsidRPr="00F04966" w:rsidRDefault="00AA2E69" w:rsidP="00AA2E69">
      <w:pPr>
        <w:rPr>
          <w:sz w:val="24"/>
        </w:rPr>
      </w:pPr>
    </w:p>
    <w:p w14:paraId="6FE76405" w14:textId="77777777" w:rsidR="00AA2E69" w:rsidRPr="00F04966" w:rsidRDefault="000A108D" w:rsidP="003C0A42">
      <w:pPr>
        <w:numPr>
          <w:ilvl w:val="0"/>
          <w:numId w:val="3"/>
        </w:numPr>
        <w:tabs>
          <w:tab w:val="clear" w:pos="360"/>
          <w:tab w:val="num" w:pos="540"/>
        </w:tabs>
        <w:ind w:left="540" w:hanging="540"/>
        <w:rPr>
          <w:sz w:val="24"/>
        </w:rPr>
      </w:pPr>
      <w:r w:rsidRPr="00F04966">
        <w:rPr>
          <w:sz w:val="24"/>
        </w:rPr>
        <w:t>Lisenssikomitea</w:t>
      </w:r>
      <w:r w:rsidR="00812699" w:rsidRPr="00F04966">
        <w:rPr>
          <w:sz w:val="24"/>
        </w:rPr>
        <w:t>n</w:t>
      </w:r>
      <w:r w:rsidR="00FB28C5" w:rsidRPr="00F04966">
        <w:rPr>
          <w:sz w:val="24"/>
        </w:rPr>
        <w:t xml:space="preserve"> jäsenet eivät saa olla liiton kurinpitovaliokunnan, valitus</w:t>
      </w:r>
      <w:r w:rsidR="00D83116" w:rsidRPr="00F04966">
        <w:rPr>
          <w:sz w:val="24"/>
        </w:rPr>
        <w:t>valiokunnan</w:t>
      </w:r>
      <w:r w:rsidR="00FB28C5" w:rsidRPr="00F04966">
        <w:rPr>
          <w:sz w:val="24"/>
        </w:rPr>
        <w:t xml:space="preserve"> tai vastalauselautakunnan jäseniä. </w:t>
      </w:r>
    </w:p>
    <w:p w14:paraId="6FE76406" w14:textId="77777777" w:rsidR="00AA2E69" w:rsidRPr="00F04966" w:rsidRDefault="00AA2E69" w:rsidP="00AA2E69">
      <w:pPr>
        <w:rPr>
          <w:sz w:val="24"/>
        </w:rPr>
      </w:pPr>
    </w:p>
    <w:p w14:paraId="6FE76407" w14:textId="77777777" w:rsidR="00AA2E69" w:rsidRPr="00F04966" w:rsidRDefault="00AA2E69" w:rsidP="003C0A42">
      <w:pPr>
        <w:numPr>
          <w:ilvl w:val="0"/>
          <w:numId w:val="3"/>
        </w:numPr>
        <w:tabs>
          <w:tab w:val="clear" w:pos="360"/>
          <w:tab w:val="num" w:pos="540"/>
        </w:tabs>
        <w:ind w:left="540" w:hanging="540"/>
        <w:rPr>
          <w:sz w:val="24"/>
        </w:rPr>
      </w:pPr>
      <w:r w:rsidRPr="00F04966">
        <w:rPr>
          <w:sz w:val="24"/>
        </w:rPr>
        <w:t>Varapuheenjohtaja toimii kokouksen puheenjohtajana varsinaisen puheenjohtajan ollessa estyneenä.</w:t>
      </w:r>
    </w:p>
    <w:p w14:paraId="6FE76408" w14:textId="77777777" w:rsidR="00AA2E69" w:rsidRPr="00F04966" w:rsidRDefault="00AA2E69" w:rsidP="00AA2E69">
      <w:pPr>
        <w:rPr>
          <w:sz w:val="24"/>
        </w:rPr>
      </w:pPr>
    </w:p>
    <w:p w14:paraId="6FE76409" w14:textId="77777777" w:rsidR="00AA2E69" w:rsidRPr="00F640B4" w:rsidRDefault="00B400D1" w:rsidP="003C0A42">
      <w:pPr>
        <w:numPr>
          <w:ilvl w:val="0"/>
          <w:numId w:val="3"/>
        </w:numPr>
        <w:tabs>
          <w:tab w:val="clear" w:pos="360"/>
          <w:tab w:val="num" w:pos="540"/>
        </w:tabs>
        <w:ind w:left="540" w:hanging="540"/>
        <w:rPr>
          <w:sz w:val="24"/>
        </w:rPr>
      </w:pPr>
      <w:r w:rsidRPr="00F640B4">
        <w:rPr>
          <w:sz w:val="24"/>
        </w:rPr>
        <w:t xml:space="preserve">Lisenssikomitea </w:t>
      </w:r>
      <w:r w:rsidR="001E2E06" w:rsidRPr="00F640B4">
        <w:rPr>
          <w:sz w:val="24"/>
        </w:rPr>
        <w:t>on</w:t>
      </w:r>
      <w:r w:rsidR="00221A07" w:rsidRPr="00F640B4">
        <w:rPr>
          <w:sz w:val="24"/>
        </w:rPr>
        <w:t xml:space="preserve"> </w:t>
      </w:r>
      <w:r w:rsidR="00AA2E69" w:rsidRPr="00F640B4">
        <w:rPr>
          <w:sz w:val="24"/>
        </w:rPr>
        <w:t>päätösvalt</w:t>
      </w:r>
      <w:r w:rsidR="00221A07" w:rsidRPr="00F640B4">
        <w:rPr>
          <w:sz w:val="24"/>
        </w:rPr>
        <w:t>ai</w:t>
      </w:r>
      <w:r w:rsidR="001E2E06" w:rsidRPr="00F640B4">
        <w:rPr>
          <w:sz w:val="24"/>
        </w:rPr>
        <w:t>nen</w:t>
      </w:r>
      <w:r w:rsidR="009C3BEC" w:rsidRPr="00F640B4">
        <w:rPr>
          <w:sz w:val="24"/>
        </w:rPr>
        <w:t>, kun läsnä on vähintään puolet jäsenistä</w:t>
      </w:r>
      <w:r w:rsidR="00AA2E69" w:rsidRPr="00F640B4">
        <w:rPr>
          <w:sz w:val="24"/>
        </w:rPr>
        <w:t>, joista vähintään yhden on oltava puheenjohtaja tai varapuheenjohtaja.</w:t>
      </w:r>
    </w:p>
    <w:p w14:paraId="6FE7640A" w14:textId="77777777" w:rsidR="00AA2E69" w:rsidRPr="00F04966" w:rsidRDefault="00AA2E69" w:rsidP="00AA2E69">
      <w:pPr>
        <w:rPr>
          <w:sz w:val="24"/>
        </w:rPr>
      </w:pPr>
    </w:p>
    <w:p w14:paraId="6FE7640B" w14:textId="77777777" w:rsidR="00AA2E69" w:rsidRPr="00F04966" w:rsidRDefault="00AA2E69" w:rsidP="00867C6A">
      <w:pPr>
        <w:ind w:left="540"/>
        <w:rPr>
          <w:sz w:val="24"/>
        </w:rPr>
      </w:pPr>
      <w:r w:rsidRPr="00F04966">
        <w:rPr>
          <w:sz w:val="24"/>
        </w:rPr>
        <w:t>Äänten mennessä tasan ratkaisee kokouksen puheenjohtajan ääni.</w:t>
      </w:r>
    </w:p>
    <w:p w14:paraId="6FE7640C" w14:textId="77777777" w:rsidR="00AA2E69" w:rsidRPr="00F04966" w:rsidRDefault="00AA2E69" w:rsidP="00AA2E69">
      <w:pPr>
        <w:rPr>
          <w:sz w:val="24"/>
        </w:rPr>
      </w:pPr>
    </w:p>
    <w:p w14:paraId="6FE7640D" w14:textId="77777777" w:rsidR="00AA2E69" w:rsidRPr="00F04966" w:rsidRDefault="00221A07" w:rsidP="003C0A42">
      <w:pPr>
        <w:numPr>
          <w:ilvl w:val="0"/>
          <w:numId w:val="3"/>
        </w:numPr>
        <w:tabs>
          <w:tab w:val="clear" w:pos="360"/>
          <w:tab w:val="num" w:pos="540"/>
        </w:tabs>
        <w:ind w:left="540" w:hanging="540"/>
        <w:rPr>
          <w:sz w:val="24"/>
        </w:rPr>
      </w:pPr>
      <w:r w:rsidRPr="00F04966">
        <w:rPr>
          <w:sz w:val="24"/>
        </w:rPr>
        <w:t>Lisenssikomitean j</w:t>
      </w:r>
      <w:r w:rsidR="00AA2E69" w:rsidRPr="00F04966">
        <w:rPr>
          <w:sz w:val="24"/>
        </w:rPr>
        <w:t xml:space="preserve">äsenien tulee olla toiminnassaan ehdottoman puolueettomia ja vaitiolovelvollisia. Jäsenet vahvistavat tämän allekirjoittamalla vaitiolovelvollisuus- ja esteettömyyssitoumuksen. Jäsenen tulee pidättyä </w:t>
      </w:r>
      <w:r w:rsidR="00AA2D6D" w:rsidRPr="00F04966">
        <w:rPr>
          <w:sz w:val="24"/>
        </w:rPr>
        <w:t xml:space="preserve">osallistumasta asian käsittelyyn </w:t>
      </w:r>
      <w:r w:rsidR="00AA2E69" w:rsidRPr="00F04966">
        <w:rPr>
          <w:sz w:val="24"/>
        </w:rPr>
        <w:t xml:space="preserve">silloin, kun käsiteltävänä on sellaisen </w:t>
      </w:r>
      <w:r w:rsidR="00DE6368" w:rsidRPr="00F04966">
        <w:rPr>
          <w:sz w:val="24"/>
        </w:rPr>
        <w:t xml:space="preserve">lisenssin hakijan </w:t>
      </w:r>
      <w:r w:rsidR="00AA2E69" w:rsidRPr="00F04966">
        <w:rPr>
          <w:sz w:val="24"/>
        </w:rPr>
        <w:t>lisenssihakemus, jonka toiminnassa jäsen on tai on ollut aktiivisesti mukana</w:t>
      </w:r>
      <w:r w:rsidR="00917C13" w:rsidRPr="00F04966">
        <w:rPr>
          <w:sz w:val="24"/>
        </w:rPr>
        <w:t xml:space="preserve"> tai</w:t>
      </w:r>
      <w:r w:rsidR="0016448A" w:rsidRPr="00F04966">
        <w:rPr>
          <w:sz w:val="24"/>
        </w:rPr>
        <w:t xml:space="preserve"> jos luottamus hänen puolueettomuute</w:t>
      </w:r>
      <w:r w:rsidR="007069BF" w:rsidRPr="00F04966">
        <w:rPr>
          <w:sz w:val="24"/>
        </w:rPr>
        <w:t>e</w:t>
      </w:r>
      <w:r w:rsidR="0016448A" w:rsidRPr="00F04966">
        <w:rPr>
          <w:sz w:val="24"/>
        </w:rPr>
        <w:t xml:space="preserve">nsa </w:t>
      </w:r>
      <w:r w:rsidR="00136481" w:rsidRPr="00F04966">
        <w:rPr>
          <w:sz w:val="24"/>
        </w:rPr>
        <w:t xml:space="preserve">jostain </w:t>
      </w:r>
      <w:r w:rsidR="0016448A" w:rsidRPr="00F04966">
        <w:rPr>
          <w:sz w:val="24"/>
        </w:rPr>
        <w:t>muusta syystä vaarantuu</w:t>
      </w:r>
      <w:r w:rsidR="00AA2E69" w:rsidRPr="00F04966">
        <w:rPr>
          <w:sz w:val="24"/>
        </w:rPr>
        <w:t>.</w:t>
      </w:r>
    </w:p>
    <w:p w14:paraId="6FE7640E" w14:textId="77777777" w:rsidR="00AA2E69" w:rsidRPr="00F04966" w:rsidRDefault="00AA2E69" w:rsidP="00AA2E69">
      <w:pPr>
        <w:rPr>
          <w:sz w:val="24"/>
        </w:rPr>
      </w:pPr>
    </w:p>
    <w:p w14:paraId="6FE7640F" w14:textId="336ECEE7" w:rsidR="00266AA7" w:rsidRPr="00F95B9E" w:rsidRDefault="00AA2E69" w:rsidP="003C0A42">
      <w:pPr>
        <w:numPr>
          <w:ilvl w:val="0"/>
          <w:numId w:val="3"/>
        </w:numPr>
        <w:tabs>
          <w:tab w:val="clear" w:pos="360"/>
          <w:tab w:val="num" w:pos="540"/>
        </w:tabs>
        <w:ind w:left="540" w:hanging="540"/>
        <w:rPr>
          <w:sz w:val="24"/>
        </w:rPr>
      </w:pPr>
      <w:r w:rsidRPr="001E2E06">
        <w:rPr>
          <w:sz w:val="24"/>
        </w:rPr>
        <w:t xml:space="preserve"> </w:t>
      </w:r>
      <w:r w:rsidR="00B400D1" w:rsidRPr="00F95B9E">
        <w:rPr>
          <w:sz w:val="24"/>
        </w:rPr>
        <w:t xml:space="preserve">Lisenssikomitean </w:t>
      </w:r>
      <w:r w:rsidR="000E5B1E" w:rsidRPr="00F95B9E">
        <w:rPr>
          <w:sz w:val="24"/>
        </w:rPr>
        <w:t xml:space="preserve">toimikausi on </w:t>
      </w:r>
      <w:proofErr w:type="gramStart"/>
      <w:r w:rsidR="00D974AB" w:rsidRPr="00F95B9E">
        <w:rPr>
          <w:sz w:val="24"/>
        </w:rPr>
        <w:t>1.4.-31.3.</w:t>
      </w:r>
      <w:proofErr w:type="gramEnd"/>
      <w:r w:rsidR="000E5B1E" w:rsidRPr="00F95B9E">
        <w:rPr>
          <w:sz w:val="24"/>
        </w:rPr>
        <w:t xml:space="preserve"> </w:t>
      </w:r>
    </w:p>
    <w:p w14:paraId="6FE76410" w14:textId="77777777" w:rsidR="00AA2E69" w:rsidRPr="00F04966" w:rsidRDefault="00AA2E69" w:rsidP="00AA2E69">
      <w:pPr>
        <w:rPr>
          <w:sz w:val="24"/>
        </w:rPr>
      </w:pPr>
    </w:p>
    <w:p w14:paraId="6FE76411" w14:textId="77777777" w:rsidR="00163A6B" w:rsidRPr="00F04966" w:rsidRDefault="00163A6B" w:rsidP="00F80137">
      <w:pPr>
        <w:rPr>
          <w:b/>
          <w:sz w:val="24"/>
        </w:rPr>
      </w:pPr>
    </w:p>
    <w:p w14:paraId="6FE76412" w14:textId="77777777" w:rsidR="00163A6B" w:rsidRPr="00F04966" w:rsidRDefault="00163A6B" w:rsidP="00163A6B">
      <w:pPr>
        <w:pStyle w:val="Otsikko1"/>
        <w:autoSpaceDE/>
        <w:autoSpaceDN/>
        <w:rPr>
          <w:rFonts w:cs="Times New Roman"/>
          <w:bCs w:val="0"/>
          <w:sz w:val="24"/>
          <w:szCs w:val="20"/>
        </w:rPr>
      </w:pPr>
      <w:bookmarkStart w:id="5" w:name="_Toc143942753"/>
      <w:bookmarkStart w:id="6" w:name="_Toc432432988"/>
      <w:r w:rsidRPr="00F04966">
        <w:rPr>
          <w:rFonts w:cs="Times New Roman"/>
          <w:bCs w:val="0"/>
          <w:sz w:val="24"/>
          <w:szCs w:val="20"/>
        </w:rPr>
        <w:t xml:space="preserve">3. </w:t>
      </w:r>
      <w:r w:rsidR="00E276AF" w:rsidRPr="00F04966">
        <w:rPr>
          <w:rFonts w:cs="Times New Roman"/>
          <w:bCs w:val="0"/>
          <w:sz w:val="24"/>
          <w:szCs w:val="20"/>
        </w:rPr>
        <w:t>l</w:t>
      </w:r>
      <w:r w:rsidRPr="00F04966">
        <w:rPr>
          <w:rFonts w:cs="Times New Roman"/>
          <w:bCs w:val="0"/>
          <w:sz w:val="24"/>
          <w:szCs w:val="20"/>
        </w:rPr>
        <w:t>uku</w:t>
      </w:r>
      <w:r w:rsidR="00DC1DF1" w:rsidRPr="00F04966">
        <w:rPr>
          <w:rFonts w:cs="Times New Roman"/>
          <w:bCs w:val="0"/>
          <w:sz w:val="24"/>
          <w:szCs w:val="20"/>
        </w:rPr>
        <w:t xml:space="preserve">: </w:t>
      </w:r>
      <w:r w:rsidRPr="00F04966">
        <w:rPr>
          <w:rFonts w:cs="Times New Roman"/>
          <w:bCs w:val="0"/>
          <w:sz w:val="24"/>
          <w:szCs w:val="20"/>
        </w:rPr>
        <w:t>Lisenssin hakija/haltija</w:t>
      </w:r>
      <w:bookmarkEnd w:id="5"/>
      <w:bookmarkEnd w:id="6"/>
    </w:p>
    <w:p w14:paraId="6FE76413" w14:textId="77777777" w:rsidR="00163A6B" w:rsidRPr="00F04966" w:rsidRDefault="00163A6B" w:rsidP="00163A6B">
      <w:pPr>
        <w:rPr>
          <w:b/>
          <w:sz w:val="24"/>
        </w:rPr>
      </w:pPr>
    </w:p>
    <w:p w14:paraId="6FE76414" w14:textId="7EAE95B4" w:rsidR="00136481" w:rsidRPr="00041A0B" w:rsidRDefault="00D924C6" w:rsidP="002C2B62">
      <w:pPr>
        <w:numPr>
          <w:ilvl w:val="0"/>
          <w:numId w:val="2"/>
        </w:numPr>
        <w:tabs>
          <w:tab w:val="clear" w:pos="360"/>
          <w:tab w:val="num" w:pos="540"/>
        </w:tabs>
        <w:ind w:left="540" w:hanging="540"/>
        <w:rPr>
          <w:sz w:val="24"/>
        </w:rPr>
      </w:pPr>
      <w:r w:rsidRPr="00F04966">
        <w:rPr>
          <w:sz w:val="24"/>
        </w:rPr>
        <w:t>L</w:t>
      </w:r>
      <w:r w:rsidR="00163A6B" w:rsidRPr="00F04966">
        <w:rPr>
          <w:sz w:val="24"/>
        </w:rPr>
        <w:t>isenssin hakijana</w:t>
      </w:r>
      <w:r w:rsidR="00A543D8">
        <w:rPr>
          <w:sz w:val="24"/>
        </w:rPr>
        <w:t>/haltijana</w:t>
      </w:r>
      <w:r w:rsidR="00163A6B" w:rsidRPr="00F04966">
        <w:rPr>
          <w:sz w:val="24"/>
        </w:rPr>
        <w:t xml:space="preserve"> </w:t>
      </w:r>
      <w:r w:rsidR="0028278A">
        <w:rPr>
          <w:sz w:val="24"/>
        </w:rPr>
        <w:t>voi olla</w:t>
      </w:r>
      <w:r w:rsidR="0028278A" w:rsidRPr="00F04966">
        <w:rPr>
          <w:sz w:val="24"/>
        </w:rPr>
        <w:t xml:space="preserve"> </w:t>
      </w:r>
      <w:r w:rsidR="00163A6B" w:rsidRPr="00F04966">
        <w:rPr>
          <w:sz w:val="24"/>
        </w:rPr>
        <w:t xml:space="preserve">liiton jäsenseura, </w:t>
      </w:r>
      <w:r w:rsidR="00672590" w:rsidRPr="00F04966">
        <w:rPr>
          <w:sz w:val="24"/>
        </w:rPr>
        <w:t xml:space="preserve">joka </w:t>
      </w:r>
      <w:r w:rsidR="00163A6B" w:rsidRPr="00F04966">
        <w:rPr>
          <w:sz w:val="24"/>
        </w:rPr>
        <w:t>urheilullisen menestyksen</w:t>
      </w:r>
      <w:r w:rsidR="00672590" w:rsidRPr="00F04966">
        <w:rPr>
          <w:sz w:val="24"/>
        </w:rPr>
        <w:t>sä</w:t>
      </w:r>
      <w:r w:rsidR="00163A6B" w:rsidRPr="00F04966">
        <w:rPr>
          <w:sz w:val="24"/>
        </w:rPr>
        <w:t xml:space="preserve"> perusteella on oikeutettu osallistumaan </w:t>
      </w:r>
      <w:r w:rsidR="00881CAC">
        <w:rPr>
          <w:sz w:val="24"/>
        </w:rPr>
        <w:t>Naisten</w:t>
      </w:r>
      <w:r w:rsidR="008E7812">
        <w:rPr>
          <w:sz w:val="24"/>
        </w:rPr>
        <w:t xml:space="preserve"> Futsal</w:t>
      </w:r>
      <w:r w:rsidR="006C67D6">
        <w:rPr>
          <w:sz w:val="24"/>
        </w:rPr>
        <w:t>-L</w:t>
      </w:r>
      <w:r w:rsidR="008E7812">
        <w:rPr>
          <w:sz w:val="24"/>
        </w:rPr>
        <w:t>iigaan</w:t>
      </w:r>
      <w:r w:rsidR="005336D7">
        <w:rPr>
          <w:sz w:val="24"/>
        </w:rPr>
        <w:t>.</w:t>
      </w:r>
      <w:r w:rsidR="004F62CD">
        <w:rPr>
          <w:sz w:val="24"/>
        </w:rPr>
        <w:br/>
      </w:r>
      <w:r w:rsidR="004F62CD">
        <w:rPr>
          <w:sz w:val="24"/>
        </w:rPr>
        <w:br/>
      </w:r>
      <w:r w:rsidR="00EC0946" w:rsidRPr="00C3100A">
        <w:rPr>
          <w:sz w:val="24"/>
        </w:rPr>
        <w:t>Sellainen yhteisömuodon, yhteisörakenteen tai seuran identiteetin (mukaan lukien nimi) muutos</w:t>
      </w:r>
      <w:r w:rsidR="004F62CD" w:rsidRPr="00C3100A">
        <w:rPr>
          <w:sz w:val="24"/>
        </w:rPr>
        <w:t>, jonka tarkoituksena on helpottaa urheilullisen tuloksen saavuttamista ja/tai lisenssin saamista kilpailun yhtenäisyystavoitteen kustannuksella, katsotaan jäsenyyden lopettamiseksi tai kilpailutoiminnan siirtoa koskevan sopimuksen päättämiseksi. Tilanteen arviointi perustuu lisenssin myöntäjän suorittamaan harkintaan.</w:t>
      </w:r>
      <w:r w:rsidR="00EC0946">
        <w:rPr>
          <w:sz w:val="24"/>
        </w:rPr>
        <w:br/>
      </w:r>
      <w:r w:rsidR="00EC0946">
        <w:rPr>
          <w:sz w:val="24"/>
        </w:rPr>
        <w:br/>
      </w:r>
      <w:r w:rsidR="00EC0946" w:rsidRPr="00C3100A">
        <w:rPr>
          <w:sz w:val="24"/>
        </w:rPr>
        <w:t xml:space="preserve">Lisenssin hakijan kotipaikan on tullut pysyä saman maakunnan alueella vähintään kolmen vuoden ajan ennen sen </w:t>
      </w:r>
      <w:r w:rsidR="009E2E05" w:rsidRPr="009E2E05">
        <w:rPr>
          <w:sz w:val="24"/>
        </w:rPr>
        <w:t xml:space="preserve">kilpailukauden </w:t>
      </w:r>
      <w:r w:rsidR="00EC0946" w:rsidRPr="009E2E05">
        <w:rPr>
          <w:sz w:val="24"/>
        </w:rPr>
        <w:t>alkamista</w:t>
      </w:r>
      <w:r w:rsidR="00EC0946" w:rsidRPr="00C3100A">
        <w:rPr>
          <w:sz w:val="24"/>
        </w:rPr>
        <w:t xml:space="preserve">, jonka aikana pelattavaan kilpailuun haettava lisenssi oikeuttaa osallistumaan. Lisäksi lisenssin hakijalla on pitänyt olla tosiasiallista </w:t>
      </w:r>
      <w:r w:rsidR="00702CF5" w:rsidRPr="009E2E05">
        <w:rPr>
          <w:sz w:val="24"/>
        </w:rPr>
        <w:t>futsal</w:t>
      </w:r>
      <w:r w:rsidR="00EC0946" w:rsidRPr="009E2E05">
        <w:rPr>
          <w:sz w:val="24"/>
        </w:rPr>
        <w:t xml:space="preserve">toimintaa mainitun kolmen </w:t>
      </w:r>
      <w:r w:rsidR="009E2E05" w:rsidRPr="009E2E05">
        <w:rPr>
          <w:sz w:val="24"/>
        </w:rPr>
        <w:t xml:space="preserve">kauden </w:t>
      </w:r>
      <w:r w:rsidR="00EC0946" w:rsidRPr="009E2E05">
        <w:rPr>
          <w:sz w:val="24"/>
        </w:rPr>
        <w:t>aikana.</w:t>
      </w:r>
      <w:r w:rsidR="004F62CD" w:rsidRPr="004C2ACE">
        <w:rPr>
          <w:sz w:val="24"/>
        </w:rPr>
        <w:br/>
      </w:r>
      <w:r w:rsidR="004F62CD" w:rsidRPr="004C2ACE">
        <w:rPr>
          <w:sz w:val="24"/>
        </w:rPr>
        <w:br/>
      </w:r>
      <w:r w:rsidR="004F62CD" w:rsidRPr="00041A0B">
        <w:rPr>
          <w:sz w:val="24"/>
        </w:rPr>
        <w:t>Jos lisenssin hakijan kilpailutoiminta on siirretty/siirretään yhtiölle, ennen lisenssihakemuksen jättämistä on kaupparekisteriin tehtävä merkintä yhtiön perustamisesta. Lisäksi hallituksen tulee hyväksyä kilpailutoiminnan siirto yhtiölle ennen lisenssihakemuksen jättämistä.</w:t>
      </w:r>
    </w:p>
    <w:p w14:paraId="6FE76415" w14:textId="77777777" w:rsidR="006B7D2C" w:rsidRPr="00041A0B" w:rsidRDefault="006B7D2C" w:rsidP="006B7D2C">
      <w:pPr>
        <w:ind w:left="540"/>
        <w:rPr>
          <w:sz w:val="24"/>
        </w:rPr>
      </w:pPr>
    </w:p>
    <w:p w14:paraId="6FE76416" w14:textId="30DC62F6" w:rsidR="006B7D2C" w:rsidRPr="00041A0B" w:rsidRDefault="006B7D2C" w:rsidP="002C2B62">
      <w:pPr>
        <w:numPr>
          <w:ilvl w:val="0"/>
          <w:numId w:val="2"/>
        </w:numPr>
        <w:tabs>
          <w:tab w:val="clear" w:pos="360"/>
          <w:tab w:val="num" w:pos="540"/>
        </w:tabs>
        <w:ind w:left="540" w:hanging="540"/>
        <w:rPr>
          <w:sz w:val="24"/>
        </w:rPr>
      </w:pPr>
      <w:r w:rsidRPr="00041A0B">
        <w:rPr>
          <w:sz w:val="24"/>
        </w:rPr>
        <w:t>Jos lisenssin hakijan/haltijan kilpailutoiminta on hallituksen hyväksymällä sopimuksella siirretty yhtiölle, on yhtiöllä näiden määräysten täyttämisen osalta samat velvollisuudet kuin lisenssin hakijalla/haltijalla. Yhtiön tulee toimittaa yhdessä lisenssin hakijan/haltijan kanssa lisenssin myöntäjälle kaikki sen vaatimat lisenssimenettelyyn tarvittavat asiakirjat</w:t>
      </w:r>
    </w:p>
    <w:p w14:paraId="6FE76417" w14:textId="77777777" w:rsidR="000A108D" w:rsidRPr="00041A0B" w:rsidRDefault="000A108D" w:rsidP="000A108D">
      <w:pPr>
        <w:rPr>
          <w:sz w:val="24"/>
        </w:rPr>
      </w:pPr>
    </w:p>
    <w:p w14:paraId="6FE76418" w14:textId="7D1D4FF1" w:rsidR="000A108D" w:rsidRPr="00041A0B" w:rsidRDefault="005A14D9" w:rsidP="003008ED">
      <w:pPr>
        <w:numPr>
          <w:ilvl w:val="0"/>
          <w:numId w:val="2"/>
        </w:numPr>
        <w:tabs>
          <w:tab w:val="clear" w:pos="360"/>
          <w:tab w:val="num" w:pos="540"/>
        </w:tabs>
        <w:ind w:left="540" w:hanging="540"/>
        <w:rPr>
          <w:sz w:val="24"/>
        </w:rPr>
      </w:pPr>
      <w:r w:rsidRPr="00041A0B">
        <w:rPr>
          <w:sz w:val="24"/>
        </w:rPr>
        <w:t xml:space="preserve">Hallitus </w:t>
      </w:r>
      <w:r w:rsidR="000A108D" w:rsidRPr="00041A0B">
        <w:rPr>
          <w:sz w:val="24"/>
        </w:rPr>
        <w:t xml:space="preserve">hyväksyy </w:t>
      </w:r>
      <w:r w:rsidR="00B07164" w:rsidRPr="00041A0B">
        <w:rPr>
          <w:sz w:val="24"/>
        </w:rPr>
        <w:t>lisenssin hakijan</w:t>
      </w:r>
      <w:r w:rsidR="00A543D8" w:rsidRPr="00041A0B">
        <w:rPr>
          <w:sz w:val="24"/>
        </w:rPr>
        <w:t>/haltijan</w:t>
      </w:r>
      <w:r w:rsidR="00B07164" w:rsidRPr="00041A0B">
        <w:rPr>
          <w:sz w:val="24"/>
        </w:rPr>
        <w:t xml:space="preserve"> kotimaisessa kilpailutoiminnassa käyttämän</w:t>
      </w:r>
      <w:r w:rsidR="000A108D" w:rsidRPr="00041A0B">
        <w:rPr>
          <w:sz w:val="24"/>
        </w:rPr>
        <w:t xml:space="preserve"> nimen.</w:t>
      </w:r>
    </w:p>
    <w:p w14:paraId="6FE76419" w14:textId="77777777" w:rsidR="009542B6" w:rsidRPr="00041A0B" w:rsidRDefault="009542B6" w:rsidP="009542B6">
      <w:pPr>
        <w:rPr>
          <w:sz w:val="24"/>
        </w:rPr>
      </w:pPr>
    </w:p>
    <w:p w14:paraId="6FE7641A" w14:textId="437B6C04" w:rsidR="003615DE" w:rsidRPr="00041A0B" w:rsidRDefault="00A1799C" w:rsidP="003008ED">
      <w:pPr>
        <w:numPr>
          <w:ilvl w:val="0"/>
          <w:numId w:val="2"/>
        </w:numPr>
        <w:tabs>
          <w:tab w:val="clear" w:pos="360"/>
          <w:tab w:val="num" w:pos="540"/>
        </w:tabs>
        <w:ind w:left="540" w:hanging="540"/>
        <w:rPr>
          <w:sz w:val="24"/>
        </w:rPr>
      </w:pPr>
      <w:r w:rsidRPr="00041A0B">
        <w:rPr>
          <w:sz w:val="24"/>
        </w:rPr>
        <w:t xml:space="preserve">Lisenssin hakijalla ja yhtiöllä on yhtäläinen vastuu kansallisiin kilpailuihin osallistumisesta sekä </w:t>
      </w:r>
      <w:r w:rsidR="00881CAC" w:rsidRPr="00041A0B">
        <w:rPr>
          <w:sz w:val="24"/>
        </w:rPr>
        <w:t>Naisten</w:t>
      </w:r>
      <w:r w:rsidR="00702CF5" w:rsidRPr="00041A0B">
        <w:rPr>
          <w:sz w:val="24"/>
        </w:rPr>
        <w:t xml:space="preserve"> Futsal</w:t>
      </w:r>
      <w:r w:rsidR="000345CA" w:rsidRPr="00041A0B">
        <w:rPr>
          <w:sz w:val="24"/>
        </w:rPr>
        <w:t>-L</w:t>
      </w:r>
      <w:r w:rsidR="00702CF5" w:rsidRPr="00041A0B">
        <w:rPr>
          <w:sz w:val="24"/>
        </w:rPr>
        <w:t>iigan</w:t>
      </w:r>
      <w:r w:rsidRPr="00041A0B">
        <w:rPr>
          <w:sz w:val="24"/>
        </w:rPr>
        <w:t xml:space="preserve"> lisenssimääräysten täyttämisestä. </w:t>
      </w:r>
      <w:r w:rsidR="00345B8B" w:rsidRPr="00041A0B">
        <w:rPr>
          <w:sz w:val="24"/>
        </w:rPr>
        <w:t>Lisenssin hakijan</w:t>
      </w:r>
      <w:r w:rsidR="00A543D8" w:rsidRPr="00041A0B">
        <w:rPr>
          <w:sz w:val="24"/>
        </w:rPr>
        <w:t>/haltijan</w:t>
      </w:r>
      <w:r w:rsidR="00345B8B" w:rsidRPr="00041A0B">
        <w:rPr>
          <w:sz w:val="24"/>
        </w:rPr>
        <w:t xml:space="preserve"> tulee ennen kaikkea vastata siitä, että:</w:t>
      </w:r>
    </w:p>
    <w:p w14:paraId="6FE7641B" w14:textId="77777777" w:rsidR="00485006" w:rsidRPr="00041A0B" w:rsidRDefault="00485006" w:rsidP="00485006">
      <w:pPr>
        <w:rPr>
          <w:sz w:val="24"/>
        </w:rPr>
      </w:pPr>
    </w:p>
    <w:p w14:paraId="401695FF" w14:textId="47842FCC" w:rsidR="003C340E" w:rsidRPr="00041A0B" w:rsidRDefault="003C340E" w:rsidP="003C340E">
      <w:pPr>
        <w:numPr>
          <w:ilvl w:val="1"/>
          <w:numId w:val="2"/>
        </w:numPr>
        <w:tabs>
          <w:tab w:val="clear" w:pos="720"/>
          <w:tab w:val="num" w:pos="900"/>
        </w:tabs>
        <w:ind w:left="900"/>
        <w:rPr>
          <w:sz w:val="24"/>
        </w:rPr>
      </w:pPr>
      <w:r w:rsidRPr="00041A0B">
        <w:rPr>
          <w:sz w:val="24"/>
        </w:rPr>
        <w:t>kaikki pelaajat ovat liiton pelaajarekisterissä ja jokaisella pelaajalla on liiton pelaajarekisteriin rekisteröity kirjallinen pelaajasopimus (ammattilaispelaajalla</w:t>
      </w:r>
      <w:r w:rsidR="00CA699A" w:rsidRPr="00041A0B">
        <w:rPr>
          <w:strike/>
          <w:sz w:val="24"/>
        </w:rPr>
        <w:t xml:space="preserve"> </w:t>
      </w:r>
      <w:r w:rsidRPr="00041A0B">
        <w:rPr>
          <w:sz w:val="24"/>
        </w:rPr>
        <w:t xml:space="preserve">tulee olla kirjallinen työsopimus ry:n/oy:n kanssa, ks. </w:t>
      </w:r>
      <w:proofErr w:type="spellStart"/>
      <w:r w:rsidRPr="00041A0B">
        <w:rPr>
          <w:sz w:val="24"/>
        </w:rPr>
        <w:t>FIFA:n</w:t>
      </w:r>
      <w:proofErr w:type="spellEnd"/>
      <w:r w:rsidRPr="00041A0B">
        <w:rPr>
          <w:sz w:val="24"/>
        </w:rPr>
        <w:t xml:space="preserve"> säännöt koskien pelaajan asemaa ja pelaajasiirtoja, artiklat 2 ja 5) </w:t>
      </w:r>
    </w:p>
    <w:p w14:paraId="6FE7641D" w14:textId="77777777" w:rsidR="00E64E2F" w:rsidRPr="00F04966" w:rsidRDefault="00E64E2F" w:rsidP="003008ED">
      <w:pPr>
        <w:ind w:left="1260"/>
        <w:rPr>
          <w:sz w:val="24"/>
        </w:rPr>
      </w:pPr>
    </w:p>
    <w:p w14:paraId="328403A4" w14:textId="77777777" w:rsidR="003C340E" w:rsidRPr="00CA699A" w:rsidRDefault="003C340E" w:rsidP="003C340E">
      <w:pPr>
        <w:numPr>
          <w:ilvl w:val="1"/>
          <w:numId w:val="2"/>
        </w:numPr>
        <w:tabs>
          <w:tab w:val="clear" w:pos="720"/>
          <w:tab w:val="num" w:pos="900"/>
        </w:tabs>
        <w:ind w:left="900"/>
        <w:rPr>
          <w:sz w:val="24"/>
        </w:rPr>
      </w:pPr>
      <w:r w:rsidRPr="00CA699A">
        <w:rPr>
          <w:sz w:val="24"/>
        </w:rPr>
        <w:t xml:space="preserve">pelaaja-, työ tai muuhun sopimukseen perustuvat palkkiot ja –palkat, niihin liittyvät lakisääteiset maksut, maksetut työ-, kulu- ja muut sopimuksiin perustuvat korvaukset, kulut ja tuotot pelaajasiirroista sekä pääsylipputulot käyvät ilmi ry:n/oy:n kirjanpidosta </w:t>
      </w:r>
    </w:p>
    <w:p w14:paraId="6FE7641F" w14:textId="77777777" w:rsidR="00E64E2F" w:rsidRPr="00F04966" w:rsidRDefault="00E64E2F" w:rsidP="003008ED">
      <w:pPr>
        <w:ind w:left="180"/>
        <w:rPr>
          <w:sz w:val="24"/>
        </w:rPr>
      </w:pPr>
    </w:p>
    <w:p w14:paraId="6FE76420" w14:textId="21D7F2C2" w:rsidR="00E64E2F" w:rsidRPr="00F04966" w:rsidRDefault="00345B8B" w:rsidP="003008ED">
      <w:pPr>
        <w:numPr>
          <w:ilvl w:val="1"/>
          <w:numId w:val="2"/>
        </w:numPr>
        <w:tabs>
          <w:tab w:val="clear" w:pos="720"/>
          <w:tab w:val="num" w:pos="900"/>
        </w:tabs>
        <w:ind w:left="900"/>
        <w:rPr>
          <w:sz w:val="24"/>
        </w:rPr>
      </w:pPr>
      <w:r w:rsidRPr="00F04966">
        <w:rPr>
          <w:sz w:val="24"/>
        </w:rPr>
        <w:lastRenderedPageBreak/>
        <w:t>lisenssi</w:t>
      </w:r>
      <w:r w:rsidR="00BE0CCC" w:rsidRPr="00F04966">
        <w:rPr>
          <w:sz w:val="24"/>
        </w:rPr>
        <w:t xml:space="preserve">n </w:t>
      </w:r>
      <w:r w:rsidRPr="00F04966">
        <w:rPr>
          <w:sz w:val="24"/>
        </w:rPr>
        <w:t xml:space="preserve">haltijalla on vastuu </w:t>
      </w:r>
      <w:r w:rsidR="00B6204A" w:rsidRPr="00F04966">
        <w:rPr>
          <w:sz w:val="24"/>
        </w:rPr>
        <w:t xml:space="preserve">kansallisiin kilpailuihin osallistuvasta </w:t>
      </w:r>
      <w:r w:rsidR="00143AFA">
        <w:rPr>
          <w:sz w:val="24"/>
        </w:rPr>
        <w:t>futsal</w:t>
      </w:r>
      <w:r w:rsidRPr="00F04966">
        <w:rPr>
          <w:sz w:val="24"/>
        </w:rPr>
        <w:t xml:space="preserve">joukkueesta, joka koostuu rekisteröidyistä pelaajista </w:t>
      </w:r>
    </w:p>
    <w:p w14:paraId="6FE76421" w14:textId="77777777" w:rsidR="00E64E2F" w:rsidRPr="00F04966" w:rsidRDefault="00E64E2F" w:rsidP="003008ED">
      <w:pPr>
        <w:ind w:left="180"/>
        <w:rPr>
          <w:sz w:val="24"/>
        </w:rPr>
      </w:pPr>
    </w:p>
    <w:p w14:paraId="6FE76422" w14:textId="77777777" w:rsidR="00E64E2F" w:rsidRPr="002C2B62" w:rsidRDefault="00345B8B" w:rsidP="002C2B62">
      <w:pPr>
        <w:numPr>
          <w:ilvl w:val="1"/>
          <w:numId w:val="2"/>
        </w:numPr>
        <w:tabs>
          <w:tab w:val="clear" w:pos="720"/>
          <w:tab w:val="num" w:pos="900"/>
        </w:tabs>
        <w:ind w:left="900"/>
        <w:rPr>
          <w:sz w:val="24"/>
        </w:rPr>
      </w:pPr>
      <w:r w:rsidRPr="00F04966">
        <w:rPr>
          <w:sz w:val="24"/>
        </w:rPr>
        <w:t xml:space="preserve">lisenssin myöntäjälle toimitetaan kaikki </w:t>
      </w:r>
      <w:r w:rsidR="005336D7">
        <w:rPr>
          <w:sz w:val="24"/>
        </w:rPr>
        <w:t>sen vaatimat tiedot ja asiakirjat</w:t>
      </w:r>
      <w:r w:rsidRPr="00F04966">
        <w:rPr>
          <w:sz w:val="24"/>
        </w:rPr>
        <w:t>, jotka todistavat, että lisenssin määrittämät velvollisuudet, jotka liittyvät näiden määräysten kriteereihin</w:t>
      </w:r>
      <w:r w:rsidR="005336D7">
        <w:rPr>
          <w:sz w:val="24"/>
        </w:rPr>
        <w:t>,</w:t>
      </w:r>
      <w:r w:rsidRPr="00F04966">
        <w:rPr>
          <w:sz w:val="24"/>
        </w:rPr>
        <w:t xml:space="preserve"> on täytetty </w:t>
      </w:r>
    </w:p>
    <w:p w14:paraId="6FE76423" w14:textId="77777777" w:rsidR="00163A6B" w:rsidRPr="00F04966" w:rsidRDefault="00163A6B" w:rsidP="00163A6B">
      <w:pPr>
        <w:rPr>
          <w:sz w:val="24"/>
        </w:rPr>
      </w:pPr>
    </w:p>
    <w:p w14:paraId="6FE76424" w14:textId="77777777" w:rsidR="00163A6B" w:rsidRPr="00F04966" w:rsidRDefault="00DE6368" w:rsidP="003008ED">
      <w:pPr>
        <w:numPr>
          <w:ilvl w:val="0"/>
          <w:numId w:val="2"/>
        </w:numPr>
        <w:tabs>
          <w:tab w:val="clear" w:pos="360"/>
          <w:tab w:val="num" w:pos="540"/>
        </w:tabs>
        <w:ind w:left="540" w:hanging="540"/>
        <w:rPr>
          <w:sz w:val="24"/>
        </w:rPr>
      </w:pPr>
      <w:r w:rsidRPr="00F04966">
        <w:rPr>
          <w:sz w:val="24"/>
        </w:rPr>
        <w:t>Lisenssin hakijaa</w:t>
      </w:r>
      <w:r w:rsidR="00163A6B" w:rsidRPr="00F04966">
        <w:rPr>
          <w:sz w:val="24"/>
        </w:rPr>
        <w:t>, jolle on myönnetty lisenssi, kutsutaan näissä määräyksissä lisenssin haltijaksi.</w:t>
      </w:r>
    </w:p>
    <w:p w14:paraId="6FE76425" w14:textId="77777777" w:rsidR="00163A6B" w:rsidRPr="00F04966" w:rsidRDefault="00163A6B" w:rsidP="00163A6B">
      <w:pPr>
        <w:rPr>
          <w:sz w:val="24"/>
        </w:rPr>
      </w:pPr>
    </w:p>
    <w:p w14:paraId="6FE76426" w14:textId="77777777" w:rsidR="00A32CD9" w:rsidRPr="00F04966" w:rsidRDefault="00163A6B" w:rsidP="003008ED">
      <w:pPr>
        <w:numPr>
          <w:ilvl w:val="0"/>
          <w:numId w:val="2"/>
        </w:numPr>
        <w:tabs>
          <w:tab w:val="clear" w:pos="360"/>
          <w:tab w:val="num" w:pos="540"/>
        </w:tabs>
        <w:ind w:left="540" w:hanging="540"/>
        <w:rPr>
          <w:sz w:val="24"/>
        </w:rPr>
      </w:pPr>
      <w:r w:rsidRPr="00F04966">
        <w:rPr>
          <w:sz w:val="24"/>
        </w:rPr>
        <w:t>Lisenssi ei ole siirrettävissä.</w:t>
      </w:r>
    </w:p>
    <w:p w14:paraId="6FE76428" w14:textId="1AE34DCA" w:rsidR="00F640B4" w:rsidRDefault="004F62CD">
      <w:pPr>
        <w:autoSpaceDE/>
        <w:autoSpaceDN/>
        <w:rPr>
          <w:sz w:val="24"/>
        </w:rPr>
      </w:pPr>
      <w:r>
        <w:rPr>
          <w:sz w:val="24"/>
        </w:rPr>
        <w:br/>
      </w:r>
    </w:p>
    <w:p w14:paraId="6FE76429" w14:textId="77777777" w:rsidR="00FC36AE" w:rsidRPr="00F04966" w:rsidRDefault="00FC36AE" w:rsidP="00FC36AE">
      <w:pPr>
        <w:pStyle w:val="Otsikko1"/>
        <w:autoSpaceDE/>
        <w:autoSpaceDN/>
        <w:rPr>
          <w:rFonts w:cs="Times New Roman"/>
          <w:bCs w:val="0"/>
          <w:sz w:val="24"/>
          <w:szCs w:val="20"/>
        </w:rPr>
      </w:pPr>
      <w:bookmarkStart w:id="7" w:name="_Toc432432989"/>
      <w:r w:rsidRPr="00F04966">
        <w:rPr>
          <w:rFonts w:cs="Times New Roman"/>
          <w:bCs w:val="0"/>
          <w:sz w:val="24"/>
          <w:szCs w:val="20"/>
        </w:rPr>
        <w:t xml:space="preserve">4. luku: Oikeudelliset </w:t>
      </w:r>
      <w:r w:rsidR="00B83B5D">
        <w:rPr>
          <w:rFonts w:cs="Times New Roman"/>
          <w:bCs w:val="0"/>
          <w:sz w:val="24"/>
          <w:szCs w:val="20"/>
        </w:rPr>
        <w:t>kriteerit</w:t>
      </w:r>
      <w:bookmarkEnd w:id="7"/>
      <w:r w:rsidR="00B83B5D" w:rsidRPr="00F04966">
        <w:rPr>
          <w:rFonts w:cs="Times New Roman"/>
          <w:bCs w:val="0"/>
          <w:sz w:val="24"/>
          <w:szCs w:val="20"/>
        </w:rPr>
        <w:t xml:space="preserve"> </w:t>
      </w:r>
    </w:p>
    <w:p w14:paraId="6FE7642A" w14:textId="77777777" w:rsidR="001D121F" w:rsidRDefault="001D121F">
      <w:pPr>
        <w:rPr>
          <w:sz w:val="24"/>
        </w:rPr>
      </w:pPr>
    </w:p>
    <w:p w14:paraId="6FE7642B" w14:textId="77777777" w:rsidR="00FC36AE" w:rsidRPr="00F04966" w:rsidRDefault="00FC36AE" w:rsidP="00832D4A">
      <w:pPr>
        <w:ind w:left="540"/>
        <w:rPr>
          <w:sz w:val="24"/>
        </w:rPr>
      </w:pPr>
      <w:r w:rsidRPr="00F04966">
        <w:rPr>
          <w:sz w:val="24"/>
        </w:rPr>
        <w:t>A-kriteeri</w:t>
      </w:r>
      <w:r w:rsidR="00D86F01">
        <w:rPr>
          <w:sz w:val="24"/>
        </w:rPr>
        <w:t>t</w:t>
      </w:r>
    </w:p>
    <w:p w14:paraId="6FE7642C" w14:textId="77777777" w:rsidR="00FC36AE" w:rsidRPr="00F04966" w:rsidRDefault="00FC36AE" w:rsidP="00FC36AE">
      <w:pPr>
        <w:tabs>
          <w:tab w:val="num" w:pos="540"/>
        </w:tabs>
        <w:ind w:left="540" w:hanging="540"/>
        <w:rPr>
          <w:sz w:val="24"/>
        </w:rPr>
      </w:pPr>
    </w:p>
    <w:p w14:paraId="6FE7642D" w14:textId="77777777" w:rsidR="00F5700D" w:rsidRDefault="00FC36AE">
      <w:pPr>
        <w:rPr>
          <w:sz w:val="24"/>
        </w:rPr>
      </w:pPr>
      <w:r w:rsidRPr="00F04966">
        <w:rPr>
          <w:sz w:val="24"/>
        </w:rPr>
        <w:t xml:space="preserve">4.1 </w:t>
      </w:r>
      <w:r w:rsidR="005E7F50" w:rsidRPr="00F04966">
        <w:rPr>
          <w:sz w:val="24"/>
        </w:rPr>
        <w:t>Lisenssin hakijan</w:t>
      </w:r>
      <w:r w:rsidR="0047025F">
        <w:rPr>
          <w:sz w:val="24"/>
        </w:rPr>
        <w:t>/haltijan</w:t>
      </w:r>
      <w:r w:rsidR="005E7F50" w:rsidRPr="00F04966">
        <w:rPr>
          <w:sz w:val="24"/>
        </w:rPr>
        <w:t xml:space="preserve"> on </w:t>
      </w:r>
      <w:r w:rsidR="00832D4A" w:rsidRPr="008E2A75">
        <w:rPr>
          <w:sz w:val="24"/>
        </w:rPr>
        <w:t>lisenssin myöntäjän erillisestä pyynnöstä</w:t>
      </w:r>
      <w:r w:rsidR="00832D4A">
        <w:rPr>
          <w:sz w:val="24"/>
        </w:rPr>
        <w:t xml:space="preserve"> </w:t>
      </w:r>
      <w:r w:rsidR="005E7F50" w:rsidRPr="00F04966">
        <w:rPr>
          <w:sz w:val="24"/>
        </w:rPr>
        <w:t>toimitettava lisenssiyksikölle</w:t>
      </w:r>
      <w:r w:rsidR="00F9165B">
        <w:rPr>
          <w:sz w:val="24"/>
        </w:rPr>
        <w:t xml:space="preserve"> hakijan</w:t>
      </w:r>
      <w:r w:rsidR="0047025F">
        <w:rPr>
          <w:sz w:val="24"/>
        </w:rPr>
        <w:t>/haltijan</w:t>
      </w:r>
      <w:r w:rsidR="00F9165B">
        <w:rPr>
          <w:sz w:val="24"/>
        </w:rPr>
        <w:t xml:space="preserve"> oikeudellisen aseman arvioimiseen tarvittavat </w:t>
      </w:r>
      <w:r w:rsidR="005E7F50" w:rsidRPr="00F04966">
        <w:rPr>
          <w:sz w:val="24"/>
        </w:rPr>
        <w:t>asiakirjat</w:t>
      </w:r>
      <w:r w:rsidR="00CC33A4">
        <w:rPr>
          <w:sz w:val="24"/>
        </w:rPr>
        <w:t>. Asiakirjojen on vahvistettava lisenssin hakijan</w:t>
      </w:r>
      <w:r w:rsidR="0047025F">
        <w:rPr>
          <w:sz w:val="24"/>
        </w:rPr>
        <w:t>/haltijan</w:t>
      </w:r>
      <w:r w:rsidR="00CC33A4">
        <w:rPr>
          <w:sz w:val="24"/>
        </w:rPr>
        <w:t xml:space="preserve"> oikeudellinen olemassaolo ja asema lisenssimääräysten vaatimusten mukaiseksi.</w:t>
      </w:r>
    </w:p>
    <w:p w14:paraId="6FE7642E" w14:textId="77777777" w:rsidR="00CC33A4" w:rsidRDefault="00CC33A4">
      <w:pPr>
        <w:rPr>
          <w:sz w:val="24"/>
        </w:rPr>
      </w:pPr>
    </w:p>
    <w:p w14:paraId="6FE7642F" w14:textId="77777777" w:rsidR="009C0CE5" w:rsidRPr="00F04966" w:rsidRDefault="009C0CE5" w:rsidP="009C0CE5">
      <w:pPr>
        <w:rPr>
          <w:sz w:val="24"/>
        </w:rPr>
      </w:pPr>
      <w:r>
        <w:rPr>
          <w:sz w:val="24"/>
        </w:rPr>
        <w:t>Arvioitavat asiakirjat ovat:</w:t>
      </w:r>
    </w:p>
    <w:p w14:paraId="6FE76430" w14:textId="77777777" w:rsidR="009C0CE5" w:rsidRPr="00F04966" w:rsidRDefault="009C0CE5" w:rsidP="009C0CE5">
      <w:pPr>
        <w:rPr>
          <w:sz w:val="24"/>
        </w:rPr>
      </w:pPr>
    </w:p>
    <w:p w14:paraId="6FE76431" w14:textId="4D411CF5" w:rsidR="009C0CE5" w:rsidRPr="00F04966" w:rsidRDefault="009C0CE5" w:rsidP="003C0A42">
      <w:pPr>
        <w:numPr>
          <w:ilvl w:val="0"/>
          <w:numId w:val="21"/>
        </w:numPr>
        <w:rPr>
          <w:sz w:val="24"/>
        </w:rPr>
      </w:pPr>
      <w:r w:rsidRPr="00F04966">
        <w:rPr>
          <w:sz w:val="24"/>
        </w:rPr>
        <w:t xml:space="preserve">Seuran säännöt ja, jos kilpailutoiminta on siirretty yhtiölle, myös yhtiön yhtiöjärjestys tai yhtiösopimus sekä </w:t>
      </w:r>
      <w:r w:rsidR="00C3100A" w:rsidRPr="00C3100A">
        <w:rPr>
          <w:sz w:val="24"/>
        </w:rPr>
        <w:t>h</w:t>
      </w:r>
      <w:r w:rsidRPr="00C3100A">
        <w:rPr>
          <w:sz w:val="24"/>
        </w:rPr>
        <w:t>allituksen</w:t>
      </w:r>
      <w:r w:rsidRPr="00F04966">
        <w:rPr>
          <w:sz w:val="24"/>
        </w:rPr>
        <w:t xml:space="preserve"> hyväksymä sopimus, jolla kilpailutoiminta on siirretty yhtiölle. </w:t>
      </w:r>
    </w:p>
    <w:p w14:paraId="6FE76432" w14:textId="77777777" w:rsidR="009C0CE5" w:rsidRPr="00F04966" w:rsidRDefault="009C0CE5" w:rsidP="009C0CE5">
      <w:pPr>
        <w:ind w:left="180"/>
        <w:rPr>
          <w:sz w:val="24"/>
        </w:rPr>
      </w:pPr>
    </w:p>
    <w:p w14:paraId="6FE76433" w14:textId="77777777" w:rsidR="009C0CE5" w:rsidRPr="00F04966" w:rsidRDefault="009C0CE5" w:rsidP="003C0A42">
      <w:pPr>
        <w:numPr>
          <w:ilvl w:val="0"/>
          <w:numId w:val="21"/>
        </w:numPr>
        <w:rPr>
          <w:sz w:val="24"/>
        </w:rPr>
      </w:pPr>
      <w:r>
        <w:rPr>
          <w:sz w:val="24"/>
        </w:rPr>
        <w:t>Ajantasainen y</w:t>
      </w:r>
      <w:r w:rsidRPr="00F04966">
        <w:rPr>
          <w:sz w:val="24"/>
        </w:rPr>
        <w:t xml:space="preserve">hdistysrekisteri- </w:t>
      </w:r>
      <w:r>
        <w:rPr>
          <w:sz w:val="24"/>
        </w:rPr>
        <w:t>(yhdistys) ja</w:t>
      </w:r>
      <w:r w:rsidRPr="00F04966">
        <w:rPr>
          <w:sz w:val="24"/>
        </w:rPr>
        <w:t xml:space="preserve"> kaupparekisteriote</w:t>
      </w:r>
      <w:r>
        <w:rPr>
          <w:sz w:val="24"/>
        </w:rPr>
        <w:t xml:space="preserve"> (yhtiö)</w:t>
      </w:r>
      <w:r w:rsidRPr="00F04966">
        <w:rPr>
          <w:sz w:val="24"/>
        </w:rPr>
        <w:t xml:space="preserve">. Otteesta tulee käydä ilmi vähintään seuraavat tiedot: </w:t>
      </w:r>
    </w:p>
    <w:p w14:paraId="6FE76434" w14:textId="77777777" w:rsidR="009C0CE5" w:rsidRPr="00F04966" w:rsidRDefault="009C0CE5" w:rsidP="003C0A42">
      <w:pPr>
        <w:numPr>
          <w:ilvl w:val="0"/>
          <w:numId w:val="5"/>
        </w:numPr>
        <w:rPr>
          <w:sz w:val="24"/>
        </w:rPr>
      </w:pPr>
      <w:r w:rsidRPr="00F04966">
        <w:rPr>
          <w:sz w:val="24"/>
        </w:rPr>
        <w:t>nimi</w:t>
      </w:r>
    </w:p>
    <w:p w14:paraId="6FE76435" w14:textId="77777777" w:rsidR="009C0CE5" w:rsidRPr="00F04966" w:rsidRDefault="009C0CE5" w:rsidP="003C0A42">
      <w:pPr>
        <w:numPr>
          <w:ilvl w:val="0"/>
          <w:numId w:val="5"/>
        </w:numPr>
        <w:rPr>
          <w:sz w:val="24"/>
        </w:rPr>
      </w:pPr>
      <w:r w:rsidRPr="00F04966">
        <w:rPr>
          <w:sz w:val="24"/>
        </w:rPr>
        <w:t>kotipaikka</w:t>
      </w:r>
    </w:p>
    <w:p w14:paraId="6FE76436" w14:textId="77777777" w:rsidR="009C0CE5" w:rsidRPr="00F04966" w:rsidRDefault="009C0CE5" w:rsidP="003C0A42">
      <w:pPr>
        <w:numPr>
          <w:ilvl w:val="0"/>
          <w:numId w:val="5"/>
        </w:numPr>
        <w:rPr>
          <w:sz w:val="24"/>
        </w:rPr>
      </w:pPr>
      <w:r w:rsidRPr="00F04966">
        <w:rPr>
          <w:sz w:val="24"/>
        </w:rPr>
        <w:t>juridinen muoto</w:t>
      </w:r>
    </w:p>
    <w:p w14:paraId="6FE76437" w14:textId="77777777" w:rsidR="009C0CE5" w:rsidRDefault="009C0CE5" w:rsidP="003C0A42">
      <w:pPr>
        <w:numPr>
          <w:ilvl w:val="0"/>
          <w:numId w:val="5"/>
        </w:numPr>
        <w:rPr>
          <w:sz w:val="24"/>
        </w:rPr>
      </w:pPr>
      <w:r w:rsidRPr="00F04966">
        <w:rPr>
          <w:sz w:val="24"/>
        </w:rPr>
        <w:t>virallinen nimenkirjoitusoikeus (sukunimi, etunimi, kotiosoite) ja vaadittavat muotoseikat (yhden henkilön allekirjoitus, kollektiivinen jne.).</w:t>
      </w:r>
    </w:p>
    <w:p w14:paraId="6FE76438" w14:textId="77777777" w:rsidR="009C0CE5" w:rsidRDefault="009C0CE5" w:rsidP="009C0CE5">
      <w:pPr>
        <w:ind w:left="1260"/>
        <w:rPr>
          <w:sz w:val="24"/>
        </w:rPr>
      </w:pPr>
    </w:p>
    <w:p w14:paraId="6FE76439" w14:textId="70B6AF92" w:rsidR="009C0CE5" w:rsidRDefault="009C0CE5" w:rsidP="009C0CE5">
      <w:pPr>
        <w:autoSpaceDE/>
        <w:autoSpaceDN/>
        <w:ind w:left="900"/>
        <w:rPr>
          <w:sz w:val="24"/>
        </w:rPr>
      </w:pPr>
      <w:r>
        <w:rPr>
          <w:sz w:val="24"/>
        </w:rPr>
        <w:t>Yhtiön on lisäksi toimitettava ajantasainen osakasluettelo (</w:t>
      </w:r>
      <w:r w:rsidRPr="00C91FEF">
        <w:rPr>
          <w:sz w:val="24"/>
        </w:rPr>
        <w:t>omistus</w:t>
      </w:r>
      <w:r>
        <w:rPr>
          <w:sz w:val="24"/>
        </w:rPr>
        <w:t>-</w:t>
      </w:r>
      <w:r w:rsidR="00843099">
        <w:rPr>
          <w:sz w:val="24"/>
        </w:rPr>
        <w:t xml:space="preserve"> ja </w:t>
      </w:r>
      <w:r>
        <w:rPr>
          <w:sz w:val="24"/>
        </w:rPr>
        <w:t>äänivaltaosuudet</w:t>
      </w:r>
      <w:r w:rsidRPr="00C91FEF">
        <w:rPr>
          <w:sz w:val="24"/>
        </w:rPr>
        <w:t>)</w:t>
      </w:r>
      <w:r>
        <w:rPr>
          <w:sz w:val="24"/>
        </w:rPr>
        <w:t>.</w:t>
      </w:r>
    </w:p>
    <w:p w14:paraId="6FE7643A" w14:textId="77777777" w:rsidR="009C0CE5" w:rsidRDefault="009C0CE5" w:rsidP="009C0CE5">
      <w:pPr>
        <w:rPr>
          <w:b/>
          <w:color w:val="FF0000"/>
          <w:sz w:val="24"/>
        </w:rPr>
      </w:pPr>
    </w:p>
    <w:p w14:paraId="6FE7643B" w14:textId="77777777" w:rsidR="00F5700D" w:rsidRPr="00F04966" w:rsidRDefault="009C0CE5" w:rsidP="00031E6C">
      <w:pPr>
        <w:ind w:left="900"/>
        <w:rPr>
          <w:sz w:val="24"/>
        </w:rPr>
      </w:pPr>
      <w:r>
        <w:rPr>
          <w:sz w:val="24"/>
        </w:rPr>
        <w:t>Lisenssin myöntäjä voi päättää, että e</w:t>
      </w:r>
      <w:r w:rsidRPr="00F04966">
        <w:rPr>
          <w:sz w:val="24"/>
        </w:rPr>
        <w:t>m. asiakirjoja ei tarvitse toimittaa vuosittain, jos lisenssin hakijan aikaisemmin toimittamien asiakirjojen tiedot eivät ole muuttuneet</w:t>
      </w:r>
      <w:r>
        <w:rPr>
          <w:sz w:val="24"/>
        </w:rPr>
        <w:t xml:space="preserve">. Tällöin </w:t>
      </w:r>
      <w:r w:rsidRPr="00F04966">
        <w:rPr>
          <w:sz w:val="24"/>
        </w:rPr>
        <w:t xml:space="preserve">hakijan on </w:t>
      </w:r>
      <w:r>
        <w:rPr>
          <w:sz w:val="24"/>
        </w:rPr>
        <w:t>vahvistettava asia</w:t>
      </w:r>
      <w:r w:rsidRPr="00F04966">
        <w:rPr>
          <w:sz w:val="24"/>
        </w:rPr>
        <w:t xml:space="preserve"> kirjallisesti</w:t>
      </w:r>
      <w:r>
        <w:rPr>
          <w:sz w:val="24"/>
        </w:rPr>
        <w:t xml:space="preserve"> lisenssin myöntäjälle</w:t>
      </w:r>
      <w:r w:rsidRPr="00F04966">
        <w:rPr>
          <w:sz w:val="24"/>
        </w:rPr>
        <w:t>.</w:t>
      </w:r>
    </w:p>
    <w:p w14:paraId="6FE7643C" w14:textId="77777777" w:rsidR="00031E6C" w:rsidRPr="00F04966" w:rsidRDefault="00031E6C">
      <w:pPr>
        <w:ind w:left="1260"/>
        <w:rPr>
          <w:sz w:val="24"/>
        </w:rPr>
      </w:pPr>
    </w:p>
    <w:p w14:paraId="6FE7643D" w14:textId="77777777" w:rsidR="00F5700D" w:rsidRPr="00F04966" w:rsidRDefault="00FC36AE">
      <w:pPr>
        <w:rPr>
          <w:sz w:val="24"/>
        </w:rPr>
      </w:pPr>
      <w:r w:rsidRPr="00F04966">
        <w:rPr>
          <w:sz w:val="24"/>
        </w:rPr>
        <w:t>4.2</w:t>
      </w:r>
      <w:r w:rsidR="001C5061" w:rsidRPr="00F04966">
        <w:rPr>
          <w:sz w:val="24"/>
        </w:rPr>
        <w:t xml:space="preserve"> </w:t>
      </w:r>
      <w:r w:rsidR="00D86F01">
        <w:rPr>
          <w:sz w:val="24"/>
        </w:rPr>
        <w:t>Lisenssin hakijan on toimitettava</w:t>
      </w:r>
      <w:r w:rsidR="0068112D">
        <w:rPr>
          <w:sz w:val="24"/>
        </w:rPr>
        <w:t xml:space="preserve"> lisenssin myöntäjälle l</w:t>
      </w:r>
      <w:r w:rsidR="005E7F50" w:rsidRPr="00F04966">
        <w:rPr>
          <w:sz w:val="24"/>
        </w:rPr>
        <w:t>isenssihakemu</w:t>
      </w:r>
      <w:r w:rsidR="0068112D">
        <w:rPr>
          <w:sz w:val="24"/>
        </w:rPr>
        <w:t>s, jonka</w:t>
      </w:r>
      <w:r w:rsidR="005E7F50" w:rsidRPr="00F04966">
        <w:rPr>
          <w:sz w:val="24"/>
        </w:rPr>
        <w:t xml:space="preserve"> allekirjoituksella lisenssin hakija: </w:t>
      </w:r>
    </w:p>
    <w:p w14:paraId="6FE7643E" w14:textId="77777777" w:rsidR="00FC36AE" w:rsidRPr="00F04966" w:rsidRDefault="00FC36AE" w:rsidP="00FC36AE">
      <w:pPr>
        <w:rPr>
          <w:sz w:val="24"/>
        </w:rPr>
      </w:pPr>
    </w:p>
    <w:p w14:paraId="6FE7643F" w14:textId="77777777" w:rsidR="00FC36AE" w:rsidRPr="00F04966" w:rsidRDefault="00FC36AE" w:rsidP="003C0A42">
      <w:pPr>
        <w:numPr>
          <w:ilvl w:val="0"/>
          <w:numId w:val="28"/>
        </w:numPr>
        <w:tabs>
          <w:tab w:val="clear" w:pos="2025"/>
          <w:tab w:val="num" w:pos="1260"/>
        </w:tabs>
        <w:ind w:hanging="1125"/>
        <w:rPr>
          <w:sz w:val="24"/>
        </w:rPr>
      </w:pPr>
      <w:r w:rsidRPr="00F04966">
        <w:rPr>
          <w:sz w:val="24"/>
        </w:rPr>
        <w:t xml:space="preserve">sitoutuu noudattamaan lisenssimääräyksiä, </w:t>
      </w:r>
    </w:p>
    <w:p w14:paraId="6FE76440" w14:textId="77777777" w:rsidR="00FC36AE" w:rsidRPr="00F04966" w:rsidRDefault="00FC36AE" w:rsidP="003C0A42">
      <w:pPr>
        <w:numPr>
          <w:ilvl w:val="0"/>
          <w:numId w:val="28"/>
        </w:numPr>
        <w:tabs>
          <w:tab w:val="clear" w:pos="2025"/>
          <w:tab w:val="num" w:pos="1260"/>
        </w:tabs>
        <w:ind w:hanging="1125"/>
        <w:rPr>
          <w:sz w:val="24"/>
        </w:rPr>
      </w:pPr>
      <w:r w:rsidRPr="00F04966">
        <w:rPr>
          <w:sz w:val="24"/>
        </w:rPr>
        <w:t>vakuuttaa, että kaikki lisenssiyksikölle toimit</w:t>
      </w:r>
      <w:r w:rsidR="00832D4A">
        <w:rPr>
          <w:sz w:val="24"/>
        </w:rPr>
        <w:t>ettavat</w:t>
      </w:r>
      <w:r w:rsidRPr="00F04966">
        <w:rPr>
          <w:sz w:val="24"/>
        </w:rPr>
        <w:t xml:space="preserve"> asiakirjat ovat sisällöltään</w:t>
      </w:r>
    </w:p>
    <w:p w14:paraId="6FE76441" w14:textId="77777777" w:rsidR="00FC36AE" w:rsidRPr="00F04966" w:rsidRDefault="00FC36AE" w:rsidP="00FC36AE">
      <w:pPr>
        <w:ind w:left="1260" w:hanging="360"/>
        <w:rPr>
          <w:sz w:val="24"/>
        </w:rPr>
      </w:pPr>
      <w:r w:rsidRPr="00F04966">
        <w:rPr>
          <w:sz w:val="24"/>
        </w:rPr>
        <w:tab/>
        <w:t>oikeita</w:t>
      </w:r>
    </w:p>
    <w:p w14:paraId="6FE76442" w14:textId="77777777" w:rsidR="00FC36AE" w:rsidRPr="00F04966" w:rsidRDefault="00FC36AE" w:rsidP="003C0A42">
      <w:pPr>
        <w:numPr>
          <w:ilvl w:val="0"/>
          <w:numId w:val="28"/>
        </w:numPr>
        <w:tabs>
          <w:tab w:val="clear" w:pos="2025"/>
          <w:tab w:val="num" w:pos="1260"/>
        </w:tabs>
        <w:ind w:left="1260"/>
        <w:rPr>
          <w:sz w:val="24"/>
        </w:rPr>
      </w:pPr>
      <w:r w:rsidRPr="00F04966">
        <w:rPr>
          <w:sz w:val="24"/>
        </w:rPr>
        <w:lastRenderedPageBreak/>
        <w:t xml:space="preserve">antaa lisenssiyksikölle oikeuden </w:t>
      </w:r>
      <w:r w:rsidR="00832D4A">
        <w:rPr>
          <w:sz w:val="24"/>
        </w:rPr>
        <w:t xml:space="preserve">vaatia ja </w:t>
      </w:r>
      <w:r w:rsidRPr="00F04966">
        <w:rPr>
          <w:sz w:val="24"/>
        </w:rPr>
        <w:t xml:space="preserve">tutkia sellaisia </w:t>
      </w:r>
      <w:r w:rsidR="00832D4A">
        <w:rPr>
          <w:sz w:val="24"/>
        </w:rPr>
        <w:t xml:space="preserve">tietoja ja </w:t>
      </w:r>
      <w:r w:rsidRPr="00F04966">
        <w:rPr>
          <w:sz w:val="24"/>
        </w:rPr>
        <w:t xml:space="preserve">asiakirjoja, joilla </w:t>
      </w:r>
      <w:r w:rsidR="00CC33A4">
        <w:rPr>
          <w:sz w:val="24"/>
        </w:rPr>
        <w:t>tämä katsoo olevan merkitystä</w:t>
      </w:r>
      <w:r w:rsidRPr="00F04966">
        <w:rPr>
          <w:sz w:val="24"/>
        </w:rPr>
        <w:t xml:space="preserve"> lisenssimenettelyn kannalta</w:t>
      </w:r>
    </w:p>
    <w:p w14:paraId="6FE76443" w14:textId="77777777" w:rsidR="00FC36AE" w:rsidRPr="00F04966" w:rsidRDefault="00FC36AE" w:rsidP="003C0A42">
      <w:pPr>
        <w:numPr>
          <w:ilvl w:val="0"/>
          <w:numId w:val="28"/>
        </w:numPr>
        <w:tabs>
          <w:tab w:val="clear" w:pos="2025"/>
          <w:tab w:val="num" w:pos="1260"/>
        </w:tabs>
        <w:ind w:left="1260"/>
        <w:rPr>
          <w:sz w:val="24"/>
        </w:rPr>
      </w:pPr>
      <w:r w:rsidRPr="00F04966">
        <w:rPr>
          <w:sz w:val="24"/>
        </w:rPr>
        <w:t>sitoutuu siihen, että se tulee osallistumaan siihen liiton järjestämään kilpailuun, johon se on urheilullisesti päässyt.</w:t>
      </w:r>
    </w:p>
    <w:p w14:paraId="6FE76444" w14:textId="77777777" w:rsidR="00FC36AE" w:rsidRPr="00F04966" w:rsidRDefault="00FC36AE" w:rsidP="00FC36AE">
      <w:pPr>
        <w:ind w:left="1260" w:hanging="360"/>
        <w:rPr>
          <w:sz w:val="24"/>
        </w:rPr>
      </w:pPr>
    </w:p>
    <w:p w14:paraId="6FE76445" w14:textId="77777777" w:rsidR="00FC36AE" w:rsidRPr="00F04966" w:rsidRDefault="00FC36AE" w:rsidP="00FC36AE">
      <w:pPr>
        <w:ind w:left="900"/>
        <w:rPr>
          <w:sz w:val="24"/>
        </w:rPr>
      </w:pPr>
    </w:p>
    <w:p w14:paraId="6FE76446" w14:textId="77777777" w:rsidR="001A58AC" w:rsidRPr="00F04966" w:rsidRDefault="001A58AC" w:rsidP="001A58AC">
      <w:pPr>
        <w:pStyle w:val="Otsikko1"/>
        <w:autoSpaceDE/>
        <w:autoSpaceDN/>
        <w:rPr>
          <w:rFonts w:cs="Times New Roman"/>
          <w:bCs w:val="0"/>
          <w:sz w:val="24"/>
          <w:szCs w:val="20"/>
        </w:rPr>
      </w:pPr>
      <w:bookmarkStart w:id="8" w:name="_Toc432432990"/>
      <w:r w:rsidRPr="00F04966">
        <w:rPr>
          <w:rFonts w:cs="Times New Roman"/>
          <w:bCs w:val="0"/>
          <w:sz w:val="24"/>
          <w:szCs w:val="20"/>
        </w:rPr>
        <w:t xml:space="preserve">5. </w:t>
      </w:r>
      <w:r w:rsidR="009C4C55" w:rsidRPr="00F04966">
        <w:rPr>
          <w:rFonts w:cs="Times New Roman"/>
          <w:bCs w:val="0"/>
          <w:sz w:val="24"/>
          <w:szCs w:val="20"/>
        </w:rPr>
        <w:t>l</w:t>
      </w:r>
      <w:r w:rsidRPr="00F04966">
        <w:rPr>
          <w:rFonts w:cs="Times New Roman"/>
          <w:bCs w:val="0"/>
          <w:sz w:val="24"/>
          <w:szCs w:val="20"/>
        </w:rPr>
        <w:t xml:space="preserve">uku: Taloudelliset </w:t>
      </w:r>
      <w:r w:rsidR="00FA6CBD">
        <w:rPr>
          <w:rFonts w:cs="Times New Roman"/>
          <w:bCs w:val="0"/>
          <w:sz w:val="24"/>
          <w:szCs w:val="20"/>
        </w:rPr>
        <w:t>kriteerit</w:t>
      </w:r>
      <w:bookmarkEnd w:id="8"/>
      <w:r w:rsidR="00F11B50">
        <w:rPr>
          <w:rFonts w:cs="Times New Roman"/>
          <w:bCs w:val="0"/>
          <w:sz w:val="24"/>
          <w:szCs w:val="20"/>
        </w:rPr>
        <w:t xml:space="preserve"> </w:t>
      </w:r>
    </w:p>
    <w:p w14:paraId="6FE76447" w14:textId="77777777" w:rsidR="001D121F" w:rsidRDefault="001D121F">
      <w:pPr>
        <w:rPr>
          <w:sz w:val="24"/>
        </w:rPr>
      </w:pPr>
    </w:p>
    <w:p w14:paraId="6FE76448" w14:textId="77777777" w:rsidR="000B0992" w:rsidRDefault="001A58AC" w:rsidP="008E53F8">
      <w:pPr>
        <w:ind w:left="567" w:hanging="567"/>
        <w:rPr>
          <w:sz w:val="24"/>
        </w:rPr>
      </w:pPr>
      <w:r w:rsidRPr="00F04966">
        <w:rPr>
          <w:sz w:val="24"/>
        </w:rPr>
        <w:tab/>
        <w:t xml:space="preserve">Yleistä </w:t>
      </w:r>
    </w:p>
    <w:p w14:paraId="6FE76449" w14:textId="77777777" w:rsidR="006356BF" w:rsidRDefault="000B0992" w:rsidP="008E53F8">
      <w:pPr>
        <w:ind w:left="567" w:hanging="567"/>
        <w:rPr>
          <w:sz w:val="24"/>
        </w:rPr>
      </w:pPr>
      <w:r>
        <w:rPr>
          <w:sz w:val="24"/>
        </w:rPr>
        <w:tab/>
      </w:r>
      <w:r w:rsidR="001A58AC" w:rsidRPr="00F04966">
        <w:rPr>
          <w:sz w:val="24"/>
        </w:rPr>
        <w:t xml:space="preserve"> </w:t>
      </w:r>
    </w:p>
    <w:p w14:paraId="6FE7644A" w14:textId="77777777" w:rsidR="009C0CE5" w:rsidRPr="008E2A75" w:rsidRDefault="009C0CE5" w:rsidP="009C0CE5">
      <w:pPr>
        <w:ind w:left="567" w:hanging="567"/>
        <w:rPr>
          <w:sz w:val="24"/>
        </w:rPr>
      </w:pPr>
      <w:r>
        <w:rPr>
          <w:sz w:val="24"/>
        </w:rPr>
        <w:tab/>
      </w:r>
      <w:r w:rsidRPr="008E2A75">
        <w:rPr>
          <w:sz w:val="24"/>
        </w:rPr>
        <w:t>Kriteerit koskevat sekä lisenssin hakijana toimivaa liiton jäsenseuraa (yhdistystä) että myös yhtiötä, jolle kilpailutoiminta on määräysten mukaisesti siirretty.</w:t>
      </w:r>
      <w:r>
        <w:rPr>
          <w:sz w:val="24"/>
        </w:rPr>
        <w:t xml:space="preserve"> Jäljempänä tässä luvussa lisenssin </w:t>
      </w:r>
      <w:r w:rsidR="008A5DC0" w:rsidRPr="00D974C7">
        <w:rPr>
          <w:sz w:val="24"/>
        </w:rPr>
        <w:t>hakijalla/haltijalla tarkoitetaan lähtökohtaisesti sekä yhdistystä että yhtiötä.</w:t>
      </w:r>
      <w:r w:rsidR="008A5DC0" w:rsidRPr="00363759">
        <w:rPr>
          <w:b/>
          <w:color w:val="0070C0"/>
          <w:sz w:val="24"/>
        </w:rPr>
        <w:t xml:space="preserve"> </w:t>
      </w:r>
    </w:p>
    <w:p w14:paraId="6FE7644B" w14:textId="77777777" w:rsidR="009C0CE5" w:rsidRPr="008E2A75" w:rsidRDefault="009C0CE5" w:rsidP="009C0CE5">
      <w:pPr>
        <w:ind w:left="567" w:hanging="567"/>
        <w:rPr>
          <w:sz w:val="24"/>
        </w:rPr>
      </w:pPr>
    </w:p>
    <w:p w14:paraId="6FE7644C" w14:textId="77777777" w:rsidR="009C0CE5" w:rsidRPr="008E2A75" w:rsidRDefault="009C0CE5" w:rsidP="009C0CE5">
      <w:pPr>
        <w:ind w:left="567" w:hanging="567"/>
        <w:rPr>
          <w:sz w:val="24"/>
        </w:rPr>
      </w:pPr>
      <w:r w:rsidRPr="008E2A75">
        <w:rPr>
          <w:sz w:val="24"/>
        </w:rPr>
        <w:tab/>
      </w:r>
      <w:r>
        <w:rPr>
          <w:sz w:val="24"/>
        </w:rPr>
        <w:t>Y</w:t>
      </w:r>
      <w:r w:rsidRPr="008E2A75">
        <w:rPr>
          <w:sz w:val="24"/>
        </w:rPr>
        <w:t xml:space="preserve">hdistyksen on toimitettava lisenssihallinnolle edellisen tilikauden varsinainen tilinpäätös tilintarkastettuna ja toimintakertomus. </w:t>
      </w:r>
      <w:r w:rsidR="00FE242A" w:rsidRPr="00FE242A">
        <w:rPr>
          <w:sz w:val="24"/>
        </w:rPr>
        <w:t xml:space="preserve">Siinä tapauksessa, että kilpailutoiminta on siirretty yhtiölle, yhdistyksen on toimitettava muut taloudelliset asiakirjat </w:t>
      </w:r>
      <w:r w:rsidRPr="008E2A75">
        <w:rPr>
          <w:sz w:val="24"/>
        </w:rPr>
        <w:t>lisenssihallinnon niin erikseen pyytäessä.</w:t>
      </w:r>
    </w:p>
    <w:p w14:paraId="6FE7644D" w14:textId="77777777" w:rsidR="00B7621A" w:rsidRDefault="00B7621A" w:rsidP="009C0CE5">
      <w:pPr>
        <w:ind w:left="567" w:hanging="27"/>
        <w:rPr>
          <w:sz w:val="24"/>
        </w:rPr>
      </w:pPr>
    </w:p>
    <w:p w14:paraId="6FE7644E" w14:textId="77777777" w:rsidR="00B7621A" w:rsidRPr="00F04966" w:rsidRDefault="00B7621A" w:rsidP="00B7621A">
      <w:pPr>
        <w:rPr>
          <w:sz w:val="24"/>
        </w:rPr>
      </w:pPr>
      <w:r w:rsidRPr="00F04966">
        <w:rPr>
          <w:sz w:val="24"/>
        </w:rPr>
        <w:t>5.1   Indikaattorit</w:t>
      </w:r>
      <w:r>
        <w:rPr>
          <w:sz w:val="24"/>
        </w:rPr>
        <w:t>/neljä</w:t>
      </w:r>
      <w:r w:rsidRPr="00F04966">
        <w:rPr>
          <w:sz w:val="24"/>
        </w:rPr>
        <w:t xml:space="preserve"> varoitussignaalia:</w:t>
      </w:r>
    </w:p>
    <w:p w14:paraId="6FE7644F" w14:textId="77777777" w:rsidR="00B7621A" w:rsidRPr="00F04966" w:rsidRDefault="00B7621A" w:rsidP="00B7621A">
      <w:pPr>
        <w:ind w:left="540"/>
        <w:rPr>
          <w:b/>
          <w:sz w:val="24"/>
        </w:rPr>
      </w:pPr>
    </w:p>
    <w:p w14:paraId="6FE76450" w14:textId="05D83242" w:rsidR="00B7621A" w:rsidRPr="00F04966" w:rsidRDefault="00B7621A" w:rsidP="00B7621A">
      <w:pPr>
        <w:ind w:left="540"/>
        <w:rPr>
          <w:sz w:val="24"/>
        </w:rPr>
      </w:pPr>
      <w:r w:rsidRPr="00F04966">
        <w:rPr>
          <w:sz w:val="24"/>
        </w:rPr>
        <w:t xml:space="preserve">Mikäli lisenssin hakijan edellistä kautta koskevat talousasiakirjat ja tiedot osoittavat tiettyjä varoitusmerkkejä (indikaattorit </w:t>
      </w:r>
      <w:proofErr w:type="gramStart"/>
      <w:r w:rsidRPr="00F04966">
        <w:rPr>
          <w:sz w:val="24"/>
        </w:rPr>
        <w:t xml:space="preserve">01 - </w:t>
      </w:r>
      <w:r w:rsidRPr="00F24EB5">
        <w:rPr>
          <w:sz w:val="24"/>
        </w:rPr>
        <w:t>04</w:t>
      </w:r>
      <w:proofErr w:type="gramEnd"/>
      <w:r w:rsidRPr="00F24EB5">
        <w:rPr>
          <w:sz w:val="24"/>
        </w:rPr>
        <w:t>)</w:t>
      </w:r>
      <w:r w:rsidRPr="00F04966">
        <w:rPr>
          <w:sz w:val="24"/>
        </w:rPr>
        <w:t>, lisenssin myöntäjän on tarkemmin tutkittava tulevaa kautta koskevat talousasiakirja</w:t>
      </w:r>
      <w:r w:rsidR="00BD0743">
        <w:rPr>
          <w:sz w:val="24"/>
        </w:rPr>
        <w:t>t.</w:t>
      </w:r>
      <w:r w:rsidRPr="00F04966">
        <w:rPr>
          <w:sz w:val="24"/>
        </w:rPr>
        <w:t xml:space="preserve"> Indikaattorit ovat: </w:t>
      </w:r>
    </w:p>
    <w:p w14:paraId="6FE76451" w14:textId="77777777" w:rsidR="00B7621A" w:rsidRPr="00AC5558" w:rsidRDefault="00B7621A" w:rsidP="00B7621A">
      <w:pPr>
        <w:ind w:left="180"/>
        <w:rPr>
          <w:sz w:val="24"/>
        </w:rPr>
      </w:pPr>
    </w:p>
    <w:p w14:paraId="6FE76452" w14:textId="77777777" w:rsidR="009244D4" w:rsidRPr="00AC5558" w:rsidRDefault="009244D4" w:rsidP="003C0A42">
      <w:pPr>
        <w:numPr>
          <w:ilvl w:val="0"/>
          <w:numId w:val="11"/>
        </w:numPr>
        <w:tabs>
          <w:tab w:val="clear" w:pos="720"/>
          <w:tab w:val="num" w:pos="900"/>
        </w:tabs>
        <w:ind w:left="900"/>
        <w:rPr>
          <w:sz w:val="24"/>
        </w:rPr>
      </w:pPr>
      <w:r w:rsidRPr="00AC5558">
        <w:rPr>
          <w:sz w:val="24"/>
        </w:rPr>
        <w:t xml:space="preserve">Indikaattori 01 (IND. 01): Tilintarkastuskertomuksessa epäillään jatkuvuuden periaatteen toteutumista käyttäen jotakin vakiotekstissä poikkeavaa ilmaisua. </w:t>
      </w:r>
    </w:p>
    <w:p w14:paraId="6FE76454" w14:textId="69198828" w:rsidR="009244D4" w:rsidRPr="00AC5558" w:rsidRDefault="009244D4" w:rsidP="003C0A42">
      <w:pPr>
        <w:numPr>
          <w:ilvl w:val="0"/>
          <w:numId w:val="11"/>
        </w:numPr>
        <w:tabs>
          <w:tab w:val="clear" w:pos="720"/>
          <w:tab w:val="num" w:pos="900"/>
        </w:tabs>
        <w:ind w:left="900"/>
        <w:rPr>
          <w:sz w:val="24"/>
        </w:rPr>
      </w:pPr>
      <w:r w:rsidRPr="00AC5558">
        <w:rPr>
          <w:sz w:val="24"/>
        </w:rPr>
        <w:t>Indikaattori 02 (IND. 02): Tilintarkastetuissa tilinpäätösasiakirjoissa oma pääoma on negatiivinen ja nettovarallisuus (taseen kokonaisvarat vähennettynä kokonaisveloilla) on heikentynyt suhteessa edellisen tilikauden tietoihin.</w:t>
      </w:r>
    </w:p>
    <w:p w14:paraId="6FE76455" w14:textId="77777777" w:rsidR="009244D4" w:rsidRPr="00AC5558" w:rsidRDefault="009244D4" w:rsidP="00A969ED">
      <w:pPr>
        <w:numPr>
          <w:ilvl w:val="0"/>
          <w:numId w:val="46"/>
        </w:numPr>
        <w:autoSpaceDE/>
        <w:autoSpaceDN/>
        <w:rPr>
          <w:sz w:val="24"/>
        </w:rPr>
      </w:pPr>
      <w:r w:rsidRPr="00AC5558">
        <w:rPr>
          <w:sz w:val="24"/>
        </w:rPr>
        <w:t xml:space="preserve">Indikaattori 03 (IND. 03): Lisenssin hakijaa/haltijaa on haettu konkurssiin. </w:t>
      </w:r>
    </w:p>
    <w:p w14:paraId="6FE76456" w14:textId="1389611E" w:rsidR="009244D4" w:rsidRPr="00AC5558" w:rsidRDefault="009244D4" w:rsidP="00A969ED">
      <w:pPr>
        <w:numPr>
          <w:ilvl w:val="0"/>
          <w:numId w:val="46"/>
        </w:numPr>
        <w:autoSpaceDE/>
        <w:autoSpaceDN/>
        <w:rPr>
          <w:sz w:val="24"/>
        </w:rPr>
      </w:pPr>
      <w:r w:rsidRPr="00AC5558">
        <w:rPr>
          <w:sz w:val="24"/>
        </w:rPr>
        <w:t>Indikaattori 04 (IND</w:t>
      </w:r>
      <w:r w:rsidR="00A969ED" w:rsidRPr="00AC5558">
        <w:rPr>
          <w:sz w:val="24"/>
        </w:rPr>
        <w:t>.</w:t>
      </w:r>
      <w:r w:rsidRPr="00AC5558">
        <w:rPr>
          <w:sz w:val="24"/>
        </w:rPr>
        <w:t xml:space="preserve"> 04): Lisenssin hakijalla on rekisteröityjä maksuhäiriömerkintöjä edellisen kauden ajalta</w:t>
      </w:r>
    </w:p>
    <w:p w14:paraId="6FE76457" w14:textId="77777777" w:rsidR="00B7621A" w:rsidRDefault="00B7621A" w:rsidP="00B7621A">
      <w:pPr>
        <w:rPr>
          <w:sz w:val="24"/>
        </w:rPr>
      </w:pPr>
    </w:p>
    <w:p w14:paraId="6FE76458" w14:textId="77777777" w:rsidR="00B7621A" w:rsidRPr="00F04966" w:rsidRDefault="00B7621A" w:rsidP="00B7621A">
      <w:pPr>
        <w:ind w:left="540"/>
        <w:rPr>
          <w:sz w:val="24"/>
        </w:rPr>
      </w:pPr>
      <w:r w:rsidRPr="00F04966">
        <w:rPr>
          <w:sz w:val="24"/>
        </w:rPr>
        <w:t>Mikäli lisenssin myöntäjä arvioi, että lisenssin hakijalla ilmenee jokin näistä indikaattoreista, lisenssin myöntäjä suorittaa vähintään seuraavat toimenpiteet</w:t>
      </w:r>
      <w:r>
        <w:rPr>
          <w:sz w:val="24"/>
        </w:rPr>
        <w:t>,</w:t>
      </w:r>
      <w:r w:rsidRPr="00C319AB">
        <w:rPr>
          <w:sz w:val="24"/>
        </w:rPr>
        <w:t xml:space="preserve"> </w:t>
      </w:r>
      <w:r w:rsidRPr="008F5925">
        <w:rPr>
          <w:sz w:val="24"/>
        </w:rPr>
        <w:t>joiden osalta lisenssin hakijan on toimitettava pyydettävät selvitykset:</w:t>
      </w:r>
    </w:p>
    <w:p w14:paraId="6FE76459" w14:textId="77777777" w:rsidR="00B7621A" w:rsidRPr="00F04966" w:rsidRDefault="00B7621A" w:rsidP="003C0A42">
      <w:pPr>
        <w:numPr>
          <w:ilvl w:val="0"/>
          <w:numId w:val="12"/>
        </w:numPr>
        <w:tabs>
          <w:tab w:val="clear" w:pos="765"/>
          <w:tab w:val="num" w:pos="945"/>
        </w:tabs>
        <w:ind w:left="945"/>
        <w:rPr>
          <w:sz w:val="24"/>
        </w:rPr>
      </w:pPr>
      <w:r w:rsidRPr="00F04966">
        <w:rPr>
          <w:sz w:val="24"/>
        </w:rPr>
        <w:t>tarkistaa, onko tulevaa kautta koskevat talousasiakirjat matemaattisesti oikein laskettu</w:t>
      </w:r>
    </w:p>
    <w:p w14:paraId="6FE7645A" w14:textId="77777777" w:rsidR="00B7621A" w:rsidRPr="00F04966" w:rsidRDefault="00B7621A" w:rsidP="003C0A42">
      <w:pPr>
        <w:numPr>
          <w:ilvl w:val="0"/>
          <w:numId w:val="12"/>
        </w:numPr>
        <w:tabs>
          <w:tab w:val="clear" w:pos="765"/>
          <w:tab w:val="num" w:pos="945"/>
        </w:tabs>
        <w:ind w:left="945"/>
        <w:rPr>
          <w:sz w:val="24"/>
        </w:rPr>
      </w:pPr>
      <w:r w:rsidRPr="00F04966">
        <w:rPr>
          <w:sz w:val="24"/>
        </w:rPr>
        <w:t xml:space="preserve">selvittää tulevaa kautta koskevien talousasiakirjojen tarkastuksella ja keskusteluilla lisenssin hakijan/haltijan johdon kanssa, että po. talousasiakirjat perustuvat ilmoitettuihin olettamuksiin ja riski- ja epävarmuusarviointeihin </w:t>
      </w:r>
      <w:r w:rsidRPr="008F5925">
        <w:rPr>
          <w:sz w:val="24"/>
        </w:rPr>
        <w:t>ja että tämän tarkastelun perusteella ennustettuja tuloja voidaan pitää riittävällä tasolla todennäköisinä</w:t>
      </w:r>
    </w:p>
    <w:p w14:paraId="6FE7645B" w14:textId="77777777" w:rsidR="00B7621A" w:rsidRPr="00F04966" w:rsidRDefault="00B7621A" w:rsidP="003C0A42">
      <w:pPr>
        <w:numPr>
          <w:ilvl w:val="0"/>
          <w:numId w:val="12"/>
        </w:numPr>
        <w:tabs>
          <w:tab w:val="clear" w:pos="765"/>
          <w:tab w:val="num" w:pos="945"/>
        </w:tabs>
        <w:ind w:left="945"/>
        <w:rPr>
          <w:sz w:val="24"/>
        </w:rPr>
      </w:pPr>
      <w:r w:rsidRPr="00F04966">
        <w:rPr>
          <w:sz w:val="24"/>
        </w:rPr>
        <w:t>tarkistaa, että tulevaa kautta koskevien talousasiakirjojen luvut perustuvat edellisen tilintarkastetun tilinpäätöksen taseen lukuihin</w:t>
      </w:r>
      <w:r w:rsidRPr="009244D4">
        <w:rPr>
          <w:sz w:val="24"/>
        </w:rPr>
        <w:t xml:space="preserve"> </w:t>
      </w:r>
      <w:r w:rsidRPr="008F5925">
        <w:rPr>
          <w:sz w:val="24"/>
        </w:rPr>
        <w:t>ja että taseeseen merkityt varallisuuserät ovat arvioinnin perusteella kurantteja</w:t>
      </w:r>
    </w:p>
    <w:p w14:paraId="6FE7645C" w14:textId="77777777" w:rsidR="00B7621A" w:rsidRPr="00F04966" w:rsidRDefault="00B7621A" w:rsidP="003C0A42">
      <w:pPr>
        <w:numPr>
          <w:ilvl w:val="0"/>
          <w:numId w:val="12"/>
        </w:numPr>
        <w:tabs>
          <w:tab w:val="clear" w:pos="765"/>
          <w:tab w:val="num" w:pos="945"/>
        </w:tabs>
        <w:ind w:left="945"/>
        <w:rPr>
          <w:sz w:val="24"/>
        </w:rPr>
      </w:pPr>
      <w:r w:rsidRPr="00F04966">
        <w:rPr>
          <w:sz w:val="24"/>
        </w:rPr>
        <w:t>tarkistaa, että tulevaa kautta koskevat talousasiakirjat on virallisesti hyväksytty lisenssin hakijan/haltijan päättävissä elimissä.</w:t>
      </w:r>
    </w:p>
    <w:p w14:paraId="6FE7645D" w14:textId="77777777" w:rsidR="00B7621A" w:rsidRPr="00F04966" w:rsidRDefault="00B7621A" w:rsidP="00B7621A">
      <w:pPr>
        <w:rPr>
          <w:sz w:val="24"/>
        </w:rPr>
      </w:pPr>
    </w:p>
    <w:p w14:paraId="6FE7645E" w14:textId="77777777" w:rsidR="00EB2C21" w:rsidRDefault="00B7621A" w:rsidP="00B7621A">
      <w:pPr>
        <w:ind w:left="567" w:hanging="27"/>
        <w:rPr>
          <w:b/>
          <w:color w:val="FF0000"/>
          <w:sz w:val="24"/>
        </w:rPr>
      </w:pPr>
      <w:r w:rsidRPr="00F04966">
        <w:rPr>
          <w:sz w:val="24"/>
        </w:rPr>
        <w:t>Lisenssin myöntäjälle toimitettavat tulevaa kautta koskevat talousasiakirjat on laadittava saman</w:t>
      </w:r>
      <w:r>
        <w:rPr>
          <w:sz w:val="24"/>
        </w:rPr>
        <w:t xml:space="preserve"> </w:t>
      </w:r>
      <w:r w:rsidRPr="00F04966">
        <w:rPr>
          <w:sz w:val="24"/>
        </w:rPr>
        <w:t>sisältöisesti ja samoilla periaatteilla kuin tilinp</w:t>
      </w:r>
      <w:r>
        <w:rPr>
          <w:sz w:val="24"/>
        </w:rPr>
        <w:t>äätösasiakirjat (ks. artikla 5.2</w:t>
      </w:r>
      <w:r w:rsidRPr="00F04966">
        <w:rPr>
          <w:sz w:val="24"/>
        </w:rPr>
        <w:t>).</w:t>
      </w:r>
    </w:p>
    <w:p w14:paraId="6FE7645F" w14:textId="77777777" w:rsidR="006000B6" w:rsidRDefault="006000B6" w:rsidP="001A58AC">
      <w:pPr>
        <w:ind w:left="540"/>
        <w:rPr>
          <w:sz w:val="24"/>
        </w:rPr>
      </w:pPr>
    </w:p>
    <w:p w14:paraId="6FE76460" w14:textId="77777777" w:rsidR="001A58AC" w:rsidRPr="00F04966" w:rsidRDefault="001A58AC" w:rsidP="001A58AC">
      <w:pPr>
        <w:ind w:left="540"/>
        <w:rPr>
          <w:sz w:val="24"/>
        </w:rPr>
      </w:pPr>
      <w:r w:rsidRPr="00F04966">
        <w:rPr>
          <w:sz w:val="24"/>
        </w:rPr>
        <w:t xml:space="preserve">Tulevaa kautta koskevien talousasiakirjojen ei tule pohjautua </w:t>
      </w:r>
      <w:r w:rsidR="008E53F8">
        <w:rPr>
          <w:sz w:val="24"/>
        </w:rPr>
        <w:t>epäuskottaviin ja perusteettomiin</w:t>
      </w:r>
      <w:r w:rsidR="008E53F8" w:rsidRPr="00F04966">
        <w:rPr>
          <w:sz w:val="24"/>
        </w:rPr>
        <w:t xml:space="preserve"> </w:t>
      </w:r>
      <w:r w:rsidRPr="00F04966">
        <w:rPr>
          <w:sz w:val="24"/>
        </w:rPr>
        <w:t>olettamuksiin</w:t>
      </w:r>
      <w:r w:rsidR="000F78E4" w:rsidRPr="00F04966">
        <w:rPr>
          <w:sz w:val="24"/>
        </w:rPr>
        <w:t>,</w:t>
      </w:r>
      <w:r w:rsidRPr="00F04966">
        <w:rPr>
          <w:sz w:val="24"/>
        </w:rPr>
        <w:t xml:space="preserve"> ja niiden tulee täyttää näiden määräysten minimivaatimukset sisällön suhteen.</w:t>
      </w:r>
    </w:p>
    <w:p w14:paraId="6FE76461" w14:textId="77777777" w:rsidR="00856FC3" w:rsidRPr="00F04966" w:rsidRDefault="00856FC3" w:rsidP="001A58AC">
      <w:pPr>
        <w:ind w:left="540"/>
        <w:rPr>
          <w:sz w:val="24"/>
        </w:rPr>
      </w:pPr>
    </w:p>
    <w:p w14:paraId="6FE76462" w14:textId="77777777" w:rsidR="001A58AC" w:rsidRPr="00F04966" w:rsidRDefault="001A58AC" w:rsidP="001A58AC">
      <w:pPr>
        <w:ind w:left="567" w:hanging="567"/>
        <w:rPr>
          <w:sz w:val="24"/>
        </w:rPr>
      </w:pPr>
    </w:p>
    <w:p w14:paraId="6FE76463" w14:textId="77777777" w:rsidR="001A58AC" w:rsidRPr="00F04966" w:rsidRDefault="001A58AC" w:rsidP="001A58AC">
      <w:pPr>
        <w:ind w:left="567" w:hanging="567"/>
        <w:rPr>
          <w:sz w:val="24"/>
        </w:rPr>
      </w:pPr>
      <w:r w:rsidRPr="00F04966">
        <w:rPr>
          <w:sz w:val="24"/>
        </w:rPr>
        <w:t>A-kriteeri</w:t>
      </w:r>
      <w:r w:rsidR="00C57547">
        <w:rPr>
          <w:sz w:val="24"/>
        </w:rPr>
        <w:t>t</w:t>
      </w:r>
      <w:r w:rsidRPr="00F04966">
        <w:rPr>
          <w:sz w:val="24"/>
        </w:rPr>
        <w:t xml:space="preserve"> </w:t>
      </w:r>
    </w:p>
    <w:p w14:paraId="6FE76465" w14:textId="77777777" w:rsidR="001A58AC" w:rsidRPr="00F04966" w:rsidRDefault="001A58AC" w:rsidP="003E4208">
      <w:pPr>
        <w:rPr>
          <w:sz w:val="24"/>
        </w:rPr>
      </w:pPr>
    </w:p>
    <w:p w14:paraId="6FE76466" w14:textId="77777777" w:rsidR="001A58AC" w:rsidRPr="00F04966" w:rsidRDefault="00856FC3" w:rsidP="00856FC3">
      <w:pPr>
        <w:rPr>
          <w:b/>
          <w:sz w:val="24"/>
        </w:rPr>
      </w:pPr>
      <w:r w:rsidRPr="00F04966">
        <w:rPr>
          <w:sz w:val="24"/>
        </w:rPr>
        <w:t>5.</w:t>
      </w:r>
      <w:r w:rsidR="006000B6">
        <w:rPr>
          <w:sz w:val="24"/>
        </w:rPr>
        <w:t>2</w:t>
      </w:r>
      <w:r w:rsidR="003F00F5" w:rsidRPr="00F04966">
        <w:rPr>
          <w:sz w:val="24"/>
        </w:rPr>
        <w:t>.</w:t>
      </w:r>
      <w:r w:rsidR="008626D7" w:rsidRPr="00F04966">
        <w:rPr>
          <w:sz w:val="24"/>
        </w:rPr>
        <w:t xml:space="preserve"> </w:t>
      </w:r>
      <w:r w:rsidR="001A58AC" w:rsidRPr="00F04966">
        <w:rPr>
          <w:sz w:val="24"/>
        </w:rPr>
        <w:t>Tilinpäätösasiakirjat ja lisätiedot</w:t>
      </w:r>
    </w:p>
    <w:p w14:paraId="6FE76467" w14:textId="77777777" w:rsidR="001A58AC" w:rsidRPr="00AC5558" w:rsidRDefault="001A58AC" w:rsidP="001A58AC">
      <w:pPr>
        <w:rPr>
          <w:sz w:val="24"/>
        </w:rPr>
      </w:pPr>
    </w:p>
    <w:p w14:paraId="6FE76469" w14:textId="520539D0" w:rsidR="008E53F8" w:rsidRPr="00AC5558" w:rsidRDefault="001A58AC" w:rsidP="00CE5CCD">
      <w:pPr>
        <w:numPr>
          <w:ilvl w:val="0"/>
          <w:numId w:val="22"/>
        </w:numPr>
        <w:rPr>
          <w:sz w:val="24"/>
        </w:rPr>
      </w:pPr>
      <w:r w:rsidRPr="00AC5558">
        <w:rPr>
          <w:sz w:val="24"/>
        </w:rPr>
        <w:t xml:space="preserve">Lisenssin hakijan on toimitettava lisenssiyksikölle </w:t>
      </w:r>
      <w:r w:rsidR="002037B1" w:rsidRPr="00AC5558">
        <w:rPr>
          <w:sz w:val="24"/>
        </w:rPr>
        <w:t xml:space="preserve">voimassa olevan Kirjanpitolain ja -asetuksen mukaiset </w:t>
      </w:r>
      <w:r w:rsidR="00C7550F" w:rsidRPr="00AC5558">
        <w:rPr>
          <w:sz w:val="24"/>
        </w:rPr>
        <w:t xml:space="preserve">viimeisimmän 30.11. tai aiemmin ennen lisenssikauden alkamista päättyneen </w:t>
      </w:r>
      <w:r w:rsidR="002037B1" w:rsidRPr="00AC5558">
        <w:rPr>
          <w:sz w:val="24"/>
        </w:rPr>
        <w:t>tilikauden tilinpäätösasiakirjat ja toimintakertomus. Tilinpäätöksen tulee sisältää tase, tuloslaskelma ja tilinpäätöksen liitetiedot.</w:t>
      </w:r>
    </w:p>
    <w:p w14:paraId="6FE7646B" w14:textId="77777777" w:rsidR="001A58AC" w:rsidRPr="00AC5558" w:rsidRDefault="001A58AC" w:rsidP="008E53F8">
      <w:pPr>
        <w:ind w:left="900"/>
        <w:rPr>
          <w:sz w:val="24"/>
        </w:rPr>
      </w:pPr>
    </w:p>
    <w:p w14:paraId="6FE7646C" w14:textId="370703A4" w:rsidR="001A58AC" w:rsidRPr="00AC5558" w:rsidRDefault="00584EC4" w:rsidP="003C0A42">
      <w:pPr>
        <w:numPr>
          <w:ilvl w:val="0"/>
          <w:numId w:val="22"/>
        </w:numPr>
        <w:rPr>
          <w:sz w:val="24"/>
        </w:rPr>
      </w:pPr>
      <w:r w:rsidRPr="00AC5558">
        <w:rPr>
          <w:sz w:val="24"/>
        </w:rPr>
        <w:t xml:space="preserve">1.12.2021 jälkeen päättyvän tilikauden tarkistetut </w:t>
      </w:r>
      <w:r w:rsidR="001A58AC" w:rsidRPr="00AC5558">
        <w:rPr>
          <w:sz w:val="24"/>
        </w:rPr>
        <w:t xml:space="preserve">tilinpäätöstiedot, joiden on valmistuttava neljän kuukauden sisällä tilikauden päättymisestä, tulee toimittaa lisenssiyksikölle </w:t>
      </w:r>
      <w:r w:rsidR="00A969ED" w:rsidRPr="00AC5558">
        <w:rPr>
          <w:sz w:val="24"/>
        </w:rPr>
        <w:t>k</w:t>
      </w:r>
      <w:r w:rsidRPr="00AC5558">
        <w:rPr>
          <w:sz w:val="24"/>
        </w:rPr>
        <w:t>ahden</w:t>
      </w:r>
      <w:r w:rsidR="00A969ED" w:rsidRPr="00AC5558">
        <w:rPr>
          <w:sz w:val="24"/>
        </w:rPr>
        <w:t>kymmenen (</w:t>
      </w:r>
      <w:r w:rsidRPr="00AC5558">
        <w:rPr>
          <w:sz w:val="24"/>
        </w:rPr>
        <w:t>2</w:t>
      </w:r>
      <w:r w:rsidR="00A969ED" w:rsidRPr="00AC5558">
        <w:rPr>
          <w:sz w:val="24"/>
        </w:rPr>
        <w:t xml:space="preserve">0) vuorokauden </w:t>
      </w:r>
      <w:r w:rsidR="001A58AC" w:rsidRPr="00AC5558">
        <w:rPr>
          <w:sz w:val="24"/>
        </w:rPr>
        <w:t>sisällä niiden valmistumisesta.</w:t>
      </w:r>
      <w:r w:rsidR="0047025F" w:rsidRPr="00AC5558">
        <w:rPr>
          <w:sz w:val="24"/>
        </w:rPr>
        <w:t xml:space="preserve"> </w:t>
      </w:r>
    </w:p>
    <w:p w14:paraId="6FE7646F" w14:textId="77777777" w:rsidR="001A58AC" w:rsidRPr="00F04966" w:rsidRDefault="001A58AC" w:rsidP="001A58AC">
      <w:pPr>
        <w:rPr>
          <w:b/>
          <w:sz w:val="24"/>
        </w:rPr>
      </w:pPr>
    </w:p>
    <w:p w14:paraId="6FE76470" w14:textId="77777777" w:rsidR="001A58AC" w:rsidRPr="00F04966" w:rsidRDefault="00E91143" w:rsidP="00E91143">
      <w:pPr>
        <w:rPr>
          <w:sz w:val="24"/>
        </w:rPr>
      </w:pPr>
      <w:r w:rsidRPr="00F04966">
        <w:rPr>
          <w:sz w:val="24"/>
        </w:rPr>
        <w:t>5.</w:t>
      </w:r>
      <w:r w:rsidR="006000B6">
        <w:rPr>
          <w:sz w:val="24"/>
        </w:rPr>
        <w:t>3</w:t>
      </w:r>
      <w:r w:rsidR="003F00F5" w:rsidRPr="00F04966">
        <w:rPr>
          <w:sz w:val="24"/>
        </w:rPr>
        <w:t>.</w:t>
      </w:r>
      <w:r w:rsidR="008626D7" w:rsidRPr="00F04966">
        <w:rPr>
          <w:sz w:val="24"/>
        </w:rPr>
        <w:t xml:space="preserve"> </w:t>
      </w:r>
      <w:r w:rsidR="001A58AC" w:rsidRPr="00F04966">
        <w:rPr>
          <w:sz w:val="24"/>
        </w:rPr>
        <w:t>Erääntyneet, selvät ja riidattomat velat</w:t>
      </w:r>
    </w:p>
    <w:p w14:paraId="6FE76471" w14:textId="77777777" w:rsidR="001A58AC" w:rsidRPr="00AC5558" w:rsidRDefault="001A58AC" w:rsidP="001A58AC">
      <w:pPr>
        <w:ind w:left="540"/>
        <w:rPr>
          <w:sz w:val="24"/>
        </w:rPr>
      </w:pPr>
    </w:p>
    <w:p w14:paraId="6FE76472" w14:textId="6D943AA2" w:rsidR="001A58AC" w:rsidRPr="00AC5558" w:rsidRDefault="001A58AC" w:rsidP="001A58AC">
      <w:pPr>
        <w:ind w:left="540"/>
        <w:rPr>
          <w:sz w:val="24"/>
        </w:rPr>
      </w:pPr>
      <w:r w:rsidRPr="00AC5558">
        <w:rPr>
          <w:sz w:val="24"/>
        </w:rPr>
        <w:t>Lisenssin hakijan tulee todistaa, ettei sillä ole</w:t>
      </w:r>
      <w:r w:rsidR="00E91143" w:rsidRPr="00AC5558">
        <w:rPr>
          <w:sz w:val="24"/>
        </w:rPr>
        <w:t xml:space="preserve"> </w:t>
      </w:r>
      <w:r w:rsidR="005546FE" w:rsidRPr="00AC5558">
        <w:rPr>
          <w:sz w:val="24"/>
        </w:rPr>
        <w:t xml:space="preserve">15.4.ennen lisenssikauden alkamista </w:t>
      </w:r>
      <w:r w:rsidRPr="00AC5558">
        <w:rPr>
          <w:sz w:val="24"/>
        </w:rPr>
        <w:t>seuraavanlaisia erääntyneitä, selviä ja riidattomia velkoja:</w:t>
      </w:r>
    </w:p>
    <w:p w14:paraId="6FE76473" w14:textId="77777777" w:rsidR="001A58AC" w:rsidRPr="00AC5558" w:rsidRDefault="001A58AC" w:rsidP="001A58AC">
      <w:pPr>
        <w:rPr>
          <w:sz w:val="24"/>
        </w:rPr>
      </w:pPr>
    </w:p>
    <w:p w14:paraId="6FE76474" w14:textId="4F273423" w:rsidR="001A58AC" w:rsidRPr="00AC5558" w:rsidRDefault="001A58AC" w:rsidP="003C0A42">
      <w:pPr>
        <w:numPr>
          <w:ilvl w:val="0"/>
          <w:numId w:val="13"/>
        </w:numPr>
        <w:tabs>
          <w:tab w:val="clear" w:pos="720"/>
          <w:tab w:val="num" w:pos="900"/>
        </w:tabs>
        <w:ind w:left="900"/>
        <w:rPr>
          <w:sz w:val="24"/>
        </w:rPr>
      </w:pPr>
      <w:r w:rsidRPr="00AC5558">
        <w:rPr>
          <w:sz w:val="24"/>
        </w:rPr>
        <w:t xml:space="preserve">toisille </w:t>
      </w:r>
      <w:r w:rsidR="00CC66CF" w:rsidRPr="00AC5558">
        <w:rPr>
          <w:sz w:val="24"/>
        </w:rPr>
        <w:t>futsal</w:t>
      </w:r>
      <w:r w:rsidRPr="00AC5558">
        <w:rPr>
          <w:sz w:val="24"/>
        </w:rPr>
        <w:t>seuroille pelaajasiirroista johtuvia velkoja; lisenssiyksikölle toimitettava:</w:t>
      </w:r>
    </w:p>
    <w:p w14:paraId="6FE76475" w14:textId="77777777" w:rsidR="00780CC3" w:rsidRPr="00AC5558" w:rsidRDefault="001A58AC" w:rsidP="003C0A42">
      <w:pPr>
        <w:pStyle w:val="Luettelokappale"/>
        <w:numPr>
          <w:ilvl w:val="0"/>
          <w:numId w:val="14"/>
        </w:numPr>
        <w:rPr>
          <w:sz w:val="24"/>
        </w:rPr>
      </w:pPr>
      <w:r w:rsidRPr="00AC5558">
        <w:rPr>
          <w:sz w:val="24"/>
        </w:rPr>
        <w:t>lisenssin hakijan johdon sen päättävän elimen puolesta allekirjoittama lista</w:t>
      </w:r>
      <w:r w:rsidR="00675CE7" w:rsidRPr="00AC5558">
        <w:rPr>
          <w:sz w:val="24"/>
        </w:rPr>
        <w:t xml:space="preserve"> kaikista pelaajasiirroista koskien pelaajaostoja/-vuokria.</w:t>
      </w:r>
      <w:r w:rsidR="003E4208" w:rsidRPr="00AC5558">
        <w:rPr>
          <w:sz w:val="24"/>
        </w:rPr>
        <w:t xml:space="preserve"> </w:t>
      </w:r>
      <w:r w:rsidR="00675CE7" w:rsidRPr="00AC5558">
        <w:rPr>
          <w:sz w:val="24"/>
        </w:rPr>
        <w:t xml:space="preserve"> </w:t>
      </w:r>
    </w:p>
    <w:p w14:paraId="6FE76476" w14:textId="77777777" w:rsidR="00CC2F37" w:rsidRPr="00AC5558" w:rsidRDefault="00CC2F37" w:rsidP="003C0A42">
      <w:pPr>
        <w:pStyle w:val="Luettelokappale"/>
        <w:numPr>
          <w:ilvl w:val="0"/>
          <w:numId w:val="14"/>
        </w:numPr>
        <w:rPr>
          <w:sz w:val="24"/>
        </w:rPr>
      </w:pPr>
      <w:r w:rsidRPr="00AC5558">
        <w:rPr>
          <w:sz w:val="24"/>
        </w:rPr>
        <w:t>em. listan tulee lisäksi sisältää</w:t>
      </w:r>
      <w:r w:rsidR="00933E91" w:rsidRPr="00AC5558">
        <w:rPr>
          <w:sz w:val="24"/>
        </w:rPr>
        <w:t xml:space="preserve"> </w:t>
      </w:r>
    </w:p>
    <w:p w14:paraId="6FE76477" w14:textId="2703B5AC" w:rsidR="00CC2F37" w:rsidRPr="00AC5558" w:rsidRDefault="00CC2F37" w:rsidP="003C0A42">
      <w:pPr>
        <w:numPr>
          <w:ilvl w:val="1"/>
          <w:numId w:val="13"/>
        </w:numPr>
        <w:rPr>
          <w:sz w:val="24"/>
        </w:rPr>
      </w:pPr>
      <w:r w:rsidRPr="00AC5558">
        <w:rPr>
          <w:sz w:val="24"/>
        </w:rPr>
        <w:t xml:space="preserve">eräpäivineen ja selvityksineen ne maksuvelvoitteet, jotka erääntyvät ennen </w:t>
      </w:r>
      <w:r w:rsidR="002D6524" w:rsidRPr="00AC5558">
        <w:rPr>
          <w:sz w:val="24"/>
        </w:rPr>
        <w:t>31</w:t>
      </w:r>
      <w:r w:rsidR="00F71081" w:rsidRPr="00AC5558">
        <w:rPr>
          <w:sz w:val="24"/>
        </w:rPr>
        <w:t>.</w:t>
      </w:r>
      <w:r w:rsidR="00702CF5" w:rsidRPr="00AC5558">
        <w:rPr>
          <w:sz w:val="24"/>
        </w:rPr>
        <w:t>8</w:t>
      </w:r>
      <w:r w:rsidR="00F71081" w:rsidRPr="00AC5558">
        <w:rPr>
          <w:sz w:val="24"/>
        </w:rPr>
        <w:t>.</w:t>
      </w:r>
      <w:r w:rsidR="005546FE" w:rsidRPr="00AC5558">
        <w:rPr>
          <w:sz w:val="24"/>
        </w:rPr>
        <w:t xml:space="preserve"> lisenssikauden aikana</w:t>
      </w:r>
    </w:p>
    <w:p w14:paraId="6FE76478" w14:textId="77777777" w:rsidR="007B0A29" w:rsidRPr="00041A0B" w:rsidRDefault="00CC2F37" w:rsidP="003C0A42">
      <w:pPr>
        <w:numPr>
          <w:ilvl w:val="0"/>
          <w:numId w:val="14"/>
        </w:numPr>
        <w:tabs>
          <w:tab w:val="clear" w:pos="1080"/>
          <w:tab w:val="num" w:pos="1260"/>
        </w:tabs>
        <w:ind w:left="1260"/>
        <w:rPr>
          <w:sz w:val="24"/>
        </w:rPr>
      </w:pPr>
      <w:r w:rsidRPr="00041A0B">
        <w:rPr>
          <w:sz w:val="24"/>
        </w:rPr>
        <w:t>l</w:t>
      </w:r>
      <w:r w:rsidR="004264FE" w:rsidRPr="00041A0B">
        <w:rPr>
          <w:sz w:val="24"/>
        </w:rPr>
        <w:t xml:space="preserve">isäksi lisenssin hakijan tulee ilmoittaa pelaajasiirrot, joita </w:t>
      </w:r>
      <w:r w:rsidRPr="00041A0B">
        <w:rPr>
          <w:sz w:val="24"/>
        </w:rPr>
        <w:t xml:space="preserve">koskeva kanne </w:t>
      </w:r>
      <w:r w:rsidR="004264FE" w:rsidRPr="00041A0B">
        <w:rPr>
          <w:sz w:val="24"/>
        </w:rPr>
        <w:t xml:space="preserve">on </w:t>
      </w:r>
      <w:r w:rsidRPr="00041A0B">
        <w:rPr>
          <w:sz w:val="24"/>
        </w:rPr>
        <w:t xml:space="preserve">joko kansallisen lainsäädännön mukaisesti laitettu vireille asianomaisessa oikeudessa, tai </w:t>
      </w:r>
    </w:p>
    <w:p w14:paraId="6FE76479" w14:textId="25F6DB2D" w:rsidR="00CC2F37" w:rsidRPr="00041A0B" w:rsidRDefault="00CC2F37" w:rsidP="003C0A42">
      <w:pPr>
        <w:numPr>
          <w:ilvl w:val="0"/>
          <w:numId w:val="14"/>
        </w:numPr>
        <w:tabs>
          <w:tab w:val="clear" w:pos="1080"/>
          <w:tab w:val="num" w:pos="1260"/>
        </w:tabs>
        <w:ind w:left="1260"/>
        <w:rPr>
          <w:sz w:val="24"/>
        </w:rPr>
      </w:pPr>
      <w:r w:rsidRPr="00041A0B">
        <w:rPr>
          <w:sz w:val="24"/>
        </w:rPr>
        <w:t>kanne on nostettu sääntöjen mukaisissa kansallisissa tai kansainvälisissä jalkapallo</w:t>
      </w:r>
      <w:r w:rsidR="00CC66CF" w:rsidRPr="00041A0B">
        <w:rPr>
          <w:sz w:val="24"/>
        </w:rPr>
        <w:t xml:space="preserve">sta ja futsalista vastaavissa </w:t>
      </w:r>
      <w:r w:rsidRPr="00041A0B">
        <w:rPr>
          <w:sz w:val="24"/>
        </w:rPr>
        <w:t>elimissä tai asianomaisessa välimiesoikeudessa.</w:t>
      </w:r>
    </w:p>
    <w:p w14:paraId="6FE7647A" w14:textId="77777777" w:rsidR="003E4208" w:rsidRPr="00F04966" w:rsidRDefault="003E4208" w:rsidP="003C0A42">
      <w:pPr>
        <w:numPr>
          <w:ilvl w:val="0"/>
          <w:numId w:val="14"/>
        </w:numPr>
        <w:tabs>
          <w:tab w:val="clear" w:pos="1080"/>
          <w:tab w:val="num" w:pos="1260"/>
        </w:tabs>
        <w:ind w:left="1260"/>
        <w:rPr>
          <w:sz w:val="24"/>
        </w:rPr>
      </w:pPr>
      <w:r>
        <w:rPr>
          <w:sz w:val="24"/>
        </w:rPr>
        <w:t>jos pelaajaostoja/-vuokria ei ole ollut, seuran tulee toimittaa siitä erillinen, vapaamuotoinen vahvistus</w:t>
      </w:r>
    </w:p>
    <w:p w14:paraId="6FE7647B" w14:textId="77777777" w:rsidR="001A58AC" w:rsidRPr="00F04966" w:rsidRDefault="001A58AC" w:rsidP="001A58AC">
      <w:pPr>
        <w:ind w:left="180"/>
        <w:rPr>
          <w:sz w:val="24"/>
        </w:rPr>
      </w:pPr>
    </w:p>
    <w:p w14:paraId="6FE7647C" w14:textId="7D2778FF" w:rsidR="001A58AC" w:rsidRPr="00F640B4" w:rsidRDefault="001A58AC" w:rsidP="003C0A42">
      <w:pPr>
        <w:numPr>
          <w:ilvl w:val="0"/>
          <w:numId w:val="13"/>
        </w:numPr>
        <w:tabs>
          <w:tab w:val="clear" w:pos="720"/>
          <w:tab w:val="num" w:pos="900"/>
        </w:tabs>
        <w:ind w:left="900"/>
        <w:rPr>
          <w:sz w:val="24"/>
        </w:rPr>
      </w:pPr>
      <w:r w:rsidRPr="00F640B4">
        <w:rPr>
          <w:sz w:val="24"/>
        </w:rPr>
        <w:t>palkkavelkoja työntekijöilleen</w:t>
      </w:r>
      <w:r w:rsidR="00690D73" w:rsidRPr="00F640B4">
        <w:rPr>
          <w:sz w:val="24"/>
        </w:rPr>
        <w:t xml:space="preserve"> </w:t>
      </w:r>
      <w:r w:rsidRPr="00F640B4">
        <w:rPr>
          <w:sz w:val="24"/>
        </w:rPr>
        <w:t xml:space="preserve">eikä velkoja näihin palkkoihin liittyvistä lakisääteisistä maksuista </w:t>
      </w:r>
      <w:r w:rsidR="002B4567" w:rsidRPr="00F640B4">
        <w:rPr>
          <w:sz w:val="24"/>
        </w:rPr>
        <w:t xml:space="preserve">(sis. sosiaaliturva-, eläke-, tapaturma- ja työttömyysturvavakuutus- sekä ryhmähenkivakuutusmaksut) </w:t>
      </w:r>
      <w:r w:rsidR="008A5DC0" w:rsidRPr="00F640B4">
        <w:rPr>
          <w:sz w:val="24"/>
        </w:rPr>
        <w:t>ja/tai veroista</w:t>
      </w:r>
      <w:r w:rsidR="002B4567" w:rsidRPr="00F640B4">
        <w:rPr>
          <w:sz w:val="24"/>
        </w:rPr>
        <w:t>.</w:t>
      </w:r>
      <w:r w:rsidR="00142C0A" w:rsidRPr="00F640B4">
        <w:rPr>
          <w:sz w:val="24"/>
        </w:rPr>
        <w:t xml:space="preserve"> </w:t>
      </w:r>
      <w:r w:rsidR="008E53F8" w:rsidRPr="00F640B4">
        <w:rPr>
          <w:sz w:val="24"/>
        </w:rPr>
        <w:t>T</w:t>
      </w:r>
      <w:r w:rsidRPr="00F640B4">
        <w:rPr>
          <w:sz w:val="24"/>
        </w:rPr>
        <w:t>yöntekijöillä tarkoitetaan pelaajia sekä luvussa</w:t>
      </w:r>
      <w:r w:rsidRPr="00A41A8A">
        <w:rPr>
          <w:sz w:val="24"/>
        </w:rPr>
        <w:t xml:space="preserve"> </w:t>
      </w:r>
      <w:r w:rsidR="004D5E2C" w:rsidRPr="00A41A8A">
        <w:rPr>
          <w:sz w:val="24"/>
        </w:rPr>
        <w:t>7</w:t>
      </w:r>
      <w:r w:rsidRPr="00A41A8A">
        <w:rPr>
          <w:sz w:val="24"/>
        </w:rPr>
        <w:t xml:space="preserve"> </w:t>
      </w:r>
      <w:r w:rsidR="00333B5F" w:rsidRPr="00A41A8A">
        <w:rPr>
          <w:sz w:val="24"/>
        </w:rPr>
        <w:t xml:space="preserve">mainittuihin tehtäviin nimettyjä henkilöitä. Palkalla tarkoitetaan pelaaja-, työ- tai muussa sopimuksessa sovittua </w:t>
      </w:r>
      <w:r w:rsidR="00333B5F" w:rsidRPr="00A41A8A">
        <w:rPr>
          <w:sz w:val="24"/>
        </w:rPr>
        <w:lastRenderedPageBreak/>
        <w:t>palkkaa, palkkiota, työ-, kulu- tai muuta korvausta</w:t>
      </w:r>
      <w:r w:rsidRPr="00F640B4">
        <w:rPr>
          <w:sz w:val="24"/>
        </w:rPr>
        <w:t>. Lisenssin hakijan on toimitettava lisenssiyksikölle vahvistukset maksuista myös niiden henkilöiden osalta, jotka eivät mahdollisesti enää ole lisenssin hakijan palveluksessa. Tätä tarkoitusta varten on toimitettava:</w:t>
      </w:r>
    </w:p>
    <w:p w14:paraId="6FE7647D" w14:textId="7B481B07" w:rsidR="008A5DC0" w:rsidRPr="00AC5558" w:rsidRDefault="008A5DC0" w:rsidP="003C0A42">
      <w:pPr>
        <w:pStyle w:val="Luettelokappale"/>
        <w:numPr>
          <w:ilvl w:val="0"/>
          <w:numId w:val="14"/>
        </w:numPr>
        <w:rPr>
          <w:sz w:val="24"/>
        </w:rPr>
      </w:pPr>
      <w:r w:rsidRPr="00AC5558">
        <w:rPr>
          <w:sz w:val="24"/>
        </w:rPr>
        <w:t xml:space="preserve">lista henkilöstöstä (sis. kuluvan </w:t>
      </w:r>
      <w:r w:rsidR="0052015F" w:rsidRPr="00AC5558">
        <w:rPr>
          <w:sz w:val="24"/>
        </w:rPr>
        <w:t>kilpailu</w:t>
      </w:r>
      <w:r w:rsidRPr="00AC5558">
        <w:rPr>
          <w:sz w:val="24"/>
        </w:rPr>
        <w:t xml:space="preserve">kauden työntekijöiden nimet ja tehtävät sekä sopimuksen keston), jossa lisenssin hakijan johto vahvistaa, ettei ko. palkkavelkoja ole per </w:t>
      </w:r>
      <w:r w:rsidR="005546FE" w:rsidRPr="00AC5558">
        <w:rPr>
          <w:sz w:val="24"/>
        </w:rPr>
        <w:t>15.4.ennen lisenssikauden alkamista</w:t>
      </w:r>
      <w:r w:rsidRPr="00AC5558">
        <w:rPr>
          <w:sz w:val="24"/>
        </w:rPr>
        <w:t>. Asiakirjan tulee olla seuran virallisesti allekirjoittama.</w:t>
      </w:r>
    </w:p>
    <w:p w14:paraId="6FE7647E" w14:textId="77777777" w:rsidR="008A5DC0" w:rsidRPr="00AC5558" w:rsidRDefault="008A5DC0" w:rsidP="003C0A42">
      <w:pPr>
        <w:pStyle w:val="Luettelokappale"/>
        <w:numPr>
          <w:ilvl w:val="0"/>
          <w:numId w:val="14"/>
        </w:numPr>
        <w:rPr>
          <w:i/>
          <w:sz w:val="24"/>
          <w:u w:val="single"/>
        </w:rPr>
      </w:pPr>
      <w:r w:rsidRPr="00AC5558">
        <w:rPr>
          <w:sz w:val="24"/>
        </w:rPr>
        <w:t xml:space="preserve">vakuutusyhtiöiden kirjallinen vahvistus  </w:t>
      </w:r>
    </w:p>
    <w:p w14:paraId="6FE7647F" w14:textId="77777777" w:rsidR="008A5DC0" w:rsidRPr="00AC5558" w:rsidRDefault="008A5DC0" w:rsidP="003C0A42">
      <w:pPr>
        <w:pStyle w:val="Luettelokappale"/>
        <w:numPr>
          <w:ilvl w:val="0"/>
          <w:numId w:val="14"/>
        </w:numPr>
        <w:rPr>
          <w:i/>
          <w:sz w:val="24"/>
          <w:u w:val="single"/>
        </w:rPr>
      </w:pPr>
      <w:r w:rsidRPr="00AC5558">
        <w:rPr>
          <w:sz w:val="24"/>
        </w:rPr>
        <w:t>veroviranomaisten kirjallinen vahvistus.</w:t>
      </w:r>
    </w:p>
    <w:p w14:paraId="6FE76480" w14:textId="77777777" w:rsidR="001A58AC" w:rsidRPr="00AC5558" w:rsidRDefault="001A58AC" w:rsidP="001A58AC">
      <w:pPr>
        <w:ind w:left="180"/>
        <w:rPr>
          <w:sz w:val="24"/>
        </w:rPr>
      </w:pPr>
    </w:p>
    <w:p w14:paraId="6FE76481" w14:textId="77777777" w:rsidR="008A5DC0" w:rsidRPr="00AC5558" w:rsidRDefault="001A58AC" w:rsidP="003C0A42">
      <w:pPr>
        <w:numPr>
          <w:ilvl w:val="0"/>
          <w:numId w:val="13"/>
        </w:numPr>
        <w:tabs>
          <w:tab w:val="clear" w:pos="720"/>
          <w:tab w:val="num" w:pos="900"/>
        </w:tabs>
        <w:ind w:left="900"/>
        <w:rPr>
          <w:sz w:val="24"/>
        </w:rPr>
      </w:pPr>
      <w:r w:rsidRPr="00AC5558">
        <w:rPr>
          <w:sz w:val="24"/>
        </w:rPr>
        <w:t xml:space="preserve">urheilijan lakisääteiseen eläke- ja tapaturmavakuutukseen liittyviä erääntyneitä maksuja; </w:t>
      </w:r>
    </w:p>
    <w:p w14:paraId="6FE76482" w14:textId="77777777" w:rsidR="008A5DC0" w:rsidRPr="00AC5558" w:rsidRDefault="008A5DC0" w:rsidP="003C0A42">
      <w:pPr>
        <w:pStyle w:val="Luettelokappale"/>
        <w:numPr>
          <w:ilvl w:val="0"/>
          <w:numId w:val="14"/>
        </w:numPr>
        <w:rPr>
          <w:sz w:val="24"/>
        </w:rPr>
      </w:pPr>
      <w:r w:rsidRPr="00AC5558">
        <w:rPr>
          <w:sz w:val="24"/>
        </w:rPr>
        <w:t xml:space="preserve">lisenssiyksikölle on toimitettava </w:t>
      </w:r>
    </w:p>
    <w:p w14:paraId="6FE76483" w14:textId="77777777" w:rsidR="008A5DC0" w:rsidRPr="00AC5558" w:rsidRDefault="008A5DC0" w:rsidP="003C0A42">
      <w:pPr>
        <w:pStyle w:val="Luettelokappale"/>
        <w:numPr>
          <w:ilvl w:val="1"/>
          <w:numId w:val="13"/>
        </w:numPr>
        <w:rPr>
          <w:sz w:val="24"/>
        </w:rPr>
      </w:pPr>
      <w:r w:rsidRPr="00AC5558">
        <w:rPr>
          <w:sz w:val="24"/>
        </w:rPr>
        <w:t>lista vakuutetuista pelaajista</w:t>
      </w:r>
    </w:p>
    <w:p w14:paraId="6FE76484" w14:textId="28E55296" w:rsidR="008A5DC0" w:rsidRPr="00AC5558" w:rsidRDefault="008A5DC0" w:rsidP="003C0A42">
      <w:pPr>
        <w:pStyle w:val="Luettelokappale"/>
        <w:numPr>
          <w:ilvl w:val="1"/>
          <w:numId w:val="13"/>
        </w:numPr>
        <w:rPr>
          <w:sz w:val="24"/>
        </w:rPr>
      </w:pPr>
      <w:r w:rsidRPr="00AC5558">
        <w:rPr>
          <w:sz w:val="24"/>
        </w:rPr>
        <w:t>vakuutusyhtiön kirjallinen vahvistus maksujen suorittamisesta</w:t>
      </w:r>
      <w:r w:rsidR="003C0A42" w:rsidRPr="00AC5558">
        <w:rPr>
          <w:sz w:val="24"/>
        </w:rPr>
        <w:br/>
      </w:r>
    </w:p>
    <w:p w14:paraId="7656C78A" w14:textId="77777777" w:rsidR="003C0A42" w:rsidRPr="00AC5558" w:rsidRDefault="003C0A42" w:rsidP="003C0A42">
      <w:pPr>
        <w:numPr>
          <w:ilvl w:val="0"/>
          <w:numId w:val="13"/>
        </w:numPr>
        <w:ind w:left="899"/>
        <w:rPr>
          <w:sz w:val="24"/>
        </w:rPr>
      </w:pPr>
      <w:r w:rsidRPr="00AC5558">
        <w:rPr>
          <w:sz w:val="24"/>
        </w:rPr>
        <w:t>erääntyneitä maksuja luvussa 7 mainituille sopimuksen nojalla toimineille/toimiville taloudesta (talousvastaava), turvallisuudesta (turvallisuusvastaava ja turvallisuushenkilöstö) ja lääkintähuollosta (lääkäri ja fysioterapeutti) vastaaville tahoille. Lisenssin hakijan on toimitettava lisenssiyksikölle vahvistukset maksuista myös niiden tahojen osalta, jotka eivät mahdollisesti enää ole sopimussuhteessa lisenssin hakijaan. Tätä tarkoitusta varten on toimitettava:</w:t>
      </w:r>
    </w:p>
    <w:p w14:paraId="7A3202EC" w14:textId="77777777" w:rsidR="003C0A42" w:rsidRPr="00AC5558" w:rsidRDefault="003C0A42" w:rsidP="003C0A42">
      <w:pPr>
        <w:numPr>
          <w:ilvl w:val="1"/>
          <w:numId w:val="13"/>
        </w:numPr>
        <w:rPr>
          <w:sz w:val="24"/>
        </w:rPr>
      </w:pPr>
      <w:r w:rsidRPr="00AC5558">
        <w:rPr>
          <w:sz w:val="24"/>
        </w:rPr>
        <w:t>lisenssin hakijan vahvistus maksujen suorittamisesta</w:t>
      </w:r>
    </w:p>
    <w:p w14:paraId="6FE76485" w14:textId="77777777" w:rsidR="001A58AC" w:rsidRPr="00AC5558" w:rsidRDefault="001A58AC" w:rsidP="001A58AC">
      <w:pPr>
        <w:rPr>
          <w:sz w:val="24"/>
        </w:rPr>
      </w:pPr>
    </w:p>
    <w:p w14:paraId="6FE76486" w14:textId="4A86A9D2" w:rsidR="001A58AC" w:rsidRPr="00AC5558" w:rsidRDefault="001A58AC" w:rsidP="004C2ACE">
      <w:pPr>
        <w:ind w:left="851" w:hanging="851"/>
        <w:rPr>
          <w:strike/>
          <w:sz w:val="24"/>
        </w:rPr>
      </w:pPr>
      <w:r w:rsidRPr="00AC5558">
        <w:rPr>
          <w:sz w:val="24"/>
        </w:rPr>
        <w:tab/>
        <w:t>Edellä mainittuja suorituksia (</w:t>
      </w:r>
      <w:r w:rsidR="00E91143" w:rsidRPr="00AC5558">
        <w:rPr>
          <w:sz w:val="24"/>
        </w:rPr>
        <w:t>5</w:t>
      </w:r>
      <w:r w:rsidRPr="00AC5558">
        <w:rPr>
          <w:sz w:val="24"/>
        </w:rPr>
        <w:t>.</w:t>
      </w:r>
      <w:r w:rsidR="00D8244F" w:rsidRPr="00AC5558">
        <w:rPr>
          <w:sz w:val="24"/>
        </w:rPr>
        <w:t>3</w:t>
      </w:r>
      <w:r w:rsidRPr="00AC5558">
        <w:rPr>
          <w:sz w:val="24"/>
        </w:rPr>
        <w:t xml:space="preserve"> a – </w:t>
      </w:r>
      <w:r w:rsidR="003C0A42" w:rsidRPr="00AC5558">
        <w:rPr>
          <w:sz w:val="24"/>
        </w:rPr>
        <w:t>d</w:t>
      </w:r>
      <w:r w:rsidRPr="00AC5558">
        <w:rPr>
          <w:sz w:val="24"/>
        </w:rPr>
        <w:t xml:space="preserve">) pidetään erääntyneinä, kun ne </w:t>
      </w:r>
      <w:proofErr w:type="gramStart"/>
      <w:r w:rsidRPr="00AC5558">
        <w:rPr>
          <w:sz w:val="24"/>
        </w:rPr>
        <w:t>olisi</w:t>
      </w:r>
      <w:proofErr w:type="gramEnd"/>
      <w:r w:rsidRPr="00AC5558">
        <w:rPr>
          <w:sz w:val="24"/>
        </w:rPr>
        <w:t xml:space="preserve"> </w:t>
      </w:r>
    </w:p>
    <w:p w14:paraId="6FE76487" w14:textId="77777777" w:rsidR="001A58AC" w:rsidRPr="00AC5558" w:rsidRDefault="001A58AC" w:rsidP="001A58AC">
      <w:pPr>
        <w:ind w:left="851" w:hanging="851"/>
        <w:rPr>
          <w:sz w:val="24"/>
        </w:rPr>
      </w:pPr>
      <w:r w:rsidRPr="00AC5558">
        <w:rPr>
          <w:sz w:val="24"/>
        </w:rPr>
        <w:tab/>
        <w:t xml:space="preserve">pitänyt suorittaa aikaisemman sopimuksen tai lain perusteella eikä velkojan </w:t>
      </w:r>
      <w:r w:rsidRPr="00AC5558">
        <w:rPr>
          <w:sz w:val="24"/>
        </w:rPr>
        <w:tab/>
      </w:r>
    </w:p>
    <w:p w14:paraId="6FE76488" w14:textId="6922923C" w:rsidR="001A58AC" w:rsidRPr="00AC5558" w:rsidRDefault="001A58AC" w:rsidP="001A58AC">
      <w:pPr>
        <w:ind w:left="851" w:hanging="851"/>
        <w:rPr>
          <w:sz w:val="24"/>
        </w:rPr>
      </w:pPr>
      <w:r w:rsidRPr="00AC5558">
        <w:rPr>
          <w:sz w:val="24"/>
        </w:rPr>
        <w:tab/>
        <w:t>kanssa ole tehty kirjallista sopimusta määräajan pidentämisestä</w:t>
      </w:r>
      <w:r w:rsidR="00B9785F" w:rsidRPr="00AC5558">
        <w:rPr>
          <w:sz w:val="24"/>
        </w:rPr>
        <w:t xml:space="preserve"> </w:t>
      </w:r>
      <w:bookmarkStart w:id="9" w:name="_Hlk16001580"/>
      <w:r w:rsidR="00B9785F" w:rsidRPr="00AC5558">
        <w:rPr>
          <w:sz w:val="24"/>
        </w:rPr>
        <w:t>(jokaisen yksityishenkilön osalta liite 14B allekirjoitettuna)</w:t>
      </w:r>
      <w:bookmarkEnd w:id="9"/>
      <w:r w:rsidR="00B9785F" w:rsidRPr="00AC5558">
        <w:rPr>
          <w:sz w:val="24"/>
        </w:rPr>
        <w:t>.</w:t>
      </w:r>
    </w:p>
    <w:p w14:paraId="6FE76489" w14:textId="77777777" w:rsidR="001A58AC" w:rsidRPr="00AC5558" w:rsidRDefault="001A58AC" w:rsidP="001A58AC">
      <w:pPr>
        <w:pStyle w:val="Luettelokappale"/>
        <w:rPr>
          <w:sz w:val="24"/>
        </w:rPr>
      </w:pPr>
    </w:p>
    <w:p w14:paraId="6FE7648A" w14:textId="43BC4F72" w:rsidR="004E2A9B" w:rsidRPr="00AC5558" w:rsidRDefault="001A58AC">
      <w:pPr>
        <w:ind w:left="900"/>
        <w:rPr>
          <w:sz w:val="24"/>
        </w:rPr>
      </w:pPr>
      <w:r w:rsidRPr="00AC5558">
        <w:rPr>
          <w:sz w:val="24"/>
        </w:rPr>
        <w:t xml:space="preserve">Lisenssin hakijan on toimitettava kirjallinen vahvistus em. veloista per </w:t>
      </w:r>
      <w:r w:rsidR="005546FE" w:rsidRPr="00AC5558">
        <w:rPr>
          <w:sz w:val="24"/>
        </w:rPr>
        <w:t>15.4. ennen lisenssikauden alkamista</w:t>
      </w:r>
      <w:r w:rsidRPr="00AC5558">
        <w:rPr>
          <w:sz w:val="24"/>
        </w:rPr>
        <w:t>, jolloin ko. maksurästit tulee olla maksettu, maksuaikaa pidennetty</w:t>
      </w:r>
      <w:r w:rsidR="00E91143" w:rsidRPr="00AC5558">
        <w:rPr>
          <w:sz w:val="24"/>
        </w:rPr>
        <w:t xml:space="preserve"> sopimu</w:t>
      </w:r>
      <w:r w:rsidR="00DC2C23" w:rsidRPr="00AC5558">
        <w:rPr>
          <w:sz w:val="24"/>
        </w:rPr>
        <w:t>k</w:t>
      </w:r>
      <w:r w:rsidR="00E91143" w:rsidRPr="00AC5558">
        <w:rPr>
          <w:sz w:val="24"/>
        </w:rPr>
        <w:t>sella</w:t>
      </w:r>
      <w:r w:rsidRPr="00AC5558">
        <w:rPr>
          <w:sz w:val="24"/>
        </w:rPr>
        <w:t xml:space="preserve"> tai maksujen on oltava ilmeisten, perusteltujen syiden vuoksi riidanalaisia.</w:t>
      </w:r>
    </w:p>
    <w:p w14:paraId="6FE7648B" w14:textId="77777777" w:rsidR="006000B6" w:rsidRPr="00AC5558" w:rsidRDefault="006000B6">
      <w:pPr>
        <w:ind w:left="900"/>
        <w:rPr>
          <w:sz w:val="24"/>
        </w:rPr>
      </w:pPr>
    </w:p>
    <w:p w14:paraId="6FE7648C" w14:textId="67A7CDDF" w:rsidR="006000B6" w:rsidRPr="00AC5558" w:rsidRDefault="006000B6" w:rsidP="006000B6">
      <w:pPr>
        <w:ind w:left="900"/>
        <w:rPr>
          <w:sz w:val="24"/>
        </w:rPr>
      </w:pPr>
      <w:r w:rsidRPr="00AC5558">
        <w:rPr>
          <w:sz w:val="24"/>
        </w:rPr>
        <w:t xml:space="preserve">Tässä artiklassa mainittuja erääntyneitä, selviä ja riidattomia velkoja ei myöskään saa olla </w:t>
      </w:r>
      <w:r w:rsidR="005546FE" w:rsidRPr="00AC5558">
        <w:rPr>
          <w:sz w:val="24"/>
        </w:rPr>
        <w:t>lisenssikauden aikana seuraavina ajankohtina: 31.8., 31.10. ja 31.12</w:t>
      </w:r>
      <w:r w:rsidR="00842A8C" w:rsidRPr="00AC5558">
        <w:rPr>
          <w:sz w:val="24"/>
        </w:rPr>
        <w:t xml:space="preserve">. </w:t>
      </w:r>
      <w:r w:rsidRPr="00AC5558">
        <w:rPr>
          <w:sz w:val="24"/>
        </w:rPr>
        <w:t>Seuralta vaadittavat todisteet ilmoitetaan erillisellä ilmoituksella lisenssihallinnolta.</w:t>
      </w:r>
    </w:p>
    <w:p w14:paraId="6FE7648E" w14:textId="77777777" w:rsidR="001A58AC" w:rsidRPr="00F04966" w:rsidRDefault="001A58AC" w:rsidP="001A58AC">
      <w:pPr>
        <w:rPr>
          <w:sz w:val="24"/>
        </w:rPr>
      </w:pPr>
    </w:p>
    <w:p w14:paraId="6FE7648F" w14:textId="77777777" w:rsidR="001E6D8D" w:rsidRPr="00F04966" w:rsidRDefault="003E4208" w:rsidP="003E4208">
      <w:pPr>
        <w:rPr>
          <w:sz w:val="24"/>
        </w:rPr>
      </w:pPr>
      <w:proofErr w:type="gramStart"/>
      <w:r>
        <w:rPr>
          <w:sz w:val="24"/>
        </w:rPr>
        <w:t>5.</w:t>
      </w:r>
      <w:r w:rsidR="006000B6">
        <w:rPr>
          <w:sz w:val="24"/>
        </w:rPr>
        <w:t>4</w:t>
      </w:r>
      <w:r>
        <w:rPr>
          <w:sz w:val="24"/>
        </w:rPr>
        <w:t xml:space="preserve">. </w:t>
      </w:r>
      <w:r w:rsidR="001E6D8D">
        <w:rPr>
          <w:sz w:val="24"/>
        </w:rPr>
        <w:t xml:space="preserve"> </w:t>
      </w:r>
      <w:r>
        <w:rPr>
          <w:sz w:val="24"/>
        </w:rPr>
        <w:t>Lisenssin</w:t>
      </w:r>
      <w:proofErr w:type="gramEnd"/>
      <w:r>
        <w:rPr>
          <w:sz w:val="24"/>
        </w:rPr>
        <w:t xml:space="preserve"> hakijan on laadittava t</w:t>
      </w:r>
      <w:r w:rsidR="001E6D8D">
        <w:rPr>
          <w:sz w:val="24"/>
        </w:rPr>
        <w:t>ulevalle kaudelle talousarvio ja toiminta</w:t>
      </w:r>
      <w:r>
        <w:rPr>
          <w:sz w:val="24"/>
        </w:rPr>
        <w:t xml:space="preserve">suunnitelma. </w:t>
      </w:r>
      <w:r w:rsidR="001E6D8D">
        <w:rPr>
          <w:sz w:val="24"/>
        </w:rPr>
        <w:tab/>
      </w:r>
      <w:r w:rsidR="001E6D8D">
        <w:rPr>
          <w:sz w:val="24"/>
        </w:rPr>
        <w:tab/>
      </w:r>
    </w:p>
    <w:p w14:paraId="6FE76490" w14:textId="77777777" w:rsidR="001A58AC" w:rsidRPr="00F04966" w:rsidRDefault="005B1A2C" w:rsidP="001E6D8D">
      <w:pPr>
        <w:ind w:left="567"/>
        <w:rPr>
          <w:sz w:val="24"/>
        </w:rPr>
      </w:pPr>
      <w:r w:rsidRPr="00F04966">
        <w:rPr>
          <w:sz w:val="24"/>
        </w:rPr>
        <w:t>Lisenssin hakijan johdon on hyväksyttävä t</w:t>
      </w:r>
      <w:r w:rsidR="001A58AC" w:rsidRPr="00F04966">
        <w:rPr>
          <w:sz w:val="24"/>
        </w:rPr>
        <w:t xml:space="preserve">ulevaa kautta koskevat tiedot </w:t>
      </w:r>
      <w:r w:rsidRPr="00F04966">
        <w:rPr>
          <w:sz w:val="24"/>
        </w:rPr>
        <w:t>perusteineen</w:t>
      </w:r>
      <w:r w:rsidR="001A58AC" w:rsidRPr="00F04966">
        <w:rPr>
          <w:sz w:val="24"/>
        </w:rPr>
        <w:t xml:space="preserve"> </w:t>
      </w:r>
      <w:r w:rsidRPr="00F04966">
        <w:rPr>
          <w:sz w:val="24"/>
        </w:rPr>
        <w:t xml:space="preserve">ja arvioitava </w:t>
      </w:r>
      <w:r w:rsidR="001A58AC" w:rsidRPr="00F04966">
        <w:rPr>
          <w:sz w:val="24"/>
        </w:rPr>
        <w:t>merkittävim</w:t>
      </w:r>
      <w:r w:rsidRPr="00F04966">
        <w:rPr>
          <w:sz w:val="24"/>
        </w:rPr>
        <w:t xml:space="preserve">mät riskit </w:t>
      </w:r>
      <w:r w:rsidR="001A58AC" w:rsidRPr="00F04966">
        <w:rPr>
          <w:sz w:val="24"/>
        </w:rPr>
        <w:t>ja epävarmuustekij</w:t>
      </w:r>
      <w:r w:rsidRPr="00F04966">
        <w:rPr>
          <w:sz w:val="24"/>
        </w:rPr>
        <w:t>ät.</w:t>
      </w:r>
      <w:r w:rsidR="001A58AC" w:rsidRPr="00F04966">
        <w:rPr>
          <w:sz w:val="24"/>
        </w:rPr>
        <w:t xml:space="preserve"> </w:t>
      </w:r>
      <w:r w:rsidR="003A2469" w:rsidRPr="00F04966">
        <w:rPr>
          <w:sz w:val="24"/>
        </w:rPr>
        <w:t>J</w:t>
      </w:r>
      <w:r w:rsidR="001A58AC" w:rsidRPr="00F04966">
        <w:rPr>
          <w:sz w:val="24"/>
        </w:rPr>
        <w:t xml:space="preserve">ohdon </w:t>
      </w:r>
      <w:r w:rsidRPr="00F04966">
        <w:rPr>
          <w:sz w:val="24"/>
        </w:rPr>
        <w:t>tulee laatia em. asioista ilmoitus/kirjelmä.</w:t>
      </w:r>
    </w:p>
    <w:p w14:paraId="6FE76491" w14:textId="77777777" w:rsidR="001A58AC" w:rsidRPr="00F04966" w:rsidRDefault="001A58AC" w:rsidP="001E6D8D">
      <w:pPr>
        <w:rPr>
          <w:sz w:val="24"/>
        </w:rPr>
      </w:pPr>
    </w:p>
    <w:p w14:paraId="6FE76492" w14:textId="07D13499" w:rsidR="008E2A75" w:rsidRDefault="00FB7A83" w:rsidP="001E6D8D">
      <w:pPr>
        <w:ind w:left="567" w:hanging="567"/>
        <w:rPr>
          <w:sz w:val="24"/>
        </w:rPr>
      </w:pPr>
      <w:r>
        <w:rPr>
          <w:sz w:val="24"/>
        </w:rPr>
        <w:t>5.</w:t>
      </w:r>
      <w:r w:rsidR="006000B6">
        <w:rPr>
          <w:sz w:val="24"/>
        </w:rPr>
        <w:t>5</w:t>
      </w:r>
      <w:r>
        <w:rPr>
          <w:sz w:val="24"/>
        </w:rPr>
        <w:t xml:space="preserve">. </w:t>
      </w:r>
      <w:r>
        <w:rPr>
          <w:sz w:val="24"/>
        </w:rPr>
        <w:tab/>
        <w:t xml:space="preserve">Edellä mainittujen kriteerien lisäksi lisenssihallinto voi evätä lisenssin, jos lisenssin hakijan/haltijan toimittamat asiakirjat muutoin osoittavat </w:t>
      </w:r>
      <w:r w:rsidR="006057E8">
        <w:rPr>
          <w:sz w:val="24"/>
        </w:rPr>
        <w:t>tämän</w:t>
      </w:r>
      <w:r>
        <w:rPr>
          <w:sz w:val="24"/>
        </w:rPr>
        <w:t xml:space="preserve"> olevan kykenemätön vastaamaan taloudellisista velvoitteistaan. Lisenssi tulee jättää myöntämättä, jos hakija/haltija ei uskottavasti kykene osoittamaan maksuvalmiuttaan koko kauden ajaksi.</w:t>
      </w:r>
      <w:r w:rsidR="00790A41">
        <w:rPr>
          <w:sz w:val="24"/>
        </w:rPr>
        <w:br/>
      </w:r>
      <w:r w:rsidR="00790A41">
        <w:rPr>
          <w:sz w:val="24"/>
        </w:rPr>
        <w:lastRenderedPageBreak/>
        <w:br/>
      </w:r>
      <w:r w:rsidR="00790A41" w:rsidRPr="00A41A8A">
        <w:rPr>
          <w:sz w:val="24"/>
        </w:rPr>
        <w:t>Mikäli tilintarkastuskertomuksessa puututaan johonkin muuhun kuin jatkuvuuden periaatteeseen jotain seikkaa korostamalla tai esittämällä erillinen mielipide/muistutus toiminnasta, tulee lisenssin myöntäjän harkita tilintarkastajan lausunnon merkittävyyttä lisenssimenettelyn kannalta. Lisenssi voidaan evätä, ellei lisenssin myöntäjää tyydyttäviä lisäselvityksiä ole annettu. Lisenssin myöntäjän pyytämät lisätiedot riippuvat tilintarkastajan lausunnon syistä.</w:t>
      </w:r>
    </w:p>
    <w:p w14:paraId="6FE76493" w14:textId="77777777" w:rsidR="00FB7A83" w:rsidRDefault="00FB7A83" w:rsidP="001E6D8D">
      <w:pPr>
        <w:ind w:left="567" w:hanging="567"/>
        <w:rPr>
          <w:sz w:val="24"/>
        </w:rPr>
      </w:pPr>
    </w:p>
    <w:p w14:paraId="6FE76494" w14:textId="41ABF5F6" w:rsidR="001A58AC" w:rsidRPr="00F04966" w:rsidRDefault="001A58AC" w:rsidP="001A58AC">
      <w:pPr>
        <w:ind w:left="567" w:hanging="567"/>
        <w:rPr>
          <w:sz w:val="24"/>
        </w:rPr>
      </w:pPr>
      <w:r w:rsidRPr="00F04966">
        <w:rPr>
          <w:sz w:val="24"/>
        </w:rPr>
        <w:t>B</w:t>
      </w:r>
      <w:r w:rsidR="00C34357">
        <w:rPr>
          <w:sz w:val="24"/>
        </w:rPr>
        <w:t>1</w:t>
      </w:r>
      <w:r w:rsidRPr="00F04966">
        <w:rPr>
          <w:sz w:val="24"/>
        </w:rPr>
        <w:t xml:space="preserve">-kriteeri </w:t>
      </w:r>
    </w:p>
    <w:p w14:paraId="6FE76495" w14:textId="77777777" w:rsidR="001A58AC" w:rsidRDefault="001A58AC" w:rsidP="001A58AC">
      <w:pPr>
        <w:rPr>
          <w:sz w:val="24"/>
        </w:rPr>
      </w:pPr>
    </w:p>
    <w:p w14:paraId="6FE76496" w14:textId="3A31BCBF" w:rsidR="00473D08" w:rsidRPr="007B7737" w:rsidRDefault="00473D08" w:rsidP="00473D08">
      <w:pPr>
        <w:rPr>
          <w:sz w:val="24"/>
        </w:rPr>
      </w:pPr>
      <w:r w:rsidRPr="007B7737">
        <w:rPr>
          <w:sz w:val="24"/>
        </w:rPr>
        <w:t>5.6. Erääntyneet maksut liitolle</w:t>
      </w:r>
    </w:p>
    <w:p w14:paraId="6FE76497" w14:textId="77777777" w:rsidR="00473D08" w:rsidRPr="007B7737" w:rsidRDefault="00473D08" w:rsidP="00473D08">
      <w:pPr>
        <w:rPr>
          <w:sz w:val="24"/>
        </w:rPr>
      </w:pPr>
    </w:p>
    <w:p w14:paraId="6FE7649A" w14:textId="01718429" w:rsidR="00473D08" w:rsidRPr="00AC5558" w:rsidRDefault="003C0A42" w:rsidP="00324A9A">
      <w:pPr>
        <w:ind w:left="851"/>
        <w:rPr>
          <w:sz w:val="24"/>
        </w:rPr>
      </w:pPr>
      <w:r w:rsidRPr="00AC5558">
        <w:rPr>
          <w:sz w:val="24"/>
        </w:rPr>
        <w:t xml:space="preserve">Lisenssin hakijan tulee todistaa, ettei sillä ole </w:t>
      </w:r>
      <w:r w:rsidR="005546FE" w:rsidRPr="00AC5558">
        <w:rPr>
          <w:sz w:val="24"/>
        </w:rPr>
        <w:t xml:space="preserve">15.4.ennen lisenssikauden alkamista </w:t>
      </w:r>
      <w:r w:rsidRPr="00AC5558">
        <w:rPr>
          <w:sz w:val="24"/>
        </w:rPr>
        <w:t>erääntyneitä, selviä ja riidattomia velkoja liitolle.</w:t>
      </w:r>
      <w:r w:rsidRPr="00AC5558">
        <w:rPr>
          <w:sz w:val="24"/>
        </w:rPr>
        <w:br/>
      </w:r>
      <w:r w:rsidRPr="00AC5558">
        <w:rPr>
          <w:sz w:val="24"/>
        </w:rPr>
        <w:br/>
      </w:r>
      <w:r w:rsidR="00473D08" w:rsidRPr="00AC5558">
        <w:rPr>
          <w:sz w:val="24"/>
        </w:rPr>
        <w:t>Edellä mainittuja suorituksia pidetään erääntyneinä, kun ne olisi</w:t>
      </w:r>
      <w:r w:rsidR="00324A9A" w:rsidRPr="00AC5558">
        <w:rPr>
          <w:sz w:val="24"/>
        </w:rPr>
        <w:t xml:space="preserve"> </w:t>
      </w:r>
      <w:r w:rsidR="00473D08" w:rsidRPr="00AC5558">
        <w:rPr>
          <w:sz w:val="24"/>
        </w:rPr>
        <w:t xml:space="preserve">pitänyt suorittaa aikaisemman sopimuksen tai lain perusteella eikä velkojan kanssa ole tehty kirjallista sopimusta määräajan pidentämisestä. </w:t>
      </w:r>
    </w:p>
    <w:p w14:paraId="6FE7649B" w14:textId="77777777" w:rsidR="00473D08" w:rsidRPr="00AC5558" w:rsidRDefault="00473D08" w:rsidP="00473D08">
      <w:pPr>
        <w:pStyle w:val="Luettelokappale"/>
        <w:rPr>
          <w:sz w:val="24"/>
        </w:rPr>
      </w:pPr>
    </w:p>
    <w:p w14:paraId="6FE7649C" w14:textId="64FFD97B" w:rsidR="00473D08" w:rsidRPr="00AC5558" w:rsidRDefault="00473D08" w:rsidP="00473D08">
      <w:pPr>
        <w:ind w:left="900"/>
        <w:rPr>
          <w:sz w:val="24"/>
        </w:rPr>
      </w:pPr>
      <w:r w:rsidRPr="00AC5558">
        <w:rPr>
          <w:sz w:val="24"/>
        </w:rPr>
        <w:t xml:space="preserve">Lisenssin hakijan on toimitettava kirjallinen vahvistus em. veloista per </w:t>
      </w:r>
      <w:r w:rsidR="005546FE" w:rsidRPr="00AC5558">
        <w:rPr>
          <w:sz w:val="24"/>
        </w:rPr>
        <w:t>15.4. ennen lisenssikauden alkamista</w:t>
      </w:r>
      <w:r w:rsidRPr="00AC5558">
        <w:rPr>
          <w:sz w:val="24"/>
        </w:rPr>
        <w:t>, jolloin ko. maksurästit tulee olla maksettu, maksuaikaa pidennetty sopimuksella tai maksujen on oltava ilmeisten, perusteltujen syiden vuoksi riidanalaisia.</w:t>
      </w:r>
    </w:p>
    <w:p w14:paraId="6FE7649D" w14:textId="77777777" w:rsidR="00473D08" w:rsidRPr="00AC5558" w:rsidRDefault="00473D08" w:rsidP="00473D08">
      <w:pPr>
        <w:rPr>
          <w:sz w:val="24"/>
        </w:rPr>
      </w:pPr>
    </w:p>
    <w:p w14:paraId="6FE7649E" w14:textId="6DCDDFEF" w:rsidR="00473D08" w:rsidRPr="00AC5558" w:rsidRDefault="00473D08" w:rsidP="00473D08">
      <w:pPr>
        <w:ind w:left="900"/>
        <w:rPr>
          <w:sz w:val="24"/>
        </w:rPr>
      </w:pPr>
      <w:r w:rsidRPr="00AC5558">
        <w:rPr>
          <w:sz w:val="24"/>
        </w:rPr>
        <w:t xml:space="preserve">Tässä artiklassa mainittuja erääntyneitä, selviä ja riidattomia velkoja ei myöskään saa olla </w:t>
      </w:r>
      <w:r w:rsidR="005546FE" w:rsidRPr="00AC5558">
        <w:rPr>
          <w:sz w:val="24"/>
        </w:rPr>
        <w:t>lisenssikauden aikana seuraavina ajankohtina: 31.8., 31.10. ja 31.12</w:t>
      </w:r>
      <w:r w:rsidR="00FB3AEF" w:rsidRPr="00AC5558">
        <w:rPr>
          <w:sz w:val="24"/>
        </w:rPr>
        <w:t>.</w:t>
      </w:r>
      <w:r w:rsidRPr="00AC5558">
        <w:rPr>
          <w:sz w:val="24"/>
        </w:rPr>
        <w:t xml:space="preserve"> Seuralta vaadittavat todisteet ilmoitetaan erillisellä ilmoituksella lisenssihallinnolta.</w:t>
      </w:r>
    </w:p>
    <w:p w14:paraId="6FE7649F" w14:textId="77777777" w:rsidR="00473D08" w:rsidRPr="00F04966" w:rsidRDefault="00473D08" w:rsidP="001A58AC">
      <w:pPr>
        <w:rPr>
          <w:sz w:val="24"/>
        </w:rPr>
      </w:pPr>
    </w:p>
    <w:p w14:paraId="08E88A80" w14:textId="2D1514A9" w:rsidR="009D2A59" w:rsidRPr="00F04966" w:rsidRDefault="009D2A59" w:rsidP="009D2A59">
      <w:pPr>
        <w:ind w:left="567" w:hanging="567"/>
        <w:rPr>
          <w:sz w:val="24"/>
        </w:rPr>
      </w:pPr>
      <w:r w:rsidRPr="00F04966">
        <w:rPr>
          <w:sz w:val="24"/>
        </w:rPr>
        <w:t>B</w:t>
      </w:r>
      <w:r>
        <w:rPr>
          <w:sz w:val="24"/>
        </w:rPr>
        <w:t>2</w:t>
      </w:r>
      <w:r w:rsidRPr="00F04966">
        <w:rPr>
          <w:sz w:val="24"/>
        </w:rPr>
        <w:t>-kriteeri</w:t>
      </w:r>
      <w:r>
        <w:rPr>
          <w:sz w:val="24"/>
        </w:rPr>
        <w:t>t</w:t>
      </w:r>
    </w:p>
    <w:p w14:paraId="1C08C8AF" w14:textId="77777777" w:rsidR="009D2A59" w:rsidRDefault="009D2A59">
      <w:pPr>
        <w:rPr>
          <w:sz w:val="24"/>
        </w:rPr>
      </w:pPr>
    </w:p>
    <w:p w14:paraId="4E27453A" w14:textId="7170E7BD" w:rsidR="009D2A59" w:rsidRDefault="009D2A59">
      <w:pPr>
        <w:rPr>
          <w:sz w:val="24"/>
        </w:rPr>
      </w:pPr>
      <w:r>
        <w:rPr>
          <w:sz w:val="24"/>
        </w:rPr>
        <w:t>5.7. Velvollisuus toimittaa lisätietoja indikaattorien (kohta 5.1) rikkouduttua</w:t>
      </w:r>
    </w:p>
    <w:p w14:paraId="68AB87C1" w14:textId="77777777" w:rsidR="009D2A59" w:rsidRPr="00F04966" w:rsidRDefault="009D2A59" w:rsidP="009D2A59">
      <w:pPr>
        <w:ind w:left="540"/>
        <w:rPr>
          <w:sz w:val="24"/>
        </w:rPr>
      </w:pPr>
    </w:p>
    <w:p w14:paraId="1783E5DC" w14:textId="0C3BDF82" w:rsidR="009D2A59" w:rsidRPr="00F04966" w:rsidRDefault="009D2A59" w:rsidP="009D2A59">
      <w:pPr>
        <w:ind w:left="540"/>
        <w:rPr>
          <w:sz w:val="24"/>
        </w:rPr>
      </w:pPr>
      <w:r w:rsidRPr="00AC5558">
        <w:rPr>
          <w:sz w:val="24"/>
        </w:rPr>
        <w:t xml:space="preserve">Mikäli lisenssin hakijalla täyttyy jokin indikaattoreista </w:t>
      </w:r>
      <w:proofErr w:type="gramStart"/>
      <w:r w:rsidRPr="00AC5558">
        <w:rPr>
          <w:sz w:val="24"/>
        </w:rPr>
        <w:t>01</w:t>
      </w:r>
      <w:r w:rsidR="00324A9A" w:rsidRPr="00AC5558">
        <w:rPr>
          <w:sz w:val="24"/>
        </w:rPr>
        <w:t>-04</w:t>
      </w:r>
      <w:proofErr w:type="gramEnd"/>
      <w:r w:rsidRPr="00AC5558">
        <w:rPr>
          <w:sz w:val="24"/>
        </w:rPr>
        <w:t xml:space="preserve">, lisenssin hakijan tulee </w:t>
      </w:r>
      <w:r w:rsidRPr="009D2A59">
        <w:rPr>
          <w:sz w:val="24"/>
        </w:rPr>
        <w:t>lisäksi toimittaa lisenssiyksikölle viimeisimmän päättyneen tilikauden osalta tuloslaskelman budjetoitujen ja toteutuneiden lukujen vertailu, kuukausittainen kassavirtalaskelma seuraavalle tilikaudelle sekä selvitys maksuhäiriömerkintöjen perusteena olleiden saatavien suorituksesta siten, että nämä eivät muodosta konkurssiuhkaa.</w:t>
      </w:r>
    </w:p>
    <w:p w14:paraId="7C98108B" w14:textId="77777777" w:rsidR="009D2A59" w:rsidRDefault="009D2A59">
      <w:pPr>
        <w:rPr>
          <w:sz w:val="24"/>
        </w:rPr>
      </w:pPr>
    </w:p>
    <w:p w14:paraId="6FE764A1" w14:textId="38883989" w:rsidR="003C2006" w:rsidRPr="00F04966" w:rsidRDefault="00BC37AD">
      <w:pPr>
        <w:rPr>
          <w:sz w:val="24"/>
        </w:rPr>
      </w:pPr>
      <w:r w:rsidRPr="00F04966">
        <w:rPr>
          <w:sz w:val="24"/>
        </w:rPr>
        <w:t>5.</w:t>
      </w:r>
      <w:r w:rsidR="009D2A59">
        <w:rPr>
          <w:sz w:val="24"/>
        </w:rPr>
        <w:t>8</w:t>
      </w:r>
      <w:r w:rsidR="003F00F5" w:rsidRPr="00F04966">
        <w:rPr>
          <w:sz w:val="24"/>
        </w:rPr>
        <w:t>.</w:t>
      </w:r>
      <w:r w:rsidR="00521000" w:rsidRPr="00F04966">
        <w:rPr>
          <w:sz w:val="24"/>
        </w:rPr>
        <w:t xml:space="preserve"> </w:t>
      </w:r>
      <w:r w:rsidR="001A58AC" w:rsidRPr="00F04966">
        <w:rPr>
          <w:sz w:val="24"/>
        </w:rPr>
        <w:t>Velvollisuus ilmoittaa talouteen vaikuttavista tekijöistä</w:t>
      </w:r>
    </w:p>
    <w:p w14:paraId="6FE764A2" w14:textId="77777777" w:rsidR="001A58AC" w:rsidRPr="00F04966" w:rsidRDefault="001A58AC" w:rsidP="001A58AC">
      <w:pPr>
        <w:ind w:left="540"/>
        <w:rPr>
          <w:sz w:val="24"/>
        </w:rPr>
      </w:pPr>
    </w:p>
    <w:p w14:paraId="6FE764A3" w14:textId="77777777" w:rsidR="001A58AC" w:rsidRPr="00F04966" w:rsidRDefault="001A58AC" w:rsidP="001A58AC">
      <w:pPr>
        <w:ind w:left="540"/>
        <w:rPr>
          <w:sz w:val="24"/>
        </w:rPr>
      </w:pPr>
      <w:r w:rsidRPr="00F04966">
        <w:rPr>
          <w:sz w:val="24"/>
        </w:rPr>
        <w:t xml:space="preserve">Lisenssikomitean lisenssipäätöksen jälkeen lisenssin haltijan on kirjallisesti </w:t>
      </w:r>
      <w:r w:rsidR="004B7871" w:rsidRPr="00F04966">
        <w:rPr>
          <w:sz w:val="24"/>
        </w:rPr>
        <w:t xml:space="preserve">ilmoitettava lisenssin myöntäjälle myöhemmin </w:t>
      </w:r>
      <w:r w:rsidR="006057E8">
        <w:rPr>
          <w:sz w:val="24"/>
        </w:rPr>
        <w:t>ilmenneistä</w:t>
      </w:r>
      <w:r w:rsidR="006057E8" w:rsidRPr="00F04966">
        <w:rPr>
          <w:sz w:val="24"/>
        </w:rPr>
        <w:t xml:space="preserve"> </w:t>
      </w:r>
      <w:r w:rsidR="004B7871" w:rsidRPr="00F04966">
        <w:rPr>
          <w:sz w:val="24"/>
        </w:rPr>
        <w:t>tapahtumista</w:t>
      </w:r>
      <w:r w:rsidRPr="00F04966">
        <w:rPr>
          <w:sz w:val="24"/>
        </w:rPr>
        <w:t xml:space="preserve">, jotka voivat merkittävästi heikentää lisenssin haltijan kykyä täyttää jatkuvuuden periaatteen edellyttämät vaatimukset vähintään lisenssikauden loppuun asti. </w:t>
      </w:r>
    </w:p>
    <w:p w14:paraId="6FE764A4" w14:textId="77777777" w:rsidR="001A58AC" w:rsidRPr="00F04966" w:rsidRDefault="001A58AC" w:rsidP="001A58AC">
      <w:pPr>
        <w:tabs>
          <w:tab w:val="num" w:pos="540"/>
        </w:tabs>
        <w:ind w:left="540" w:hanging="540"/>
        <w:rPr>
          <w:sz w:val="24"/>
        </w:rPr>
      </w:pPr>
    </w:p>
    <w:p w14:paraId="6FE764A5" w14:textId="77777777" w:rsidR="001A58AC" w:rsidRPr="00F04966" w:rsidRDefault="001A58AC" w:rsidP="001A58AC">
      <w:pPr>
        <w:tabs>
          <w:tab w:val="num" w:pos="540"/>
        </w:tabs>
        <w:ind w:left="540"/>
        <w:rPr>
          <w:sz w:val="24"/>
        </w:rPr>
      </w:pPr>
      <w:r w:rsidRPr="00F04966">
        <w:rPr>
          <w:sz w:val="24"/>
        </w:rPr>
        <w:t xml:space="preserve">Ilmoituksen tulee sisältää kuvaus ko. tapahtumien luonteesta sekä </w:t>
      </w:r>
      <w:r w:rsidR="004B7871" w:rsidRPr="00F04966">
        <w:rPr>
          <w:sz w:val="24"/>
        </w:rPr>
        <w:t>perusteltu</w:t>
      </w:r>
      <w:r w:rsidR="00DC2C23" w:rsidRPr="00F04966">
        <w:rPr>
          <w:sz w:val="24"/>
        </w:rPr>
        <w:t xml:space="preserve"> </w:t>
      </w:r>
      <w:r w:rsidRPr="00F04966">
        <w:rPr>
          <w:sz w:val="24"/>
        </w:rPr>
        <w:t>arvio niiden taloudellisesta vaikutuksesta</w:t>
      </w:r>
      <w:r w:rsidR="00DC2C23" w:rsidRPr="00F04966">
        <w:rPr>
          <w:sz w:val="24"/>
        </w:rPr>
        <w:t>.</w:t>
      </w:r>
      <w:r w:rsidRPr="00F04966">
        <w:rPr>
          <w:sz w:val="24"/>
        </w:rPr>
        <w:t xml:space="preserve"> </w:t>
      </w:r>
      <w:r w:rsidR="004B7871" w:rsidRPr="00F04966">
        <w:rPr>
          <w:sz w:val="24"/>
        </w:rPr>
        <w:t>Jos lisenssin myöntäjä arvioi jotkin seikat toiminnan jatkuvuutta uhkaavina, se voi milloin tahansa pyytää lisenssin haltijan johdolta lisätietoja ja lisäselvityksiä tällaisista seikoista.</w:t>
      </w:r>
    </w:p>
    <w:p w14:paraId="6FE764A6" w14:textId="77777777" w:rsidR="001A58AC" w:rsidRPr="00F04966" w:rsidRDefault="001A58AC" w:rsidP="001A58AC">
      <w:pPr>
        <w:tabs>
          <w:tab w:val="num" w:pos="540"/>
        </w:tabs>
        <w:ind w:left="540"/>
        <w:rPr>
          <w:sz w:val="24"/>
        </w:rPr>
      </w:pPr>
    </w:p>
    <w:p w14:paraId="6FE764A7" w14:textId="77777777" w:rsidR="001A58AC" w:rsidRPr="00F04966" w:rsidRDefault="001A58AC" w:rsidP="001A58AC">
      <w:pPr>
        <w:tabs>
          <w:tab w:val="num" w:pos="540"/>
        </w:tabs>
        <w:ind w:left="540"/>
        <w:rPr>
          <w:sz w:val="24"/>
        </w:rPr>
      </w:pPr>
      <w:r w:rsidRPr="00F04966">
        <w:rPr>
          <w:sz w:val="24"/>
        </w:rPr>
        <w:t xml:space="preserve">Lisenssin haltijan on lisenssikauden aikana oma-aloitteisesti </w:t>
      </w:r>
      <w:r w:rsidR="004B7871" w:rsidRPr="00F04966">
        <w:rPr>
          <w:sz w:val="24"/>
        </w:rPr>
        <w:t>ilmoitettava kaikista seikoista ja tapahtumista</w:t>
      </w:r>
      <w:r w:rsidRPr="00F04966">
        <w:rPr>
          <w:sz w:val="24"/>
        </w:rPr>
        <w:t xml:space="preserve">, jotka voivat </w:t>
      </w:r>
      <w:r w:rsidR="008950D0">
        <w:rPr>
          <w:sz w:val="24"/>
        </w:rPr>
        <w:t xml:space="preserve">olennaisesti </w:t>
      </w:r>
      <w:r w:rsidRPr="00F04966">
        <w:rPr>
          <w:sz w:val="24"/>
        </w:rPr>
        <w:t>vaikuttaa tuloskehitykseen kauden aikana.</w:t>
      </w:r>
    </w:p>
    <w:p w14:paraId="6FE764A8" w14:textId="77777777" w:rsidR="001D121F" w:rsidRDefault="001D121F">
      <w:pPr>
        <w:rPr>
          <w:sz w:val="24"/>
        </w:rPr>
      </w:pPr>
    </w:p>
    <w:p w14:paraId="6FE764A9" w14:textId="41CD72C3" w:rsidR="001A58AC" w:rsidRDefault="001A58AC" w:rsidP="001A58AC">
      <w:pPr>
        <w:ind w:left="495"/>
        <w:rPr>
          <w:sz w:val="24"/>
        </w:rPr>
      </w:pPr>
      <w:r w:rsidRPr="00F04966">
        <w:rPr>
          <w:sz w:val="24"/>
        </w:rPr>
        <w:t>Lisenssin haltijaa tulee rangaista, mikäli tätä ilmoitusvelvollisuutta koskien kaikkia seikkoja ja tapahtumia, jotka voivat uhata jatkuvuuden periaatetta vähintään lisenssikauden loppuun asti, laiminlyödään, eikä ilmoitusta tehdä lisenssin myöntäjälle viivytyksettä.</w:t>
      </w:r>
    </w:p>
    <w:p w14:paraId="01B88560" w14:textId="1EE161E2" w:rsidR="00B71C02" w:rsidRDefault="00B71C02" w:rsidP="001A58AC">
      <w:pPr>
        <w:ind w:left="495"/>
        <w:rPr>
          <w:sz w:val="24"/>
        </w:rPr>
      </w:pPr>
    </w:p>
    <w:p w14:paraId="6FE764AB" w14:textId="77777777" w:rsidR="00DF7D48" w:rsidRPr="00F04966" w:rsidRDefault="00DF7D48" w:rsidP="001E6D8D">
      <w:pPr>
        <w:rPr>
          <w:sz w:val="24"/>
        </w:rPr>
      </w:pPr>
    </w:p>
    <w:p w14:paraId="6FE764AC" w14:textId="77777777" w:rsidR="00DF7D48" w:rsidRPr="00B17A06" w:rsidRDefault="00DF7D48" w:rsidP="00DF7D48">
      <w:pPr>
        <w:pStyle w:val="Otsikko1"/>
        <w:autoSpaceDE/>
        <w:autoSpaceDN/>
        <w:rPr>
          <w:rFonts w:cs="Times New Roman"/>
          <w:bCs w:val="0"/>
          <w:sz w:val="24"/>
          <w:szCs w:val="20"/>
        </w:rPr>
      </w:pPr>
      <w:bookmarkStart w:id="10" w:name="_Toc432432991"/>
      <w:r w:rsidRPr="00B17A06">
        <w:rPr>
          <w:rFonts w:cs="Times New Roman"/>
          <w:bCs w:val="0"/>
          <w:sz w:val="24"/>
          <w:szCs w:val="20"/>
        </w:rPr>
        <w:t xml:space="preserve">6. luku: Olosuhteisiin ja turvallisuuteen liittyvät </w:t>
      </w:r>
      <w:r w:rsidR="00FA6CBD" w:rsidRPr="00B17A06">
        <w:rPr>
          <w:rFonts w:cs="Times New Roman"/>
          <w:bCs w:val="0"/>
          <w:sz w:val="24"/>
          <w:szCs w:val="20"/>
        </w:rPr>
        <w:t>kriteerit</w:t>
      </w:r>
      <w:bookmarkEnd w:id="10"/>
    </w:p>
    <w:p w14:paraId="6FE764AD" w14:textId="77777777" w:rsidR="00F11B50" w:rsidRPr="00B17A06" w:rsidRDefault="00F11B50" w:rsidP="00F11B50"/>
    <w:p w14:paraId="6FE764AE" w14:textId="77777777" w:rsidR="00DF7D48" w:rsidRPr="00661308" w:rsidRDefault="00DF7D48" w:rsidP="00DF7D48">
      <w:pPr>
        <w:rPr>
          <w:sz w:val="24"/>
          <w:highlight w:val="yellow"/>
        </w:rPr>
      </w:pPr>
    </w:p>
    <w:p w14:paraId="22C6CC23" w14:textId="22ECE8CD" w:rsidR="00E66C84" w:rsidRPr="00E14C72" w:rsidRDefault="00E66C84" w:rsidP="00E66C84">
      <w:pPr>
        <w:rPr>
          <w:sz w:val="24"/>
        </w:rPr>
      </w:pPr>
      <w:r w:rsidRPr="00E14C72">
        <w:rPr>
          <w:sz w:val="24"/>
        </w:rPr>
        <w:t>A-kriteeri</w:t>
      </w:r>
      <w:r>
        <w:rPr>
          <w:sz w:val="24"/>
        </w:rPr>
        <w:t>t</w:t>
      </w:r>
      <w:r w:rsidRPr="00E14C72">
        <w:rPr>
          <w:sz w:val="24"/>
        </w:rPr>
        <w:t xml:space="preserve"> </w:t>
      </w:r>
    </w:p>
    <w:p w14:paraId="3F923262" w14:textId="77777777" w:rsidR="00E66C84" w:rsidRPr="00E14C72" w:rsidRDefault="00E66C84" w:rsidP="00E66C84">
      <w:pPr>
        <w:rPr>
          <w:sz w:val="24"/>
        </w:rPr>
      </w:pPr>
    </w:p>
    <w:p w14:paraId="66A3AC82" w14:textId="77777777" w:rsidR="00E66C84" w:rsidRPr="00E14C72" w:rsidRDefault="00E66C84" w:rsidP="00E66C84">
      <w:pPr>
        <w:ind w:left="567" w:hanging="567"/>
        <w:rPr>
          <w:sz w:val="24"/>
        </w:rPr>
      </w:pPr>
      <w:r w:rsidRPr="00E14C72">
        <w:rPr>
          <w:sz w:val="24"/>
        </w:rPr>
        <w:t xml:space="preserve">6.1 </w:t>
      </w:r>
      <w:r w:rsidRPr="00E14C72">
        <w:rPr>
          <w:sz w:val="24"/>
        </w:rPr>
        <w:tab/>
        <w:t>Lisenssin hakijalla/haltijalla tulee olla käytössään palloiluhalli/liikuntahalli/urheilutalo (liikuntahalli), joka sijaitsee Suomessa</w:t>
      </w:r>
      <w:r w:rsidRPr="00E14C72">
        <w:rPr>
          <w:b/>
          <w:sz w:val="24"/>
        </w:rPr>
        <w:t xml:space="preserve"> </w:t>
      </w:r>
      <w:r w:rsidRPr="00E14C72">
        <w:rPr>
          <w:sz w:val="24"/>
        </w:rPr>
        <w:t>ja</w:t>
      </w:r>
      <w:r w:rsidRPr="00E14C72">
        <w:rPr>
          <w:b/>
          <w:sz w:val="24"/>
        </w:rPr>
        <w:t xml:space="preserve"> </w:t>
      </w:r>
      <w:r w:rsidRPr="00E14C72">
        <w:rPr>
          <w:sz w:val="24"/>
        </w:rPr>
        <w:t>joka täyttää seuraavat vaatimukset:</w:t>
      </w:r>
    </w:p>
    <w:p w14:paraId="301DE3B9" w14:textId="77777777" w:rsidR="00E66C84" w:rsidRPr="00E14C72" w:rsidRDefault="00E66C84" w:rsidP="00E66C84">
      <w:pPr>
        <w:ind w:left="720"/>
        <w:rPr>
          <w:sz w:val="24"/>
        </w:rPr>
      </w:pPr>
    </w:p>
    <w:p w14:paraId="05B60AA6" w14:textId="77777777" w:rsidR="00E66C84" w:rsidRPr="00E14C72" w:rsidRDefault="00E66C84" w:rsidP="00E66C84">
      <w:pPr>
        <w:numPr>
          <w:ilvl w:val="2"/>
          <w:numId w:val="9"/>
        </w:numPr>
        <w:ind w:hanging="540"/>
        <w:rPr>
          <w:sz w:val="24"/>
        </w:rPr>
      </w:pPr>
      <w:r w:rsidRPr="00E14C72">
        <w:rPr>
          <w:sz w:val="24"/>
        </w:rPr>
        <w:t>Liikuntahallille tulee olla pelastus-, poliisi- ja rakennustarkastusviranomaisten antama hyväksyntä yleisötilaisuuksien, kuten futsalotteluiden, järjestämiseen.</w:t>
      </w:r>
    </w:p>
    <w:p w14:paraId="33C33EFF" w14:textId="77777777" w:rsidR="00E66C84" w:rsidRPr="00661308" w:rsidRDefault="00E66C84" w:rsidP="00E66C84">
      <w:pPr>
        <w:rPr>
          <w:sz w:val="24"/>
          <w:highlight w:val="yellow"/>
        </w:rPr>
      </w:pPr>
    </w:p>
    <w:p w14:paraId="64549B6B" w14:textId="030CA149" w:rsidR="00E66C84" w:rsidRPr="00E14C72" w:rsidRDefault="00E66C84" w:rsidP="00E66C84">
      <w:pPr>
        <w:ind w:left="1069"/>
        <w:rPr>
          <w:sz w:val="24"/>
        </w:rPr>
      </w:pPr>
      <w:r w:rsidRPr="00E14C72">
        <w:rPr>
          <w:sz w:val="24"/>
        </w:rPr>
        <w:t>Hyväksyntä koskee liikuntahallin paloturvallisuutta sekä rakenteiden kuten ovien, katsomoiden ja niiden taustatilojen, sisätilojen, kenttäalueen sekä kaikkien yleisten ja yksityisten kulkuväylien</w:t>
      </w:r>
      <w:r w:rsidR="00562520">
        <w:rPr>
          <w:sz w:val="24"/>
        </w:rPr>
        <w:t xml:space="preserve"> </w:t>
      </w:r>
      <w:r w:rsidRPr="00E14C72">
        <w:rPr>
          <w:sz w:val="24"/>
        </w:rPr>
        <w:t>ja niiden välittömässä läheisyydessä sijaitsevien ja yleisön käyttämien alueiden turvallisuutta.</w:t>
      </w:r>
    </w:p>
    <w:p w14:paraId="799E295D" w14:textId="77777777" w:rsidR="00E66C84" w:rsidRPr="00E14C72" w:rsidRDefault="00E66C84" w:rsidP="00E66C84">
      <w:pPr>
        <w:ind w:firstLine="1069"/>
        <w:rPr>
          <w:sz w:val="24"/>
        </w:rPr>
      </w:pPr>
    </w:p>
    <w:p w14:paraId="43A5C4A7" w14:textId="3B7FBBB8" w:rsidR="00E66C84" w:rsidRPr="00722A1D" w:rsidRDefault="00E66C84" w:rsidP="00E66C84">
      <w:pPr>
        <w:numPr>
          <w:ilvl w:val="2"/>
          <w:numId w:val="9"/>
        </w:numPr>
        <w:ind w:left="1080"/>
        <w:rPr>
          <w:sz w:val="24"/>
        </w:rPr>
      </w:pPr>
      <w:r w:rsidRPr="00E14C72">
        <w:rPr>
          <w:sz w:val="24"/>
        </w:rPr>
        <w:t>Lisenssin hakijan/haltijan on varmistettava ennen kauden alkua, että liikuntahallin omistaja on laatinut</w:t>
      </w:r>
      <w:r w:rsidR="000827B2">
        <w:rPr>
          <w:sz w:val="24"/>
        </w:rPr>
        <w:t xml:space="preserve"> liikuntahallille</w:t>
      </w:r>
      <w:r w:rsidRPr="00E14C72">
        <w:rPr>
          <w:sz w:val="24"/>
        </w:rPr>
        <w:t xml:space="preserve"> lain vaatiman viranomaisten (palo-, poliisi tai rakennustarkastusviranomaisten) hyväksymän </w:t>
      </w:r>
      <w:r w:rsidRPr="00722A1D">
        <w:rPr>
          <w:sz w:val="24"/>
        </w:rPr>
        <w:t>pelastussuunnitelman.</w:t>
      </w:r>
    </w:p>
    <w:p w14:paraId="49761BDA" w14:textId="77777777" w:rsidR="00E66C84" w:rsidRPr="00722A1D" w:rsidRDefault="00E66C84" w:rsidP="00E66C84">
      <w:pPr>
        <w:rPr>
          <w:sz w:val="24"/>
        </w:rPr>
      </w:pPr>
    </w:p>
    <w:p w14:paraId="53174439" w14:textId="77777777" w:rsidR="00E66C84" w:rsidRPr="00722A1D" w:rsidRDefault="00E66C84" w:rsidP="00E66C84">
      <w:pPr>
        <w:numPr>
          <w:ilvl w:val="2"/>
          <w:numId w:val="9"/>
        </w:numPr>
        <w:rPr>
          <w:sz w:val="24"/>
        </w:rPr>
      </w:pPr>
      <w:bookmarkStart w:id="11" w:name="_Hlk52373916"/>
      <w:r w:rsidRPr="00722A1D">
        <w:rPr>
          <w:sz w:val="24"/>
        </w:rPr>
        <w:t>Ottelutapahtuman aikana tulee huolehtia siitä, että ensiavun antamiseen kaikille tapahtumaan osallistuville (katsojat, pelaajat, toimihenkilöt jne.) on täydet valmiudet (ottelupaikalla defibrillaattori ja ensiapuvälineet). Tarvittaessa hälytysajoneuvoilla on päästävä liikuntahallin välittömään läheisyyteen.</w:t>
      </w:r>
      <w:r w:rsidRPr="00722A1D">
        <w:rPr>
          <w:sz w:val="24"/>
        </w:rPr>
        <w:br/>
      </w:r>
    </w:p>
    <w:p w14:paraId="3EA12A3B" w14:textId="5B9624AC" w:rsidR="00E66C84" w:rsidRPr="00AC5558" w:rsidRDefault="00E66C84" w:rsidP="00E66C84">
      <w:pPr>
        <w:numPr>
          <w:ilvl w:val="2"/>
          <w:numId w:val="9"/>
        </w:numPr>
        <w:rPr>
          <w:sz w:val="24"/>
        </w:rPr>
      </w:pPr>
      <w:r w:rsidRPr="00722A1D">
        <w:rPr>
          <w:sz w:val="24"/>
        </w:rPr>
        <w:t xml:space="preserve">Pelikentän alustan on oltava lisenssihallinnon hyväksymä parketti, muovimatto tai massa-alusta. </w:t>
      </w:r>
      <w:r w:rsidRPr="00722A1D">
        <w:rPr>
          <w:sz w:val="24"/>
        </w:rPr>
        <w:br/>
      </w:r>
      <w:r w:rsidRPr="00722A1D">
        <w:rPr>
          <w:sz w:val="24"/>
        </w:rPr>
        <w:br/>
        <w:t xml:space="preserve">Pelikentän pituuden on oltava </w:t>
      </w:r>
      <w:proofErr w:type="gramStart"/>
      <w:r w:rsidRPr="00722A1D">
        <w:rPr>
          <w:sz w:val="24"/>
        </w:rPr>
        <w:t>3</w:t>
      </w:r>
      <w:r w:rsidR="00DE1999">
        <w:rPr>
          <w:sz w:val="24"/>
        </w:rPr>
        <w:t>8</w:t>
      </w:r>
      <w:r w:rsidRPr="00722A1D">
        <w:rPr>
          <w:sz w:val="24"/>
        </w:rPr>
        <w:t>-42</w:t>
      </w:r>
      <w:proofErr w:type="gramEnd"/>
      <w:r w:rsidRPr="00722A1D">
        <w:rPr>
          <w:sz w:val="24"/>
        </w:rPr>
        <w:t xml:space="preserve"> metriä ja leveyden 18-22 metriä.</w:t>
      </w:r>
      <w:r w:rsidRPr="00722A1D">
        <w:rPr>
          <w:sz w:val="24"/>
        </w:rPr>
        <w:br/>
      </w:r>
    </w:p>
    <w:p w14:paraId="47DDE603" w14:textId="15E278C9" w:rsidR="00E66C84" w:rsidRPr="00AC5558" w:rsidRDefault="00E66C84" w:rsidP="00E07959">
      <w:pPr>
        <w:pStyle w:val="Luettelokappale"/>
        <w:numPr>
          <w:ilvl w:val="2"/>
          <w:numId w:val="9"/>
        </w:numPr>
        <w:rPr>
          <w:sz w:val="24"/>
        </w:rPr>
      </w:pPr>
      <w:bookmarkStart w:id="12" w:name="_Hlk92809599"/>
      <w:r w:rsidRPr="00AC5558">
        <w:rPr>
          <w:sz w:val="24"/>
        </w:rPr>
        <w:t xml:space="preserve">Liikuntahallin osalta on toimitettava </w:t>
      </w:r>
      <w:r w:rsidR="004A4A74" w:rsidRPr="00AC5558">
        <w:rPr>
          <w:sz w:val="24"/>
        </w:rPr>
        <w:t xml:space="preserve">erikseen pyydettäessä </w:t>
      </w:r>
      <w:r w:rsidRPr="00AC5558">
        <w:rPr>
          <w:sz w:val="24"/>
        </w:rPr>
        <w:t>seuraavat asiakirjat:</w:t>
      </w:r>
    </w:p>
    <w:p w14:paraId="26CDCCFE" w14:textId="77777777" w:rsidR="00E66C84" w:rsidRPr="00AC5558" w:rsidRDefault="00E66C84" w:rsidP="00E66C84">
      <w:pPr>
        <w:numPr>
          <w:ilvl w:val="2"/>
          <w:numId w:val="43"/>
        </w:numPr>
        <w:rPr>
          <w:sz w:val="24"/>
        </w:rPr>
      </w:pPr>
      <w:r w:rsidRPr="00AC5558">
        <w:rPr>
          <w:sz w:val="24"/>
        </w:rPr>
        <w:t xml:space="preserve">Voimassa oleva liikuntahallin turvallisuuden vahvistava asiakirja paikallisten viranomaisten allekirjoittamana (esim. kopio palotarkastuspöytäkirjasta), </w:t>
      </w:r>
    </w:p>
    <w:p w14:paraId="403E0630" w14:textId="671E9F94" w:rsidR="00E66C84" w:rsidRPr="00AC5558" w:rsidRDefault="00E66C84" w:rsidP="00E66C84">
      <w:pPr>
        <w:numPr>
          <w:ilvl w:val="2"/>
          <w:numId w:val="43"/>
        </w:numPr>
        <w:rPr>
          <w:sz w:val="24"/>
        </w:rPr>
      </w:pPr>
      <w:r w:rsidRPr="00AC5558">
        <w:rPr>
          <w:sz w:val="24"/>
        </w:rPr>
        <w:t>viranomaisten hyväksymä pelastussuunnitelma</w:t>
      </w:r>
    </w:p>
    <w:p w14:paraId="1CDCDD30" w14:textId="5D960F23" w:rsidR="00B56B6F" w:rsidRPr="00AC5558" w:rsidRDefault="00B56B6F" w:rsidP="00E66C84">
      <w:pPr>
        <w:numPr>
          <w:ilvl w:val="2"/>
          <w:numId w:val="43"/>
        </w:numPr>
        <w:rPr>
          <w:sz w:val="24"/>
        </w:rPr>
      </w:pPr>
      <w:r w:rsidRPr="00AC5558">
        <w:rPr>
          <w:sz w:val="24"/>
        </w:rPr>
        <w:t>20 vrk ennen Naisten Futsal-Liigan sarjakauden alkua on toimitettava pelikauden otteluiden turvallisuusjärjestelyitä koskeva turvallisuussuunnitelma (laaditaan lisenssihallinnon toimittamalle kaavakkeelle)</w:t>
      </w:r>
    </w:p>
    <w:p w14:paraId="1FF42C89" w14:textId="77777777" w:rsidR="00E66C84" w:rsidRPr="00722A1D" w:rsidRDefault="00E66C84" w:rsidP="001A5C30">
      <w:pPr>
        <w:numPr>
          <w:ilvl w:val="2"/>
          <w:numId w:val="45"/>
        </w:numPr>
        <w:rPr>
          <w:sz w:val="24"/>
        </w:rPr>
      </w:pPr>
      <w:r w:rsidRPr="00722A1D">
        <w:rPr>
          <w:sz w:val="24"/>
        </w:rPr>
        <w:lastRenderedPageBreak/>
        <w:t xml:space="preserve">sopimus määräysten mukaisesta </w:t>
      </w:r>
      <w:r>
        <w:rPr>
          <w:sz w:val="24"/>
        </w:rPr>
        <w:t xml:space="preserve">liikuntahallin </w:t>
      </w:r>
      <w:r w:rsidRPr="00722A1D">
        <w:rPr>
          <w:sz w:val="24"/>
        </w:rPr>
        <w:t xml:space="preserve">käyttöoikeudesta, tai </w:t>
      </w:r>
      <w:r>
        <w:rPr>
          <w:sz w:val="24"/>
        </w:rPr>
        <w:t xml:space="preserve">liikuntahallin </w:t>
      </w:r>
      <w:r w:rsidRPr="00722A1D">
        <w:rPr>
          <w:sz w:val="24"/>
        </w:rPr>
        <w:t>omistusoikeuden osoittava asiakirja</w:t>
      </w:r>
    </w:p>
    <w:p w14:paraId="755D525E" w14:textId="036822BE" w:rsidR="00E66C84" w:rsidRDefault="00E66C84" w:rsidP="001A5C30">
      <w:pPr>
        <w:numPr>
          <w:ilvl w:val="2"/>
          <w:numId w:val="45"/>
        </w:numPr>
        <w:rPr>
          <w:sz w:val="24"/>
        </w:rPr>
      </w:pPr>
      <w:r w:rsidRPr="00722A1D">
        <w:rPr>
          <w:sz w:val="24"/>
        </w:rPr>
        <w:t>liikuntahallin tarkastus -asiakirja täytettynä</w:t>
      </w:r>
    </w:p>
    <w:bookmarkEnd w:id="11"/>
    <w:bookmarkEnd w:id="12"/>
    <w:p w14:paraId="182DCEBF" w14:textId="77777777" w:rsidR="00E66C84" w:rsidRPr="00661308" w:rsidRDefault="00E66C84" w:rsidP="00E66C84">
      <w:pPr>
        <w:ind w:left="1080"/>
        <w:rPr>
          <w:sz w:val="24"/>
          <w:highlight w:val="yellow"/>
        </w:rPr>
      </w:pPr>
    </w:p>
    <w:p w14:paraId="6FE764D0" w14:textId="72DFAEEE" w:rsidR="00F640B4" w:rsidRPr="00E66C84" w:rsidRDefault="004C2ACE">
      <w:pPr>
        <w:autoSpaceDE/>
        <w:autoSpaceDN/>
        <w:rPr>
          <w:sz w:val="24"/>
        </w:rPr>
      </w:pPr>
      <w:r w:rsidRPr="00E66C84">
        <w:rPr>
          <w:sz w:val="24"/>
        </w:rPr>
        <w:t xml:space="preserve">Lisenssin hakijan/haltijan on ilmoitettava </w:t>
      </w:r>
      <w:r w:rsidR="004456B6" w:rsidRPr="00E66C84">
        <w:rPr>
          <w:sz w:val="24"/>
        </w:rPr>
        <w:t xml:space="preserve">Naisten </w:t>
      </w:r>
      <w:r w:rsidR="00CB302F" w:rsidRPr="00E66C84">
        <w:rPr>
          <w:sz w:val="24"/>
        </w:rPr>
        <w:t>Futsal</w:t>
      </w:r>
      <w:r w:rsidR="00C32448">
        <w:rPr>
          <w:sz w:val="24"/>
        </w:rPr>
        <w:t>-L</w:t>
      </w:r>
      <w:r w:rsidR="00CB302F" w:rsidRPr="00E66C84">
        <w:rPr>
          <w:sz w:val="24"/>
        </w:rPr>
        <w:t>iigan</w:t>
      </w:r>
      <w:r w:rsidRPr="00E66C84">
        <w:rPr>
          <w:sz w:val="24"/>
        </w:rPr>
        <w:t xml:space="preserve"> kotiotteluissaan käyttämänsä </w:t>
      </w:r>
      <w:r w:rsidR="00387688">
        <w:rPr>
          <w:sz w:val="24"/>
        </w:rPr>
        <w:t>liikuntahallit ja varahallit</w:t>
      </w:r>
      <w:r w:rsidRPr="00E66C84">
        <w:rPr>
          <w:sz w:val="24"/>
        </w:rPr>
        <w:t xml:space="preserve"> kuukausittain (liite 15B). Lisenssihallinnolla on oikeus määrätä lisenssin hakija/haltija täydentämään ilmoitustaan</w:t>
      </w:r>
      <w:r w:rsidR="00AD5A70" w:rsidRPr="00E66C84">
        <w:rPr>
          <w:sz w:val="24"/>
        </w:rPr>
        <w:t>.</w:t>
      </w:r>
    </w:p>
    <w:p w14:paraId="690871B0" w14:textId="03FE6760" w:rsidR="0086480C" w:rsidRPr="00661308" w:rsidRDefault="0086480C">
      <w:pPr>
        <w:autoSpaceDE/>
        <w:autoSpaceDN/>
        <w:rPr>
          <w:sz w:val="24"/>
          <w:highlight w:val="yellow"/>
        </w:rPr>
      </w:pPr>
    </w:p>
    <w:p w14:paraId="2039AA28" w14:textId="77777777" w:rsidR="004C2ACE" w:rsidRPr="00661308" w:rsidRDefault="004C2ACE" w:rsidP="00DF7D48">
      <w:pPr>
        <w:rPr>
          <w:sz w:val="24"/>
          <w:highlight w:val="yellow"/>
        </w:rPr>
      </w:pPr>
    </w:p>
    <w:p w14:paraId="6FE764D1" w14:textId="3D5E6CEF" w:rsidR="00DF7D48" w:rsidRPr="00E66C84" w:rsidRDefault="00DF7D48" w:rsidP="00DF7D48">
      <w:pPr>
        <w:rPr>
          <w:sz w:val="24"/>
        </w:rPr>
      </w:pPr>
      <w:r w:rsidRPr="00E66C84">
        <w:rPr>
          <w:sz w:val="24"/>
        </w:rPr>
        <w:t>B</w:t>
      </w:r>
      <w:r w:rsidR="00E727B9" w:rsidRPr="00E66C84">
        <w:rPr>
          <w:sz w:val="24"/>
        </w:rPr>
        <w:t>1</w:t>
      </w:r>
      <w:r w:rsidRPr="00E66C84">
        <w:rPr>
          <w:sz w:val="24"/>
        </w:rPr>
        <w:t>-kriteeri</w:t>
      </w:r>
      <w:r w:rsidR="007661AF" w:rsidRPr="00E66C84">
        <w:rPr>
          <w:sz w:val="24"/>
        </w:rPr>
        <w:t>t</w:t>
      </w:r>
    </w:p>
    <w:p w14:paraId="6FE764D2" w14:textId="77777777" w:rsidR="00DF7D48" w:rsidRPr="00E66C84" w:rsidRDefault="00DF7D48" w:rsidP="00DF7D48">
      <w:pPr>
        <w:rPr>
          <w:sz w:val="24"/>
        </w:rPr>
      </w:pPr>
    </w:p>
    <w:p w14:paraId="6FE764D3" w14:textId="14C8A0C0" w:rsidR="00DF7D48" w:rsidRPr="00E66C84" w:rsidRDefault="00DF7D48" w:rsidP="00DF7D48">
      <w:pPr>
        <w:ind w:left="426" w:hanging="66"/>
        <w:rPr>
          <w:sz w:val="24"/>
        </w:rPr>
      </w:pPr>
      <w:r w:rsidRPr="00E66C84">
        <w:rPr>
          <w:sz w:val="24"/>
        </w:rPr>
        <w:t>6.</w:t>
      </w:r>
      <w:r w:rsidR="00362403" w:rsidRPr="00E66C84">
        <w:rPr>
          <w:sz w:val="24"/>
        </w:rPr>
        <w:t>2</w:t>
      </w:r>
      <w:r w:rsidR="003F00F5" w:rsidRPr="00E66C84">
        <w:rPr>
          <w:sz w:val="24"/>
        </w:rPr>
        <w:t>.</w:t>
      </w:r>
      <w:r w:rsidR="00E727B9" w:rsidRPr="00E66C84">
        <w:rPr>
          <w:sz w:val="24"/>
        </w:rPr>
        <w:t xml:space="preserve">Naisten </w:t>
      </w:r>
      <w:r w:rsidR="00CB302F" w:rsidRPr="00E66C84">
        <w:rPr>
          <w:sz w:val="24"/>
        </w:rPr>
        <w:t>Futsal</w:t>
      </w:r>
      <w:r w:rsidR="008A6B9A">
        <w:rPr>
          <w:sz w:val="24"/>
        </w:rPr>
        <w:t>-L</w:t>
      </w:r>
      <w:r w:rsidR="00CB302F" w:rsidRPr="00E66C84">
        <w:rPr>
          <w:sz w:val="24"/>
        </w:rPr>
        <w:t xml:space="preserve">iigan </w:t>
      </w:r>
      <w:r w:rsidR="0074356E" w:rsidRPr="00E66C84">
        <w:rPr>
          <w:sz w:val="24"/>
        </w:rPr>
        <w:t>l</w:t>
      </w:r>
      <w:r w:rsidRPr="00E66C84">
        <w:rPr>
          <w:sz w:val="24"/>
        </w:rPr>
        <w:t>isenssin olosuhteita koskevat seuraavat B</w:t>
      </w:r>
      <w:r w:rsidR="00E727B9" w:rsidRPr="00E66C84">
        <w:rPr>
          <w:sz w:val="24"/>
        </w:rPr>
        <w:t>1</w:t>
      </w:r>
      <w:r w:rsidRPr="00E66C84">
        <w:rPr>
          <w:sz w:val="24"/>
        </w:rPr>
        <w:t>-kriteerit:</w:t>
      </w:r>
    </w:p>
    <w:p w14:paraId="6FE764D4" w14:textId="77777777" w:rsidR="00FB7A83" w:rsidRPr="00E66C84" w:rsidRDefault="00FB7A83" w:rsidP="00DF7D48">
      <w:pPr>
        <w:ind w:left="426" w:hanging="66"/>
        <w:rPr>
          <w:sz w:val="24"/>
        </w:rPr>
      </w:pPr>
    </w:p>
    <w:p w14:paraId="6FE764D6" w14:textId="3F4D4D32" w:rsidR="00DF7D48" w:rsidRPr="00E66C84" w:rsidRDefault="000C437A" w:rsidP="000C437A">
      <w:pPr>
        <w:pStyle w:val="Luettelokappale"/>
        <w:numPr>
          <w:ilvl w:val="0"/>
          <w:numId w:val="42"/>
        </w:numPr>
        <w:rPr>
          <w:sz w:val="24"/>
        </w:rPr>
      </w:pPr>
      <w:r w:rsidRPr="00E66C84">
        <w:rPr>
          <w:sz w:val="24"/>
        </w:rPr>
        <w:t xml:space="preserve">Molempien joukkueiden pelaajien ja taustahenkilöiden sekä erotuomariston turvallinen liikkuminen </w:t>
      </w:r>
      <w:r w:rsidR="00E66C84" w:rsidRPr="00E66C84">
        <w:rPr>
          <w:sz w:val="24"/>
        </w:rPr>
        <w:t>kentälle</w:t>
      </w:r>
      <w:r w:rsidRPr="00E66C84">
        <w:rPr>
          <w:sz w:val="24"/>
        </w:rPr>
        <w:t xml:space="preserve"> ennen ottelutapahtumaa, sen aikana ja sen jälkeen on turvattava.</w:t>
      </w:r>
      <w:r w:rsidRPr="00E66C84">
        <w:rPr>
          <w:sz w:val="24"/>
        </w:rPr>
        <w:br/>
      </w:r>
    </w:p>
    <w:p w14:paraId="3802A3BB" w14:textId="5491C9DB" w:rsidR="000C437A" w:rsidRPr="00E66C84" w:rsidRDefault="000C437A" w:rsidP="000C437A">
      <w:pPr>
        <w:pStyle w:val="Luettelokappale"/>
        <w:numPr>
          <w:ilvl w:val="0"/>
          <w:numId w:val="42"/>
        </w:numPr>
        <w:rPr>
          <w:sz w:val="24"/>
        </w:rPr>
      </w:pPr>
      <w:r w:rsidRPr="00E66C84">
        <w:rPr>
          <w:sz w:val="24"/>
        </w:rPr>
        <w:t xml:space="preserve">Turvallisuuteen liittyvistä toimista määrätään tarkemmin Jalkapallo- ja </w:t>
      </w:r>
      <w:proofErr w:type="gramStart"/>
      <w:r w:rsidRPr="00E66C84">
        <w:rPr>
          <w:sz w:val="24"/>
        </w:rPr>
        <w:t>futsal-otteluiden</w:t>
      </w:r>
      <w:proofErr w:type="gramEnd"/>
      <w:r w:rsidRPr="00E66C84">
        <w:rPr>
          <w:sz w:val="24"/>
        </w:rPr>
        <w:t xml:space="preserve"> turvallisuusmääräykset -asiakirjassa</w:t>
      </w:r>
    </w:p>
    <w:p w14:paraId="6FE764E9" w14:textId="77777777" w:rsidR="003C2C03" w:rsidRPr="00661308" w:rsidRDefault="003C2C03" w:rsidP="00EA5622">
      <w:pPr>
        <w:rPr>
          <w:sz w:val="24"/>
          <w:highlight w:val="yellow"/>
        </w:rPr>
      </w:pPr>
    </w:p>
    <w:p w14:paraId="6FE764EB" w14:textId="77777777" w:rsidR="00DF7D48" w:rsidRPr="00E66C84" w:rsidRDefault="00DF7D48" w:rsidP="00DF7D48">
      <w:pPr>
        <w:ind w:left="1134" w:hanging="594"/>
        <w:rPr>
          <w:sz w:val="24"/>
        </w:rPr>
      </w:pPr>
    </w:p>
    <w:p w14:paraId="1D4743D8" w14:textId="45BC8CD4" w:rsidR="00EB4AAF" w:rsidRPr="00E66C84" w:rsidRDefault="00EB4AAF" w:rsidP="00EB4AAF">
      <w:pPr>
        <w:rPr>
          <w:sz w:val="24"/>
        </w:rPr>
      </w:pPr>
      <w:r w:rsidRPr="00E66C84">
        <w:rPr>
          <w:sz w:val="24"/>
        </w:rPr>
        <w:t>B2-kriteerit</w:t>
      </w:r>
    </w:p>
    <w:p w14:paraId="6D738DA9" w14:textId="4FED2FC4" w:rsidR="00EB4AAF" w:rsidRPr="00E66C84" w:rsidRDefault="00EB4AAF" w:rsidP="00EB4AAF">
      <w:pPr>
        <w:rPr>
          <w:sz w:val="24"/>
        </w:rPr>
      </w:pPr>
    </w:p>
    <w:p w14:paraId="7A97F785" w14:textId="7AC82543" w:rsidR="00E66C84" w:rsidRPr="005A49AF" w:rsidRDefault="00E727B9" w:rsidP="00E66C84">
      <w:pPr>
        <w:ind w:left="1134" w:hanging="594"/>
        <w:rPr>
          <w:sz w:val="24"/>
        </w:rPr>
      </w:pPr>
      <w:r w:rsidRPr="00E66C84">
        <w:rPr>
          <w:sz w:val="24"/>
        </w:rPr>
        <w:t xml:space="preserve">6.3. Naisten </w:t>
      </w:r>
      <w:r w:rsidR="00CB302F" w:rsidRPr="00E66C84">
        <w:rPr>
          <w:sz w:val="24"/>
        </w:rPr>
        <w:t>Futsal</w:t>
      </w:r>
      <w:r w:rsidR="004935FE">
        <w:rPr>
          <w:sz w:val="24"/>
        </w:rPr>
        <w:t>-L</w:t>
      </w:r>
      <w:r w:rsidR="00CB302F" w:rsidRPr="00E66C84">
        <w:rPr>
          <w:sz w:val="24"/>
        </w:rPr>
        <w:t>iigan</w:t>
      </w:r>
      <w:r w:rsidRPr="00E66C84">
        <w:rPr>
          <w:sz w:val="24"/>
        </w:rPr>
        <w:t xml:space="preserve"> lisenssin olosuhteita koskevat seuraavat B2-kriteerit:</w:t>
      </w:r>
      <w:r w:rsidRPr="00661308">
        <w:rPr>
          <w:sz w:val="24"/>
          <w:highlight w:val="yellow"/>
        </w:rPr>
        <w:br/>
      </w:r>
    </w:p>
    <w:p w14:paraId="32FF991C" w14:textId="0BCC097A" w:rsidR="00E66C84" w:rsidRPr="005A49AF" w:rsidRDefault="00E66C84" w:rsidP="00E66C84">
      <w:pPr>
        <w:pStyle w:val="Luettelokappale"/>
        <w:numPr>
          <w:ilvl w:val="0"/>
          <w:numId w:val="38"/>
        </w:numPr>
        <w:rPr>
          <w:sz w:val="24"/>
        </w:rPr>
      </w:pPr>
      <w:r w:rsidRPr="005A49AF">
        <w:rPr>
          <w:sz w:val="24"/>
        </w:rPr>
        <w:t xml:space="preserve">Lisenssin hakijan/haltijan edustusjoukkueen ja </w:t>
      </w:r>
      <w:r>
        <w:rPr>
          <w:sz w:val="24"/>
        </w:rPr>
        <w:t xml:space="preserve">nuorten </w:t>
      </w:r>
      <w:r w:rsidRPr="005A49AF">
        <w:rPr>
          <w:sz w:val="24"/>
        </w:rPr>
        <w:t xml:space="preserve">joukkueiden käytössä on oltava riittävät harjoitusolosuhteet, jotka takaavat </w:t>
      </w:r>
      <w:r w:rsidR="008B5BCF">
        <w:rPr>
          <w:sz w:val="24"/>
        </w:rPr>
        <w:t xml:space="preserve">mahdollisuuden </w:t>
      </w:r>
      <w:r w:rsidRPr="005A49AF">
        <w:rPr>
          <w:sz w:val="24"/>
        </w:rPr>
        <w:t>ympärivuotise</w:t>
      </w:r>
      <w:r w:rsidR="008B5BCF">
        <w:rPr>
          <w:sz w:val="24"/>
        </w:rPr>
        <w:t>e</w:t>
      </w:r>
      <w:r w:rsidRPr="005A49AF">
        <w:rPr>
          <w:sz w:val="24"/>
        </w:rPr>
        <w:t>n harjoittelu</w:t>
      </w:r>
      <w:r w:rsidR="008B5BCF">
        <w:rPr>
          <w:sz w:val="24"/>
        </w:rPr>
        <w:t>u</w:t>
      </w:r>
      <w:r w:rsidRPr="005A49AF">
        <w:rPr>
          <w:sz w:val="24"/>
        </w:rPr>
        <w:t>n</w:t>
      </w:r>
      <w:r w:rsidR="008B5BCF">
        <w:rPr>
          <w:sz w:val="24"/>
        </w:rPr>
        <w:t>.</w:t>
      </w:r>
      <w:r w:rsidR="008B5BCF" w:rsidRPr="005A49AF">
        <w:rPr>
          <w:sz w:val="24"/>
        </w:rPr>
        <w:t xml:space="preserve"> </w:t>
      </w:r>
      <w:r w:rsidRPr="005A49AF">
        <w:rPr>
          <w:sz w:val="24"/>
        </w:rPr>
        <w:br/>
      </w:r>
      <w:r w:rsidRPr="005A49AF">
        <w:rPr>
          <w:sz w:val="24"/>
        </w:rPr>
        <w:br/>
        <w:t>Harjoituspaikkojen hallinta voi perustua joko omistukseen tai muuhun hallinnan mahdollistavaan sopimukseen. Erikseen pyydettäessä on harjoit</w:t>
      </w:r>
      <w:r>
        <w:rPr>
          <w:sz w:val="24"/>
        </w:rPr>
        <w:t>usolosuhteiden</w:t>
      </w:r>
      <w:r w:rsidRPr="005A49AF">
        <w:rPr>
          <w:sz w:val="24"/>
        </w:rPr>
        <w:t xml:space="preserve"> osalta toimitettava sopimus käyttöoikeudesta tai niiden omistusoikeuden osoittava asiakirja.</w:t>
      </w:r>
      <w:r w:rsidRPr="005A49AF">
        <w:rPr>
          <w:sz w:val="24"/>
        </w:rPr>
        <w:br/>
      </w:r>
    </w:p>
    <w:p w14:paraId="12A1A150" w14:textId="77777777" w:rsidR="00E66C84" w:rsidRPr="005A49AF" w:rsidRDefault="00E66C84" w:rsidP="00E66C84">
      <w:pPr>
        <w:pStyle w:val="Luettelokappale"/>
        <w:numPr>
          <w:ilvl w:val="0"/>
          <w:numId w:val="38"/>
        </w:numPr>
        <w:rPr>
          <w:sz w:val="24"/>
        </w:rPr>
      </w:pPr>
      <w:r w:rsidRPr="005A49AF">
        <w:rPr>
          <w:sz w:val="24"/>
        </w:rPr>
        <w:t>Kaikissa liikuntahalleissa on oltava järjestyssäännöt, joissa määritellään mm.</w:t>
      </w:r>
    </w:p>
    <w:p w14:paraId="5DB6413E" w14:textId="77777777" w:rsidR="00E66C84" w:rsidRPr="005A49AF" w:rsidRDefault="00E66C84" w:rsidP="00E66C84">
      <w:pPr>
        <w:pStyle w:val="Luettelokappale"/>
        <w:numPr>
          <w:ilvl w:val="0"/>
          <w:numId w:val="41"/>
        </w:numPr>
        <w:rPr>
          <w:sz w:val="24"/>
        </w:rPr>
      </w:pPr>
      <w:r w:rsidRPr="005A49AF">
        <w:rPr>
          <w:sz w:val="24"/>
        </w:rPr>
        <w:t>sisäänpääsyn edellytykset</w:t>
      </w:r>
    </w:p>
    <w:p w14:paraId="33F1D6CB" w14:textId="77777777" w:rsidR="00E66C84" w:rsidRPr="005A49AF" w:rsidRDefault="00E66C84" w:rsidP="00E66C84">
      <w:pPr>
        <w:pStyle w:val="Luettelokappale"/>
        <w:numPr>
          <w:ilvl w:val="0"/>
          <w:numId w:val="41"/>
        </w:numPr>
        <w:rPr>
          <w:sz w:val="24"/>
        </w:rPr>
      </w:pPr>
      <w:r w:rsidRPr="005A49AF">
        <w:rPr>
          <w:sz w:val="24"/>
        </w:rPr>
        <w:t>tapahtuman peruuttaminen tai siirtäminen</w:t>
      </w:r>
    </w:p>
    <w:p w14:paraId="5FC9F978" w14:textId="77777777" w:rsidR="00E66C84" w:rsidRPr="005A49AF" w:rsidRDefault="00E66C84" w:rsidP="00E66C84">
      <w:pPr>
        <w:pStyle w:val="Luettelokappale"/>
        <w:numPr>
          <w:ilvl w:val="0"/>
          <w:numId w:val="41"/>
        </w:numPr>
        <w:rPr>
          <w:sz w:val="24"/>
        </w:rPr>
      </w:pPr>
      <w:r w:rsidRPr="005A49AF">
        <w:rPr>
          <w:sz w:val="24"/>
        </w:rPr>
        <w:t xml:space="preserve">erilaiset kiellot ja rangaistukset koskien mm. kentällemenoa, esineiden heittelyä, solvaavaa kielenkäyttöä, rasistista käyttäytymistä jne. </w:t>
      </w:r>
    </w:p>
    <w:p w14:paraId="6274549F" w14:textId="77777777" w:rsidR="00E66C84" w:rsidRPr="005A49AF" w:rsidRDefault="00E66C84" w:rsidP="00E66C84">
      <w:pPr>
        <w:pStyle w:val="Luettelokappale"/>
        <w:numPr>
          <w:ilvl w:val="0"/>
          <w:numId w:val="41"/>
        </w:numPr>
        <w:rPr>
          <w:sz w:val="24"/>
        </w:rPr>
      </w:pPr>
      <w:r w:rsidRPr="005A49AF">
        <w:rPr>
          <w:sz w:val="24"/>
        </w:rPr>
        <w:t>kielletyt esineet ja aineet (päihdyttävät aineet, ampuma-aseet ja patruunat, räjähteet, terä- ja lyömäaseet, ilotulitteet, soihdut jne.).</w:t>
      </w:r>
    </w:p>
    <w:p w14:paraId="23DF4469" w14:textId="77777777" w:rsidR="00E66C84" w:rsidRPr="005A49AF" w:rsidRDefault="00E66C84" w:rsidP="00E66C84">
      <w:pPr>
        <w:pStyle w:val="Luettelokappale"/>
        <w:numPr>
          <w:ilvl w:val="0"/>
          <w:numId w:val="41"/>
        </w:numPr>
        <w:rPr>
          <w:sz w:val="24"/>
        </w:rPr>
      </w:pPr>
      <w:r w:rsidRPr="005A49AF">
        <w:rPr>
          <w:sz w:val="24"/>
        </w:rPr>
        <w:t>katsomomääräykset.</w:t>
      </w:r>
      <w:r w:rsidRPr="005A49AF">
        <w:rPr>
          <w:sz w:val="24"/>
        </w:rPr>
        <w:br/>
      </w:r>
    </w:p>
    <w:p w14:paraId="47503228" w14:textId="77777777" w:rsidR="00E66C84" w:rsidRPr="005A49AF" w:rsidRDefault="00E66C84" w:rsidP="00E66C84">
      <w:pPr>
        <w:pStyle w:val="Luettelokappale"/>
        <w:numPr>
          <w:ilvl w:val="0"/>
          <w:numId w:val="38"/>
        </w:numPr>
        <w:rPr>
          <w:sz w:val="24"/>
        </w:rPr>
      </w:pPr>
      <w:r w:rsidRPr="005A49AF">
        <w:rPr>
          <w:sz w:val="24"/>
        </w:rPr>
        <w:t>Liikuntahallissa on oltava riittävät olosuhteet ottelun kuvaamista varten sekä riittävät tietoliikenneyhteydet kuvasignaalin siirtoon.</w:t>
      </w:r>
    </w:p>
    <w:p w14:paraId="6AA10358" w14:textId="77777777" w:rsidR="00E66C84" w:rsidRPr="005A49AF" w:rsidRDefault="00E66C84" w:rsidP="00E66C84">
      <w:pPr>
        <w:pStyle w:val="Luettelokappale"/>
        <w:ind w:left="1260"/>
        <w:rPr>
          <w:sz w:val="24"/>
        </w:rPr>
      </w:pPr>
    </w:p>
    <w:p w14:paraId="3E0A2681" w14:textId="77777777" w:rsidR="00E66C84" w:rsidRPr="005A49AF" w:rsidRDefault="00E66C84" w:rsidP="00E66C84">
      <w:pPr>
        <w:pStyle w:val="Luettelokappale"/>
        <w:numPr>
          <w:ilvl w:val="0"/>
          <w:numId w:val="38"/>
        </w:numPr>
        <w:rPr>
          <w:sz w:val="24"/>
        </w:rPr>
      </w:pPr>
      <w:r w:rsidRPr="005A49AF">
        <w:rPr>
          <w:sz w:val="24"/>
        </w:rPr>
        <w:t>Liikuntahallissa on oltava riittävän tilavat pukuhuoneet molemmille joukkueille ja erotuomareille.</w:t>
      </w:r>
    </w:p>
    <w:p w14:paraId="2673ED0B" w14:textId="77777777" w:rsidR="00E66C84" w:rsidRPr="00661308" w:rsidRDefault="00E66C84" w:rsidP="00E66C84">
      <w:pPr>
        <w:ind w:left="900"/>
        <w:rPr>
          <w:sz w:val="24"/>
          <w:highlight w:val="yellow"/>
        </w:rPr>
      </w:pPr>
    </w:p>
    <w:p w14:paraId="16A28475" w14:textId="2F46670E" w:rsidR="00EB4AAF" w:rsidRPr="00E66C84" w:rsidRDefault="00EB4AAF" w:rsidP="00E66C84">
      <w:pPr>
        <w:ind w:left="1134" w:hanging="594"/>
        <w:rPr>
          <w:sz w:val="24"/>
        </w:rPr>
      </w:pPr>
    </w:p>
    <w:p w14:paraId="1AE76F8C" w14:textId="46DE0EDE" w:rsidR="00EB4AAF" w:rsidRPr="00E66C84" w:rsidRDefault="00EB4AAF" w:rsidP="00EB4AAF">
      <w:pPr>
        <w:rPr>
          <w:sz w:val="24"/>
        </w:rPr>
      </w:pPr>
      <w:r w:rsidRPr="00E66C84">
        <w:rPr>
          <w:sz w:val="24"/>
        </w:rPr>
        <w:lastRenderedPageBreak/>
        <w:t>C-kriteerit</w:t>
      </w:r>
    </w:p>
    <w:p w14:paraId="30E34C00" w14:textId="2DC1FCE8" w:rsidR="00EB4AAF" w:rsidRPr="00661308" w:rsidRDefault="00EB4AAF" w:rsidP="00EB4AAF">
      <w:pPr>
        <w:rPr>
          <w:sz w:val="24"/>
          <w:highlight w:val="yellow"/>
        </w:rPr>
      </w:pPr>
    </w:p>
    <w:p w14:paraId="51534802" w14:textId="77777777" w:rsidR="00E66C84" w:rsidRPr="00C002DE" w:rsidRDefault="00E66C84" w:rsidP="00E66C84">
      <w:pPr>
        <w:ind w:left="1134" w:hanging="594"/>
        <w:rPr>
          <w:sz w:val="24"/>
        </w:rPr>
      </w:pPr>
      <w:r w:rsidRPr="00C002DE">
        <w:rPr>
          <w:sz w:val="24"/>
        </w:rPr>
        <w:t xml:space="preserve">6.4. </w:t>
      </w:r>
      <w:r>
        <w:rPr>
          <w:sz w:val="24"/>
        </w:rPr>
        <w:t xml:space="preserve">Liikuntahallia </w:t>
      </w:r>
      <w:r w:rsidRPr="00C002DE">
        <w:rPr>
          <w:sz w:val="24"/>
        </w:rPr>
        <w:t>ja ottelutapahtumaa koskevat suositukset</w:t>
      </w:r>
    </w:p>
    <w:p w14:paraId="02FE449B" w14:textId="77777777" w:rsidR="00E66C84" w:rsidRPr="00C002DE" w:rsidRDefault="00E66C84" w:rsidP="00E66C84">
      <w:pPr>
        <w:ind w:left="1134" w:hanging="594"/>
        <w:rPr>
          <w:sz w:val="24"/>
        </w:rPr>
      </w:pPr>
    </w:p>
    <w:p w14:paraId="6F9A938C" w14:textId="77777777" w:rsidR="00E66C84" w:rsidRPr="00C002DE" w:rsidRDefault="00E66C84" w:rsidP="00E66C84">
      <w:pPr>
        <w:pStyle w:val="Luettelokappale"/>
        <w:numPr>
          <w:ilvl w:val="0"/>
          <w:numId w:val="36"/>
        </w:numPr>
        <w:rPr>
          <w:sz w:val="24"/>
        </w:rPr>
      </w:pPr>
      <w:r w:rsidRPr="00C002DE">
        <w:rPr>
          <w:sz w:val="24"/>
        </w:rPr>
        <w:t>Liikuntahallissa tulee olla katsomo (tai katsomoita), jossa on vähintään 100 istumapaikkaa. Katsomokapasiteetista mahdollisimman suuri osa tulisi olla erillisistuimia.</w:t>
      </w:r>
      <w:r w:rsidRPr="00C002DE">
        <w:rPr>
          <w:sz w:val="24"/>
        </w:rPr>
        <w:br/>
      </w:r>
    </w:p>
    <w:p w14:paraId="181B4645" w14:textId="77777777" w:rsidR="00E66C84" w:rsidRPr="00C002DE" w:rsidRDefault="00E66C84" w:rsidP="00E66C84">
      <w:pPr>
        <w:pStyle w:val="Luettelokappale"/>
        <w:numPr>
          <w:ilvl w:val="0"/>
          <w:numId w:val="36"/>
        </w:numPr>
        <w:rPr>
          <w:sz w:val="24"/>
        </w:rPr>
      </w:pPr>
      <w:r w:rsidRPr="00C002DE">
        <w:rPr>
          <w:sz w:val="24"/>
        </w:rPr>
        <w:t>Ottelutapahtumissa paikalla on lääkäri tai muu terveydenhuollon ammattihenkilö, joka on myös pelaajien käytettävissä.</w:t>
      </w:r>
    </w:p>
    <w:p w14:paraId="6963788A" w14:textId="77777777" w:rsidR="00E66C84" w:rsidRPr="00661308" w:rsidRDefault="00E66C84" w:rsidP="00E66C84">
      <w:pPr>
        <w:pStyle w:val="Luettelokappale"/>
        <w:ind w:left="1260"/>
        <w:rPr>
          <w:sz w:val="24"/>
          <w:highlight w:val="yellow"/>
        </w:rPr>
      </w:pPr>
    </w:p>
    <w:p w14:paraId="28143E2B" w14:textId="1526AEAE" w:rsidR="00E66C84" w:rsidRPr="00C002DE" w:rsidRDefault="00E66C84" w:rsidP="00E66C84">
      <w:pPr>
        <w:pStyle w:val="Luettelokappale"/>
        <w:numPr>
          <w:ilvl w:val="0"/>
          <w:numId w:val="36"/>
        </w:numPr>
        <w:rPr>
          <w:sz w:val="24"/>
        </w:rPr>
      </w:pPr>
      <w:r w:rsidRPr="00120916">
        <w:rPr>
          <w:sz w:val="24"/>
        </w:rPr>
        <w:t xml:space="preserve">Liikuntahallissa on vähintään </w:t>
      </w:r>
      <w:r w:rsidR="00120916" w:rsidRPr="00120916">
        <w:rPr>
          <w:sz w:val="24"/>
        </w:rPr>
        <w:t>1000</w:t>
      </w:r>
      <w:r w:rsidRPr="00120916">
        <w:rPr>
          <w:sz w:val="24"/>
        </w:rPr>
        <w:t xml:space="preserve"> luxin horisontaalinen valaistus.</w:t>
      </w:r>
      <w:r w:rsidRPr="00661308">
        <w:rPr>
          <w:sz w:val="24"/>
          <w:highlight w:val="yellow"/>
        </w:rPr>
        <w:br/>
      </w:r>
    </w:p>
    <w:p w14:paraId="2BA1D103" w14:textId="77777777" w:rsidR="00E66C84" w:rsidRPr="00C002DE" w:rsidRDefault="00E66C84" w:rsidP="00E66C84">
      <w:pPr>
        <w:pStyle w:val="Luettelokappale"/>
        <w:numPr>
          <w:ilvl w:val="0"/>
          <w:numId w:val="36"/>
        </w:numPr>
        <w:rPr>
          <w:sz w:val="24"/>
        </w:rPr>
      </w:pPr>
      <w:r w:rsidRPr="00C002DE">
        <w:rPr>
          <w:sz w:val="24"/>
        </w:rPr>
        <w:t xml:space="preserve">Liikuntahallissa on riittävä määrä WC-tiloja molemmille sukupuolille. </w:t>
      </w:r>
    </w:p>
    <w:p w14:paraId="79DC2E50" w14:textId="77777777" w:rsidR="00E66C84" w:rsidRPr="00C002DE" w:rsidRDefault="00E66C84" w:rsidP="00E66C84">
      <w:pPr>
        <w:pStyle w:val="Luettelokappale"/>
        <w:ind w:left="1260"/>
        <w:rPr>
          <w:sz w:val="24"/>
        </w:rPr>
      </w:pPr>
    </w:p>
    <w:p w14:paraId="0EE9A52E" w14:textId="77777777" w:rsidR="00E66C84" w:rsidRPr="00C002DE" w:rsidRDefault="00E66C84" w:rsidP="00E66C84">
      <w:pPr>
        <w:pStyle w:val="Luettelokappale"/>
        <w:numPr>
          <w:ilvl w:val="0"/>
          <w:numId w:val="36"/>
        </w:numPr>
        <w:rPr>
          <w:sz w:val="24"/>
        </w:rPr>
      </w:pPr>
      <w:r w:rsidRPr="00C002DE">
        <w:rPr>
          <w:sz w:val="24"/>
        </w:rPr>
        <w:tab/>
        <w:t>Lisäksi liikuntahallissa on dopingtestaustila doping-näytteen antamiseen. Dopingtestaustila on varustettu siten, että näytteen antajan intimiteettisuoja ja näytteen antaminen antidopingia koskevien sääntöjen edellyttämällä tavalla turvataan.</w:t>
      </w:r>
    </w:p>
    <w:p w14:paraId="3472A1C4" w14:textId="77777777" w:rsidR="00E66C84" w:rsidRPr="00C002DE" w:rsidRDefault="00E66C84" w:rsidP="00E66C84">
      <w:pPr>
        <w:pStyle w:val="Luettelokappale"/>
        <w:ind w:left="1260"/>
        <w:rPr>
          <w:sz w:val="24"/>
        </w:rPr>
      </w:pPr>
    </w:p>
    <w:p w14:paraId="2CB49DB1" w14:textId="77777777" w:rsidR="00E66C84" w:rsidRPr="00C002DE" w:rsidRDefault="00E66C84" w:rsidP="00E66C84">
      <w:pPr>
        <w:pStyle w:val="Luettelokappale"/>
        <w:numPr>
          <w:ilvl w:val="0"/>
          <w:numId w:val="36"/>
        </w:numPr>
        <w:rPr>
          <w:sz w:val="24"/>
        </w:rPr>
      </w:pPr>
      <w:r w:rsidRPr="00C002DE">
        <w:rPr>
          <w:sz w:val="24"/>
        </w:rPr>
        <w:t>Liikuntarajoitteisille katsojille on varattava helppokulkuiset, mukavat ja turvalliset paikat katsomossa, jonne kulkeminen ja poistuminen tapahtuvat kaikissa olosuhteissa turvallisesti. Myös saattajille on varattava riittävästi istumapaikkoja.</w:t>
      </w:r>
      <w:r w:rsidRPr="00C002DE">
        <w:rPr>
          <w:sz w:val="24"/>
        </w:rPr>
        <w:br/>
      </w:r>
    </w:p>
    <w:p w14:paraId="28125FB3" w14:textId="77777777" w:rsidR="00E66C84" w:rsidRPr="00C002DE" w:rsidRDefault="00E66C84" w:rsidP="00E66C84">
      <w:pPr>
        <w:pStyle w:val="Luettelokappale"/>
        <w:numPr>
          <w:ilvl w:val="0"/>
          <w:numId w:val="36"/>
        </w:numPr>
        <w:rPr>
          <w:sz w:val="24"/>
        </w:rPr>
      </w:pPr>
      <w:r w:rsidRPr="00C002DE">
        <w:rPr>
          <w:sz w:val="24"/>
        </w:rPr>
        <w:t>Liikuntahallissa on sopivat lehdistötilat (työskentelytila ja lehdistötilaisuustila), jotka täyttävät vähintään seuraavat vaatimukset:</w:t>
      </w:r>
    </w:p>
    <w:p w14:paraId="63EE2C0B" w14:textId="77777777" w:rsidR="00E66C84" w:rsidRPr="00C002DE" w:rsidRDefault="00E66C84" w:rsidP="00E66C84">
      <w:pPr>
        <w:pStyle w:val="Luettelokappale"/>
        <w:numPr>
          <w:ilvl w:val="1"/>
          <w:numId w:val="37"/>
        </w:numPr>
        <w:rPr>
          <w:sz w:val="24"/>
        </w:rPr>
      </w:pPr>
      <w:r w:rsidRPr="00C002DE">
        <w:rPr>
          <w:sz w:val="24"/>
        </w:rPr>
        <w:t xml:space="preserve">lehdistökatsomo vähintään 10 henkilölle </w:t>
      </w:r>
    </w:p>
    <w:p w14:paraId="431C8FEB" w14:textId="77777777" w:rsidR="00E66C84" w:rsidRPr="00C002DE" w:rsidRDefault="00E66C84" w:rsidP="00E66C84">
      <w:pPr>
        <w:pStyle w:val="Luettelokappale"/>
        <w:numPr>
          <w:ilvl w:val="1"/>
          <w:numId w:val="37"/>
        </w:numPr>
        <w:rPr>
          <w:sz w:val="24"/>
        </w:rPr>
      </w:pPr>
      <w:r w:rsidRPr="00C002DE">
        <w:rPr>
          <w:sz w:val="24"/>
        </w:rPr>
        <w:t>lehdistötilaisuustila vähintään 10 henkilölle</w:t>
      </w:r>
    </w:p>
    <w:p w14:paraId="64651521" w14:textId="61E91AD5" w:rsidR="00EB4AAF" w:rsidRDefault="00EB4AAF" w:rsidP="00A637C3">
      <w:pPr>
        <w:ind w:left="594" w:hanging="594"/>
        <w:rPr>
          <w:sz w:val="24"/>
        </w:rPr>
      </w:pPr>
    </w:p>
    <w:p w14:paraId="46B7520B" w14:textId="77777777" w:rsidR="00A637C3" w:rsidRDefault="00A637C3" w:rsidP="00A637C3">
      <w:pPr>
        <w:ind w:left="594" w:hanging="594"/>
        <w:rPr>
          <w:sz w:val="24"/>
        </w:rPr>
      </w:pPr>
    </w:p>
    <w:p w14:paraId="6FE764EE" w14:textId="77777777" w:rsidR="00163A6B" w:rsidRPr="00F04966" w:rsidRDefault="00DF7D48" w:rsidP="00163A6B">
      <w:pPr>
        <w:pStyle w:val="Otsikko1"/>
        <w:autoSpaceDE/>
        <w:autoSpaceDN/>
        <w:rPr>
          <w:rFonts w:cs="Times New Roman"/>
          <w:bCs w:val="0"/>
          <w:sz w:val="24"/>
          <w:szCs w:val="20"/>
        </w:rPr>
      </w:pPr>
      <w:bookmarkStart w:id="13" w:name="_Toc143942756"/>
      <w:bookmarkStart w:id="14" w:name="_Toc432432992"/>
      <w:r w:rsidRPr="00F04966">
        <w:rPr>
          <w:rFonts w:cs="Times New Roman"/>
          <w:bCs w:val="0"/>
          <w:sz w:val="24"/>
          <w:szCs w:val="20"/>
        </w:rPr>
        <w:t>7</w:t>
      </w:r>
      <w:r w:rsidR="00163A6B" w:rsidRPr="00F04966">
        <w:rPr>
          <w:rFonts w:cs="Times New Roman"/>
          <w:bCs w:val="0"/>
          <w:sz w:val="24"/>
          <w:szCs w:val="20"/>
        </w:rPr>
        <w:t xml:space="preserve">. </w:t>
      </w:r>
      <w:r w:rsidR="009C4C55" w:rsidRPr="00F04966">
        <w:rPr>
          <w:rFonts w:cs="Times New Roman"/>
          <w:bCs w:val="0"/>
          <w:sz w:val="24"/>
          <w:szCs w:val="20"/>
        </w:rPr>
        <w:t>l</w:t>
      </w:r>
      <w:r w:rsidR="00163A6B" w:rsidRPr="00F04966">
        <w:rPr>
          <w:rFonts w:cs="Times New Roman"/>
          <w:bCs w:val="0"/>
          <w:sz w:val="24"/>
          <w:szCs w:val="20"/>
        </w:rPr>
        <w:t>uku</w:t>
      </w:r>
      <w:r w:rsidR="00DC1DF1" w:rsidRPr="00F04966">
        <w:rPr>
          <w:rFonts w:cs="Times New Roman"/>
          <w:bCs w:val="0"/>
          <w:sz w:val="24"/>
          <w:szCs w:val="20"/>
        </w:rPr>
        <w:t xml:space="preserve">: </w:t>
      </w:r>
      <w:r w:rsidR="00DE6368" w:rsidRPr="00F04966">
        <w:rPr>
          <w:rFonts w:cs="Times New Roman"/>
          <w:bCs w:val="0"/>
          <w:sz w:val="24"/>
          <w:szCs w:val="20"/>
        </w:rPr>
        <w:t>H</w:t>
      </w:r>
      <w:r w:rsidR="00163A6B" w:rsidRPr="00F04966">
        <w:rPr>
          <w:rFonts w:cs="Times New Roman"/>
          <w:bCs w:val="0"/>
          <w:sz w:val="24"/>
          <w:szCs w:val="20"/>
        </w:rPr>
        <w:t xml:space="preserve">enkilöstöön ja hallintoon liittyvät </w:t>
      </w:r>
      <w:bookmarkEnd w:id="13"/>
      <w:r w:rsidR="00FA6CBD">
        <w:rPr>
          <w:rFonts w:cs="Times New Roman"/>
          <w:bCs w:val="0"/>
          <w:sz w:val="24"/>
          <w:szCs w:val="20"/>
        </w:rPr>
        <w:t>kriteerit</w:t>
      </w:r>
      <w:bookmarkEnd w:id="14"/>
    </w:p>
    <w:p w14:paraId="6FE764EF" w14:textId="77777777" w:rsidR="005A6B0A" w:rsidRDefault="005A6B0A" w:rsidP="00163A6B">
      <w:pPr>
        <w:rPr>
          <w:sz w:val="24"/>
        </w:rPr>
      </w:pPr>
    </w:p>
    <w:p w14:paraId="6FE764F0" w14:textId="466B48F8" w:rsidR="005A6B0A" w:rsidRPr="00F04966" w:rsidRDefault="000A7768" w:rsidP="00163A6B">
      <w:pPr>
        <w:rPr>
          <w:b/>
          <w:sz w:val="24"/>
        </w:rPr>
      </w:pPr>
      <w:r>
        <w:rPr>
          <w:sz w:val="24"/>
        </w:rPr>
        <w:t>L</w:t>
      </w:r>
      <w:r w:rsidR="005A6B0A" w:rsidRPr="00F04966">
        <w:rPr>
          <w:sz w:val="24"/>
        </w:rPr>
        <w:t xml:space="preserve">isenssin hakijan on toimitettava pyydettyyn määräaikaan mennessä lista niistä henkilöistä, jotka ovat olleet hakijan palveluksessa kuluvan </w:t>
      </w:r>
      <w:r w:rsidR="007B178E">
        <w:rPr>
          <w:sz w:val="24"/>
        </w:rPr>
        <w:t>kilpailu</w:t>
      </w:r>
      <w:r w:rsidR="005A6B0A" w:rsidRPr="00F04966">
        <w:rPr>
          <w:sz w:val="24"/>
        </w:rPr>
        <w:t xml:space="preserve">kauden </w:t>
      </w:r>
      <w:r w:rsidR="00635932" w:rsidRPr="00F04966">
        <w:rPr>
          <w:sz w:val="24"/>
        </w:rPr>
        <w:t>alu</w:t>
      </w:r>
      <w:r w:rsidR="00635932">
        <w:rPr>
          <w:sz w:val="24"/>
        </w:rPr>
        <w:t xml:space="preserve">n </w:t>
      </w:r>
      <w:r w:rsidR="00653B81">
        <w:rPr>
          <w:sz w:val="24"/>
        </w:rPr>
        <w:t xml:space="preserve">(1.7. edellisenä vuonna) </w:t>
      </w:r>
      <w:r w:rsidR="00635932" w:rsidRPr="00FF074E">
        <w:rPr>
          <w:sz w:val="24"/>
        </w:rPr>
        <w:t xml:space="preserve">ja </w:t>
      </w:r>
      <w:r w:rsidR="00661308" w:rsidRPr="00FF074E">
        <w:rPr>
          <w:sz w:val="24"/>
        </w:rPr>
        <w:t>31</w:t>
      </w:r>
      <w:r w:rsidR="00635932" w:rsidRPr="00FF074E">
        <w:rPr>
          <w:sz w:val="24"/>
        </w:rPr>
        <w:t>.</w:t>
      </w:r>
      <w:r w:rsidR="00661308" w:rsidRPr="00FF074E">
        <w:rPr>
          <w:sz w:val="24"/>
        </w:rPr>
        <w:t>3</w:t>
      </w:r>
      <w:r w:rsidR="00635932" w:rsidRPr="00FF074E">
        <w:rPr>
          <w:sz w:val="24"/>
        </w:rPr>
        <w:t>. välisenä aikana</w:t>
      </w:r>
      <w:r w:rsidR="00B454D4" w:rsidRPr="00FF074E">
        <w:rPr>
          <w:sz w:val="24"/>
        </w:rPr>
        <w:t>.</w:t>
      </w:r>
    </w:p>
    <w:p w14:paraId="6FE764F2" w14:textId="77777777" w:rsidR="00043547" w:rsidRDefault="00043547">
      <w:pPr>
        <w:rPr>
          <w:sz w:val="24"/>
        </w:rPr>
      </w:pPr>
    </w:p>
    <w:p w14:paraId="21562493" w14:textId="77777777" w:rsidR="00324A9A" w:rsidRPr="00AC5558" w:rsidRDefault="00324A9A" w:rsidP="00324A9A">
      <w:pPr>
        <w:rPr>
          <w:sz w:val="24"/>
        </w:rPr>
      </w:pPr>
      <w:r w:rsidRPr="00AC5558">
        <w:rPr>
          <w:sz w:val="24"/>
        </w:rPr>
        <w:t xml:space="preserve">B2-kriteerit </w:t>
      </w:r>
    </w:p>
    <w:p w14:paraId="6FE764F4" w14:textId="77777777" w:rsidR="00362403" w:rsidRPr="00AC5558" w:rsidRDefault="00362403" w:rsidP="00362403">
      <w:pPr>
        <w:rPr>
          <w:sz w:val="24"/>
        </w:rPr>
      </w:pPr>
    </w:p>
    <w:p w14:paraId="6FE764F5" w14:textId="5DCCBE67" w:rsidR="00362403" w:rsidRPr="00AC5558" w:rsidRDefault="00362403" w:rsidP="00362403">
      <w:pPr>
        <w:rPr>
          <w:sz w:val="24"/>
        </w:rPr>
      </w:pPr>
      <w:r w:rsidRPr="00AC5558">
        <w:rPr>
          <w:sz w:val="24"/>
        </w:rPr>
        <w:t>7.1</w:t>
      </w:r>
      <w:r w:rsidR="004C2ACE" w:rsidRPr="00AC5558">
        <w:rPr>
          <w:sz w:val="24"/>
        </w:rPr>
        <w:t xml:space="preserve">. </w:t>
      </w:r>
      <w:r w:rsidRPr="00AC5558">
        <w:rPr>
          <w:sz w:val="24"/>
        </w:rPr>
        <w:t xml:space="preserve">Tilintarkastajalla on oltava </w:t>
      </w:r>
      <w:bookmarkStart w:id="15" w:name="_Hlk95927619"/>
      <w:r w:rsidRPr="00AC5558">
        <w:rPr>
          <w:sz w:val="24"/>
        </w:rPr>
        <w:t>KHT-</w:t>
      </w:r>
      <w:r w:rsidR="00EE472E" w:rsidRPr="00AC5558">
        <w:rPr>
          <w:sz w:val="24"/>
        </w:rPr>
        <w:t>, JHT-</w:t>
      </w:r>
      <w:r w:rsidRPr="00AC5558">
        <w:rPr>
          <w:sz w:val="24"/>
        </w:rPr>
        <w:t xml:space="preserve"> tai HT- pätevyys</w:t>
      </w:r>
      <w:bookmarkEnd w:id="15"/>
      <w:r w:rsidRPr="00AC5558">
        <w:rPr>
          <w:sz w:val="24"/>
        </w:rPr>
        <w:t>, ja hänen on oltava lisenssin hakijasta/haltijasta riippumaton.</w:t>
      </w:r>
      <w:r w:rsidR="009757B4" w:rsidRPr="00AC5558">
        <w:rPr>
          <w:sz w:val="24"/>
        </w:rPr>
        <w:t xml:space="preserve"> Mikäli kilpailutoiminta on siirretty yhtiölle, yhdistyksen tilintarkastajalla on oltava vähintään HT-pätevyys.</w:t>
      </w:r>
    </w:p>
    <w:p w14:paraId="72062159" w14:textId="703A5448" w:rsidR="00FF074E" w:rsidRPr="00FF074E" w:rsidRDefault="00FF074E" w:rsidP="00362403">
      <w:pPr>
        <w:rPr>
          <w:sz w:val="24"/>
        </w:rPr>
      </w:pPr>
    </w:p>
    <w:p w14:paraId="6FE764F6" w14:textId="71D1F568" w:rsidR="00106FA3" w:rsidRDefault="00FF074E" w:rsidP="00340EF9">
      <w:pPr>
        <w:rPr>
          <w:sz w:val="24"/>
        </w:rPr>
      </w:pPr>
      <w:r w:rsidRPr="00FF074E">
        <w:rPr>
          <w:sz w:val="24"/>
        </w:rPr>
        <w:t>Mikäli yhteisön ei tilintarkastuslain (18.9.2015/1141) määrittelemällä tavalla tarvitse valita tilintarkastajaa, sen tulee valita toiminnantarkastaja, jonka tulee olla seuran ulkopuolinen henkilö.</w:t>
      </w:r>
    </w:p>
    <w:p w14:paraId="580624E5" w14:textId="77777777" w:rsidR="00817C13" w:rsidRPr="00EF7089" w:rsidRDefault="00817C13" w:rsidP="00817C13">
      <w:pPr>
        <w:ind w:left="360"/>
        <w:rPr>
          <w:sz w:val="24"/>
        </w:rPr>
      </w:pPr>
    </w:p>
    <w:p w14:paraId="7EC25907" w14:textId="77777777" w:rsidR="00817C13" w:rsidRPr="00EF7089" w:rsidRDefault="00817C13" w:rsidP="00817C13">
      <w:pPr>
        <w:numPr>
          <w:ilvl w:val="0"/>
          <w:numId w:val="19"/>
        </w:numPr>
        <w:tabs>
          <w:tab w:val="num" w:pos="900"/>
        </w:tabs>
        <w:ind w:left="900"/>
        <w:rPr>
          <w:sz w:val="24"/>
        </w:rPr>
      </w:pPr>
      <w:r w:rsidRPr="00EF7089">
        <w:rPr>
          <w:sz w:val="24"/>
        </w:rPr>
        <w:t xml:space="preserve">Toimitusjohtaja/toiminnanjohtaja tai muu henkilö, joka vastaa lisenssivaatimusten toimeenpanosta. </w:t>
      </w:r>
    </w:p>
    <w:p w14:paraId="00DE5AB5" w14:textId="77777777" w:rsidR="00817C13" w:rsidRPr="00EF7089" w:rsidRDefault="00817C13" w:rsidP="00817C13">
      <w:pPr>
        <w:ind w:left="360"/>
        <w:rPr>
          <w:sz w:val="24"/>
        </w:rPr>
      </w:pPr>
    </w:p>
    <w:p w14:paraId="6D4A7A4A" w14:textId="77777777" w:rsidR="00817C13" w:rsidRPr="00EF7089" w:rsidRDefault="00817C13" w:rsidP="00817C13">
      <w:pPr>
        <w:numPr>
          <w:ilvl w:val="0"/>
          <w:numId w:val="19"/>
        </w:numPr>
        <w:tabs>
          <w:tab w:val="num" w:pos="900"/>
        </w:tabs>
        <w:ind w:left="900"/>
        <w:rPr>
          <w:sz w:val="24"/>
        </w:rPr>
      </w:pPr>
      <w:r w:rsidRPr="00EF7089">
        <w:rPr>
          <w:sz w:val="24"/>
        </w:rPr>
        <w:lastRenderedPageBreak/>
        <w:t>Talousvastaava, jonka tehtävänä on muun muassa huolehtia kirjanpidosta ja tilinpäätösasiakirjojen asianmukaisesta käsittelystä ja asiakirjojen valmistelusta lisenssimenettelyä varten. Talousvastaavalla tulee olla riittävä talousalan tausta ja tietotaito.</w:t>
      </w:r>
    </w:p>
    <w:p w14:paraId="5D424CFD" w14:textId="77777777" w:rsidR="00817C13" w:rsidRPr="00EF7089" w:rsidRDefault="00817C13" w:rsidP="00817C13">
      <w:pPr>
        <w:rPr>
          <w:sz w:val="24"/>
        </w:rPr>
      </w:pPr>
    </w:p>
    <w:p w14:paraId="53905EB3" w14:textId="77777777" w:rsidR="00817C13" w:rsidRPr="00EF7089" w:rsidRDefault="00817C13" w:rsidP="00817C13">
      <w:pPr>
        <w:numPr>
          <w:ilvl w:val="0"/>
          <w:numId w:val="19"/>
        </w:numPr>
        <w:tabs>
          <w:tab w:val="num" w:pos="900"/>
        </w:tabs>
        <w:ind w:left="900"/>
        <w:rPr>
          <w:sz w:val="24"/>
        </w:rPr>
      </w:pPr>
      <w:r w:rsidRPr="00EF7089">
        <w:rPr>
          <w:sz w:val="24"/>
        </w:rPr>
        <w:t xml:space="preserve">Päävalmentaja, jolla on vähintään voimassa oleva UEFA Futsal B –lisenssi. </w:t>
      </w:r>
    </w:p>
    <w:p w14:paraId="648DDC3B" w14:textId="77777777" w:rsidR="00817C13" w:rsidRPr="00EF7089" w:rsidRDefault="00817C13" w:rsidP="00817C13">
      <w:pPr>
        <w:tabs>
          <w:tab w:val="left" w:pos="1985"/>
        </w:tabs>
        <w:rPr>
          <w:sz w:val="24"/>
        </w:rPr>
      </w:pPr>
    </w:p>
    <w:p w14:paraId="3146B028" w14:textId="77777777" w:rsidR="00817C13" w:rsidRPr="00EF7089" w:rsidRDefault="00817C13" w:rsidP="00817C13">
      <w:pPr>
        <w:ind w:left="900"/>
        <w:rPr>
          <w:sz w:val="24"/>
        </w:rPr>
      </w:pPr>
      <w:r w:rsidRPr="00EF7089">
        <w:rPr>
          <w:sz w:val="24"/>
        </w:rPr>
        <w:t>Ulkomainen valmentajalisenssi voidaan hyväksyä, mikäli se on rinnastettavissa vähintään UEFA Futsal B -valmentajatutkintoon, ja UEFA on rinnastuksen vahvistanut.</w:t>
      </w:r>
    </w:p>
    <w:p w14:paraId="7FE0B782" w14:textId="77777777" w:rsidR="00817C13" w:rsidRPr="00EF7089" w:rsidRDefault="00817C13" w:rsidP="00817C13">
      <w:pPr>
        <w:ind w:left="900"/>
        <w:rPr>
          <w:sz w:val="24"/>
        </w:rPr>
      </w:pPr>
    </w:p>
    <w:p w14:paraId="6AECF348" w14:textId="7FD96E36" w:rsidR="00817C13" w:rsidRPr="00AC5558" w:rsidRDefault="00817C13" w:rsidP="00817C13">
      <w:pPr>
        <w:ind w:left="900"/>
        <w:rPr>
          <w:sz w:val="24"/>
        </w:rPr>
      </w:pPr>
      <w:r w:rsidRPr="00EF7089">
        <w:rPr>
          <w:sz w:val="24"/>
        </w:rPr>
        <w:t>Joukkueen päävalmentajana voi toimia ilman em. koulutusta, mikäli päävalmentaja osallistuu lisenssikaudella liiton valmentajakoulutukseen, jonka hyväksytyn suorituksen perusteella myönnetään sarjatason edellyttämä valmentajalisenssi (osallistumisilmoittautuminen ei ole riittävä, vaan ko. henkilön on tullut aloittaa tarvittava valmentajakoulutus). Jos päävalmentajalla ei ole voimassa olevaa UEFA Futsal B -lisenssiä tai päävalmentaja ei osallistu koulutukseen tai päävalmentaja ei ole suorittanut koulutusta hyväksytysti loppuun sen päättymistä seuraavan kalenterivuoden aikana, määrätään sakko, jonka suuruus on enintään kaksinkertainen verrattuna ko. valmentajakoulutuksen kurssimaksuun.</w:t>
      </w:r>
      <w:r w:rsidR="00324A9A">
        <w:rPr>
          <w:sz w:val="24"/>
        </w:rPr>
        <w:br/>
      </w:r>
      <w:r w:rsidR="00324A9A">
        <w:rPr>
          <w:sz w:val="24"/>
        </w:rPr>
        <w:br/>
      </w:r>
      <w:r w:rsidR="00324A9A" w:rsidRPr="00AC5558">
        <w:rPr>
          <w:sz w:val="24"/>
        </w:rPr>
        <w:t xml:space="preserve">Kriteeri päävalmentajan minimikoulutustasosta tulee voimaan kilpailukaudelle </w:t>
      </w:r>
      <w:proofErr w:type="gramStart"/>
      <w:r w:rsidR="00324A9A" w:rsidRPr="00AC5558">
        <w:rPr>
          <w:sz w:val="24"/>
        </w:rPr>
        <w:t>2023-24</w:t>
      </w:r>
      <w:proofErr w:type="gramEnd"/>
      <w:r w:rsidR="00324A9A" w:rsidRPr="00AC5558">
        <w:rPr>
          <w:sz w:val="24"/>
        </w:rPr>
        <w:t>.</w:t>
      </w:r>
    </w:p>
    <w:p w14:paraId="314BC9DC" w14:textId="77777777" w:rsidR="00340EF9" w:rsidRPr="00AC5558" w:rsidRDefault="00340EF9" w:rsidP="00817C13">
      <w:pPr>
        <w:ind w:left="900"/>
        <w:rPr>
          <w:sz w:val="24"/>
        </w:rPr>
      </w:pPr>
    </w:p>
    <w:p w14:paraId="72DF2518" w14:textId="77777777" w:rsidR="00817C13" w:rsidRPr="00AC5558" w:rsidRDefault="00817C13" w:rsidP="00817C13">
      <w:pPr>
        <w:pStyle w:val="Luettelokappale"/>
        <w:numPr>
          <w:ilvl w:val="0"/>
          <w:numId w:val="19"/>
        </w:numPr>
        <w:rPr>
          <w:sz w:val="24"/>
        </w:rPr>
      </w:pPr>
      <w:r w:rsidRPr="00AC5558">
        <w:rPr>
          <w:sz w:val="24"/>
        </w:rPr>
        <w:t>Tapahtumapäällikkö, joka vastaa kotiotteluiden järjestelyistä.</w:t>
      </w:r>
      <w:r w:rsidRPr="00AC5558">
        <w:rPr>
          <w:sz w:val="24"/>
        </w:rPr>
        <w:br/>
      </w:r>
    </w:p>
    <w:p w14:paraId="759F0E57" w14:textId="77777777" w:rsidR="00817C13" w:rsidRPr="00AC5558" w:rsidRDefault="00817C13" w:rsidP="00817C13">
      <w:pPr>
        <w:numPr>
          <w:ilvl w:val="0"/>
          <w:numId w:val="19"/>
        </w:numPr>
        <w:tabs>
          <w:tab w:val="num" w:pos="900"/>
        </w:tabs>
        <w:ind w:left="900"/>
        <w:rPr>
          <w:sz w:val="24"/>
        </w:rPr>
      </w:pPr>
      <w:r w:rsidRPr="00AC5558">
        <w:rPr>
          <w:sz w:val="24"/>
        </w:rPr>
        <w:t>Mediavastaava, joka on käytettävissä kaikissa kotiotteluissa.</w:t>
      </w:r>
      <w:r w:rsidRPr="00AC5558">
        <w:rPr>
          <w:sz w:val="24"/>
        </w:rPr>
        <w:br/>
      </w:r>
    </w:p>
    <w:p w14:paraId="0F381468" w14:textId="4D233CCE" w:rsidR="004413D5" w:rsidRPr="00AC5558" w:rsidRDefault="00817C13" w:rsidP="009831BD">
      <w:pPr>
        <w:numPr>
          <w:ilvl w:val="0"/>
          <w:numId w:val="19"/>
        </w:numPr>
        <w:ind w:left="900"/>
        <w:rPr>
          <w:sz w:val="24"/>
        </w:rPr>
      </w:pPr>
      <w:r w:rsidRPr="00AC5558">
        <w:rPr>
          <w:sz w:val="24"/>
        </w:rPr>
        <w:t>Turvallisuusvastaava</w:t>
      </w:r>
      <w:bookmarkStart w:id="16" w:name="_Hlk93654744"/>
      <w:r w:rsidRPr="00AC5558">
        <w:rPr>
          <w:sz w:val="24"/>
        </w:rPr>
        <w:t>, joka voi olla joko seuran hallintoon kuuluva tai sen ulkopuolinen henkilö.</w:t>
      </w:r>
      <w:bookmarkEnd w:id="16"/>
      <w:r w:rsidRPr="00AC5558">
        <w:rPr>
          <w:sz w:val="24"/>
        </w:rPr>
        <w:t xml:space="preserve"> </w:t>
      </w:r>
      <w:r w:rsidR="002C5311" w:rsidRPr="00AC5558">
        <w:rPr>
          <w:sz w:val="24"/>
        </w:rPr>
        <w:t>Turvallisuusvastaavan on oltava läsnä kaikissa kotiotteluissa ja hänellä suositellaan olevan viranomaisten myöntämä voimassa oleva järjestyksenvalvojakortti</w:t>
      </w:r>
      <w:r w:rsidRPr="00AC5558">
        <w:rPr>
          <w:sz w:val="24"/>
        </w:rPr>
        <w:t>.</w:t>
      </w:r>
      <w:r w:rsidR="004413D5" w:rsidRPr="00AC5558">
        <w:rPr>
          <w:sz w:val="24"/>
        </w:rPr>
        <w:br/>
      </w:r>
    </w:p>
    <w:p w14:paraId="075ABA8A" w14:textId="2C183DFD" w:rsidR="00817C13" w:rsidRPr="004413D5" w:rsidRDefault="00817C13" w:rsidP="009831BD">
      <w:pPr>
        <w:numPr>
          <w:ilvl w:val="0"/>
          <w:numId w:val="19"/>
        </w:numPr>
        <w:ind w:left="900"/>
        <w:rPr>
          <w:sz w:val="24"/>
        </w:rPr>
      </w:pPr>
      <w:r w:rsidRPr="00AC5558">
        <w:rPr>
          <w:sz w:val="24"/>
        </w:rPr>
        <w:t xml:space="preserve">Edustusjoukkueen apuvalmentaja, jonka vähimmäiskoulutusvaatimus on </w:t>
      </w:r>
      <w:proofErr w:type="gramStart"/>
      <w:r w:rsidRPr="00AC5558">
        <w:rPr>
          <w:sz w:val="24"/>
        </w:rPr>
        <w:t>voimassaoleva</w:t>
      </w:r>
      <w:proofErr w:type="gramEnd"/>
      <w:r w:rsidRPr="00AC5558">
        <w:rPr>
          <w:sz w:val="24"/>
        </w:rPr>
        <w:t xml:space="preserve"> liiton Futsal C –valmentajalisenssi, tai joka lisenssikauden aikana osallistuu liiton Futsal C -lisenssikoulutukseen (osallistumisilmoittautuminen ei ole riittävä, vaan ko. henkilön on tullut aloittaa tarvittava valmentajakoulutus ja suorittaa se loppuun koulutuksen päättymistä seuraavan kalenterivuoden aikana). Ulkomainen valmentajalisenssi voidaan hyväksyä, mikäli se on rinnastettavissa vähintään Futsal C -valmentajatutkintoon, ja UEFA on rinnastuksen vahvistanut.</w:t>
      </w:r>
      <w:r w:rsidR="00324A9A" w:rsidRPr="00AC5558">
        <w:rPr>
          <w:sz w:val="24"/>
        </w:rPr>
        <w:br/>
      </w:r>
      <w:r w:rsidR="00324A9A" w:rsidRPr="00AC5558">
        <w:rPr>
          <w:sz w:val="24"/>
        </w:rPr>
        <w:br/>
        <w:t xml:space="preserve">Kriteeri apuvalmentajan minimikoulutustasosta tulee voimaan kilpailukaudelle </w:t>
      </w:r>
      <w:proofErr w:type="gramStart"/>
      <w:r w:rsidR="00324A9A" w:rsidRPr="00AC5558">
        <w:rPr>
          <w:sz w:val="24"/>
        </w:rPr>
        <w:t>2023-24</w:t>
      </w:r>
      <w:proofErr w:type="gramEnd"/>
      <w:r w:rsidR="00324A9A" w:rsidRPr="00AC5558">
        <w:rPr>
          <w:sz w:val="24"/>
        </w:rPr>
        <w:t>.</w:t>
      </w:r>
      <w:r w:rsidRPr="004413D5">
        <w:rPr>
          <w:sz w:val="24"/>
        </w:rPr>
        <w:br/>
      </w:r>
    </w:p>
    <w:p w14:paraId="3D2223B8" w14:textId="1FC43F76" w:rsidR="001E3E21" w:rsidRPr="00F04966" w:rsidRDefault="001E3E21" w:rsidP="001E3E21">
      <w:pPr>
        <w:rPr>
          <w:sz w:val="24"/>
        </w:rPr>
      </w:pPr>
      <w:r w:rsidRPr="00F04966">
        <w:rPr>
          <w:sz w:val="24"/>
        </w:rPr>
        <w:t>7.</w:t>
      </w:r>
      <w:r>
        <w:rPr>
          <w:sz w:val="24"/>
        </w:rPr>
        <w:t>3</w:t>
      </w:r>
      <w:r w:rsidRPr="00F04966">
        <w:rPr>
          <w:sz w:val="24"/>
        </w:rPr>
        <w:t xml:space="preserve">. Lisenssin hakijalla/haltijalla on oltava internetissä oma kotisivu ja käytössään </w:t>
      </w:r>
      <w:r w:rsidRPr="007930A2">
        <w:rPr>
          <w:sz w:val="24"/>
        </w:rPr>
        <w:t xml:space="preserve">vähintään </w:t>
      </w:r>
      <w:r w:rsidR="00901046" w:rsidRPr="00901046">
        <w:rPr>
          <w:sz w:val="24"/>
        </w:rPr>
        <w:t xml:space="preserve">sähköpostiosoite ja puhelinnumero, joista 7.2a kohdassa mainitun </w:t>
      </w:r>
      <w:r w:rsidR="00EB165A">
        <w:rPr>
          <w:sz w:val="24"/>
        </w:rPr>
        <w:t>lisenssivaatimusten toimeenpanosta vastaavan henkilön</w:t>
      </w:r>
      <w:r w:rsidR="00EB165A" w:rsidRPr="00326376">
        <w:rPr>
          <w:sz w:val="24"/>
        </w:rPr>
        <w:t xml:space="preserve"> tavoittaa</w:t>
      </w:r>
      <w:r w:rsidR="00901046" w:rsidRPr="00901046">
        <w:rPr>
          <w:sz w:val="24"/>
        </w:rPr>
        <w:t>.</w:t>
      </w:r>
    </w:p>
    <w:p w14:paraId="61C110B9" w14:textId="77777777" w:rsidR="001E3E21" w:rsidRPr="00F04966" w:rsidRDefault="001E3E21" w:rsidP="001E3E21">
      <w:pPr>
        <w:rPr>
          <w:sz w:val="24"/>
        </w:rPr>
      </w:pPr>
    </w:p>
    <w:p w14:paraId="46AB82F7" w14:textId="564062D6" w:rsidR="001E3E21" w:rsidRPr="00F04966" w:rsidRDefault="001E3E21" w:rsidP="001E3E21">
      <w:pPr>
        <w:rPr>
          <w:sz w:val="24"/>
        </w:rPr>
      </w:pPr>
      <w:r w:rsidRPr="00F04966">
        <w:rPr>
          <w:sz w:val="24"/>
        </w:rPr>
        <w:lastRenderedPageBreak/>
        <w:t>7.</w:t>
      </w:r>
      <w:r>
        <w:rPr>
          <w:sz w:val="24"/>
        </w:rPr>
        <w:t>4</w:t>
      </w:r>
      <w:r w:rsidRPr="00F04966">
        <w:rPr>
          <w:sz w:val="24"/>
        </w:rPr>
        <w:t xml:space="preserve">. Lisenssin hakija/haltija on vastuussa siitä, että artiklojen </w:t>
      </w:r>
      <w:proofErr w:type="gramStart"/>
      <w:r w:rsidRPr="00F04966">
        <w:rPr>
          <w:sz w:val="24"/>
        </w:rPr>
        <w:t>7.1-7.4</w:t>
      </w:r>
      <w:proofErr w:type="gramEnd"/>
      <w:r w:rsidRPr="00F04966">
        <w:rPr>
          <w:sz w:val="24"/>
        </w:rPr>
        <w:t xml:space="preserve">. mukaiset tiedot pitävät paikkansa. Kaikista merkittävistä muutoksista on ilmoitettava lisenssin myöntäjälle 7 arkipäivän sisällä muutoksesta (muutokset henkilökunnassa, tilintarkastajissa, toimistotiedot). </w:t>
      </w:r>
    </w:p>
    <w:p w14:paraId="79898E9B" w14:textId="7F1C8CFF" w:rsidR="001E3E21" w:rsidRDefault="001E3E21" w:rsidP="00F76DFA">
      <w:pPr>
        <w:rPr>
          <w:sz w:val="24"/>
        </w:rPr>
      </w:pPr>
    </w:p>
    <w:p w14:paraId="055A0A00" w14:textId="3B5DDBBC" w:rsidR="001E3E21" w:rsidRDefault="001E3E21" w:rsidP="00F76DFA">
      <w:pPr>
        <w:rPr>
          <w:sz w:val="24"/>
        </w:rPr>
      </w:pPr>
      <w:r>
        <w:rPr>
          <w:sz w:val="24"/>
        </w:rPr>
        <w:t>C-kriteerit</w:t>
      </w:r>
    </w:p>
    <w:p w14:paraId="623DE931" w14:textId="77777777" w:rsidR="001E3E21" w:rsidRPr="00F04966" w:rsidRDefault="001E3E21" w:rsidP="00F76DFA">
      <w:pPr>
        <w:rPr>
          <w:sz w:val="24"/>
        </w:rPr>
      </w:pPr>
    </w:p>
    <w:p w14:paraId="682D3987" w14:textId="77777777" w:rsidR="00817C13" w:rsidRPr="00EF7089" w:rsidRDefault="00817C13" w:rsidP="00817C13">
      <w:pPr>
        <w:rPr>
          <w:sz w:val="24"/>
        </w:rPr>
      </w:pPr>
      <w:r w:rsidRPr="00EF7089">
        <w:rPr>
          <w:sz w:val="24"/>
        </w:rPr>
        <w:t xml:space="preserve">7.5. Lisäksi lisenssin hakijan/haltijan suositellaan nimeävän henkilöt seuraaviin tehtäviin tai varmistavan, että ao. osaaminen on sen käytettävissä: </w:t>
      </w:r>
    </w:p>
    <w:p w14:paraId="2A04D1FA" w14:textId="77777777" w:rsidR="00817C13" w:rsidRPr="00EF7089" w:rsidRDefault="00817C13" w:rsidP="00817C13">
      <w:pPr>
        <w:rPr>
          <w:sz w:val="24"/>
        </w:rPr>
      </w:pPr>
    </w:p>
    <w:p w14:paraId="15F826CF" w14:textId="77777777" w:rsidR="00817C13" w:rsidRPr="00EF7089" w:rsidRDefault="00817C13" w:rsidP="00817C13">
      <w:pPr>
        <w:numPr>
          <w:ilvl w:val="0"/>
          <w:numId w:val="20"/>
        </w:numPr>
        <w:tabs>
          <w:tab w:val="clear" w:pos="720"/>
          <w:tab w:val="num" w:pos="900"/>
        </w:tabs>
        <w:ind w:left="900"/>
        <w:rPr>
          <w:sz w:val="24"/>
        </w:rPr>
      </w:pPr>
      <w:r w:rsidRPr="00EF7089">
        <w:rPr>
          <w:sz w:val="24"/>
        </w:rPr>
        <w:t xml:space="preserve">Riittävä toimistohenkilöstö tukemassa toimitusjohtajan/toiminnanjohtajan sekä muiden seuran elinten, pelaajien ja muun henkilökunnan toimintaa. </w:t>
      </w:r>
    </w:p>
    <w:p w14:paraId="6BF59582" w14:textId="77777777" w:rsidR="00817C13" w:rsidRPr="00EF7089" w:rsidRDefault="00817C13" w:rsidP="00817C13">
      <w:pPr>
        <w:ind w:left="360"/>
        <w:rPr>
          <w:sz w:val="24"/>
        </w:rPr>
      </w:pPr>
    </w:p>
    <w:p w14:paraId="477592EA" w14:textId="179397F8" w:rsidR="00817C13" w:rsidRPr="00EF7089" w:rsidRDefault="00817C13" w:rsidP="00817C13">
      <w:pPr>
        <w:numPr>
          <w:ilvl w:val="0"/>
          <w:numId w:val="20"/>
        </w:numPr>
        <w:tabs>
          <w:tab w:val="clear" w:pos="720"/>
          <w:tab w:val="num" w:pos="900"/>
        </w:tabs>
        <w:ind w:left="900"/>
        <w:rPr>
          <w:sz w:val="24"/>
        </w:rPr>
      </w:pPr>
      <w:r w:rsidRPr="00CC3C99">
        <w:rPr>
          <w:sz w:val="24"/>
        </w:rPr>
        <w:t>Näiden määräysten 8. luvun 8.</w:t>
      </w:r>
      <w:r w:rsidR="000D503B">
        <w:rPr>
          <w:sz w:val="24"/>
        </w:rPr>
        <w:t>4</w:t>
      </w:r>
      <w:r w:rsidRPr="00CC3C99">
        <w:rPr>
          <w:sz w:val="24"/>
        </w:rPr>
        <w:t xml:space="preserve"> artiklassa </w:t>
      </w:r>
      <w:r>
        <w:rPr>
          <w:sz w:val="24"/>
        </w:rPr>
        <w:t>mainitusta</w:t>
      </w:r>
      <w:r w:rsidRPr="00CC3C99">
        <w:rPr>
          <w:sz w:val="24"/>
        </w:rPr>
        <w:t xml:space="preserve"> pelaajakehitysohjelmasta vastaava valmennuspäällikkö. Valmennuspäällikön vähimmäiskoulutusvaatimus on </w:t>
      </w:r>
      <w:proofErr w:type="gramStart"/>
      <w:r w:rsidRPr="00CC3C99">
        <w:rPr>
          <w:sz w:val="24"/>
        </w:rPr>
        <w:t>voimassaoleva</w:t>
      </w:r>
      <w:proofErr w:type="gramEnd"/>
      <w:r w:rsidRPr="00CC3C99">
        <w:rPr>
          <w:sz w:val="24"/>
        </w:rPr>
        <w:t xml:space="preserve"> liiton </w:t>
      </w:r>
      <w:r>
        <w:rPr>
          <w:sz w:val="24"/>
        </w:rPr>
        <w:t>Futsal C</w:t>
      </w:r>
      <w:r w:rsidRPr="00CC3C99">
        <w:rPr>
          <w:sz w:val="24"/>
        </w:rPr>
        <w:t xml:space="preserve"> –lisenssi tai hänen tulee lisenssikauden aikana osallistua liiton </w:t>
      </w:r>
      <w:r>
        <w:rPr>
          <w:sz w:val="24"/>
        </w:rPr>
        <w:t>Futsal C -</w:t>
      </w:r>
      <w:r w:rsidRPr="00CC3C99">
        <w:rPr>
          <w:sz w:val="24"/>
        </w:rPr>
        <w:t>lisenssikoulutukseen (osallistumisilmoittautuminen ei ole riittävä, vaan ko. henkilön on tullut aloittaa tarvittava valmentajakoulutus ja suorittaa se loppuun koulutuksen päättymistä seuraavan kalenterivuoden aikana).</w:t>
      </w:r>
      <w:r w:rsidR="00324A9A">
        <w:rPr>
          <w:sz w:val="24"/>
        </w:rPr>
        <w:br/>
      </w:r>
      <w:r w:rsidR="00324A9A">
        <w:rPr>
          <w:sz w:val="24"/>
        </w:rPr>
        <w:br/>
      </w:r>
      <w:r w:rsidR="0009534E" w:rsidRPr="00AC5558">
        <w:rPr>
          <w:sz w:val="24"/>
        </w:rPr>
        <w:t xml:space="preserve">Suositus </w:t>
      </w:r>
      <w:r w:rsidR="00324A9A" w:rsidRPr="00AC5558">
        <w:rPr>
          <w:sz w:val="24"/>
        </w:rPr>
        <w:t>valmennuspäällikön minimikoulutustasosta tulee voimaan kilpailukaudelle 2023-24.</w:t>
      </w:r>
    </w:p>
    <w:p w14:paraId="0491EA10" w14:textId="77777777" w:rsidR="00817C13" w:rsidRPr="00EF7089" w:rsidRDefault="00817C13" w:rsidP="00817C13">
      <w:pPr>
        <w:ind w:left="360"/>
        <w:rPr>
          <w:sz w:val="24"/>
        </w:rPr>
      </w:pPr>
    </w:p>
    <w:p w14:paraId="6CCD0D20" w14:textId="77777777" w:rsidR="00817C13" w:rsidRPr="00EF7089" w:rsidRDefault="00817C13" w:rsidP="00817C13">
      <w:pPr>
        <w:numPr>
          <w:ilvl w:val="0"/>
          <w:numId w:val="20"/>
        </w:numPr>
        <w:tabs>
          <w:tab w:val="clear" w:pos="720"/>
          <w:tab w:val="num" w:pos="900"/>
        </w:tabs>
        <w:ind w:left="900"/>
        <w:rPr>
          <w:sz w:val="24"/>
        </w:rPr>
      </w:pPr>
      <w:r w:rsidRPr="00EF7089">
        <w:rPr>
          <w:sz w:val="24"/>
        </w:rPr>
        <w:t>Tilastointivastaava, joka vastaa tilastoinnista ja tulospalvelusta.</w:t>
      </w:r>
    </w:p>
    <w:p w14:paraId="117D7000" w14:textId="77777777" w:rsidR="00817C13" w:rsidRPr="00EF7089" w:rsidRDefault="00817C13" w:rsidP="00817C13">
      <w:pPr>
        <w:ind w:left="360"/>
        <w:rPr>
          <w:sz w:val="24"/>
        </w:rPr>
      </w:pPr>
    </w:p>
    <w:p w14:paraId="143E6EB8" w14:textId="77777777" w:rsidR="00817C13" w:rsidRPr="00EF7089" w:rsidRDefault="00817C13" w:rsidP="00817C13">
      <w:pPr>
        <w:numPr>
          <w:ilvl w:val="0"/>
          <w:numId w:val="20"/>
        </w:numPr>
        <w:tabs>
          <w:tab w:val="clear" w:pos="720"/>
          <w:tab w:val="num" w:pos="900"/>
        </w:tabs>
        <w:ind w:left="900"/>
        <w:rPr>
          <w:sz w:val="24"/>
        </w:rPr>
      </w:pPr>
      <w:r w:rsidRPr="00EF7089">
        <w:rPr>
          <w:sz w:val="24"/>
        </w:rPr>
        <w:t xml:space="preserve">Valmentaja/valmentajat kaikille juniorijoukkueilleen. Vähintään yhdellä nuorten valmentajalla ikäluokkaa kohden tulee olla liiton hyväksymä </w:t>
      </w:r>
      <w:r>
        <w:rPr>
          <w:sz w:val="24"/>
        </w:rPr>
        <w:t xml:space="preserve">futsalin </w:t>
      </w:r>
      <w:r w:rsidRPr="00EF7089">
        <w:rPr>
          <w:sz w:val="24"/>
        </w:rPr>
        <w:t>valmentajatutkinto.</w:t>
      </w:r>
      <w:r w:rsidRPr="00EF7089">
        <w:t xml:space="preserve"> </w:t>
      </w:r>
    </w:p>
    <w:p w14:paraId="3A2A3D98" w14:textId="77777777" w:rsidR="00817C13" w:rsidRPr="00EF7089" w:rsidRDefault="00817C13" w:rsidP="00817C13">
      <w:pPr>
        <w:pStyle w:val="Luettelokappale"/>
        <w:rPr>
          <w:sz w:val="24"/>
        </w:rPr>
      </w:pPr>
    </w:p>
    <w:p w14:paraId="0189C544" w14:textId="77777777" w:rsidR="00817C13" w:rsidRPr="00EF7089" w:rsidRDefault="00817C13" w:rsidP="00817C13">
      <w:pPr>
        <w:numPr>
          <w:ilvl w:val="0"/>
          <w:numId w:val="20"/>
        </w:numPr>
        <w:tabs>
          <w:tab w:val="clear" w:pos="720"/>
          <w:tab w:val="num" w:pos="900"/>
        </w:tabs>
        <w:ind w:left="900"/>
        <w:rPr>
          <w:sz w:val="24"/>
        </w:rPr>
      </w:pPr>
      <w:r w:rsidRPr="00EF7089">
        <w:rPr>
          <w:sz w:val="24"/>
        </w:rPr>
        <w:t>Käytettävissä joko työsuhteessa tai muutoin sopimuksen nojalla lääkäri ja koulutettu fysioterapeutti, joille Terveydenhuollon oikeusturvakeskus on myöntänyt oikeuden harjoittaa lääkärin tai fysioterapeutin ammattia (Laki ja asetus terveydenhuollon oikeusturvakeskuksesta, laki ja asetus terveydenhuollon ammattihenkilöistä). Lääkärin on tunnettava antidoping-säännöstö.</w:t>
      </w:r>
    </w:p>
    <w:p w14:paraId="1D617B66" w14:textId="77777777" w:rsidR="00817C13" w:rsidRPr="00EF7089" w:rsidRDefault="00817C13" w:rsidP="00817C13">
      <w:pPr>
        <w:pStyle w:val="Luettelokappale"/>
        <w:rPr>
          <w:sz w:val="24"/>
        </w:rPr>
      </w:pPr>
    </w:p>
    <w:p w14:paraId="3FC7CCA6" w14:textId="0ECF22E5" w:rsidR="00817C13" w:rsidRPr="00EF7089" w:rsidRDefault="00817C13" w:rsidP="00817C13">
      <w:pPr>
        <w:numPr>
          <w:ilvl w:val="0"/>
          <w:numId w:val="20"/>
        </w:numPr>
        <w:tabs>
          <w:tab w:val="clear" w:pos="720"/>
          <w:tab w:val="num" w:pos="900"/>
        </w:tabs>
        <w:ind w:left="900"/>
        <w:rPr>
          <w:sz w:val="24"/>
        </w:rPr>
      </w:pPr>
      <w:bookmarkStart w:id="17" w:name="_Hlk52374000"/>
      <w:r w:rsidRPr="00EF7089">
        <w:rPr>
          <w:sz w:val="24"/>
        </w:rPr>
        <w:t xml:space="preserve">Ensiavusta pelaajille edusjoukkueen otteluissa vastaava henkilö, jolla on voimassa oleva ensiapukortti ja joka on läsnä kaikissa kotiotteluissa, joissa </w:t>
      </w:r>
      <w:r w:rsidRPr="00AC5558">
        <w:rPr>
          <w:sz w:val="24"/>
        </w:rPr>
        <w:t>kohdassa 7.</w:t>
      </w:r>
      <w:r w:rsidR="00623FA4" w:rsidRPr="00AC5558">
        <w:rPr>
          <w:sz w:val="24"/>
        </w:rPr>
        <w:t>5e</w:t>
      </w:r>
      <w:r w:rsidRPr="00AC5558">
        <w:rPr>
          <w:sz w:val="24"/>
        </w:rPr>
        <w:t xml:space="preserve"> mainittu lääkäri ei ole paikalla.</w:t>
      </w:r>
    </w:p>
    <w:bookmarkEnd w:id="17"/>
    <w:p w14:paraId="6F02E46A" w14:textId="77777777" w:rsidR="00817C13" w:rsidRPr="00F04966" w:rsidRDefault="00817C13" w:rsidP="00817C13">
      <w:pPr>
        <w:rPr>
          <w:sz w:val="24"/>
        </w:rPr>
      </w:pPr>
    </w:p>
    <w:p w14:paraId="6FE7651E" w14:textId="7FC785F3" w:rsidR="00340EF9" w:rsidRDefault="00340EF9">
      <w:pPr>
        <w:autoSpaceDE/>
        <w:autoSpaceDN/>
        <w:rPr>
          <w:sz w:val="24"/>
        </w:rPr>
      </w:pPr>
      <w:r>
        <w:rPr>
          <w:sz w:val="24"/>
        </w:rPr>
        <w:br w:type="page"/>
      </w:r>
    </w:p>
    <w:p w14:paraId="6FE7651F" w14:textId="77777777" w:rsidR="00447D23" w:rsidRPr="00F04966" w:rsidRDefault="00D04294" w:rsidP="00447D23">
      <w:pPr>
        <w:pStyle w:val="Otsikko1"/>
        <w:rPr>
          <w:sz w:val="24"/>
        </w:rPr>
      </w:pPr>
      <w:bookmarkStart w:id="18" w:name="_Toc432432993"/>
      <w:r w:rsidRPr="00F04966">
        <w:rPr>
          <w:rFonts w:cs="Times New Roman"/>
          <w:bCs w:val="0"/>
          <w:sz w:val="24"/>
          <w:szCs w:val="20"/>
        </w:rPr>
        <w:lastRenderedPageBreak/>
        <w:t>8</w:t>
      </w:r>
      <w:r w:rsidR="00447D23" w:rsidRPr="00F04966">
        <w:rPr>
          <w:rFonts w:cs="Times New Roman"/>
          <w:bCs w:val="0"/>
          <w:sz w:val="24"/>
          <w:szCs w:val="20"/>
        </w:rPr>
        <w:t>. luku</w:t>
      </w:r>
      <w:r w:rsidR="00447D23" w:rsidRPr="00F04966">
        <w:rPr>
          <w:sz w:val="24"/>
        </w:rPr>
        <w:t xml:space="preserve">: Urheilulliseen toimintaan </w:t>
      </w:r>
      <w:r w:rsidR="00A63B9F">
        <w:rPr>
          <w:sz w:val="24"/>
        </w:rPr>
        <w:t>liittyvät</w:t>
      </w:r>
      <w:r w:rsidR="00A63B9F" w:rsidRPr="00F04966">
        <w:rPr>
          <w:sz w:val="24"/>
        </w:rPr>
        <w:t xml:space="preserve"> </w:t>
      </w:r>
      <w:r w:rsidR="00FA6CBD">
        <w:rPr>
          <w:sz w:val="24"/>
        </w:rPr>
        <w:t>kriteerit</w:t>
      </w:r>
      <w:bookmarkEnd w:id="18"/>
      <w:r w:rsidR="00FA6CBD" w:rsidRPr="00F04966">
        <w:rPr>
          <w:sz w:val="24"/>
        </w:rPr>
        <w:t xml:space="preserve"> </w:t>
      </w:r>
    </w:p>
    <w:p w14:paraId="6FE76520" w14:textId="77777777" w:rsidR="001D121F" w:rsidRDefault="001D121F">
      <w:pPr>
        <w:pStyle w:val="Sisennettyleipteksti3"/>
        <w:ind w:left="0" w:firstLine="0"/>
        <w:rPr>
          <w:sz w:val="24"/>
        </w:rPr>
      </w:pPr>
    </w:p>
    <w:p w14:paraId="655968FD" w14:textId="4A370619" w:rsidR="00F95B9E" w:rsidRDefault="00F95B9E" w:rsidP="00EA43E3">
      <w:pPr>
        <w:pStyle w:val="Sisennettyleipteksti3"/>
        <w:ind w:left="0" w:firstLine="0"/>
        <w:rPr>
          <w:sz w:val="24"/>
        </w:rPr>
      </w:pPr>
      <w:r>
        <w:rPr>
          <w:sz w:val="24"/>
        </w:rPr>
        <w:t>B2-kriteerit:</w:t>
      </w:r>
    </w:p>
    <w:p w14:paraId="3BF1C93F" w14:textId="45C23966" w:rsidR="00F95B9E" w:rsidRDefault="00F95B9E" w:rsidP="00EA43E3">
      <w:pPr>
        <w:pStyle w:val="Sisennettyleipteksti3"/>
        <w:ind w:left="0" w:firstLine="0"/>
        <w:rPr>
          <w:sz w:val="24"/>
        </w:rPr>
      </w:pPr>
    </w:p>
    <w:p w14:paraId="4CE85EB0" w14:textId="723A990E" w:rsidR="000D503B" w:rsidRPr="000D503B" w:rsidRDefault="000D503B" w:rsidP="000D503B">
      <w:pPr>
        <w:pStyle w:val="Sisennettyleipteksti3"/>
        <w:ind w:left="0" w:firstLine="0"/>
        <w:rPr>
          <w:sz w:val="24"/>
        </w:rPr>
      </w:pPr>
      <w:r w:rsidRPr="000D503B">
        <w:rPr>
          <w:sz w:val="24"/>
        </w:rPr>
        <w:t xml:space="preserve">8.1. Lisenssiyksikölle tulee toimittaa kaikki lisenssin hakijan 31.7. mennessä solmimat tulevaa kautta koskevat edustusjoukkueen pelaajasopimukset ja päävalmentajan sopimus allekirjoitettuina. Allekirjoitetut pelaajasopimukset toimitetaan lisenssiyksikölle tallentamalla ne Pelipaikka-järjestelmään. </w:t>
      </w:r>
      <w:r w:rsidRPr="002B5F80">
        <w:rPr>
          <w:sz w:val="24"/>
        </w:rPr>
        <w:t xml:space="preserve">Pelaajasopimuksia on oltava vähintään </w:t>
      </w:r>
      <w:r w:rsidR="002B5F80" w:rsidRPr="002B5F80">
        <w:rPr>
          <w:sz w:val="24"/>
        </w:rPr>
        <w:t>seitsemän (7)</w:t>
      </w:r>
      <w:r w:rsidRPr="002B5F80">
        <w:rPr>
          <w:sz w:val="24"/>
        </w:rPr>
        <w:t xml:space="preserve"> kappaletta.</w:t>
      </w:r>
      <w:r w:rsidRPr="000D503B">
        <w:rPr>
          <w:sz w:val="24"/>
        </w:rPr>
        <w:t xml:space="preserve"> Sopimusten tulee olla hallituksen hyväksymän pelaajasopimusmallin mukaisia. Kaikki lisenssihakemuksen jättämisen jälkeen allekirjoitetut pelaajasopimukset tulee tallentaa skannattuina ja allekirjoitettuina Pelipaikka-järjestelmään viimeistään kymmenentenä päivänä sopimuksenteosta. Päävalmentajan allekirjoitettu sopimus tulee toimittaa skannattuna sähköpostitse lisenssiyksikölle.</w:t>
      </w:r>
    </w:p>
    <w:p w14:paraId="098576EF" w14:textId="77777777" w:rsidR="000D503B" w:rsidRPr="000D503B" w:rsidRDefault="000D503B" w:rsidP="000D503B">
      <w:pPr>
        <w:pStyle w:val="Sisennettyleipteksti3"/>
        <w:ind w:left="0" w:firstLine="0"/>
        <w:rPr>
          <w:sz w:val="24"/>
        </w:rPr>
      </w:pPr>
    </w:p>
    <w:p w14:paraId="60305F00" w14:textId="23DC8654" w:rsidR="000D503B" w:rsidRDefault="000D503B" w:rsidP="000D503B">
      <w:pPr>
        <w:pStyle w:val="Sisennettyleipteksti3"/>
        <w:ind w:left="0" w:firstLine="0"/>
        <w:rPr>
          <w:sz w:val="24"/>
        </w:rPr>
      </w:pPr>
      <w:r w:rsidRPr="000D503B">
        <w:rPr>
          <w:sz w:val="24"/>
        </w:rPr>
        <w:t>8.2. Niiden naisten edustusjoukkueen pelaajien osalta, jotka osallistuvat nuorisomaajoukkueiden toimintaan, on toimitettava pelaajien yksilökohtaiset kehityssuunnitelmat sekä nimettävä seurasta nuorisomaajoukkuepelaajien kehityksestä vastaava. Kehityssuunnitelmassa lisenssin hakijan/haltijan on lisäksi taattava, että futsalin pelaaminen ei häiritse pelaajien koulunkäyntiä tai opiskelua.</w:t>
      </w:r>
    </w:p>
    <w:p w14:paraId="34DA1BA7" w14:textId="77777777" w:rsidR="00F95B9E" w:rsidRDefault="00F95B9E" w:rsidP="00EA43E3">
      <w:pPr>
        <w:pStyle w:val="Sisennettyleipteksti3"/>
        <w:ind w:left="0" w:firstLine="0"/>
        <w:rPr>
          <w:sz w:val="24"/>
        </w:rPr>
      </w:pPr>
    </w:p>
    <w:p w14:paraId="6FE76521" w14:textId="321D9B43" w:rsidR="00447D23" w:rsidRPr="00B26580" w:rsidRDefault="006D50A6" w:rsidP="00EA43E3">
      <w:pPr>
        <w:pStyle w:val="Sisennettyleipteksti3"/>
        <w:ind w:left="0" w:firstLine="0"/>
        <w:rPr>
          <w:sz w:val="24"/>
        </w:rPr>
      </w:pPr>
      <w:r w:rsidRPr="00B26580">
        <w:rPr>
          <w:sz w:val="24"/>
        </w:rPr>
        <w:t>C</w:t>
      </w:r>
      <w:r w:rsidR="00447D23" w:rsidRPr="00B26580">
        <w:rPr>
          <w:sz w:val="24"/>
        </w:rPr>
        <w:t>-kriteeri</w:t>
      </w:r>
      <w:r w:rsidR="00FA6CBD" w:rsidRPr="00B26580">
        <w:rPr>
          <w:sz w:val="24"/>
        </w:rPr>
        <w:t>t</w:t>
      </w:r>
      <w:r w:rsidR="00447D23" w:rsidRPr="00B26580">
        <w:rPr>
          <w:sz w:val="24"/>
        </w:rPr>
        <w:t>:</w:t>
      </w:r>
    </w:p>
    <w:p w14:paraId="787287E7" w14:textId="5CD4A96B" w:rsidR="00EA43E3" w:rsidRPr="00B26580" w:rsidRDefault="00EA43E3" w:rsidP="00447D23">
      <w:pPr>
        <w:pStyle w:val="Sisennettyleipteksti3"/>
        <w:ind w:left="540" w:firstLine="0"/>
        <w:rPr>
          <w:sz w:val="24"/>
        </w:rPr>
      </w:pPr>
    </w:p>
    <w:p w14:paraId="77CB4CC6" w14:textId="26DB2AF9" w:rsidR="00EA43E3" w:rsidRPr="00B26580" w:rsidRDefault="00EA43E3" w:rsidP="00EA43E3">
      <w:pPr>
        <w:pStyle w:val="Sisennettyleipteksti3"/>
        <w:ind w:left="0" w:firstLine="0"/>
        <w:rPr>
          <w:sz w:val="24"/>
        </w:rPr>
      </w:pPr>
      <w:r w:rsidRPr="00B26580">
        <w:rPr>
          <w:sz w:val="24"/>
        </w:rPr>
        <w:t>8.</w:t>
      </w:r>
      <w:r w:rsidR="000D503B">
        <w:rPr>
          <w:sz w:val="24"/>
        </w:rPr>
        <w:t>3</w:t>
      </w:r>
      <w:r w:rsidRPr="00B26580">
        <w:rPr>
          <w:sz w:val="24"/>
        </w:rPr>
        <w:t>. Lisenssin hakijalla/haltijalla on oltava nuorisojoukkue seuraavissa ikäluokissa ja/tai sillä on oltava toisen, samassa maakunnassa sijaitsevan tai lisenssin hakijan/haltijan kotipaikkaan maantieteellisesti rajautuvassa kaupungissa/ kunnassa sijaitsevan liiton jäsenseuran kanssa vähintään kolmen vuoden mittainen sopimus tällaisten joukkueiden taloudellisesta ja teknisestä tukemisesta (sopimukset liitettävä hakemukseen täydellisinä):</w:t>
      </w:r>
    </w:p>
    <w:p w14:paraId="4D4D3C4B" w14:textId="77777777" w:rsidR="00EA43E3" w:rsidRPr="00B26580" w:rsidRDefault="00EA43E3" w:rsidP="00EA43E3">
      <w:pPr>
        <w:pStyle w:val="Sisennettyleipteksti3"/>
        <w:ind w:left="0" w:firstLine="0"/>
        <w:rPr>
          <w:sz w:val="24"/>
        </w:rPr>
      </w:pPr>
    </w:p>
    <w:p w14:paraId="270EE689" w14:textId="03A26E8C" w:rsidR="00EA43E3" w:rsidRPr="00B26580" w:rsidRDefault="00EA43E3" w:rsidP="00EA43E3">
      <w:pPr>
        <w:pStyle w:val="Sisennettyleipteksti3"/>
        <w:numPr>
          <w:ilvl w:val="0"/>
          <w:numId w:val="18"/>
        </w:numPr>
        <w:rPr>
          <w:sz w:val="24"/>
        </w:rPr>
      </w:pPr>
      <w:r w:rsidRPr="00B26580">
        <w:rPr>
          <w:sz w:val="24"/>
        </w:rPr>
        <w:t xml:space="preserve"> vähintään yksi joukkue ikävuosien 1</w:t>
      </w:r>
      <w:r w:rsidR="007C6B54">
        <w:rPr>
          <w:sz w:val="24"/>
        </w:rPr>
        <w:t>4</w:t>
      </w:r>
      <w:r w:rsidRPr="00B26580">
        <w:rPr>
          <w:sz w:val="24"/>
        </w:rPr>
        <w:t xml:space="preserve"> ja </w:t>
      </w:r>
      <w:r w:rsidR="00B26580" w:rsidRPr="00B26580">
        <w:rPr>
          <w:sz w:val="24"/>
        </w:rPr>
        <w:t>1</w:t>
      </w:r>
      <w:r w:rsidR="007C6B54">
        <w:rPr>
          <w:sz w:val="24"/>
        </w:rPr>
        <w:t>8</w:t>
      </w:r>
      <w:r w:rsidRPr="00B26580">
        <w:rPr>
          <w:b/>
          <w:sz w:val="24"/>
        </w:rPr>
        <w:t xml:space="preserve"> </w:t>
      </w:r>
      <w:r w:rsidRPr="00B26580">
        <w:rPr>
          <w:sz w:val="24"/>
        </w:rPr>
        <w:t>välillä</w:t>
      </w:r>
    </w:p>
    <w:p w14:paraId="01AECEB8" w14:textId="4C07E6EB" w:rsidR="00EA43E3" w:rsidRPr="00B26580" w:rsidRDefault="00EA43E3" w:rsidP="00EA43E3">
      <w:pPr>
        <w:pStyle w:val="Sisennettyleipteksti3"/>
        <w:numPr>
          <w:ilvl w:val="0"/>
          <w:numId w:val="18"/>
        </w:numPr>
        <w:rPr>
          <w:sz w:val="24"/>
        </w:rPr>
      </w:pPr>
      <w:r w:rsidRPr="00B26580">
        <w:rPr>
          <w:sz w:val="24"/>
        </w:rPr>
        <w:t xml:space="preserve"> vähintään yksi joukkue ikävuosien 10 ja 1</w:t>
      </w:r>
      <w:r w:rsidR="007C6B54">
        <w:rPr>
          <w:sz w:val="24"/>
        </w:rPr>
        <w:t>3</w:t>
      </w:r>
      <w:r w:rsidRPr="00B26580">
        <w:rPr>
          <w:sz w:val="24"/>
        </w:rPr>
        <w:t xml:space="preserve"> välillä</w:t>
      </w:r>
    </w:p>
    <w:p w14:paraId="2A3D1E1F" w14:textId="77777777" w:rsidR="00EA43E3" w:rsidRPr="00B26580" w:rsidRDefault="00EA43E3" w:rsidP="00EA43E3">
      <w:pPr>
        <w:pStyle w:val="Sisennettyleipteksti3"/>
        <w:rPr>
          <w:sz w:val="24"/>
        </w:rPr>
      </w:pPr>
    </w:p>
    <w:p w14:paraId="05B9445D" w14:textId="51B1C833" w:rsidR="00EA43E3" w:rsidRDefault="00EA43E3" w:rsidP="00EA43E3">
      <w:pPr>
        <w:pStyle w:val="Sisennettyleipteksti3"/>
        <w:ind w:left="0" w:firstLine="0"/>
        <w:rPr>
          <w:sz w:val="24"/>
        </w:rPr>
      </w:pPr>
      <w:proofErr w:type="gramStart"/>
      <w:r w:rsidRPr="00B26580">
        <w:rPr>
          <w:sz w:val="24"/>
        </w:rPr>
        <w:t>Yllämainittujen</w:t>
      </w:r>
      <w:proofErr w:type="gramEnd"/>
      <w:r w:rsidRPr="00B26580">
        <w:rPr>
          <w:sz w:val="24"/>
        </w:rPr>
        <w:t xml:space="preserve"> joukkueiden on osallistuttava liiton tai sen alueiden järjestämiin virallisiin kilpailuihin, ja niiden pelaajilla on oltava liiton määräysten mukainen pelipassi ja vaadittava vakuutusturva. Lisenssin hakijan on selvitettävä lisenssihakemuksen yhteydessä, miten pelaajien </w:t>
      </w:r>
      <w:proofErr w:type="gramStart"/>
      <w:r w:rsidRPr="00B26580">
        <w:rPr>
          <w:sz w:val="24"/>
        </w:rPr>
        <w:t>pelipassi</w:t>
      </w:r>
      <w:r w:rsidRPr="00B26580">
        <w:rPr>
          <w:strike/>
          <w:sz w:val="24"/>
        </w:rPr>
        <w:t xml:space="preserve"> </w:t>
      </w:r>
      <w:r w:rsidRPr="00B26580">
        <w:rPr>
          <w:sz w:val="24"/>
        </w:rPr>
        <w:t xml:space="preserve"> ja</w:t>
      </w:r>
      <w:proofErr w:type="gramEnd"/>
      <w:r w:rsidRPr="00B26580">
        <w:rPr>
          <w:sz w:val="24"/>
        </w:rPr>
        <w:t xml:space="preserve"> vakuutusasiat on hoidettu.</w:t>
      </w:r>
    </w:p>
    <w:p w14:paraId="2C5A2369" w14:textId="190D2AE5" w:rsidR="00F30C5C" w:rsidRDefault="00F30C5C" w:rsidP="00EA43E3">
      <w:pPr>
        <w:pStyle w:val="Sisennettyleipteksti3"/>
        <w:ind w:left="0" w:firstLine="0"/>
        <w:rPr>
          <w:sz w:val="24"/>
        </w:rPr>
      </w:pPr>
    </w:p>
    <w:p w14:paraId="6FE76522" w14:textId="77777777" w:rsidR="00447D23" w:rsidRPr="00F04966" w:rsidRDefault="00447D23" w:rsidP="00447D23">
      <w:pPr>
        <w:pStyle w:val="Sisennettyleipteksti3"/>
        <w:ind w:left="540" w:firstLine="0"/>
        <w:rPr>
          <w:sz w:val="24"/>
        </w:rPr>
      </w:pPr>
    </w:p>
    <w:p w14:paraId="6FE76523" w14:textId="0F370FC0" w:rsidR="004A172E" w:rsidRPr="00F04966" w:rsidRDefault="004A172E" w:rsidP="004A172E">
      <w:pPr>
        <w:pStyle w:val="Sisennettyleipteksti3"/>
        <w:rPr>
          <w:sz w:val="24"/>
        </w:rPr>
      </w:pPr>
      <w:r w:rsidRPr="00F04966">
        <w:rPr>
          <w:sz w:val="24"/>
        </w:rPr>
        <w:t>8.</w:t>
      </w:r>
      <w:r w:rsidR="000D503B">
        <w:rPr>
          <w:sz w:val="24"/>
        </w:rPr>
        <w:t>4</w:t>
      </w:r>
      <w:r w:rsidRPr="00F04966">
        <w:rPr>
          <w:sz w:val="24"/>
        </w:rPr>
        <w:t xml:space="preserve">. Lisenssin hakijalla/haltijalla on oltava liiton hyväksymä </w:t>
      </w:r>
      <w:r w:rsidRPr="008E2A75">
        <w:rPr>
          <w:sz w:val="24"/>
        </w:rPr>
        <w:t>pelaajakehitysohjelma</w:t>
      </w:r>
      <w:r w:rsidRPr="00F04966">
        <w:rPr>
          <w:sz w:val="24"/>
        </w:rPr>
        <w:t>.</w:t>
      </w:r>
    </w:p>
    <w:p w14:paraId="6FE76524" w14:textId="77777777" w:rsidR="004A172E" w:rsidRPr="00F04966" w:rsidRDefault="004A172E" w:rsidP="004A172E">
      <w:pPr>
        <w:pStyle w:val="Sisennettyleipteksti3"/>
        <w:rPr>
          <w:sz w:val="24"/>
        </w:rPr>
      </w:pPr>
      <w:r w:rsidRPr="00F04966">
        <w:rPr>
          <w:sz w:val="24"/>
        </w:rPr>
        <w:t xml:space="preserve">       Ohjelmassa tulee olla seuraavat osiot:</w:t>
      </w:r>
    </w:p>
    <w:p w14:paraId="6FE76525" w14:textId="77777777" w:rsidR="004A172E" w:rsidRPr="00F04966" w:rsidRDefault="004A172E" w:rsidP="004A172E">
      <w:pPr>
        <w:pStyle w:val="Sisennettyleipteksti3"/>
        <w:ind w:left="0" w:firstLine="0"/>
        <w:rPr>
          <w:sz w:val="24"/>
        </w:rPr>
      </w:pPr>
    </w:p>
    <w:p w14:paraId="6FE76526" w14:textId="30388CCF" w:rsidR="004A172E" w:rsidRPr="00DB010A" w:rsidRDefault="007F7E93" w:rsidP="003C0A42">
      <w:pPr>
        <w:pStyle w:val="Sisennettyleipteksti3"/>
        <w:numPr>
          <w:ilvl w:val="0"/>
          <w:numId w:val="17"/>
        </w:numPr>
        <w:rPr>
          <w:strike/>
          <w:sz w:val="24"/>
        </w:rPr>
      </w:pPr>
      <w:r w:rsidRPr="00DB010A">
        <w:rPr>
          <w:sz w:val="24"/>
        </w:rPr>
        <w:t xml:space="preserve">periaatteet ja </w:t>
      </w:r>
      <w:r w:rsidR="004A172E" w:rsidRPr="00DB010A">
        <w:rPr>
          <w:sz w:val="24"/>
        </w:rPr>
        <w:t xml:space="preserve">tavoitteet </w:t>
      </w:r>
      <w:r w:rsidRPr="00DB010A">
        <w:rPr>
          <w:sz w:val="24"/>
        </w:rPr>
        <w:t>pelaajakehitykselle ja nuorten pelaajien valmennukselle</w:t>
      </w:r>
      <w:r w:rsidR="008C2405" w:rsidRPr="00C3100A">
        <w:rPr>
          <w:sz w:val="24"/>
        </w:rPr>
        <w:t xml:space="preserve"> </w:t>
      </w:r>
    </w:p>
    <w:p w14:paraId="6FE76527" w14:textId="77777777" w:rsidR="004A172E" w:rsidRPr="00F04966" w:rsidRDefault="004A172E" w:rsidP="004A172E">
      <w:pPr>
        <w:pStyle w:val="Sisennettyleipteksti3"/>
        <w:ind w:left="540" w:firstLine="0"/>
        <w:rPr>
          <w:sz w:val="24"/>
        </w:rPr>
      </w:pPr>
    </w:p>
    <w:p w14:paraId="6FE76528" w14:textId="047EAAC8" w:rsidR="004A172E" w:rsidRPr="00F04966" w:rsidRDefault="00B04141" w:rsidP="003C0A42">
      <w:pPr>
        <w:pStyle w:val="Sisennettyleipteksti3"/>
        <w:numPr>
          <w:ilvl w:val="0"/>
          <w:numId w:val="17"/>
        </w:numPr>
        <w:rPr>
          <w:sz w:val="24"/>
        </w:rPr>
      </w:pPr>
      <w:r w:rsidRPr="00DB010A">
        <w:rPr>
          <w:sz w:val="24"/>
        </w:rPr>
        <w:t xml:space="preserve">pelaajakehitystoiminnan </w:t>
      </w:r>
      <w:r w:rsidR="004A172E" w:rsidRPr="00DB010A">
        <w:rPr>
          <w:sz w:val="24"/>
        </w:rPr>
        <w:t>organisaatio (organisaatiokaavio, muut elimet, suhde lisenssin hakijaan, joukkueet jne</w:t>
      </w:r>
      <w:r w:rsidR="004A172E" w:rsidRPr="00F04966">
        <w:rPr>
          <w:sz w:val="24"/>
        </w:rPr>
        <w:t>.)</w:t>
      </w:r>
    </w:p>
    <w:p w14:paraId="6FE76529" w14:textId="77777777" w:rsidR="004A172E" w:rsidRPr="00F04966" w:rsidRDefault="004A172E" w:rsidP="004A172E">
      <w:pPr>
        <w:pStyle w:val="Sisennettyleipteksti3"/>
        <w:ind w:left="540" w:firstLine="0"/>
        <w:rPr>
          <w:sz w:val="24"/>
        </w:rPr>
      </w:pPr>
    </w:p>
    <w:p w14:paraId="6FE7652A" w14:textId="77777777" w:rsidR="004A172E" w:rsidRPr="00F04966" w:rsidRDefault="004A172E" w:rsidP="003C0A42">
      <w:pPr>
        <w:pStyle w:val="Sisennettyleipteksti3"/>
        <w:numPr>
          <w:ilvl w:val="0"/>
          <w:numId w:val="17"/>
        </w:numPr>
        <w:rPr>
          <w:sz w:val="24"/>
        </w:rPr>
      </w:pPr>
      <w:r w:rsidRPr="00F04966">
        <w:rPr>
          <w:sz w:val="24"/>
        </w:rPr>
        <w:t xml:space="preserve">henkilöstö (urheilullinen, lääkintä ja hallinnollinen jne.) sekä sen minimipätevyysvaatimukset </w:t>
      </w:r>
    </w:p>
    <w:p w14:paraId="6FE7652B" w14:textId="77777777" w:rsidR="004A172E" w:rsidRPr="00F04966" w:rsidRDefault="004A172E" w:rsidP="004A172E">
      <w:pPr>
        <w:pStyle w:val="Sisennettyleipteksti3"/>
        <w:ind w:left="540" w:firstLine="0"/>
        <w:rPr>
          <w:sz w:val="24"/>
        </w:rPr>
      </w:pPr>
    </w:p>
    <w:p w14:paraId="6FE7652C" w14:textId="77777777" w:rsidR="004A172E" w:rsidRPr="00F04966" w:rsidRDefault="004A172E" w:rsidP="003C0A42">
      <w:pPr>
        <w:pStyle w:val="Sisennettyleipteksti3"/>
        <w:numPr>
          <w:ilvl w:val="0"/>
          <w:numId w:val="17"/>
        </w:numPr>
        <w:rPr>
          <w:sz w:val="24"/>
        </w:rPr>
      </w:pPr>
      <w:r>
        <w:rPr>
          <w:sz w:val="24"/>
        </w:rPr>
        <w:t>pelaajakehityksen</w:t>
      </w:r>
      <w:r w:rsidRPr="00F04966">
        <w:rPr>
          <w:sz w:val="24"/>
        </w:rPr>
        <w:t xml:space="preserve"> käytössä olevat olosuhteet (peli- ja harjoitusolosuhteet, muut)</w:t>
      </w:r>
    </w:p>
    <w:p w14:paraId="6FE7652D" w14:textId="77777777" w:rsidR="004A172E" w:rsidRPr="00F04966" w:rsidRDefault="004A172E" w:rsidP="004A172E">
      <w:pPr>
        <w:pStyle w:val="Sisennettyleipteksti3"/>
        <w:ind w:left="540" w:firstLine="0"/>
        <w:rPr>
          <w:sz w:val="24"/>
        </w:rPr>
      </w:pPr>
    </w:p>
    <w:p w14:paraId="6FE7652E" w14:textId="77777777" w:rsidR="004A172E" w:rsidRPr="00F04966" w:rsidRDefault="004A172E" w:rsidP="003C0A42">
      <w:pPr>
        <w:pStyle w:val="Sisennettyleipteksti3"/>
        <w:numPr>
          <w:ilvl w:val="0"/>
          <w:numId w:val="17"/>
        </w:numPr>
        <w:rPr>
          <w:sz w:val="24"/>
        </w:rPr>
      </w:pPr>
      <w:r>
        <w:rPr>
          <w:sz w:val="24"/>
        </w:rPr>
        <w:lastRenderedPageBreak/>
        <w:t>pelaajakehitys</w:t>
      </w:r>
      <w:r w:rsidRPr="00F04966">
        <w:rPr>
          <w:sz w:val="24"/>
        </w:rPr>
        <w:t>toiminnan taloudelliset resurssit (käytössä oleva budjetti, lisenssin hakijan, pelaajien tai kotikunnan tms. panos)</w:t>
      </w:r>
    </w:p>
    <w:p w14:paraId="6FE7652F" w14:textId="77777777" w:rsidR="004A172E" w:rsidRPr="00F04966" w:rsidRDefault="004A172E" w:rsidP="004A172E">
      <w:pPr>
        <w:pStyle w:val="Sisennettyleipteksti3"/>
        <w:ind w:left="540" w:firstLine="0"/>
        <w:rPr>
          <w:sz w:val="24"/>
        </w:rPr>
      </w:pPr>
    </w:p>
    <w:p w14:paraId="6FE76530" w14:textId="29D8206D" w:rsidR="004A172E" w:rsidRPr="00C3100A" w:rsidRDefault="00A97E1C" w:rsidP="003C0A42">
      <w:pPr>
        <w:pStyle w:val="Sisennettyleipteksti3"/>
        <w:numPr>
          <w:ilvl w:val="0"/>
          <w:numId w:val="17"/>
        </w:numPr>
        <w:rPr>
          <w:sz w:val="24"/>
        </w:rPr>
      </w:pPr>
      <w:r>
        <w:rPr>
          <w:sz w:val="24"/>
        </w:rPr>
        <w:t>futsal</w:t>
      </w:r>
      <w:r w:rsidR="004A172E" w:rsidRPr="00C3100A">
        <w:rPr>
          <w:sz w:val="24"/>
        </w:rPr>
        <w:t xml:space="preserve">koulutusohjelma eri ikäluokille (pelitaidot, tekninen, taktinen ja fyysinen), mikäli ei sisälly </w:t>
      </w:r>
      <w:r w:rsidR="00DB010A" w:rsidRPr="00C3100A">
        <w:rPr>
          <w:sz w:val="24"/>
        </w:rPr>
        <w:t xml:space="preserve">edellä </w:t>
      </w:r>
      <w:r w:rsidR="004A172E" w:rsidRPr="00C3100A">
        <w:rPr>
          <w:sz w:val="24"/>
        </w:rPr>
        <w:t>mainittuun kohtaan a)</w:t>
      </w:r>
    </w:p>
    <w:p w14:paraId="6FE76531" w14:textId="77777777" w:rsidR="004A172E" w:rsidRPr="00F640B4" w:rsidRDefault="004A172E" w:rsidP="004A172E">
      <w:pPr>
        <w:pStyle w:val="Sisennettyleipteksti3"/>
        <w:ind w:left="540" w:firstLine="0"/>
        <w:rPr>
          <w:sz w:val="24"/>
        </w:rPr>
      </w:pPr>
    </w:p>
    <w:p w14:paraId="6FE76532" w14:textId="1F583F9D" w:rsidR="004A172E" w:rsidRPr="00DB010A" w:rsidRDefault="007F7E93" w:rsidP="003C0A42">
      <w:pPr>
        <w:pStyle w:val="Sisennettyleipteksti3"/>
        <w:numPr>
          <w:ilvl w:val="0"/>
          <w:numId w:val="17"/>
        </w:numPr>
        <w:rPr>
          <w:sz w:val="24"/>
        </w:rPr>
      </w:pPr>
      <w:r w:rsidRPr="00DB010A">
        <w:rPr>
          <w:sz w:val="24"/>
        </w:rPr>
        <w:t xml:space="preserve">koulutukset </w:t>
      </w:r>
      <w:r w:rsidR="00A97E1C">
        <w:rPr>
          <w:sz w:val="24"/>
        </w:rPr>
        <w:t xml:space="preserve">futsalin </w:t>
      </w:r>
      <w:r w:rsidRPr="00DB010A">
        <w:rPr>
          <w:sz w:val="24"/>
        </w:rPr>
        <w:t>sääntöihin, antidoping-asioihin, integriteettiasioihin ja rasismin ehkäisyyn (sis. ottelumanipuloinnin estäminen, eettiset pelisäännöt, yhdenvertaisuus, rasistiseen käyttäytymiseen puuttuminen</w:t>
      </w:r>
    </w:p>
    <w:p w14:paraId="6FE76537" w14:textId="77777777" w:rsidR="00D31975" w:rsidRPr="00DB010A" w:rsidRDefault="00D31975" w:rsidP="00D31975">
      <w:pPr>
        <w:pStyle w:val="Luettelokappale"/>
        <w:rPr>
          <w:sz w:val="24"/>
        </w:rPr>
      </w:pPr>
    </w:p>
    <w:p w14:paraId="6FE76538" w14:textId="67F5861E" w:rsidR="004A172E" w:rsidRPr="00DB010A" w:rsidRDefault="004A172E" w:rsidP="00926DCA">
      <w:pPr>
        <w:pStyle w:val="Sisennettyleipteksti3"/>
        <w:numPr>
          <w:ilvl w:val="0"/>
          <w:numId w:val="33"/>
        </w:numPr>
        <w:rPr>
          <w:sz w:val="24"/>
        </w:rPr>
      </w:pPr>
      <w:r w:rsidRPr="00DB010A">
        <w:rPr>
          <w:sz w:val="24"/>
        </w:rPr>
        <w:t>nuorten pelaajien lääkintähuolto (sis. lääkärintarkastukset</w:t>
      </w:r>
      <w:r w:rsidR="006B33BD" w:rsidRPr="00DB010A">
        <w:rPr>
          <w:sz w:val="24"/>
        </w:rPr>
        <w:t xml:space="preserve"> ja terveystietojen säilyttämisestä sopiminen</w:t>
      </w:r>
      <w:r w:rsidRPr="00DB010A">
        <w:rPr>
          <w:sz w:val="24"/>
        </w:rPr>
        <w:t>)</w:t>
      </w:r>
    </w:p>
    <w:p w14:paraId="6FE76539" w14:textId="77777777" w:rsidR="004A172E" w:rsidRPr="00DB010A" w:rsidRDefault="004A172E" w:rsidP="004A172E">
      <w:pPr>
        <w:pStyle w:val="Sisennettyleipteksti3"/>
        <w:ind w:left="0" w:firstLine="0"/>
        <w:rPr>
          <w:sz w:val="24"/>
        </w:rPr>
      </w:pPr>
    </w:p>
    <w:p w14:paraId="6FE7653A" w14:textId="77777777" w:rsidR="004A172E" w:rsidRPr="00DB010A" w:rsidRDefault="004A172E" w:rsidP="00926DCA">
      <w:pPr>
        <w:pStyle w:val="Sisennettyleipteksti3"/>
        <w:numPr>
          <w:ilvl w:val="0"/>
          <w:numId w:val="33"/>
        </w:numPr>
        <w:rPr>
          <w:sz w:val="24"/>
        </w:rPr>
      </w:pPr>
      <w:r w:rsidRPr="00DB010A">
        <w:rPr>
          <w:sz w:val="24"/>
        </w:rPr>
        <w:t>arviointi- ja palauteprosessi saavutettujen tavoitteiden arvioimiseksi (esim. pelaajakortti tai muu dokumentoitu seurantamenetelmä)</w:t>
      </w:r>
    </w:p>
    <w:p w14:paraId="6FE7653B" w14:textId="77777777" w:rsidR="00D31975" w:rsidRPr="00DB010A" w:rsidRDefault="00D31975" w:rsidP="00D31975">
      <w:pPr>
        <w:pStyle w:val="Luettelokappale"/>
        <w:rPr>
          <w:sz w:val="24"/>
        </w:rPr>
      </w:pPr>
    </w:p>
    <w:p w14:paraId="6FE7653C" w14:textId="77777777" w:rsidR="00D31975" w:rsidRPr="00DB010A" w:rsidRDefault="00D31975" w:rsidP="00926DCA">
      <w:pPr>
        <w:pStyle w:val="Sisennettyleipteksti3"/>
        <w:numPr>
          <w:ilvl w:val="0"/>
          <w:numId w:val="33"/>
        </w:numPr>
        <w:rPr>
          <w:sz w:val="24"/>
        </w:rPr>
      </w:pPr>
      <w:r w:rsidRPr="00DB010A">
        <w:rPr>
          <w:sz w:val="24"/>
        </w:rPr>
        <w:t>ohjelman voimassaoloaika (vähintään 3 vuotta, enintään 7 vuotta).</w:t>
      </w:r>
    </w:p>
    <w:p w14:paraId="6FE7653D" w14:textId="77777777" w:rsidR="004A172E" w:rsidRPr="00F04966" w:rsidRDefault="004A172E" w:rsidP="004A172E">
      <w:pPr>
        <w:pStyle w:val="Sisennettyleipteksti3"/>
        <w:ind w:left="540" w:firstLine="0"/>
        <w:rPr>
          <w:sz w:val="24"/>
        </w:rPr>
      </w:pPr>
    </w:p>
    <w:p w14:paraId="6FE7653E" w14:textId="77777777" w:rsidR="004A172E" w:rsidRDefault="004A172E" w:rsidP="004A172E">
      <w:pPr>
        <w:pStyle w:val="Sisennettyleipteksti3"/>
        <w:ind w:left="0" w:firstLine="0"/>
        <w:rPr>
          <w:sz w:val="24"/>
        </w:rPr>
      </w:pPr>
    </w:p>
    <w:p w14:paraId="6FE7654A" w14:textId="69AF6725" w:rsidR="00447D23" w:rsidRPr="00F640B4" w:rsidRDefault="000814F3" w:rsidP="000814F3">
      <w:pPr>
        <w:pStyle w:val="Sisennettyleipteksti3"/>
        <w:ind w:left="0" w:firstLine="0"/>
        <w:rPr>
          <w:sz w:val="24"/>
        </w:rPr>
      </w:pPr>
      <w:r w:rsidRPr="00F640B4">
        <w:rPr>
          <w:sz w:val="24"/>
        </w:rPr>
        <w:t>8.</w:t>
      </w:r>
      <w:r w:rsidR="000D503B">
        <w:rPr>
          <w:sz w:val="24"/>
        </w:rPr>
        <w:t>5</w:t>
      </w:r>
      <w:r w:rsidR="003F00F5" w:rsidRPr="00F640B4">
        <w:rPr>
          <w:sz w:val="24"/>
        </w:rPr>
        <w:t>.</w:t>
      </w:r>
      <w:r w:rsidR="0055779E" w:rsidRPr="00F640B4">
        <w:rPr>
          <w:sz w:val="24"/>
        </w:rPr>
        <w:t xml:space="preserve"> </w:t>
      </w:r>
      <w:r w:rsidR="00447D23" w:rsidRPr="00F640B4">
        <w:rPr>
          <w:sz w:val="24"/>
        </w:rPr>
        <w:t>Lisenssin hakijalla/haltijalla tulee olla käytössään</w:t>
      </w:r>
      <w:r w:rsidR="00C42B5C" w:rsidRPr="00F640B4">
        <w:rPr>
          <w:sz w:val="24"/>
        </w:rPr>
        <w:t xml:space="preserve"> artiklojen 7.2. ja 7.3. edellyttämän koulutuksen saaneet</w:t>
      </w:r>
      <w:r w:rsidR="00447D23" w:rsidRPr="00F640B4">
        <w:rPr>
          <w:sz w:val="24"/>
        </w:rPr>
        <w:t xml:space="preserve"> </w:t>
      </w:r>
      <w:r w:rsidR="00A63B9F" w:rsidRPr="00F640B4">
        <w:rPr>
          <w:sz w:val="24"/>
        </w:rPr>
        <w:t xml:space="preserve">pelaajakehitysohjelmasta </w:t>
      </w:r>
      <w:r w:rsidR="00447D23" w:rsidRPr="00F640B4">
        <w:rPr>
          <w:sz w:val="24"/>
        </w:rPr>
        <w:t xml:space="preserve">vastaava </w:t>
      </w:r>
      <w:r w:rsidR="004D3EC5" w:rsidRPr="004C2ACE">
        <w:rPr>
          <w:sz w:val="24"/>
        </w:rPr>
        <w:t>valmennuspäällikkö</w:t>
      </w:r>
      <w:r w:rsidR="004D3EC5" w:rsidRPr="004D3EC5">
        <w:rPr>
          <w:color w:val="FF0000"/>
          <w:sz w:val="24"/>
        </w:rPr>
        <w:t xml:space="preserve"> </w:t>
      </w:r>
      <w:r w:rsidR="00447D23" w:rsidRPr="00F640B4">
        <w:rPr>
          <w:sz w:val="24"/>
        </w:rPr>
        <w:t xml:space="preserve">ja valmentajat jokaiselle ikäluokalle. </w:t>
      </w:r>
    </w:p>
    <w:p w14:paraId="6FE7654B" w14:textId="77777777" w:rsidR="00447D23" w:rsidRPr="00F04966" w:rsidRDefault="00447D23" w:rsidP="00447D23">
      <w:pPr>
        <w:pStyle w:val="Sisennettyleipteksti3"/>
        <w:tabs>
          <w:tab w:val="num" w:pos="540"/>
        </w:tabs>
        <w:ind w:left="540" w:hanging="540"/>
        <w:rPr>
          <w:sz w:val="24"/>
        </w:rPr>
      </w:pPr>
    </w:p>
    <w:p w14:paraId="3AB7FBF3" w14:textId="7AC04803" w:rsidR="00EA43E3" w:rsidRDefault="00EA43E3" w:rsidP="00EA43E3">
      <w:pPr>
        <w:pStyle w:val="Sisennettyleipteksti3"/>
        <w:ind w:left="0" w:firstLine="0"/>
        <w:rPr>
          <w:sz w:val="24"/>
        </w:rPr>
      </w:pPr>
      <w:r w:rsidRPr="00F04966">
        <w:rPr>
          <w:sz w:val="24"/>
        </w:rPr>
        <w:t>8.</w:t>
      </w:r>
      <w:r>
        <w:rPr>
          <w:sz w:val="24"/>
        </w:rPr>
        <w:t>6</w:t>
      </w:r>
      <w:r w:rsidRPr="00F04966">
        <w:rPr>
          <w:sz w:val="24"/>
        </w:rPr>
        <w:t>. Kaikkien</w:t>
      </w:r>
      <w:r w:rsidR="00A97E1C">
        <w:rPr>
          <w:sz w:val="24"/>
        </w:rPr>
        <w:t xml:space="preserve"> </w:t>
      </w:r>
      <w:r w:rsidR="00D4030B">
        <w:rPr>
          <w:sz w:val="24"/>
        </w:rPr>
        <w:t>naisten</w:t>
      </w:r>
      <w:r w:rsidRPr="00F04966">
        <w:rPr>
          <w:sz w:val="24"/>
        </w:rPr>
        <w:t xml:space="preserve"> edustusjoukkueen pelaajien on käytävä vuosittaisessa lääkärintarkastuksessa. Tarkastuksessa tulee kartoittaa pelaajan sydän- ja verenkiertoelimistön tilanne. Vähimmäistutkimukset ovat sydämen ja keuhkojen auskultaatio, verenpaineen mittaus sekä pieni verenkuva.</w:t>
      </w:r>
      <w:r>
        <w:rPr>
          <w:sz w:val="24"/>
        </w:rPr>
        <w:t xml:space="preserve"> </w:t>
      </w:r>
      <w:r w:rsidRPr="00C3100A">
        <w:rPr>
          <w:sz w:val="24"/>
        </w:rPr>
        <w:t>Lisäksi ennen kauden alkua kaikille pelaajille tulee tehdä SCAT 5 (tai muu vastaava) testitulosten perustason määritys mahdollisten päävammojen diagnostisoinnin ja seurannan helpottamiseksi.</w:t>
      </w:r>
    </w:p>
    <w:p w14:paraId="3F496CE6" w14:textId="77777777" w:rsidR="00EA43E3" w:rsidRDefault="00EA43E3" w:rsidP="00EA43E3">
      <w:pPr>
        <w:pStyle w:val="Sisennettyleipteksti3"/>
        <w:ind w:left="0" w:firstLine="0"/>
        <w:rPr>
          <w:sz w:val="24"/>
        </w:rPr>
      </w:pPr>
    </w:p>
    <w:p w14:paraId="7EE3824D" w14:textId="3AC70887" w:rsidR="00EA43E3" w:rsidRPr="00C3100A" w:rsidRDefault="00EA43E3" w:rsidP="00EA43E3">
      <w:pPr>
        <w:pStyle w:val="Sisennettyleipteksti3"/>
        <w:ind w:left="0" w:firstLine="0"/>
        <w:rPr>
          <w:sz w:val="24"/>
        </w:rPr>
      </w:pPr>
      <w:r w:rsidRPr="00C3100A">
        <w:rPr>
          <w:sz w:val="24"/>
        </w:rPr>
        <w:t xml:space="preserve">Sydänfilmi on otettava pelaajan noustessa </w:t>
      </w:r>
      <w:r w:rsidR="005440FC">
        <w:rPr>
          <w:sz w:val="24"/>
        </w:rPr>
        <w:t>Naisten</w:t>
      </w:r>
      <w:r w:rsidRPr="00C3100A">
        <w:rPr>
          <w:sz w:val="24"/>
        </w:rPr>
        <w:t xml:space="preserve"> </w:t>
      </w:r>
      <w:r w:rsidR="006D50A6">
        <w:rPr>
          <w:sz w:val="24"/>
        </w:rPr>
        <w:t>Futsal</w:t>
      </w:r>
      <w:r w:rsidR="00ED2DBA">
        <w:rPr>
          <w:sz w:val="24"/>
        </w:rPr>
        <w:t>-L</w:t>
      </w:r>
      <w:r w:rsidR="006D50A6">
        <w:rPr>
          <w:sz w:val="24"/>
        </w:rPr>
        <w:t xml:space="preserve">iigaan </w:t>
      </w:r>
      <w:r w:rsidRPr="00C3100A">
        <w:rPr>
          <w:sz w:val="24"/>
        </w:rPr>
        <w:t>ja sydämen ultraäänitutkimus on tehtävä kertaalleen ennen 21 vuoden ikää. Sarjatasolle yli 21-vuotiaana nousseelle pelaajalle tulee suorittaa tutkimukset viipymättä, mikäli pelaajalla ei ole esittää aiempia EKG- ja ultraäänitutkimustuloksia terveystarkastuksessa.</w:t>
      </w:r>
    </w:p>
    <w:p w14:paraId="6FE76554" w14:textId="77777777" w:rsidR="00447D23" w:rsidRPr="00F04966" w:rsidRDefault="00447D23" w:rsidP="000814F3">
      <w:pPr>
        <w:pStyle w:val="Sisennettyleipteksti3"/>
        <w:ind w:left="0" w:firstLine="0"/>
        <w:rPr>
          <w:sz w:val="24"/>
        </w:rPr>
      </w:pPr>
    </w:p>
    <w:p w14:paraId="6FE76555" w14:textId="77777777" w:rsidR="00163A6B" w:rsidRPr="00F04966" w:rsidRDefault="00163A6B" w:rsidP="00163A6B">
      <w:pPr>
        <w:rPr>
          <w:b/>
          <w:sz w:val="24"/>
        </w:rPr>
      </w:pPr>
    </w:p>
    <w:p w14:paraId="6FE76556" w14:textId="6AE66650" w:rsidR="003665FE" w:rsidRDefault="00163A6B" w:rsidP="003665FE">
      <w:pPr>
        <w:pStyle w:val="Otsikko1"/>
        <w:autoSpaceDE/>
        <w:autoSpaceDN/>
        <w:rPr>
          <w:rFonts w:cs="Times New Roman"/>
          <w:bCs w:val="0"/>
          <w:sz w:val="24"/>
          <w:szCs w:val="20"/>
        </w:rPr>
      </w:pPr>
      <w:bookmarkStart w:id="19" w:name="_Toc143942759"/>
      <w:bookmarkStart w:id="20" w:name="_Toc432432994"/>
      <w:r w:rsidRPr="00F04966">
        <w:rPr>
          <w:rFonts w:cs="Times New Roman"/>
          <w:bCs w:val="0"/>
          <w:sz w:val="24"/>
          <w:szCs w:val="20"/>
        </w:rPr>
        <w:t xml:space="preserve">9. </w:t>
      </w:r>
      <w:r w:rsidR="0055779E" w:rsidRPr="00F04966">
        <w:rPr>
          <w:rFonts w:cs="Times New Roman"/>
          <w:bCs w:val="0"/>
          <w:sz w:val="24"/>
          <w:szCs w:val="20"/>
        </w:rPr>
        <w:t>l</w:t>
      </w:r>
      <w:r w:rsidRPr="00F04966">
        <w:rPr>
          <w:rFonts w:cs="Times New Roman"/>
          <w:bCs w:val="0"/>
          <w:sz w:val="24"/>
          <w:szCs w:val="20"/>
        </w:rPr>
        <w:t>uku</w:t>
      </w:r>
      <w:r w:rsidR="00DC1DF1" w:rsidRPr="00F04966">
        <w:rPr>
          <w:rFonts w:cs="Times New Roman"/>
          <w:bCs w:val="0"/>
          <w:sz w:val="24"/>
          <w:szCs w:val="20"/>
        </w:rPr>
        <w:t xml:space="preserve">: </w:t>
      </w:r>
      <w:r w:rsidR="00A250B0" w:rsidRPr="00F04966">
        <w:rPr>
          <w:rFonts w:cs="Times New Roman"/>
          <w:bCs w:val="0"/>
          <w:sz w:val="24"/>
          <w:szCs w:val="20"/>
        </w:rPr>
        <w:t xml:space="preserve">Muut </w:t>
      </w:r>
      <w:bookmarkEnd w:id="19"/>
      <w:r w:rsidR="00FA6CBD">
        <w:rPr>
          <w:rFonts w:cs="Times New Roman"/>
          <w:bCs w:val="0"/>
          <w:sz w:val="24"/>
          <w:szCs w:val="20"/>
        </w:rPr>
        <w:t>kriteerit</w:t>
      </w:r>
      <w:bookmarkEnd w:id="20"/>
      <w:r w:rsidR="002D4B6B">
        <w:rPr>
          <w:rFonts w:cs="Times New Roman"/>
          <w:bCs w:val="0"/>
          <w:sz w:val="24"/>
          <w:szCs w:val="20"/>
        </w:rPr>
        <w:br/>
      </w:r>
    </w:p>
    <w:p w14:paraId="3A7720B3" w14:textId="77777777" w:rsidR="002D4B6B" w:rsidRPr="00F640B4" w:rsidRDefault="002D4B6B" w:rsidP="002D4B6B">
      <w:pPr>
        <w:pStyle w:val="Sisennettyleipteksti3"/>
        <w:ind w:left="0" w:firstLine="0"/>
        <w:rPr>
          <w:sz w:val="24"/>
        </w:rPr>
      </w:pPr>
      <w:r w:rsidRPr="00F640B4">
        <w:rPr>
          <w:sz w:val="24"/>
        </w:rPr>
        <w:t>B</w:t>
      </w:r>
      <w:r>
        <w:rPr>
          <w:sz w:val="24"/>
        </w:rPr>
        <w:t>2</w:t>
      </w:r>
      <w:r w:rsidRPr="00F640B4">
        <w:rPr>
          <w:sz w:val="24"/>
        </w:rPr>
        <w:t>-kriteerit</w:t>
      </w:r>
    </w:p>
    <w:p w14:paraId="6FE76557" w14:textId="77777777" w:rsidR="00A250B0" w:rsidRPr="00F04966" w:rsidRDefault="00A250B0" w:rsidP="00A250B0"/>
    <w:p w14:paraId="6FE76558" w14:textId="7A8CF5B5" w:rsidR="00A250B0" w:rsidRPr="00F640B4" w:rsidRDefault="00DE6368" w:rsidP="003C0A42">
      <w:pPr>
        <w:numPr>
          <w:ilvl w:val="0"/>
          <w:numId w:val="7"/>
        </w:numPr>
        <w:tabs>
          <w:tab w:val="clear" w:pos="360"/>
          <w:tab w:val="num" w:pos="540"/>
        </w:tabs>
        <w:ind w:left="540" w:hanging="540"/>
        <w:rPr>
          <w:sz w:val="24"/>
        </w:rPr>
      </w:pPr>
      <w:r w:rsidRPr="00F640B4">
        <w:rPr>
          <w:sz w:val="24"/>
        </w:rPr>
        <w:t>Lisenssin hakija</w:t>
      </w:r>
      <w:r w:rsidR="000814F3" w:rsidRPr="00F640B4">
        <w:rPr>
          <w:sz w:val="24"/>
        </w:rPr>
        <w:t>n</w:t>
      </w:r>
      <w:r w:rsidRPr="00F640B4">
        <w:rPr>
          <w:sz w:val="24"/>
        </w:rPr>
        <w:t>/haltija</w:t>
      </w:r>
      <w:r w:rsidR="000814F3" w:rsidRPr="00F640B4">
        <w:rPr>
          <w:sz w:val="24"/>
        </w:rPr>
        <w:t>n</w:t>
      </w:r>
      <w:r w:rsidRPr="00F640B4">
        <w:rPr>
          <w:sz w:val="24"/>
        </w:rPr>
        <w:t xml:space="preserve"> </w:t>
      </w:r>
      <w:r w:rsidR="000814F3" w:rsidRPr="00F640B4">
        <w:rPr>
          <w:sz w:val="24"/>
        </w:rPr>
        <w:t xml:space="preserve">on noudatettava </w:t>
      </w:r>
      <w:r w:rsidR="007F0E05" w:rsidRPr="00F640B4">
        <w:rPr>
          <w:sz w:val="24"/>
        </w:rPr>
        <w:t xml:space="preserve">liiton </w:t>
      </w:r>
      <w:r w:rsidR="007426A7" w:rsidRPr="00F640B4">
        <w:rPr>
          <w:sz w:val="24"/>
        </w:rPr>
        <w:t xml:space="preserve">media- </w:t>
      </w:r>
      <w:r w:rsidR="00A250B0" w:rsidRPr="00F640B4">
        <w:rPr>
          <w:sz w:val="24"/>
        </w:rPr>
        <w:t xml:space="preserve">ja markkinointisopimuksia kokonaisuudessaan, </w:t>
      </w:r>
      <w:r w:rsidR="00A250B0" w:rsidRPr="00FB7B3A">
        <w:rPr>
          <w:sz w:val="24"/>
        </w:rPr>
        <w:t>ellei toisin ole erikseen sovittu.</w:t>
      </w:r>
    </w:p>
    <w:p w14:paraId="6FE76559" w14:textId="77777777" w:rsidR="00A250B0" w:rsidRPr="00F640B4" w:rsidRDefault="00A250B0" w:rsidP="00AF1F21">
      <w:pPr>
        <w:tabs>
          <w:tab w:val="num" w:pos="540"/>
        </w:tabs>
        <w:ind w:left="540" w:hanging="540"/>
        <w:rPr>
          <w:sz w:val="24"/>
        </w:rPr>
      </w:pPr>
    </w:p>
    <w:p w14:paraId="6FE7655A" w14:textId="5FF512A9" w:rsidR="00B00948" w:rsidRPr="00F640B4" w:rsidRDefault="00B00948" w:rsidP="003C0A42">
      <w:pPr>
        <w:numPr>
          <w:ilvl w:val="0"/>
          <w:numId w:val="7"/>
        </w:numPr>
        <w:tabs>
          <w:tab w:val="clear" w:pos="360"/>
          <w:tab w:val="num" w:pos="540"/>
        </w:tabs>
        <w:ind w:left="540" w:hanging="540"/>
        <w:rPr>
          <w:sz w:val="24"/>
        </w:rPr>
      </w:pPr>
      <w:r w:rsidRPr="00F640B4">
        <w:rPr>
          <w:sz w:val="24"/>
        </w:rPr>
        <w:t>Lisenssin hakijan/haltijan on tarkkailtava eri tahojen mahdollisia yrityksiä vaikuttaa otteluiden lopputuloksiin, ja ilmoitettava havainnoistaan välittömästi lisenssihallinnolle</w:t>
      </w:r>
      <w:r w:rsidR="007426A7" w:rsidRPr="00F640B4">
        <w:rPr>
          <w:sz w:val="24"/>
        </w:rPr>
        <w:t xml:space="preserve"> ja liiton kilpailutoiminnolle</w:t>
      </w:r>
      <w:r w:rsidRPr="00F640B4">
        <w:rPr>
          <w:sz w:val="24"/>
        </w:rPr>
        <w:t xml:space="preserve">. </w:t>
      </w:r>
      <w:r w:rsidR="004418C0">
        <w:rPr>
          <w:sz w:val="24"/>
        </w:rPr>
        <w:t>Futsal</w:t>
      </w:r>
      <w:r w:rsidRPr="001B52A8">
        <w:rPr>
          <w:sz w:val="24"/>
        </w:rPr>
        <w:t xml:space="preserve">toimijat eivät saa itse tai edustajansa kautta </w:t>
      </w:r>
      <w:r w:rsidRPr="00C3100A">
        <w:rPr>
          <w:sz w:val="24"/>
        </w:rPr>
        <w:t xml:space="preserve">lyödä vetoa </w:t>
      </w:r>
      <w:r w:rsidR="001B52A8" w:rsidRPr="00C3100A">
        <w:rPr>
          <w:sz w:val="24"/>
        </w:rPr>
        <w:t>oman sarjatasonsa tai yhteistyöseuransa sarjatason kilpailutapahtumasta.</w:t>
      </w:r>
    </w:p>
    <w:p w14:paraId="6FE7655B" w14:textId="77777777" w:rsidR="003665FE" w:rsidRDefault="003665FE" w:rsidP="003665FE">
      <w:pPr>
        <w:tabs>
          <w:tab w:val="num" w:pos="540"/>
        </w:tabs>
        <w:rPr>
          <w:sz w:val="24"/>
        </w:rPr>
      </w:pPr>
    </w:p>
    <w:p w14:paraId="6FE7655C" w14:textId="3E132EDE" w:rsidR="00A250B0" w:rsidRPr="00F04966" w:rsidRDefault="00DE6368" w:rsidP="003C0A42">
      <w:pPr>
        <w:numPr>
          <w:ilvl w:val="0"/>
          <w:numId w:val="7"/>
        </w:numPr>
        <w:tabs>
          <w:tab w:val="clear" w:pos="360"/>
          <w:tab w:val="num" w:pos="540"/>
        </w:tabs>
        <w:ind w:left="540" w:hanging="540"/>
        <w:rPr>
          <w:sz w:val="24"/>
        </w:rPr>
      </w:pPr>
      <w:r w:rsidRPr="00F04966">
        <w:rPr>
          <w:sz w:val="24"/>
        </w:rPr>
        <w:t xml:space="preserve">Lisenssin hakijan/haltijan </w:t>
      </w:r>
      <w:r w:rsidR="00A250B0" w:rsidRPr="00F04966">
        <w:rPr>
          <w:sz w:val="24"/>
        </w:rPr>
        <w:t xml:space="preserve">tulee osallistua </w:t>
      </w:r>
      <w:r w:rsidR="00FA3A8E" w:rsidRPr="007B7737">
        <w:rPr>
          <w:sz w:val="24"/>
        </w:rPr>
        <w:t>riittävällä edustuksella</w:t>
      </w:r>
      <w:r w:rsidR="00A250B0" w:rsidRPr="00F04966">
        <w:rPr>
          <w:sz w:val="24"/>
        </w:rPr>
        <w:t xml:space="preserve"> liiton järjestämiin </w:t>
      </w:r>
      <w:r w:rsidR="005440FC">
        <w:rPr>
          <w:sz w:val="24"/>
        </w:rPr>
        <w:t>Naiste</w:t>
      </w:r>
      <w:r w:rsidR="00EC7C45">
        <w:rPr>
          <w:sz w:val="24"/>
        </w:rPr>
        <w:t>n Futsal</w:t>
      </w:r>
      <w:r w:rsidR="00CF2EB5">
        <w:rPr>
          <w:sz w:val="24"/>
        </w:rPr>
        <w:t>-L</w:t>
      </w:r>
      <w:r w:rsidR="00EC7C45">
        <w:rPr>
          <w:sz w:val="24"/>
        </w:rPr>
        <w:t>iigan</w:t>
      </w:r>
      <w:r w:rsidR="00562FEB">
        <w:rPr>
          <w:sz w:val="24"/>
        </w:rPr>
        <w:t xml:space="preserve"> </w:t>
      </w:r>
      <w:r w:rsidR="0065064D" w:rsidRPr="00F04966">
        <w:rPr>
          <w:sz w:val="24"/>
        </w:rPr>
        <w:t xml:space="preserve">seuroja </w:t>
      </w:r>
      <w:r w:rsidR="00A250B0" w:rsidRPr="00F04966">
        <w:rPr>
          <w:sz w:val="24"/>
        </w:rPr>
        <w:t>koskeviin pr-tapahtumiin ja tiedotustilaisuuksiin.</w:t>
      </w:r>
    </w:p>
    <w:p w14:paraId="6FE7655D" w14:textId="77777777" w:rsidR="00A250B0" w:rsidRPr="00F04966" w:rsidRDefault="00A250B0" w:rsidP="00AF1F21">
      <w:pPr>
        <w:tabs>
          <w:tab w:val="num" w:pos="540"/>
        </w:tabs>
        <w:ind w:left="540" w:hanging="540"/>
        <w:rPr>
          <w:sz w:val="24"/>
        </w:rPr>
      </w:pPr>
    </w:p>
    <w:p w14:paraId="527FFF1F" w14:textId="77777777" w:rsidR="00661308" w:rsidRDefault="00DE6368" w:rsidP="003C0A42">
      <w:pPr>
        <w:numPr>
          <w:ilvl w:val="0"/>
          <w:numId w:val="7"/>
        </w:numPr>
        <w:tabs>
          <w:tab w:val="clear" w:pos="360"/>
          <w:tab w:val="num" w:pos="540"/>
        </w:tabs>
        <w:ind w:left="540" w:hanging="540"/>
        <w:rPr>
          <w:sz w:val="24"/>
        </w:rPr>
      </w:pPr>
      <w:r w:rsidRPr="00F04966">
        <w:rPr>
          <w:sz w:val="24"/>
        </w:rPr>
        <w:t>Lisenssin hakijan/haltijan</w:t>
      </w:r>
      <w:r w:rsidR="00A250B0" w:rsidRPr="00F04966">
        <w:rPr>
          <w:sz w:val="24"/>
        </w:rPr>
        <w:t xml:space="preserve"> tulee osallistua liiton järjestämään koulutukseen. Koulutukseen tulee osallistua niiden henkilöiden, joihin se on kohdistettu.</w:t>
      </w:r>
    </w:p>
    <w:p w14:paraId="136B385C" w14:textId="77777777" w:rsidR="00661308" w:rsidRDefault="00661308" w:rsidP="00661308">
      <w:pPr>
        <w:pStyle w:val="Luettelokappale"/>
        <w:rPr>
          <w:sz w:val="24"/>
        </w:rPr>
      </w:pPr>
    </w:p>
    <w:p w14:paraId="3E76F44F" w14:textId="25DD5CC1" w:rsidR="00023FA2" w:rsidRDefault="005A4EC6" w:rsidP="005A4EC6">
      <w:pPr>
        <w:pStyle w:val="Sisennettyleipteksti3"/>
        <w:ind w:left="0" w:firstLine="0"/>
        <w:rPr>
          <w:sz w:val="24"/>
        </w:rPr>
      </w:pPr>
      <w:r>
        <w:rPr>
          <w:sz w:val="24"/>
        </w:rPr>
        <w:t>C</w:t>
      </w:r>
      <w:r w:rsidR="00661308" w:rsidRPr="00F640B4">
        <w:rPr>
          <w:sz w:val="24"/>
        </w:rPr>
        <w:t>-kriteeri</w:t>
      </w:r>
      <w:r>
        <w:rPr>
          <w:sz w:val="24"/>
        </w:rPr>
        <w:t>t</w:t>
      </w:r>
      <w:r w:rsidR="00661308" w:rsidRPr="00661308">
        <w:rPr>
          <w:sz w:val="24"/>
        </w:rPr>
        <w:br/>
      </w:r>
    </w:p>
    <w:p w14:paraId="070DFB86" w14:textId="4F7BDC73" w:rsidR="00023FA2" w:rsidRPr="008A5C11" w:rsidRDefault="00023FA2" w:rsidP="00023FA2">
      <w:pPr>
        <w:numPr>
          <w:ilvl w:val="0"/>
          <w:numId w:val="7"/>
        </w:numPr>
        <w:tabs>
          <w:tab w:val="clear" w:pos="360"/>
          <w:tab w:val="num" w:pos="540"/>
        </w:tabs>
        <w:ind w:left="540" w:hanging="540"/>
        <w:rPr>
          <w:sz w:val="24"/>
        </w:rPr>
      </w:pPr>
      <w:r w:rsidRPr="008A5C11">
        <w:rPr>
          <w:sz w:val="24"/>
        </w:rPr>
        <w:t xml:space="preserve">Lisenssin hakijan/haltijan näiden määräysten </w:t>
      </w:r>
      <w:r w:rsidRPr="000F04BD">
        <w:rPr>
          <w:sz w:val="24"/>
        </w:rPr>
        <w:t>8.</w:t>
      </w:r>
      <w:r w:rsidR="000D503B">
        <w:rPr>
          <w:sz w:val="24"/>
        </w:rPr>
        <w:t>3</w:t>
      </w:r>
      <w:r w:rsidRPr="000F04BD">
        <w:rPr>
          <w:sz w:val="24"/>
        </w:rPr>
        <w:t xml:space="preserve"> ja 8.</w:t>
      </w:r>
      <w:r w:rsidR="000D503B">
        <w:rPr>
          <w:sz w:val="24"/>
        </w:rPr>
        <w:t>4</w:t>
      </w:r>
      <w:r w:rsidRPr="000F04BD">
        <w:rPr>
          <w:sz w:val="24"/>
        </w:rPr>
        <w:t xml:space="preserve"> </w:t>
      </w:r>
      <w:r w:rsidR="00503A89" w:rsidRPr="000F04BD">
        <w:rPr>
          <w:sz w:val="24"/>
        </w:rPr>
        <w:t>artikloista</w:t>
      </w:r>
      <w:r w:rsidR="00503A89" w:rsidRPr="008A5C11">
        <w:rPr>
          <w:sz w:val="24"/>
        </w:rPr>
        <w:t xml:space="preserve"> </w:t>
      </w:r>
      <w:r w:rsidRPr="008A5C11">
        <w:rPr>
          <w:sz w:val="24"/>
        </w:rPr>
        <w:t>vastaavan yhteisön/vastaavien yhteisöjen tulee osallistua liiton jalkapalloseurojen laatujärjestelmään ja vuotuiseen arviointiin.</w:t>
      </w:r>
    </w:p>
    <w:p w14:paraId="6FE7655F" w14:textId="77777777" w:rsidR="00A250B0" w:rsidRPr="00F04966" w:rsidRDefault="00A250B0" w:rsidP="00AF1F21">
      <w:pPr>
        <w:tabs>
          <w:tab w:val="num" w:pos="540"/>
        </w:tabs>
        <w:ind w:left="540" w:hanging="540"/>
      </w:pPr>
    </w:p>
    <w:p w14:paraId="6FE76560" w14:textId="77777777" w:rsidR="00A250B0" w:rsidRPr="00F04966" w:rsidRDefault="00A250B0" w:rsidP="00A250B0">
      <w:pPr>
        <w:rPr>
          <w:sz w:val="24"/>
        </w:rPr>
      </w:pPr>
    </w:p>
    <w:p w14:paraId="6FE76561" w14:textId="77777777" w:rsidR="00163A6B" w:rsidRPr="00F04966" w:rsidRDefault="00A250B0" w:rsidP="00163A6B">
      <w:pPr>
        <w:pStyle w:val="Otsikko1"/>
        <w:autoSpaceDE/>
        <w:autoSpaceDN/>
        <w:rPr>
          <w:rFonts w:cs="Times New Roman"/>
          <w:bCs w:val="0"/>
          <w:sz w:val="24"/>
          <w:szCs w:val="20"/>
        </w:rPr>
      </w:pPr>
      <w:bookmarkStart w:id="21" w:name="_Toc143942760"/>
      <w:bookmarkStart w:id="22" w:name="_Toc432432995"/>
      <w:r w:rsidRPr="00F04966">
        <w:rPr>
          <w:rFonts w:cs="Times New Roman"/>
          <w:bCs w:val="0"/>
          <w:sz w:val="24"/>
          <w:szCs w:val="20"/>
        </w:rPr>
        <w:t xml:space="preserve">10. </w:t>
      </w:r>
      <w:r w:rsidR="00423459" w:rsidRPr="00F04966">
        <w:rPr>
          <w:rFonts w:cs="Times New Roman"/>
          <w:bCs w:val="0"/>
          <w:sz w:val="24"/>
          <w:szCs w:val="20"/>
        </w:rPr>
        <w:t>l</w:t>
      </w:r>
      <w:r w:rsidRPr="00F04966">
        <w:rPr>
          <w:rFonts w:cs="Times New Roman"/>
          <w:bCs w:val="0"/>
          <w:sz w:val="24"/>
          <w:szCs w:val="20"/>
        </w:rPr>
        <w:t>uku</w:t>
      </w:r>
      <w:r w:rsidR="00DC1DF1" w:rsidRPr="00F04966">
        <w:rPr>
          <w:rFonts w:cs="Times New Roman"/>
          <w:bCs w:val="0"/>
          <w:sz w:val="24"/>
          <w:szCs w:val="20"/>
        </w:rPr>
        <w:t xml:space="preserve">: </w:t>
      </w:r>
      <w:r w:rsidR="00163A6B" w:rsidRPr="00F04966">
        <w:rPr>
          <w:rFonts w:cs="Times New Roman"/>
          <w:bCs w:val="0"/>
          <w:sz w:val="24"/>
          <w:szCs w:val="20"/>
        </w:rPr>
        <w:t>Lisenssimenettely</w:t>
      </w:r>
      <w:bookmarkEnd w:id="21"/>
      <w:bookmarkEnd w:id="22"/>
    </w:p>
    <w:p w14:paraId="6FE76562" w14:textId="77777777" w:rsidR="00163A6B" w:rsidRPr="00F04966" w:rsidRDefault="00163A6B" w:rsidP="00163A6B">
      <w:pPr>
        <w:rPr>
          <w:sz w:val="24"/>
        </w:rPr>
      </w:pPr>
    </w:p>
    <w:p w14:paraId="6FE76563" w14:textId="77777777" w:rsidR="0046597F" w:rsidRPr="00F04966" w:rsidRDefault="00433AA2" w:rsidP="003C0A42">
      <w:pPr>
        <w:numPr>
          <w:ilvl w:val="0"/>
          <w:numId w:val="23"/>
        </w:numPr>
        <w:tabs>
          <w:tab w:val="clear" w:pos="360"/>
          <w:tab w:val="num" w:pos="540"/>
        </w:tabs>
        <w:ind w:left="540" w:hanging="540"/>
        <w:rPr>
          <w:sz w:val="24"/>
        </w:rPr>
      </w:pPr>
      <w:r w:rsidRPr="00F04966">
        <w:rPr>
          <w:sz w:val="24"/>
        </w:rPr>
        <w:t>Lisenssihallinnon</w:t>
      </w:r>
      <w:r w:rsidR="000B5D11" w:rsidRPr="00F04966">
        <w:rPr>
          <w:sz w:val="24"/>
        </w:rPr>
        <w:t>,</w:t>
      </w:r>
      <w:r w:rsidRPr="00F04966">
        <w:rPr>
          <w:sz w:val="24"/>
        </w:rPr>
        <w:t xml:space="preserve"> lisenssistä päättävien elimien </w:t>
      </w:r>
      <w:r w:rsidR="000B5D11" w:rsidRPr="00F04966">
        <w:rPr>
          <w:sz w:val="24"/>
        </w:rPr>
        <w:t xml:space="preserve">ja lisenssin hakijan/haltijan </w:t>
      </w:r>
      <w:r w:rsidRPr="00F04966">
        <w:rPr>
          <w:sz w:val="24"/>
        </w:rPr>
        <w:t>tulee noudattaa lisenssimenettelyssä seuraavia periaatteita:</w:t>
      </w:r>
    </w:p>
    <w:p w14:paraId="6FE76564" w14:textId="77777777" w:rsidR="00106FA3" w:rsidRPr="00F04966" w:rsidRDefault="00106FA3" w:rsidP="0065064D">
      <w:pPr>
        <w:rPr>
          <w:sz w:val="24"/>
        </w:rPr>
      </w:pPr>
    </w:p>
    <w:p w14:paraId="6FE76565" w14:textId="77777777" w:rsidR="00106FA3" w:rsidRPr="00F04966" w:rsidRDefault="005A3D0B" w:rsidP="003C0A42">
      <w:pPr>
        <w:pStyle w:val="Luettelokappale"/>
        <w:numPr>
          <w:ilvl w:val="1"/>
          <w:numId w:val="29"/>
        </w:numPr>
        <w:ind w:left="1134" w:hanging="425"/>
        <w:rPr>
          <w:sz w:val="24"/>
        </w:rPr>
      </w:pPr>
      <w:r w:rsidRPr="00F04966">
        <w:rPr>
          <w:sz w:val="24"/>
        </w:rPr>
        <w:t>Lisenssin hakijalla/haltijalla on aina oikeus käyttää edustajanaan lisenssimenettelyssä oikeustieteellisen tutkinnon suorittanutta henkilöä.</w:t>
      </w:r>
    </w:p>
    <w:p w14:paraId="6FE76566" w14:textId="77777777" w:rsidR="00433AA2" w:rsidRPr="00F04966" w:rsidRDefault="00433AA2" w:rsidP="00433AA2">
      <w:pPr>
        <w:ind w:left="360"/>
        <w:rPr>
          <w:sz w:val="24"/>
        </w:rPr>
      </w:pPr>
    </w:p>
    <w:p w14:paraId="6FE76567" w14:textId="77777777" w:rsidR="00106FA3" w:rsidRPr="00F04966" w:rsidRDefault="00433AA2" w:rsidP="003C0A42">
      <w:pPr>
        <w:numPr>
          <w:ilvl w:val="1"/>
          <w:numId w:val="29"/>
        </w:numPr>
        <w:ind w:left="1080"/>
        <w:rPr>
          <w:sz w:val="24"/>
        </w:rPr>
      </w:pPr>
      <w:r w:rsidRPr="00F04966">
        <w:rPr>
          <w:sz w:val="24"/>
        </w:rPr>
        <w:t>Hakijalle/haltijalle tulee varata tilaisuus tulla kuulluksi suullisesti.</w:t>
      </w:r>
    </w:p>
    <w:p w14:paraId="6FE76568" w14:textId="77777777" w:rsidR="00433AA2" w:rsidRPr="00F04966" w:rsidRDefault="00433AA2" w:rsidP="00433AA2">
      <w:pPr>
        <w:ind w:left="360"/>
        <w:rPr>
          <w:sz w:val="24"/>
        </w:rPr>
      </w:pPr>
    </w:p>
    <w:p w14:paraId="6FE76569" w14:textId="77777777" w:rsidR="00106FA3" w:rsidRPr="00F04966" w:rsidRDefault="00433AA2" w:rsidP="003C0A42">
      <w:pPr>
        <w:numPr>
          <w:ilvl w:val="1"/>
          <w:numId w:val="29"/>
        </w:numPr>
        <w:ind w:left="1080"/>
        <w:rPr>
          <w:sz w:val="24"/>
        </w:rPr>
      </w:pPr>
      <w:r w:rsidRPr="00F04966">
        <w:rPr>
          <w:sz w:val="24"/>
        </w:rPr>
        <w:t>Hakijalla/haltijalla on oikeus toimittaa kirjallinen materiaali virallisella kotimaisella kielellä.</w:t>
      </w:r>
    </w:p>
    <w:p w14:paraId="6FE7656A" w14:textId="77777777" w:rsidR="00433AA2" w:rsidRPr="00F04966" w:rsidRDefault="00433AA2" w:rsidP="000814F3">
      <w:pPr>
        <w:rPr>
          <w:sz w:val="24"/>
        </w:rPr>
      </w:pPr>
    </w:p>
    <w:p w14:paraId="6FE7656B" w14:textId="77777777" w:rsidR="00106FA3" w:rsidRPr="00F04966" w:rsidRDefault="00433AA2" w:rsidP="003C0A42">
      <w:pPr>
        <w:numPr>
          <w:ilvl w:val="1"/>
          <w:numId w:val="29"/>
        </w:numPr>
        <w:ind w:left="1080"/>
        <w:rPr>
          <w:sz w:val="24"/>
        </w:rPr>
      </w:pPr>
      <w:r w:rsidRPr="00F04966">
        <w:rPr>
          <w:sz w:val="24"/>
        </w:rPr>
        <w:t>Määräaikoja laskettaessa noudatetaan laissa säädettyjen määräaikain laskemisesta ilmaistuja periaatteita (25.4.1</w:t>
      </w:r>
      <w:r w:rsidR="00BA713D" w:rsidRPr="00F04966">
        <w:rPr>
          <w:sz w:val="24"/>
        </w:rPr>
        <w:t>9</w:t>
      </w:r>
      <w:r w:rsidRPr="00F04966">
        <w:rPr>
          <w:sz w:val="24"/>
        </w:rPr>
        <w:t>30/150).</w:t>
      </w:r>
    </w:p>
    <w:p w14:paraId="6FE7656C" w14:textId="77777777" w:rsidR="000B5D11" w:rsidRPr="00F04966" w:rsidRDefault="000B5D11" w:rsidP="000B5D11">
      <w:pPr>
        <w:rPr>
          <w:sz w:val="24"/>
        </w:rPr>
      </w:pPr>
    </w:p>
    <w:p w14:paraId="6FE7656D" w14:textId="643E1663" w:rsidR="00106FA3" w:rsidRPr="00F04966" w:rsidRDefault="000B5D11" w:rsidP="003C0A42">
      <w:pPr>
        <w:numPr>
          <w:ilvl w:val="1"/>
          <w:numId w:val="29"/>
        </w:numPr>
        <w:ind w:left="1080"/>
        <w:rPr>
          <w:sz w:val="24"/>
        </w:rPr>
      </w:pPr>
      <w:r w:rsidRPr="00F04966">
        <w:rPr>
          <w:sz w:val="24"/>
        </w:rPr>
        <w:t>Asianosaisen katsotaan saaneen asian tiedoksi lisenssimenettelyssä</w:t>
      </w:r>
      <w:r w:rsidR="00FE07F8" w:rsidRPr="00F04966">
        <w:rPr>
          <w:sz w:val="24"/>
        </w:rPr>
        <w:t>,</w:t>
      </w:r>
      <w:r w:rsidRPr="00F04966">
        <w:rPr>
          <w:sz w:val="24"/>
        </w:rPr>
        <w:t xml:space="preserve"> kun selvityspyyntö, päätös tai muu menettelyyn liittyvä tiedonanto on toimitettu asianosaisen sähköpostiin.</w:t>
      </w:r>
    </w:p>
    <w:p w14:paraId="6FE7656E" w14:textId="77777777" w:rsidR="00433AA2" w:rsidRPr="00F04966" w:rsidRDefault="00433AA2" w:rsidP="00433AA2">
      <w:pPr>
        <w:ind w:left="360"/>
        <w:rPr>
          <w:sz w:val="24"/>
        </w:rPr>
      </w:pPr>
    </w:p>
    <w:p w14:paraId="6FE7656F" w14:textId="77777777" w:rsidR="00106FA3" w:rsidRPr="00F04966" w:rsidRDefault="000814F3" w:rsidP="003C0A42">
      <w:pPr>
        <w:numPr>
          <w:ilvl w:val="1"/>
          <w:numId w:val="29"/>
        </w:numPr>
        <w:ind w:left="1080"/>
        <w:rPr>
          <w:sz w:val="24"/>
        </w:rPr>
      </w:pPr>
      <w:r w:rsidRPr="00F04966">
        <w:rPr>
          <w:sz w:val="24"/>
        </w:rPr>
        <w:t>L</w:t>
      </w:r>
      <w:r w:rsidR="00433AA2" w:rsidRPr="00F04966">
        <w:rPr>
          <w:sz w:val="24"/>
        </w:rPr>
        <w:t xml:space="preserve">isenssihallinnon ja lisenssistä päättävien elimien </w:t>
      </w:r>
      <w:r w:rsidRPr="00F04966">
        <w:rPr>
          <w:sz w:val="24"/>
        </w:rPr>
        <w:t xml:space="preserve">tulee </w:t>
      </w:r>
      <w:r w:rsidR="00433AA2" w:rsidRPr="00F04966">
        <w:rPr>
          <w:sz w:val="24"/>
        </w:rPr>
        <w:t>kohdella yhdenvertaisesti</w:t>
      </w:r>
      <w:r w:rsidRPr="00F04966">
        <w:rPr>
          <w:sz w:val="24"/>
        </w:rPr>
        <w:t xml:space="preserve"> lisenssin hakijoita/haltijoita</w:t>
      </w:r>
      <w:r w:rsidR="00433AA2" w:rsidRPr="00F04966">
        <w:rPr>
          <w:sz w:val="24"/>
        </w:rPr>
        <w:t>.</w:t>
      </w:r>
    </w:p>
    <w:p w14:paraId="6FE76570" w14:textId="77777777" w:rsidR="00433AA2" w:rsidRPr="00F04966" w:rsidRDefault="00433AA2" w:rsidP="00433AA2">
      <w:pPr>
        <w:ind w:left="360"/>
        <w:rPr>
          <w:sz w:val="24"/>
        </w:rPr>
      </w:pPr>
    </w:p>
    <w:p w14:paraId="6FE76571" w14:textId="77777777" w:rsidR="00106FA3" w:rsidRPr="00F04966" w:rsidRDefault="00433AA2" w:rsidP="003C0A42">
      <w:pPr>
        <w:numPr>
          <w:ilvl w:val="1"/>
          <w:numId w:val="29"/>
        </w:numPr>
        <w:ind w:left="1080"/>
        <w:rPr>
          <w:sz w:val="24"/>
        </w:rPr>
      </w:pPr>
      <w:r w:rsidRPr="00F04966">
        <w:rPr>
          <w:sz w:val="24"/>
        </w:rPr>
        <w:t>Lisenssin myöntämistä</w:t>
      </w:r>
      <w:r w:rsidR="007B3CE7" w:rsidRPr="00F04966">
        <w:rPr>
          <w:sz w:val="24"/>
        </w:rPr>
        <w:t>,</w:t>
      </w:r>
      <w:r w:rsidRPr="00F04966">
        <w:rPr>
          <w:sz w:val="24"/>
        </w:rPr>
        <w:t xml:space="preserve"> epäämistä </w:t>
      </w:r>
      <w:r w:rsidR="007B3CE7" w:rsidRPr="00F04966">
        <w:rPr>
          <w:sz w:val="24"/>
        </w:rPr>
        <w:t xml:space="preserve">tai peruuttamista </w:t>
      </w:r>
      <w:r w:rsidRPr="00F04966">
        <w:rPr>
          <w:sz w:val="24"/>
        </w:rPr>
        <w:t xml:space="preserve">koskeva päätös </w:t>
      </w:r>
      <w:r w:rsidR="00E02D27">
        <w:rPr>
          <w:sz w:val="24"/>
        </w:rPr>
        <w:t xml:space="preserve">sekä luvun 13 mukaisia sanktioita koskeva päätös </w:t>
      </w:r>
      <w:r w:rsidRPr="00F04966">
        <w:rPr>
          <w:sz w:val="24"/>
        </w:rPr>
        <w:t>on aina annettava kirjallisena</w:t>
      </w:r>
      <w:r w:rsidR="007B3CE7" w:rsidRPr="00F04966">
        <w:rPr>
          <w:sz w:val="24"/>
        </w:rPr>
        <w:t>.</w:t>
      </w:r>
      <w:r w:rsidRPr="00F04966">
        <w:rPr>
          <w:sz w:val="24"/>
        </w:rPr>
        <w:t xml:space="preserve"> </w:t>
      </w:r>
      <w:r w:rsidR="00E02D27">
        <w:rPr>
          <w:sz w:val="24"/>
        </w:rPr>
        <w:t>Lisenssin e</w:t>
      </w:r>
      <w:r w:rsidRPr="00F04966">
        <w:rPr>
          <w:sz w:val="24"/>
        </w:rPr>
        <w:t>päämistä</w:t>
      </w:r>
      <w:r w:rsidR="00E02D27">
        <w:rPr>
          <w:sz w:val="24"/>
        </w:rPr>
        <w:t xml:space="preserve">, </w:t>
      </w:r>
      <w:r w:rsidR="007B3CE7" w:rsidRPr="00F04966">
        <w:rPr>
          <w:sz w:val="24"/>
        </w:rPr>
        <w:t xml:space="preserve">peruuttamista </w:t>
      </w:r>
      <w:r w:rsidR="00E02D27">
        <w:rPr>
          <w:sz w:val="24"/>
        </w:rPr>
        <w:t xml:space="preserve">ja asetettua sanktiota </w:t>
      </w:r>
      <w:r w:rsidRPr="00F04966">
        <w:rPr>
          <w:sz w:val="24"/>
        </w:rPr>
        <w:t>koskev</w:t>
      </w:r>
      <w:r w:rsidR="00E02D27">
        <w:rPr>
          <w:sz w:val="24"/>
        </w:rPr>
        <w:t>a</w:t>
      </w:r>
      <w:r w:rsidRPr="00F04966">
        <w:rPr>
          <w:sz w:val="24"/>
        </w:rPr>
        <w:t>n päätö</w:t>
      </w:r>
      <w:r w:rsidR="00E02D27">
        <w:rPr>
          <w:sz w:val="24"/>
        </w:rPr>
        <w:t>ks</w:t>
      </w:r>
      <w:r w:rsidRPr="00F04966">
        <w:rPr>
          <w:sz w:val="24"/>
        </w:rPr>
        <w:t>en tulee sisältää kirjalliset perustelut.</w:t>
      </w:r>
      <w:r w:rsidR="00FA6CBD">
        <w:rPr>
          <w:sz w:val="24"/>
        </w:rPr>
        <w:t xml:space="preserve"> </w:t>
      </w:r>
      <w:r w:rsidR="00FA6CBD" w:rsidRPr="008E2A75">
        <w:rPr>
          <w:sz w:val="24"/>
        </w:rPr>
        <w:t>Päätös perusteluineen voidaan julkistaa.</w:t>
      </w:r>
    </w:p>
    <w:p w14:paraId="6FE76572" w14:textId="77777777" w:rsidR="00433AA2" w:rsidRPr="00F04966" w:rsidRDefault="00433AA2" w:rsidP="00433AA2">
      <w:pPr>
        <w:ind w:left="360"/>
        <w:rPr>
          <w:sz w:val="24"/>
        </w:rPr>
      </w:pPr>
    </w:p>
    <w:p w14:paraId="6FE76573" w14:textId="77777777" w:rsidR="00106FA3" w:rsidRPr="00F04966" w:rsidRDefault="00E02D27" w:rsidP="003C0A42">
      <w:pPr>
        <w:numPr>
          <w:ilvl w:val="1"/>
          <w:numId w:val="29"/>
        </w:numPr>
        <w:ind w:left="1080"/>
        <w:rPr>
          <w:sz w:val="24"/>
        </w:rPr>
      </w:pPr>
      <w:r>
        <w:rPr>
          <w:sz w:val="24"/>
        </w:rPr>
        <w:t>Lisenssin e</w:t>
      </w:r>
      <w:r w:rsidR="00CA67AD" w:rsidRPr="00F04966">
        <w:rPr>
          <w:sz w:val="24"/>
        </w:rPr>
        <w:t>päämistä tai peruuttamista koskevasta päätöksestä</w:t>
      </w:r>
      <w:r w:rsidR="00E06B3F" w:rsidRPr="00F04966">
        <w:rPr>
          <w:sz w:val="24"/>
        </w:rPr>
        <w:t xml:space="preserve"> </w:t>
      </w:r>
      <w:r>
        <w:rPr>
          <w:sz w:val="24"/>
        </w:rPr>
        <w:t xml:space="preserve">sekä asetetusta sanktioista </w:t>
      </w:r>
      <w:r w:rsidR="00E06B3F" w:rsidRPr="00F04966">
        <w:rPr>
          <w:sz w:val="24"/>
        </w:rPr>
        <w:t xml:space="preserve">voi valittaa vain päätöksen kohteena oleva </w:t>
      </w:r>
      <w:r w:rsidR="00C77FDC" w:rsidRPr="00F04966">
        <w:rPr>
          <w:sz w:val="24"/>
        </w:rPr>
        <w:t>lisenssin hakija/haltija</w:t>
      </w:r>
      <w:r w:rsidR="007B3CE7" w:rsidRPr="00F04966">
        <w:rPr>
          <w:sz w:val="24"/>
        </w:rPr>
        <w:t>.</w:t>
      </w:r>
      <w:r w:rsidR="00C77FDC" w:rsidRPr="00F04966">
        <w:rPr>
          <w:sz w:val="24"/>
        </w:rPr>
        <w:t xml:space="preserve"> </w:t>
      </w:r>
    </w:p>
    <w:p w14:paraId="6FE76574" w14:textId="77777777" w:rsidR="00433AA2" w:rsidRPr="00F04966" w:rsidRDefault="00433AA2" w:rsidP="00433AA2">
      <w:pPr>
        <w:ind w:left="360"/>
        <w:rPr>
          <w:b/>
          <w:sz w:val="24"/>
        </w:rPr>
      </w:pPr>
    </w:p>
    <w:p w14:paraId="6FE76575" w14:textId="77777777" w:rsidR="0088465C" w:rsidRPr="00F04966" w:rsidRDefault="0088465C" w:rsidP="003C0A42">
      <w:pPr>
        <w:numPr>
          <w:ilvl w:val="1"/>
          <w:numId w:val="29"/>
        </w:numPr>
        <w:ind w:left="1080"/>
        <w:rPr>
          <w:sz w:val="24"/>
        </w:rPr>
      </w:pPr>
      <w:r>
        <w:rPr>
          <w:sz w:val="24"/>
        </w:rPr>
        <w:t>Lisenssijärjestelmän hallinnoimisesta</w:t>
      </w:r>
      <w:r w:rsidRPr="008E2A75">
        <w:rPr>
          <w:sz w:val="24"/>
        </w:rPr>
        <w:t xml:space="preserve"> ei peritä kustannuksia</w:t>
      </w:r>
      <w:r>
        <w:rPr>
          <w:sz w:val="24"/>
        </w:rPr>
        <w:t xml:space="preserve">. Urheilun Oikeusturvalautakunnan käsittelykustannukset </w:t>
      </w:r>
      <w:r w:rsidR="00FE242A" w:rsidRPr="00FE242A">
        <w:rPr>
          <w:sz w:val="24"/>
        </w:rPr>
        <w:t>määräytyvät</w:t>
      </w:r>
      <w:r>
        <w:rPr>
          <w:sz w:val="24"/>
        </w:rPr>
        <w:t xml:space="preserve"> lautakunnan omien sääntöjen mukaan.</w:t>
      </w:r>
    </w:p>
    <w:p w14:paraId="6FE76576" w14:textId="77777777" w:rsidR="00106FA3" w:rsidRPr="00F04966" w:rsidRDefault="00106FA3" w:rsidP="00423459">
      <w:pPr>
        <w:rPr>
          <w:sz w:val="24"/>
        </w:rPr>
      </w:pPr>
    </w:p>
    <w:p w14:paraId="6FE76577" w14:textId="77777777" w:rsidR="00106FA3" w:rsidRPr="00F04966" w:rsidRDefault="007236C2" w:rsidP="003C0A42">
      <w:pPr>
        <w:numPr>
          <w:ilvl w:val="1"/>
          <w:numId w:val="29"/>
        </w:numPr>
        <w:ind w:left="1080"/>
        <w:rPr>
          <w:sz w:val="24"/>
        </w:rPr>
      </w:pPr>
      <w:r w:rsidRPr="00F04966">
        <w:rPr>
          <w:sz w:val="24"/>
        </w:rPr>
        <w:t>Lisenssiyksikkö</w:t>
      </w:r>
      <w:r w:rsidR="00FA6CBD">
        <w:rPr>
          <w:sz w:val="24"/>
        </w:rPr>
        <w:t xml:space="preserve"> ja/tai</w:t>
      </w:r>
      <w:r w:rsidRPr="00F04966">
        <w:rPr>
          <w:sz w:val="24"/>
        </w:rPr>
        <w:t xml:space="preserve"> lisenssikomitea asettavat määräajat, joihin mennessä hakijan</w:t>
      </w:r>
      <w:r w:rsidR="00EE626D">
        <w:rPr>
          <w:sz w:val="24"/>
        </w:rPr>
        <w:t>/haltijan</w:t>
      </w:r>
      <w:r w:rsidRPr="00F04966">
        <w:rPr>
          <w:sz w:val="24"/>
        </w:rPr>
        <w:t xml:space="preserve"> on toimitettava pyydetyt asiakirjat. </w:t>
      </w:r>
    </w:p>
    <w:p w14:paraId="6FE76578" w14:textId="77777777" w:rsidR="00433AA2" w:rsidRPr="00F04966" w:rsidRDefault="00433AA2" w:rsidP="00433AA2">
      <w:pPr>
        <w:ind w:left="360"/>
        <w:rPr>
          <w:sz w:val="24"/>
        </w:rPr>
      </w:pPr>
    </w:p>
    <w:p w14:paraId="6FE76579" w14:textId="77777777" w:rsidR="00106FA3" w:rsidRPr="00F04966" w:rsidRDefault="00697447" w:rsidP="003C0A42">
      <w:pPr>
        <w:numPr>
          <w:ilvl w:val="1"/>
          <w:numId w:val="29"/>
        </w:numPr>
        <w:ind w:left="1080"/>
        <w:rPr>
          <w:sz w:val="24"/>
        </w:rPr>
      </w:pPr>
      <w:r w:rsidRPr="00F04966">
        <w:rPr>
          <w:sz w:val="24"/>
        </w:rPr>
        <w:lastRenderedPageBreak/>
        <w:t xml:space="preserve">Lisenssikomitea </w:t>
      </w:r>
      <w:r w:rsidR="00433AA2" w:rsidRPr="00F04966">
        <w:rPr>
          <w:sz w:val="24"/>
        </w:rPr>
        <w:t xml:space="preserve">voi myöntää </w:t>
      </w:r>
      <w:r w:rsidR="00FB28C5" w:rsidRPr="00F04966">
        <w:rPr>
          <w:sz w:val="24"/>
        </w:rPr>
        <w:t xml:space="preserve">erityisen painavista </w:t>
      </w:r>
      <w:r w:rsidR="00433AA2" w:rsidRPr="00F04966">
        <w:rPr>
          <w:sz w:val="24"/>
        </w:rPr>
        <w:t>syistä poikkeuksia näissä</w:t>
      </w:r>
      <w:r w:rsidR="003F00F5" w:rsidRPr="00F04966">
        <w:rPr>
          <w:sz w:val="24"/>
        </w:rPr>
        <w:t xml:space="preserve"> </w:t>
      </w:r>
      <w:r w:rsidR="00433AA2" w:rsidRPr="00F04966">
        <w:rPr>
          <w:sz w:val="24"/>
        </w:rPr>
        <w:t xml:space="preserve">määräyksissä määriteltyihin määräaikoihin </w:t>
      </w:r>
      <w:r w:rsidR="007B3CE7" w:rsidRPr="00F04966">
        <w:rPr>
          <w:sz w:val="24"/>
        </w:rPr>
        <w:t xml:space="preserve">lisenssin </w:t>
      </w:r>
      <w:r w:rsidR="00433AA2" w:rsidRPr="00F04966">
        <w:rPr>
          <w:sz w:val="24"/>
        </w:rPr>
        <w:t>hakijan/haltijan pyynnöstä.</w:t>
      </w:r>
      <w:r w:rsidR="00FA6CBD">
        <w:rPr>
          <w:sz w:val="24"/>
        </w:rPr>
        <w:t xml:space="preserve"> </w:t>
      </w:r>
      <w:r w:rsidRPr="00F04966">
        <w:rPr>
          <w:sz w:val="24"/>
        </w:rPr>
        <w:t>Perusteltu pyyntö määräajan pidennyksestä tulee toimittaa kirjallisesti</w:t>
      </w:r>
      <w:r w:rsidR="00FA6CBD">
        <w:rPr>
          <w:sz w:val="24"/>
        </w:rPr>
        <w:t xml:space="preserve"> </w:t>
      </w:r>
      <w:r w:rsidR="007B3CE7" w:rsidRPr="00F04966">
        <w:rPr>
          <w:sz w:val="24"/>
        </w:rPr>
        <w:t xml:space="preserve">seuralisenssipäällikölle </w:t>
      </w:r>
      <w:r w:rsidRPr="00F04966">
        <w:rPr>
          <w:sz w:val="24"/>
        </w:rPr>
        <w:t>ennen määräajan päättymistä</w:t>
      </w:r>
      <w:r w:rsidR="002C7AA2" w:rsidRPr="00F04966">
        <w:rPr>
          <w:sz w:val="24"/>
        </w:rPr>
        <w:t>. L</w:t>
      </w:r>
      <w:r w:rsidRPr="00F04966">
        <w:rPr>
          <w:sz w:val="24"/>
        </w:rPr>
        <w:t>isenssikomitea arvioi kokouksessaan voidaanko näyttö ottaa huomioon.</w:t>
      </w:r>
    </w:p>
    <w:p w14:paraId="6FE7657A" w14:textId="77777777" w:rsidR="00697447" w:rsidRPr="00F04966" w:rsidRDefault="00697447" w:rsidP="00697447">
      <w:pPr>
        <w:rPr>
          <w:sz w:val="24"/>
        </w:rPr>
      </w:pPr>
    </w:p>
    <w:p w14:paraId="6FE7657B" w14:textId="77777777" w:rsidR="00106FA3" w:rsidRPr="00F04966" w:rsidRDefault="00FA6CBD" w:rsidP="003C0A42">
      <w:pPr>
        <w:numPr>
          <w:ilvl w:val="1"/>
          <w:numId w:val="29"/>
        </w:numPr>
        <w:ind w:left="1080"/>
        <w:rPr>
          <w:sz w:val="24"/>
        </w:rPr>
      </w:pPr>
      <w:r w:rsidRPr="001222EF">
        <w:rPr>
          <w:sz w:val="24"/>
        </w:rPr>
        <w:t xml:space="preserve">Valituselin ei </w:t>
      </w:r>
      <w:r w:rsidR="00697447" w:rsidRPr="001222EF">
        <w:rPr>
          <w:sz w:val="24"/>
        </w:rPr>
        <w:t>voi</w:t>
      </w:r>
      <w:r w:rsidR="009C1EFB" w:rsidRPr="001222EF">
        <w:rPr>
          <w:sz w:val="24"/>
        </w:rPr>
        <w:t xml:space="preserve"> </w:t>
      </w:r>
      <w:r w:rsidR="00697447" w:rsidRPr="001222EF">
        <w:rPr>
          <w:sz w:val="24"/>
        </w:rPr>
        <w:t>ottaa päätöksensä pohjaksi sellaista näyttöä tai selvitystä, joka ei ole ollut lisenssikomitean käytössä sen päättäessä lisensseistä.</w:t>
      </w:r>
      <w:r w:rsidR="00697447" w:rsidRPr="00F04966">
        <w:rPr>
          <w:b/>
          <w:sz w:val="24"/>
        </w:rPr>
        <w:t xml:space="preserve"> </w:t>
      </w:r>
      <w:r w:rsidR="00697447" w:rsidRPr="00F04966">
        <w:rPr>
          <w:sz w:val="24"/>
        </w:rPr>
        <w:t xml:space="preserve"> Jos valitusmenettelyssä vedotaan lisenssikomitean päätöksen muotovirheeseen, asiaa ei palauteta lisenssikomiteaan.</w:t>
      </w:r>
      <w:r w:rsidR="009C1EFB" w:rsidRPr="00F04966">
        <w:rPr>
          <w:sz w:val="24"/>
        </w:rPr>
        <w:t xml:space="preserve"> Mikäli on aihetta olettaa, että väitetty muotovirhe on vaikuttanut asian käsittelyyn ja lopputulokseen,</w:t>
      </w:r>
      <w:r w:rsidR="00697447" w:rsidRPr="00F04966">
        <w:rPr>
          <w:sz w:val="24"/>
        </w:rPr>
        <w:t xml:space="preserve"> </w:t>
      </w:r>
      <w:r w:rsidRPr="00F04966">
        <w:rPr>
          <w:sz w:val="24"/>
        </w:rPr>
        <w:t>valitus</w:t>
      </w:r>
      <w:r>
        <w:rPr>
          <w:sz w:val="24"/>
        </w:rPr>
        <w:t>elimen</w:t>
      </w:r>
      <w:r w:rsidRPr="00F04966">
        <w:rPr>
          <w:sz w:val="24"/>
        </w:rPr>
        <w:t xml:space="preserve"> </w:t>
      </w:r>
      <w:r w:rsidR="009C1EFB" w:rsidRPr="00F04966">
        <w:rPr>
          <w:sz w:val="24"/>
        </w:rPr>
        <w:t>tulee tutkia ja selvittää asia tältä osin uudelleen</w:t>
      </w:r>
      <w:r w:rsidR="00556B62" w:rsidRPr="00F04966">
        <w:rPr>
          <w:sz w:val="24"/>
        </w:rPr>
        <w:t>.</w:t>
      </w:r>
      <w:r w:rsidR="009C1EFB" w:rsidRPr="00F04966">
        <w:rPr>
          <w:sz w:val="24"/>
        </w:rPr>
        <w:t xml:space="preserve"> </w:t>
      </w:r>
    </w:p>
    <w:p w14:paraId="6FE7657C" w14:textId="77777777" w:rsidR="00556B62" w:rsidRPr="00F04966" w:rsidRDefault="00556B62" w:rsidP="00556B62">
      <w:pPr>
        <w:tabs>
          <w:tab w:val="num" w:pos="1800"/>
        </w:tabs>
        <w:ind w:left="720"/>
        <w:rPr>
          <w:sz w:val="24"/>
        </w:rPr>
      </w:pPr>
    </w:p>
    <w:p w14:paraId="6FE7657D" w14:textId="77777777" w:rsidR="00106FA3" w:rsidRPr="00F04966" w:rsidRDefault="00E02D27" w:rsidP="003C0A42">
      <w:pPr>
        <w:numPr>
          <w:ilvl w:val="1"/>
          <w:numId w:val="29"/>
        </w:numPr>
        <w:ind w:left="1080"/>
        <w:rPr>
          <w:sz w:val="24"/>
        </w:rPr>
      </w:pPr>
      <w:r>
        <w:rPr>
          <w:sz w:val="24"/>
        </w:rPr>
        <w:t>M</w:t>
      </w:r>
      <w:r w:rsidR="00433AA2" w:rsidRPr="00F04966">
        <w:rPr>
          <w:sz w:val="24"/>
        </w:rPr>
        <w:t>ääräaikaa voidaan lisenssistä päättävän elimen päätöksellä lyhentää, jos se on olosuhteisiin nähden perusteltua.</w:t>
      </w:r>
    </w:p>
    <w:p w14:paraId="6FE7657E" w14:textId="77777777" w:rsidR="00433AA2" w:rsidRPr="00F04966" w:rsidRDefault="00433AA2" w:rsidP="00433AA2">
      <w:pPr>
        <w:ind w:left="360"/>
        <w:rPr>
          <w:sz w:val="24"/>
        </w:rPr>
      </w:pPr>
    </w:p>
    <w:p w14:paraId="6FE7657F" w14:textId="77777777" w:rsidR="00106FA3" w:rsidRPr="00F04966" w:rsidRDefault="00433AA2" w:rsidP="003C0A42">
      <w:pPr>
        <w:numPr>
          <w:ilvl w:val="1"/>
          <w:numId w:val="29"/>
        </w:numPr>
        <w:ind w:left="1080"/>
        <w:rPr>
          <w:sz w:val="24"/>
        </w:rPr>
      </w:pPr>
      <w:r w:rsidRPr="00F04966">
        <w:rPr>
          <w:sz w:val="24"/>
        </w:rPr>
        <w:t>Lisenssikomitean epäävästä päätöksestä tehty valitus ei lykkää päätöksen voimaantuloa, ellei lisenssikomitea toisin päätä.</w:t>
      </w:r>
    </w:p>
    <w:p w14:paraId="6FE76580" w14:textId="77777777" w:rsidR="00DF765E" w:rsidRPr="00F04966" w:rsidRDefault="00DF765E" w:rsidP="00DF765E">
      <w:pPr>
        <w:rPr>
          <w:sz w:val="24"/>
        </w:rPr>
      </w:pPr>
    </w:p>
    <w:p w14:paraId="6FE76581" w14:textId="2C05F7ED" w:rsidR="00163A6B" w:rsidRPr="00960F5E" w:rsidRDefault="00DE6368" w:rsidP="003C0A42">
      <w:pPr>
        <w:numPr>
          <w:ilvl w:val="0"/>
          <w:numId w:val="23"/>
        </w:numPr>
        <w:tabs>
          <w:tab w:val="clear" w:pos="360"/>
          <w:tab w:val="num" w:pos="540"/>
        </w:tabs>
        <w:ind w:left="540" w:hanging="540"/>
        <w:rPr>
          <w:sz w:val="24"/>
        </w:rPr>
      </w:pPr>
      <w:r w:rsidRPr="00960F5E">
        <w:rPr>
          <w:sz w:val="24"/>
        </w:rPr>
        <w:t xml:space="preserve">Lisenssiä </w:t>
      </w:r>
      <w:r w:rsidR="00163A6B" w:rsidRPr="00960F5E">
        <w:rPr>
          <w:sz w:val="24"/>
        </w:rPr>
        <w:t xml:space="preserve">on </w:t>
      </w:r>
      <w:r w:rsidR="009862A5" w:rsidRPr="00960F5E">
        <w:rPr>
          <w:sz w:val="24"/>
        </w:rPr>
        <w:t xml:space="preserve">haettava </w:t>
      </w:r>
      <w:r w:rsidR="00163A6B" w:rsidRPr="00960F5E">
        <w:rPr>
          <w:sz w:val="24"/>
        </w:rPr>
        <w:t xml:space="preserve">liitolta </w:t>
      </w:r>
      <w:r w:rsidR="00E02D27" w:rsidRPr="00960F5E">
        <w:rPr>
          <w:sz w:val="24"/>
        </w:rPr>
        <w:t>asetettuun määräaikaan</w:t>
      </w:r>
      <w:r w:rsidR="00163A6B" w:rsidRPr="00960F5E">
        <w:rPr>
          <w:sz w:val="24"/>
        </w:rPr>
        <w:t xml:space="preserve"> mennessä </w:t>
      </w:r>
      <w:r w:rsidR="00806149" w:rsidRPr="00960F5E">
        <w:rPr>
          <w:sz w:val="24"/>
        </w:rPr>
        <w:t xml:space="preserve">kirjallisesti </w:t>
      </w:r>
      <w:r w:rsidR="00163A6B" w:rsidRPr="00960F5E">
        <w:rPr>
          <w:sz w:val="24"/>
        </w:rPr>
        <w:t xml:space="preserve">liiton laatimalla </w:t>
      </w:r>
      <w:r w:rsidR="00F61A65" w:rsidRPr="00960F5E">
        <w:rPr>
          <w:sz w:val="24"/>
        </w:rPr>
        <w:t>lisenssi</w:t>
      </w:r>
      <w:r w:rsidR="00624D92" w:rsidRPr="00960F5E">
        <w:rPr>
          <w:sz w:val="24"/>
        </w:rPr>
        <w:t>hakem</w:t>
      </w:r>
      <w:r w:rsidR="00F61A65" w:rsidRPr="00960F5E">
        <w:rPr>
          <w:sz w:val="24"/>
        </w:rPr>
        <w:t>uslomakkeella</w:t>
      </w:r>
      <w:r w:rsidR="00262C14" w:rsidRPr="00960F5E">
        <w:rPr>
          <w:sz w:val="24"/>
        </w:rPr>
        <w:t xml:space="preserve"> (lii</w:t>
      </w:r>
      <w:r w:rsidR="00F21EA2" w:rsidRPr="00960F5E">
        <w:rPr>
          <w:sz w:val="24"/>
        </w:rPr>
        <w:t>te</w:t>
      </w:r>
      <w:r w:rsidR="00262C14" w:rsidRPr="00960F5E">
        <w:rPr>
          <w:sz w:val="24"/>
        </w:rPr>
        <w:t xml:space="preserve"> 1</w:t>
      </w:r>
      <w:r w:rsidR="009862A5" w:rsidRPr="00960F5E">
        <w:rPr>
          <w:sz w:val="24"/>
        </w:rPr>
        <w:t xml:space="preserve"> tai liite 2</w:t>
      </w:r>
      <w:r w:rsidR="00F21EA2" w:rsidRPr="00960F5E">
        <w:rPr>
          <w:sz w:val="24"/>
        </w:rPr>
        <w:t>)</w:t>
      </w:r>
      <w:r w:rsidR="009070EF" w:rsidRPr="00960F5E">
        <w:rPr>
          <w:sz w:val="24"/>
        </w:rPr>
        <w:t xml:space="preserve">, jonka allekirjoittaa </w:t>
      </w:r>
      <w:r w:rsidR="008C47DE" w:rsidRPr="00960F5E">
        <w:rPr>
          <w:sz w:val="24"/>
        </w:rPr>
        <w:t>hakijan</w:t>
      </w:r>
      <w:r w:rsidR="009862A5" w:rsidRPr="00960F5E">
        <w:rPr>
          <w:sz w:val="24"/>
        </w:rPr>
        <w:t xml:space="preserve"> ja yhtiön, jos kilpailutoiminta on siirretty yhtiölle, </w:t>
      </w:r>
      <w:r w:rsidR="00094476" w:rsidRPr="00960F5E">
        <w:rPr>
          <w:sz w:val="24"/>
        </w:rPr>
        <w:t>nimenkirjoitus</w:t>
      </w:r>
      <w:r w:rsidR="009070EF" w:rsidRPr="00960F5E">
        <w:rPr>
          <w:sz w:val="24"/>
        </w:rPr>
        <w:t>oikeuden omaava henkilö</w:t>
      </w:r>
      <w:r w:rsidR="008C47DE" w:rsidRPr="00960F5E">
        <w:rPr>
          <w:sz w:val="24"/>
        </w:rPr>
        <w:t>/omaavat henkilöt</w:t>
      </w:r>
      <w:r w:rsidR="00163A6B" w:rsidRPr="00960F5E">
        <w:rPr>
          <w:sz w:val="24"/>
        </w:rPr>
        <w:t>.</w:t>
      </w:r>
      <w:r w:rsidR="00F21EA2" w:rsidRPr="00960F5E">
        <w:rPr>
          <w:sz w:val="24"/>
        </w:rPr>
        <w:t xml:space="preserve"> Lisenssikomitealla on oikeus evätä lisenssi, mikäli lisenssihakemus saapuu määräajan jälkeen.</w:t>
      </w:r>
    </w:p>
    <w:p w14:paraId="6FE76582" w14:textId="77777777" w:rsidR="001D121F" w:rsidRDefault="001D121F">
      <w:pPr>
        <w:rPr>
          <w:sz w:val="24"/>
        </w:rPr>
      </w:pPr>
    </w:p>
    <w:p w14:paraId="6FE76583" w14:textId="77777777" w:rsidR="00331EF8" w:rsidRPr="00F04966" w:rsidRDefault="00331EF8" w:rsidP="003C0A42">
      <w:pPr>
        <w:numPr>
          <w:ilvl w:val="0"/>
          <w:numId w:val="23"/>
        </w:numPr>
        <w:tabs>
          <w:tab w:val="clear" w:pos="360"/>
          <w:tab w:val="num" w:pos="540"/>
        </w:tabs>
        <w:ind w:left="540" w:hanging="540"/>
        <w:rPr>
          <w:sz w:val="24"/>
        </w:rPr>
      </w:pPr>
      <w:r w:rsidRPr="00F04966">
        <w:rPr>
          <w:sz w:val="24"/>
        </w:rPr>
        <w:t xml:space="preserve">Hakemuksen liitteenä on oltava </w:t>
      </w:r>
      <w:r w:rsidR="00F21EA2">
        <w:rPr>
          <w:sz w:val="24"/>
        </w:rPr>
        <w:t xml:space="preserve">lisenssihallinnon vaatimat </w:t>
      </w:r>
      <w:r w:rsidRPr="00F04966">
        <w:rPr>
          <w:sz w:val="24"/>
        </w:rPr>
        <w:t xml:space="preserve">asiakirjat, joissa hakijan on </w:t>
      </w:r>
      <w:r w:rsidR="007B3CE7" w:rsidRPr="00F04966">
        <w:rPr>
          <w:sz w:val="24"/>
        </w:rPr>
        <w:t xml:space="preserve">osoitettava </w:t>
      </w:r>
      <w:r w:rsidRPr="00F04966">
        <w:rPr>
          <w:sz w:val="24"/>
        </w:rPr>
        <w:t>lisenssiehtojen täyttyminen.</w:t>
      </w:r>
    </w:p>
    <w:p w14:paraId="6FE76584" w14:textId="77777777" w:rsidR="00331EF8" w:rsidRPr="00F04966" w:rsidRDefault="00331EF8" w:rsidP="00331EF8"/>
    <w:p w14:paraId="6FE76585" w14:textId="77777777" w:rsidR="00331EF8" w:rsidRPr="00F04966" w:rsidRDefault="00331EF8" w:rsidP="003C0A42">
      <w:pPr>
        <w:numPr>
          <w:ilvl w:val="0"/>
          <w:numId w:val="23"/>
        </w:numPr>
        <w:tabs>
          <w:tab w:val="clear" w:pos="360"/>
          <w:tab w:val="num" w:pos="540"/>
        </w:tabs>
        <w:ind w:left="540" w:hanging="540"/>
        <w:rPr>
          <w:sz w:val="24"/>
        </w:rPr>
      </w:pPr>
      <w:r w:rsidRPr="00F04966">
        <w:rPr>
          <w:sz w:val="24"/>
        </w:rPr>
        <w:t>Eri osa-alueiden asiantuntijat käyvät läpi lisenssi</w:t>
      </w:r>
      <w:r w:rsidR="00EE626D">
        <w:rPr>
          <w:sz w:val="24"/>
        </w:rPr>
        <w:t xml:space="preserve">n </w:t>
      </w:r>
      <w:r w:rsidRPr="00F04966">
        <w:rPr>
          <w:sz w:val="24"/>
        </w:rPr>
        <w:t>hakijoiden asiakirjat ja laativat asiantuntijaraportit, jotka toimitetaan lisenssikomitealle.</w:t>
      </w:r>
    </w:p>
    <w:p w14:paraId="6FE76586" w14:textId="77777777" w:rsidR="00331EF8" w:rsidRPr="00F04966" w:rsidRDefault="00331EF8" w:rsidP="00331EF8">
      <w:pPr>
        <w:ind w:left="1080"/>
        <w:rPr>
          <w:sz w:val="24"/>
        </w:rPr>
      </w:pPr>
    </w:p>
    <w:p w14:paraId="6FE76587" w14:textId="77777777" w:rsidR="00331EF8" w:rsidRPr="00F04966" w:rsidRDefault="00331EF8" w:rsidP="003C0A42">
      <w:pPr>
        <w:numPr>
          <w:ilvl w:val="0"/>
          <w:numId w:val="23"/>
        </w:numPr>
        <w:tabs>
          <w:tab w:val="clear" w:pos="360"/>
          <w:tab w:val="num" w:pos="540"/>
        </w:tabs>
        <w:ind w:left="540" w:hanging="540"/>
        <w:rPr>
          <w:sz w:val="24"/>
        </w:rPr>
      </w:pPr>
      <w:r w:rsidRPr="00F04966">
        <w:rPr>
          <w:sz w:val="24"/>
        </w:rPr>
        <w:t xml:space="preserve">Lisenssikomitea voi pyytää </w:t>
      </w:r>
      <w:r w:rsidR="007B3CE7" w:rsidRPr="00F04966">
        <w:rPr>
          <w:sz w:val="24"/>
        </w:rPr>
        <w:t>seuralisenssipäälliköltä</w:t>
      </w:r>
      <w:r w:rsidRPr="00F04966">
        <w:rPr>
          <w:sz w:val="24"/>
        </w:rPr>
        <w:t>, asiantuntijoilta, esittelijältä tai lisenssin hakijalta</w:t>
      </w:r>
      <w:r w:rsidR="00EE626D">
        <w:rPr>
          <w:sz w:val="24"/>
        </w:rPr>
        <w:t>/haltijalta</w:t>
      </w:r>
      <w:r w:rsidRPr="00F04966">
        <w:rPr>
          <w:sz w:val="24"/>
        </w:rPr>
        <w:t xml:space="preserve"> kirjallisia tai suullisia lisäselvityksiä lisenssimenettelyn aikana.</w:t>
      </w:r>
    </w:p>
    <w:p w14:paraId="6FE76588" w14:textId="77777777" w:rsidR="00331EF8" w:rsidRPr="00F04966" w:rsidRDefault="00331EF8" w:rsidP="00331EF8">
      <w:pPr>
        <w:rPr>
          <w:sz w:val="24"/>
        </w:rPr>
      </w:pPr>
    </w:p>
    <w:p w14:paraId="6FE76589" w14:textId="46C0C45E" w:rsidR="00331EF8" w:rsidRPr="009B6932" w:rsidRDefault="00331EF8" w:rsidP="003C0A42">
      <w:pPr>
        <w:numPr>
          <w:ilvl w:val="0"/>
          <w:numId w:val="23"/>
        </w:numPr>
        <w:tabs>
          <w:tab w:val="clear" w:pos="360"/>
          <w:tab w:val="num" w:pos="540"/>
        </w:tabs>
        <w:ind w:left="540" w:hanging="540"/>
        <w:rPr>
          <w:sz w:val="24"/>
        </w:rPr>
      </w:pPr>
      <w:r w:rsidRPr="009B6932">
        <w:rPr>
          <w:sz w:val="24"/>
        </w:rPr>
        <w:t xml:space="preserve">Lisenssikomitea </w:t>
      </w:r>
      <w:r w:rsidR="00D6555F" w:rsidRPr="009B6932">
        <w:rPr>
          <w:sz w:val="24"/>
        </w:rPr>
        <w:t>päättää</w:t>
      </w:r>
      <w:r w:rsidR="00EE626D" w:rsidRPr="009B6932">
        <w:rPr>
          <w:sz w:val="24"/>
        </w:rPr>
        <w:t xml:space="preserve"> </w:t>
      </w:r>
      <w:r w:rsidR="000E221F">
        <w:rPr>
          <w:sz w:val="24"/>
        </w:rPr>
        <w:t>Naisten</w:t>
      </w:r>
      <w:r w:rsidR="005A4EC6">
        <w:rPr>
          <w:sz w:val="24"/>
        </w:rPr>
        <w:t xml:space="preserve"> Futsal</w:t>
      </w:r>
      <w:r w:rsidR="00D700DE">
        <w:rPr>
          <w:sz w:val="24"/>
        </w:rPr>
        <w:t>-L</w:t>
      </w:r>
      <w:r w:rsidR="005A4EC6">
        <w:rPr>
          <w:sz w:val="24"/>
        </w:rPr>
        <w:t>iigan</w:t>
      </w:r>
      <w:r w:rsidR="0088465C">
        <w:rPr>
          <w:sz w:val="24"/>
        </w:rPr>
        <w:t xml:space="preserve"> </w:t>
      </w:r>
      <w:r w:rsidRPr="009B6932">
        <w:rPr>
          <w:sz w:val="24"/>
        </w:rPr>
        <w:t xml:space="preserve">lisenssin myöntämisestä tai </w:t>
      </w:r>
      <w:r w:rsidRPr="00960F5E">
        <w:rPr>
          <w:sz w:val="24"/>
        </w:rPr>
        <w:t>epäämisestä</w:t>
      </w:r>
      <w:r w:rsidR="00960F5E" w:rsidRPr="00960F5E">
        <w:rPr>
          <w:sz w:val="24"/>
        </w:rPr>
        <w:t xml:space="preserve"> </w:t>
      </w:r>
      <w:r w:rsidR="00434F51">
        <w:rPr>
          <w:sz w:val="24"/>
        </w:rPr>
        <w:t>31</w:t>
      </w:r>
      <w:r w:rsidR="00952650" w:rsidRPr="00960F5E">
        <w:rPr>
          <w:sz w:val="24"/>
        </w:rPr>
        <w:t>.</w:t>
      </w:r>
      <w:r w:rsidR="005A4EC6">
        <w:rPr>
          <w:sz w:val="24"/>
        </w:rPr>
        <w:t>5</w:t>
      </w:r>
      <w:r w:rsidR="00952650" w:rsidRPr="00960F5E">
        <w:rPr>
          <w:sz w:val="24"/>
        </w:rPr>
        <w:t xml:space="preserve">. </w:t>
      </w:r>
      <w:r w:rsidR="00641025" w:rsidRPr="00960F5E">
        <w:rPr>
          <w:sz w:val="24"/>
        </w:rPr>
        <w:t>mennessä.</w:t>
      </w:r>
    </w:p>
    <w:p w14:paraId="6FE7658A" w14:textId="77777777" w:rsidR="00331EF8" w:rsidRPr="009B6932" w:rsidRDefault="00331EF8" w:rsidP="00331EF8">
      <w:pPr>
        <w:rPr>
          <w:sz w:val="24"/>
        </w:rPr>
      </w:pPr>
    </w:p>
    <w:p w14:paraId="6FE7658B" w14:textId="123AF78B" w:rsidR="00106FA3" w:rsidRPr="009B6932" w:rsidRDefault="00331EF8" w:rsidP="003C0A42">
      <w:pPr>
        <w:numPr>
          <w:ilvl w:val="0"/>
          <w:numId w:val="23"/>
        </w:numPr>
        <w:tabs>
          <w:tab w:val="clear" w:pos="360"/>
          <w:tab w:val="num" w:pos="540"/>
        </w:tabs>
        <w:ind w:left="540" w:hanging="540"/>
        <w:rPr>
          <w:sz w:val="24"/>
        </w:rPr>
      </w:pPr>
      <w:r w:rsidRPr="009B6932">
        <w:rPr>
          <w:sz w:val="24"/>
        </w:rPr>
        <w:t xml:space="preserve">Lisenssikomitean päätös </w:t>
      </w:r>
      <w:r w:rsidR="00D907CB" w:rsidRPr="009B6932">
        <w:rPr>
          <w:sz w:val="24"/>
        </w:rPr>
        <w:t xml:space="preserve">perusteluineen ja valitusosoituksineen </w:t>
      </w:r>
      <w:r w:rsidRPr="009B6932">
        <w:rPr>
          <w:sz w:val="24"/>
        </w:rPr>
        <w:t xml:space="preserve">on </w:t>
      </w:r>
      <w:r w:rsidR="004C5B2B" w:rsidRPr="009B6932">
        <w:rPr>
          <w:sz w:val="24"/>
        </w:rPr>
        <w:t>toimitettava</w:t>
      </w:r>
      <w:r w:rsidRPr="009B6932">
        <w:rPr>
          <w:sz w:val="24"/>
        </w:rPr>
        <w:t xml:space="preserve"> kirjallisesti lisenssin hakijalle</w:t>
      </w:r>
      <w:r w:rsidR="00EE626D" w:rsidRPr="009B6932">
        <w:rPr>
          <w:sz w:val="24"/>
        </w:rPr>
        <w:t>/haltijalle</w:t>
      </w:r>
      <w:r w:rsidRPr="009B6932">
        <w:rPr>
          <w:sz w:val="24"/>
        </w:rPr>
        <w:t xml:space="preserve">. </w:t>
      </w:r>
      <w:r w:rsidR="00EC7966" w:rsidRPr="009B6932">
        <w:rPr>
          <w:sz w:val="24"/>
        </w:rPr>
        <w:t xml:space="preserve">Lisenssikomitea voi lisenssin myöntämisen yhteydessä asettaa lisenssin hakijalle ehtoja, jotka lisenssin hakijan tulee täyttää asetetussa määräajassa lisenssin peruuttamisen uhalla. </w:t>
      </w:r>
      <w:r w:rsidR="00BB09A9" w:rsidRPr="009B6932">
        <w:rPr>
          <w:sz w:val="24"/>
        </w:rPr>
        <w:t xml:space="preserve">Määräajan asettamisessa otetaan huomioon, että </w:t>
      </w:r>
      <w:r w:rsidR="00641025" w:rsidRPr="009B6932">
        <w:rPr>
          <w:sz w:val="24"/>
        </w:rPr>
        <w:t xml:space="preserve">lopullinen </w:t>
      </w:r>
      <w:r w:rsidR="000E221F">
        <w:rPr>
          <w:sz w:val="24"/>
        </w:rPr>
        <w:t xml:space="preserve">Naisten </w:t>
      </w:r>
      <w:r w:rsidR="005A4EC6">
        <w:rPr>
          <w:sz w:val="24"/>
        </w:rPr>
        <w:t>Futsal</w:t>
      </w:r>
      <w:r w:rsidR="00D700DE">
        <w:rPr>
          <w:sz w:val="24"/>
        </w:rPr>
        <w:t>-L</w:t>
      </w:r>
      <w:r w:rsidR="005A4EC6">
        <w:rPr>
          <w:sz w:val="24"/>
        </w:rPr>
        <w:t xml:space="preserve">iigan </w:t>
      </w:r>
      <w:r w:rsidR="00641025" w:rsidRPr="009B6932">
        <w:rPr>
          <w:sz w:val="24"/>
        </w:rPr>
        <w:t xml:space="preserve">lisenssiä koskeva päätös </w:t>
      </w:r>
      <w:r w:rsidR="0088465C">
        <w:rPr>
          <w:sz w:val="24"/>
        </w:rPr>
        <w:t>pystytään</w:t>
      </w:r>
      <w:r w:rsidR="0088465C" w:rsidRPr="009B6932">
        <w:rPr>
          <w:sz w:val="24"/>
        </w:rPr>
        <w:t xml:space="preserve"> </w:t>
      </w:r>
      <w:r w:rsidR="00641025" w:rsidRPr="009B6932">
        <w:rPr>
          <w:sz w:val="24"/>
        </w:rPr>
        <w:t xml:space="preserve">kuitenkin tekemään </w:t>
      </w:r>
      <w:r w:rsidR="00641025" w:rsidRPr="00960F5E">
        <w:rPr>
          <w:sz w:val="24"/>
        </w:rPr>
        <w:t>viimeistään</w:t>
      </w:r>
      <w:r w:rsidR="00960F5E" w:rsidRPr="00960F5E">
        <w:rPr>
          <w:color w:val="FF0000"/>
          <w:sz w:val="24"/>
        </w:rPr>
        <w:t xml:space="preserve"> </w:t>
      </w:r>
      <w:r w:rsidR="002E0A93">
        <w:rPr>
          <w:sz w:val="24"/>
        </w:rPr>
        <w:t>1</w:t>
      </w:r>
      <w:r w:rsidR="005A4EC6">
        <w:rPr>
          <w:sz w:val="24"/>
        </w:rPr>
        <w:t>5</w:t>
      </w:r>
      <w:r w:rsidR="00952650" w:rsidRPr="00960F5E">
        <w:rPr>
          <w:sz w:val="24"/>
        </w:rPr>
        <w:t>.</w:t>
      </w:r>
      <w:r w:rsidR="005A4EC6">
        <w:rPr>
          <w:sz w:val="24"/>
        </w:rPr>
        <w:t>7</w:t>
      </w:r>
      <w:r w:rsidR="00952650" w:rsidRPr="00960F5E">
        <w:rPr>
          <w:sz w:val="24"/>
        </w:rPr>
        <w:t xml:space="preserve">. </w:t>
      </w:r>
      <w:r w:rsidR="00641025" w:rsidRPr="00960F5E">
        <w:rPr>
          <w:sz w:val="24"/>
        </w:rPr>
        <w:t>kunakin lisenssikautena. Tähän mennessä myös mahdollisen valitusprosessin tulee olla ohi.</w:t>
      </w:r>
    </w:p>
    <w:p w14:paraId="6FE7658C" w14:textId="77777777" w:rsidR="00106FA3" w:rsidRPr="00F04966" w:rsidRDefault="00106FA3">
      <w:pPr>
        <w:pStyle w:val="Luettelokappale"/>
        <w:rPr>
          <w:sz w:val="24"/>
        </w:rPr>
      </w:pPr>
    </w:p>
    <w:p w14:paraId="6FE7658D" w14:textId="4D370C7B" w:rsidR="00106FA3" w:rsidRPr="001222EF" w:rsidRDefault="00260545" w:rsidP="003C0A42">
      <w:pPr>
        <w:numPr>
          <w:ilvl w:val="0"/>
          <w:numId w:val="23"/>
        </w:numPr>
        <w:tabs>
          <w:tab w:val="clear" w:pos="360"/>
          <w:tab w:val="num" w:pos="540"/>
        </w:tabs>
        <w:ind w:left="540" w:hanging="540"/>
        <w:rPr>
          <w:sz w:val="24"/>
        </w:rPr>
      </w:pPr>
      <w:r w:rsidRPr="001222EF">
        <w:rPr>
          <w:sz w:val="24"/>
        </w:rPr>
        <w:t>Lisenssin hakijalla</w:t>
      </w:r>
      <w:r w:rsidR="00EE626D">
        <w:rPr>
          <w:sz w:val="24"/>
        </w:rPr>
        <w:t>/haltijalla</w:t>
      </w:r>
      <w:r w:rsidRPr="001222EF">
        <w:rPr>
          <w:sz w:val="24"/>
        </w:rPr>
        <w:t>, joka on tyytymätön l</w:t>
      </w:r>
      <w:r w:rsidR="001D6463" w:rsidRPr="001222EF">
        <w:rPr>
          <w:sz w:val="24"/>
        </w:rPr>
        <w:t>isenssikomitean e</w:t>
      </w:r>
      <w:r w:rsidR="00331EF8" w:rsidRPr="001222EF">
        <w:rPr>
          <w:sz w:val="24"/>
        </w:rPr>
        <w:t>päävään</w:t>
      </w:r>
      <w:r w:rsidR="0046450D" w:rsidRPr="001222EF">
        <w:rPr>
          <w:sz w:val="24"/>
        </w:rPr>
        <w:t xml:space="preserve"> </w:t>
      </w:r>
      <w:r w:rsidR="00331EF8" w:rsidRPr="001222EF">
        <w:rPr>
          <w:sz w:val="24"/>
        </w:rPr>
        <w:t>lisenssipäätökseen</w:t>
      </w:r>
      <w:r w:rsidR="00E00625" w:rsidRPr="001222EF">
        <w:rPr>
          <w:sz w:val="24"/>
        </w:rPr>
        <w:t>, lisenssikomitean määräämiin muihin seuraamuksiin</w:t>
      </w:r>
      <w:r w:rsidR="001D6463" w:rsidRPr="001222EF">
        <w:rPr>
          <w:sz w:val="24"/>
        </w:rPr>
        <w:t xml:space="preserve"> tai päätökseen, jolla lisenssi on peruutettu</w:t>
      </w:r>
      <w:r w:rsidRPr="001222EF">
        <w:rPr>
          <w:sz w:val="24"/>
        </w:rPr>
        <w:t xml:space="preserve"> sekä </w:t>
      </w:r>
      <w:r w:rsidR="007B3CE7" w:rsidRPr="001222EF">
        <w:rPr>
          <w:sz w:val="24"/>
        </w:rPr>
        <w:t xml:space="preserve">seuralisenssipäälliköllä </w:t>
      </w:r>
      <w:r w:rsidR="00331EF8" w:rsidRPr="001222EF">
        <w:rPr>
          <w:sz w:val="24"/>
        </w:rPr>
        <w:t xml:space="preserve">on </w:t>
      </w:r>
      <w:r w:rsidR="0028205C" w:rsidRPr="001222EF">
        <w:rPr>
          <w:sz w:val="24"/>
        </w:rPr>
        <w:t xml:space="preserve">oikeus </w:t>
      </w:r>
      <w:r w:rsidR="00420C5C">
        <w:rPr>
          <w:sz w:val="24"/>
        </w:rPr>
        <w:lastRenderedPageBreak/>
        <w:t>kymmenen (</w:t>
      </w:r>
      <w:r w:rsidR="00A06640" w:rsidRPr="001222EF">
        <w:rPr>
          <w:sz w:val="24"/>
        </w:rPr>
        <w:t>10</w:t>
      </w:r>
      <w:r w:rsidR="00420C5C">
        <w:rPr>
          <w:sz w:val="24"/>
        </w:rPr>
        <w:t>)</w:t>
      </w:r>
      <w:r w:rsidR="00331EF8" w:rsidRPr="001222EF">
        <w:rPr>
          <w:sz w:val="24"/>
        </w:rPr>
        <w:t xml:space="preserve"> päivän kuluessa </w:t>
      </w:r>
      <w:r w:rsidRPr="001222EF">
        <w:rPr>
          <w:sz w:val="24"/>
        </w:rPr>
        <w:t xml:space="preserve">lisenssikomitean </w:t>
      </w:r>
      <w:r w:rsidR="00331EF8" w:rsidRPr="001222EF">
        <w:rPr>
          <w:sz w:val="24"/>
        </w:rPr>
        <w:t xml:space="preserve">päätöksen tiedoksisaannista </w:t>
      </w:r>
      <w:r w:rsidR="0028205C" w:rsidRPr="001222EF">
        <w:rPr>
          <w:sz w:val="24"/>
        </w:rPr>
        <w:t xml:space="preserve">valittaa </w:t>
      </w:r>
      <w:r w:rsidR="00331EF8" w:rsidRPr="001222EF">
        <w:rPr>
          <w:sz w:val="24"/>
        </w:rPr>
        <w:t xml:space="preserve">kirjallisesti </w:t>
      </w:r>
      <w:r w:rsidR="00F21EA2" w:rsidRPr="001222EF">
        <w:rPr>
          <w:sz w:val="24"/>
        </w:rPr>
        <w:t>Urheilun Oikeusturvalautakuntaan</w:t>
      </w:r>
      <w:r w:rsidR="0028205C" w:rsidRPr="001222EF">
        <w:rPr>
          <w:sz w:val="24"/>
        </w:rPr>
        <w:t xml:space="preserve">. </w:t>
      </w:r>
    </w:p>
    <w:p w14:paraId="6FE7658E" w14:textId="77777777" w:rsidR="00331EF8" w:rsidRPr="001222EF" w:rsidRDefault="00331EF8" w:rsidP="00D9062B">
      <w:pPr>
        <w:tabs>
          <w:tab w:val="num" w:pos="540"/>
        </w:tabs>
        <w:rPr>
          <w:sz w:val="24"/>
        </w:rPr>
      </w:pPr>
    </w:p>
    <w:p w14:paraId="6FE7658F" w14:textId="77777777" w:rsidR="00331EF8" w:rsidRPr="001222EF" w:rsidRDefault="00F21EA2" w:rsidP="003C0A42">
      <w:pPr>
        <w:numPr>
          <w:ilvl w:val="0"/>
          <w:numId w:val="23"/>
        </w:numPr>
        <w:tabs>
          <w:tab w:val="clear" w:pos="360"/>
          <w:tab w:val="num" w:pos="720"/>
        </w:tabs>
        <w:ind w:left="720" w:hanging="720"/>
        <w:rPr>
          <w:sz w:val="24"/>
        </w:rPr>
      </w:pPr>
      <w:r w:rsidRPr="001222EF">
        <w:rPr>
          <w:sz w:val="24"/>
        </w:rPr>
        <w:t>Urheilun Oikeusturvalautakunta</w:t>
      </w:r>
      <w:r w:rsidR="00331EF8" w:rsidRPr="001222EF">
        <w:rPr>
          <w:sz w:val="24"/>
        </w:rPr>
        <w:t xml:space="preserve"> </w:t>
      </w:r>
      <w:r w:rsidRPr="001222EF">
        <w:rPr>
          <w:sz w:val="24"/>
        </w:rPr>
        <w:t>käsittelee valituksen omien sääntöjensä mukaan</w:t>
      </w:r>
      <w:r w:rsidR="00331EF8" w:rsidRPr="001222EF">
        <w:rPr>
          <w:sz w:val="24"/>
        </w:rPr>
        <w:t xml:space="preserve">. </w:t>
      </w:r>
      <w:r w:rsidRPr="001222EF">
        <w:rPr>
          <w:sz w:val="24"/>
        </w:rPr>
        <w:t>P</w:t>
      </w:r>
      <w:r w:rsidR="00331EF8" w:rsidRPr="001222EF">
        <w:rPr>
          <w:sz w:val="24"/>
        </w:rPr>
        <w:t xml:space="preserve">äätös on toimitettava asianosaisille kirjallisena. </w:t>
      </w:r>
    </w:p>
    <w:p w14:paraId="6FE76590" w14:textId="77777777" w:rsidR="00331EF8" w:rsidRPr="001222EF" w:rsidRDefault="00331EF8" w:rsidP="001C220B">
      <w:pPr>
        <w:tabs>
          <w:tab w:val="num" w:pos="540"/>
        </w:tabs>
        <w:ind w:left="540" w:hanging="540"/>
        <w:rPr>
          <w:sz w:val="24"/>
        </w:rPr>
      </w:pPr>
    </w:p>
    <w:p w14:paraId="6FE76591" w14:textId="77777777" w:rsidR="00BD7EDB" w:rsidRPr="001222EF" w:rsidRDefault="00F21EA2" w:rsidP="003C0A42">
      <w:pPr>
        <w:numPr>
          <w:ilvl w:val="0"/>
          <w:numId w:val="23"/>
        </w:numPr>
        <w:tabs>
          <w:tab w:val="clear" w:pos="360"/>
          <w:tab w:val="num" w:pos="720"/>
        </w:tabs>
        <w:ind w:left="720" w:hanging="720"/>
        <w:rPr>
          <w:sz w:val="24"/>
        </w:rPr>
      </w:pPr>
      <w:r w:rsidRPr="001222EF">
        <w:rPr>
          <w:sz w:val="24"/>
        </w:rPr>
        <w:t xml:space="preserve">Urheilun Oikeusturvalautakunnan </w:t>
      </w:r>
      <w:r w:rsidR="00AC2BB2" w:rsidRPr="001222EF">
        <w:rPr>
          <w:sz w:val="24"/>
        </w:rPr>
        <w:t>ratkaisut ovat lopullisia ja sitovia.</w:t>
      </w:r>
    </w:p>
    <w:p w14:paraId="6FE76592" w14:textId="77777777" w:rsidR="001D121F" w:rsidRDefault="001D121F">
      <w:pPr>
        <w:tabs>
          <w:tab w:val="num" w:pos="540"/>
        </w:tabs>
        <w:rPr>
          <w:sz w:val="24"/>
        </w:rPr>
      </w:pPr>
    </w:p>
    <w:p w14:paraId="6FE76593" w14:textId="77777777" w:rsidR="00331EF8" w:rsidRPr="00F04966" w:rsidRDefault="00331EF8" w:rsidP="003C0A42">
      <w:pPr>
        <w:numPr>
          <w:ilvl w:val="0"/>
          <w:numId w:val="23"/>
        </w:numPr>
        <w:tabs>
          <w:tab w:val="clear" w:pos="360"/>
          <w:tab w:val="num" w:pos="720"/>
        </w:tabs>
        <w:ind w:left="720" w:hanging="720"/>
        <w:rPr>
          <w:sz w:val="24"/>
        </w:rPr>
      </w:pPr>
      <w:r w:rsidRPr="00F04966">
        <w:rPr>
          <w:sz w:val="24"/>
        </w:rPr>
        <w:t xml:space="preserve"> </w:t>
      </w:r>
      <w:r w:rsidR="00BD7EDB" w:rsidRPr="00F04966">
        <w:rPr>
          <w:sz w:val="24"/>
        </w:rPr>
        <w:t>Lisenssin haltijoiden on ilmoitettava lisenssin myöntäjälle kaikista lisenssimääräysten vaatimusten täyttymiseen vaikuttavista seikoista.</w:t>
      </w:r>
    </w:p>
    <w:p w14:paraId="6FE76594" w14:textId="77777777" w:rsidR="001C220B" w:rsidRPr="00F04966" w:rsidRDefault="001C220B" w:rsidP="001C220B">
      <w:pPr>
        <w:rPr>
          <w:sz w:val="24"/>
        </w:rPr>
      </w:pPr>
    </w:p>
    <w:p w14:paraId="6FE76595" w14:textId="77777777" w:rsidR="001C220B" w:rsidRPr="00F04966" w:rsidRDefault="006000B6" w:rsidP="003C0A42">
      <w:pPr>
        <w:numPr>
          <w:ilvl w:val="0"/>
          <w:numId w:val="23"/>
        </w:numPr>
        <w:tabs>
          <w:tab w:val="clear" w:pos="360"/>
          <w:tab w:val="num" w:pos="720"/>
        </w:tabs>
        <w:ind w:left="720" w:hanging="720"/>
        <w:rPr>
          <w:sz w:val="24"/>
        </w:rPr>
      </w:pPr>
      <w:r>
        <w:rPr>
          <w:sz w:val="24"/>
        </w:rPr>
        <w:t>Lisenssimenettelyn eri vaiheet:</w:t>
      </w:r>
    </w:p>
    <w:p w14:paraId="6FE76596" w14:textId="77777777" w:rsidR="00106FA3" w:rsidRPr="00F04966" w:rsidRDefault="00106FA3">
      <w:pPr>
        <w:pStyle w:val="Luettelokappale"/>
        <w:rPr>
          <w:sz w:val="24"/>
        </w:rPr>
      </w:pPr>
    </w:p>
    <w:p w14:paraId="6FE76597" w14:textId="77777777" w:rsidR="001C220B" w:rsidRPr="00F04966" w:rsidRDefault="001C220B" w:rsidP="001C220B">
      <w:pPr>
        <w:rPr>
          <w:sz w:val="24"/>
        </w:rPr>
      </w:pPr>
    </w:p>
    <w:p w14:paraId="6FE76598" w14:textId="507D83D5" w:rsidR="001C220B" w:rsidRPr="00AC5558" w:rsidRDefault="001C220B" w:rsidP="001C220B">
      <w:pPr>
        <w:ind w:left="1440" w:hanging="1440"/>
        <w:rPr>
          <w:sz w:val="24"/>
        </w:rPr>
      </w:pPr>
      <w:r w:rsidRPr="00F04966">
        <w:rPr>
          <w:sz w:val="24"/>
        </w:rPr>
        <w:tab/>
      </w:r>
      <w:r w:rsidR="00A547CA" w:rsidRPr="00AC5558">
        <w:rPr>
          <w:sz w:val="24"/>
        </w:rPr>
        <w:t>Lisenssiyksikkö toimi</w:t>
      </w:r>
      <w:r w:rsidR="00C10769" w:rsidRPr="00AC5558">
        <w:rPr>
          <w:sz w:val="24"/>
        </w:rPr>
        <w:t xml:space="preserve">ttaa </w:t>
      </w:r>
      <w:r w:rsidR="008C02F4" w:rsidRPr="00AC5558">
        <w:rPr>
          <w:sz w:val="24"/>
        </w:rPr>
        <w:t xml:space="preserve">31.3. mennessä </w:t>
      </w:r>
      <w:r w:rsidR="008A34E8" w:rsidRPr="00AC5558">
        <w:rPr>
          <w:sz w:val="24"/>
        </w:rPr>
        <w:t xml:space="preserve">listan vaadittavista asiakirjoista sekä ilmoittaa </w:t>
      </w:r>
      <w:r w:rsidR="00C10769" w:rsidRPr="00AC5558">
        <w:rPr>
          <w:sz w:val="24"/>
        </w:rPr>
        <w:t xml:space="preserve">tulevalla </w:t>
      </w:r>
      <w:r w:rsidR="008A34E8" w:rsidRPr="00AC5558">
        <w:rPr>
          <w:sz w:val="24"/>
        </w:rPr>
        <w:t>lisenssikaudella noudatettavat määräajat</w:t>
      </w:r>
      <w:r w:rsidRPr="00AC5558">
        <w:rPr>
          <w:sz w:val="24"/>
        </w:rPr>
        <w:t xml:space="preserve"> lisenssin hakijoille</w:t>
      </w:r>
    </w:p>
    <w:p w14:paraId="6FE76599" w14:textId="77777777" w:rsidR="001C220B" w:rsidRPr="00AC5558" w:rsidRDefault="001C220B" w:rsidP="001C220B">
      <w:pPr>
        <w:ind w:left="1440" w:hanging="1440"/>
        <w:rPr>
          <w:sz w:val="24"/>
        </w:rPr>
      </w:pPr>
    </w:p>
    <w:p w14:paraId="6FE7659A" w14:textId="77777777" w:rsidR="001222EF" w:rsidRPr="00AC5558" w:rsidRDefault="001C220B" w:rsidP="001222EF">
      <w:pPr>
        <w:ind w:left="1440" w:hanging="1440"/>
        <w:rPr>
          <w:sz w:val="24"/>
        </w:rPr>
      </w:pPr>
      <w:r w:rsidRPr="00AC5558">
        <w:rPr>
          <w:sz w:val="24"/>
        </w:rPr>
        <w:tab/>
        <w:t>Lisenssin hakijat toimittavat</w:t>
      </w:r>
      <w:r w:rsidR="007B3CE7" w:rsidRPr="00AC5558">
        <w:rPr>
          <w:sz w:val="24"/>
        </w:rPr>
        <w:t xml:space="preserve"> lisenssihakemuksen</w:t>
      </w:r>
      <w:r w:rsidR="0092380B" w:rsidRPr="00AC5558">
        <w:rPr>
          <w:sz w:val="24"/>
        </w:rPr>
        <w:t xml:space="preserve"> sekä</w:t>
      </w:r>
      <w:r w:rsidRPr="00AC5558">
        <w:rPr>
          <w:sz w:val="24"/>
        </w:rPr>
        <w:t xml:space="preserve"> </w:t>
      </w:r>
      <w:r w:rsidR="00F21EA2" w:rsidRPr="00AC5558">
        <w:rPr>
          <w:sz w:val="24"/>
        </w:rPr>
        <w:t>lisenssihallinnon erikseen ilmoittamat asiakirjat</w:t>
      </w:r>
      <w:r w:rsidR="007B3CE7" w:rsidRPr="00AC5558">
        <w:rPr>
          <w:sz w:val="24"/>
        </w:rPr>
        <w:t>.</w:t>
      </w:r>
    </w:p>
    <w:p w14:paraId="6FE7659B" w14:textId="77777777" w:rsidR="001C220B" w:rsidRPr="00AC5558" w:rsidRDefault="001C220B" w:rsidP="001C220B">
      <w:pPr>
        <w:ind w:left="1440" w:hanging="1440"/>
        <w:rPr>
          <w:sz w:val="24"/>
        </w:rPr>
      </w:pPr>
    </w:p>
    <w:p w14:paraId="6FE7659C" w14:textId="77777777" w:rsidR="001C220B" w:rsidRPr="00AC5558" w:rsidRDefault="001C220B" w:rsidP="001C220B">
      <w:pPr>
        <w:ind w:left="1440" w:hanging="1440"/>
        <w:rPr>
          <w:sz w:val="24"/>
        </w:rPr>
      </w:pPr>
      <w:r w:rsidRPr="00AC5558">
        <w:rPr>
          <w:sz w:val="24"/>
        </w:rPr>
        <w:tab/>
      </w:r>
      <w:r w:rsidR="007B3CE7" w:rsidRPr="00AC5558">
        <w:rPr>
          <w:sz w:val="24"/>
        </w:rPr>
        <w:t xml:space="preserve">Seuralisenssipäällikkö </w:t>
      </w:r>
      <w:r w:rsidRPr="00AC5558">
        <w:rPr>
          <w:sz w:val="24"/>
        </w:rPr>
        <w:t>ja asiantuntijat käyvät läpi asiakirjat</w:t>
      </w:r>
      <w:r w:rsidR="00F21EA2" w:rsidRPr="00AC5558">
        <w:rPr>
          <w:sz w:val="24"/>
        </w:rPr>
        <w:t xml:space="preserve"> ja</w:t>
      </w:r>
      <w:r w:rsidRPr="00AC5558">
        <w:rPr>
          <w:sz w:val="24"/>
        </w:rPr>
        <w:t xml:space="preserve"> </w:t>
      </w:r>
      <w:r w:rsidR="007B3CE7" w:rsidRPr="00AC5558">
        <w:rPr>
          <w:sz w:val="24"/>
        </w:rPr>
        <w:t xml:space="preserve">pyytävät </w:t>
      </w:r>
      <w:r w:rsidRPr="00AC5558">
        <w:rPr>
          <w:sz w:val="24"/>
        </w:rPr>
        <w:t>tarvittav</w:t>
      </w:r>
      <w:r w:rsidR="007B3CE7" w:rsidRPr="00AC5558">
        <w:rPr>
          <w:sz w:val="24"/>
        </w:rPr>
        <w:t>at</w:t>
      </w:r>
      <w:r w:rsidRPr="00AC5558">
        <w:rPr>
          <w:sz w:val="24"/>
        </w:rPr>
        <w:t xml:space="preserve"> lisätie</w:t>
      </w:r>
      <w:r w:rsidR="007B3CE7" w:rsidRPr="00AC5558">
        <w:rPr>
          <w:sz w:val="24"/>
        </w:rPr>
        <w:t>dot</w:t>
      </w:r>
      <w:r w:rsidRPr="00AC5558">
        <w:rPr>
          <w:sz w:val="24"/>
        </w:rPr>
        <w:t xml:space="preserve"> ja selvityks</w:t>
      </w:r>
      <w:r w:rsidR="007B3CE7" w:rsidRPr="00AC5558">
        <w:rPr>
          <w:sz w:val="24"/>
        </w:rPr>
        <w:t>et</w:t>
      </w:r>
      <w:r w:rsidR="00B362CD" w:rsidRPr="00AC5558">
        <w:rPr>
          <w:sz w:val="24"/>
        </w:rPr>
        <w:t>.</w:t>
      </w:r>
      <w:r w:rsidRPr="00AC5558">
        <w:rPr>
          <w:sz w:val="24"/>
        </w:rPr>
        <w:t xml:space="preserve"> </w:t>
      </w:r>
    </w:p>
    <w:p w14:paraId="6FE7659D" w14:textId="77777777" w:rsidR="001C220B" w:rsidRPr="00AC5558" w:rsidRDefault="001C220B" w:rsidP="001C220B">
      <w:pPr>
        <w:ind w:left="1440" w:hanging="1440"/>
        <w:rPr>
          <w:sz w:val="24"/>
        </w:rPr>
      </w:pPr>
    </w:p>
    <w:p w14:paraId="6FE7659E" w14:textId="77777777" w:rsidR="001C220B" w:rsidRPr="00AC5558" w:rsidRDefault="001C220B" w:rsidP="001C220B">
      <w:pPr>
        <w:ind w:left="1440" w:hanging="1440"/>
        <w:rPr>
          <w:sz w:val="24"/>
        </w:rPr>
      </w:pPr>
      <w:r w:rsidRPr="00AC5558">
        <w:rPr>
          <w:sz w:val="24"/>
        </w:rPr>
        <w:t xml:space="preserve">  </w:t>
      </w:r>
      <w:r w:rsidR="008A34E8" w:rsidRPr="00AC5558">
        <w:rPr>
          <w:sz w:val="24"/>
        </w:rPr>
        <w:tab/>
      </w:r>
      <w:r w:rsidRPr="00AC5558">
        <w:rPr>
          <w:sz w:val="24"/>
        </w:rPr>
        <w:t>Lisenssin hakijat toimittavat pyydetyt lisätiedot ja selvitykset</w:t>
      </w:r>
      <w:r w:rsidR="00EC7966" w:rsidRPr="00AC5558">
        <w:rPr>
          <w:sz w:val="24"/>
        </w:rPr>
        <w:t>, jotka lisenssiyksikkö tarkastaa.</w:t>
      </w:r>
      <w:r w:rsidR="0028205C" w:rsidRPr="00AC5558">
        <w:rPr>
          <w:sz w:val="24"/>
        </w:rPr>
        <w:t xml:space="preserve"> </w:t>
      </w:r>
    </w:p>
    <w:p w14:paraId="6FE7659F" w14:textId="77777777" w:rsidR="001C220B" w:rsidRPr="00AC5558" w:rsidRDefault="001C220B" w:rsidP="001C220B">
      <w:pPr>
        <w:ind w:left="1440" w:hanging="1440"/>
        <w:rPr>
          <w:sz w:val="24"/>
        </w:rPr>
      </w:pPr>
    </w:p>
    <w:p w14:paraId="6FE765A0" w14:textId="7574ABA6" w:rsidR="00665370" w:rsidRPr="00AC5558" w:rsidRDefault="001C220B" w:rsidP="001C220B">
      <w:pPr>
        <w:ind w:left="1440" w:hanging="1440"/>
        <w:rPr>
          <w:sz w:val="24"/>
        </w:rPr>
      </w:pPr>
      <w:r w:rsidRPr="00AC5558">
        <w:rPr>
          <w:sz w:val="24"/>
        </w:rPr>
        <w:t xml:space="preserve">  </w:t>
      </w:r>
      <w:r w:rsidR="007B3CE7" w:rsidRPr="00AC5558">
        <w:rPr>
          <w:sz w:val="24"/>
        </w:rPr>
        <w:tab/>
      </w:r>
      <w:r w:rsidRPr="00AC5558">
        <w:rPr>
          <w:sz w:val="24"/>
        </w:rPr>
        <w:t xml:space="preserve">Lisenssikomitean kokous: päätös </w:t>
      </w:r>
      <w:r w:rsidR="00F706F1" w:rsidRPr="00AC5558">
        <w:rPr>
          <w:sz w:val="24"/>
        </w:rPr>
        <w:t>Naisten</w:t>
      </w:r>
      <w:r w:rsidR="005A4EC6" w:rsidRPr="00AC5558">
        <w:rPr>
          <w:sz w:val="24"/>
        </w:rPr>
        <w:t xml:space="preserve"> Futsal</w:t>
      </w:r>
      <w:r w:rsidR="00AE23F3" w:rsidRPr="00AC5558">
        <w:rPr>
          <w:sz w:val="24"/>
        </w:rPr>
        <w:t>-L</w:t>
      </w:r>
      <w:r w:rsidR="005A4EC6" w:rsidRPr="00AC5558">
        <w:rPr>
          <w:sz w:val="24"/>
        </w:rPr>
        <w:t>iigan</w:t>
      </w:r>
      <w:r w:rsidR="000A7768" w:rsidRPr="00AC5558">
        <w:rPr>
          <w:sz w:val="24"/>
        </w:rPr>
        <w:t xml:space="preserve"> </w:t>
      </w:r>
      <w:r w:rsidRPr="00AC5558">
        <w:rPr>
          <w:sz w:val="24"/>
        </w:rPr>
        <w:t>lisenssien myöntämisestä</w:t>
      </w:r>
      <w:r w:rsidR="00FB3424" w:rsidRPr="00AC5558">
        <w:rPr>
          <w:sz w:val="24"/>
        </w:rPr>
        <w:t>.</w:t>
      </w:r>
    </w:p>
    <w:p w14:paraId="6FE765A1" w14:textId="77777777" w:rsidR="00665370" w:rsidRPr="00AC5558" w:rsidRDefault="00665370" w:rsidP="001C220B">
      <w:pPr>
        <w:ind w:left="1440" w:hanging="1440"/>
        <w:rPr>
          <w:sz w:val="24"/>
        </w:rPr>
      </w:pPr>
    </w:p>
    <w:p w14:paraId="6FE765A2" w14:textId="77777777" w:rsidR="001C220B" w:rsidRPr="00AC5558" w:rsidRDefault="007B3CE7" w:rsidP="001C220B">
      <w:pPr>
        <w:ind w:left="1440" w:hanging="1440"/>
        <w:rPr>
          <w:sz w:val="24"/>
        </w:rPr>
      </w:pPr>
      <w:r w:rsidRPr="00AC5558">
        <w:rPr>
          <w:sz w:val="24"/>
        </w:rPr>
        <w:tab/>
      </w:r>
      <w:r w:rsidR="00665370" w:rsidRPr="00AC5558">
        <w:rPr>
          <w:sz w:val="24"/>
        </w:rPr>
        <w:t>L</w:t>
      </w:r>
      <w:r w:rsidR="001C220B" w:rsidRPr="00AC5558">
        <w:rPr>
          <w:sz w:val="24"/>
        </w:rPr>
        <w:t xml:space="preserve">isenssin hakijoille ilmoitetaan </w:t>
      </w:r>
      <w:r w:rsidR="00CA7528" w:rsidRPr="00AC5558">
        <w:rPr>
          <w:sz w:val="24"/>
        </w:rPr>
        <w:t xml:space="preserve">kirjallisesti </w:t>
      </w:r>
      <w:r w:rsidR="001C220B" w:rsidRPr="00AC5558">
        <w:rPr>
          <w:sz w:val="24"/>
        </w:rPr>
        <w:t>lisenssikomitean päätöksestä</w:t>
      </w:r>
      <w:r w:rsidR="00FB3424" w:rsidRPr="00AC5558">
        <w:rPr>
          <w:sz w:val="24"/>
        </w:rPr>
        <w:t>.</w:t>
      </w:r>
    </w:p>
    <w:p w14:paraId="6FE765A3" w14:textId="77777777" w:rsidR="00FB3424" w:rsidRPr="00AC5558" w:rsidRDefault="00FB3424" w:rsidP="001C220B">
      <w:pPr>
        <w:ind w:left="1440" w:hanging="1440"/>
        <w:rPr>
          <w:sz w:val="24"/>
        </w:rPr>
      </w:pPr>
    </w:p>
    <w:p w14:paraId="6FE765A4" w14:textId="77777777" w:rsidR="00FB3424" w:rsidRPr="00AC5558" w:rsidRDefault="00FB3424" w:rsidP="001C220B">
      <w:pPr>
        <w:ind w:left="1440" w:hanging="1440"/>
        <w:rPr>
          <w:sz w:val="24"/>
        </w:rPr>
      </w:pPr>
      <w:r w:rsidRPr="00AC5558">
        <w:rPr>
          <w:sz w:val="24"/>
        </w:rPr>
        <w:tab/>
        <w:t xml:space="preserve">Lisenssin hakijat toimittavat </w:t>
      </w:r>
      <w:r w:rsidR="00EC7966" w:rsidRPr="00AC5558">
        <w:rPr>
          <w:sz w:val="24"/>
        </w:rPr>
        <w:t xml:space="preserve">muut </w:t>
      </w:r>
      <w:r w:rsidR="00060824" w:rsidRPr="00AC5558">
        <w:rPr>
          <w:sz w:val="24"/>
        </w:rPr>
        <w:t xml:space="preserve">vaadittavat tiedot ja asiakirjat </w:t>
      </w:r>
      <w:r w:rsidR="00EC7966" w:rsidRPr="00AC5558">
        <w:rPr>
          <w:sz w:val="24"/>
        </w:rPr>
        <w:t>lisenssihallinnon erikseen ilmoittaman aikataulun ja vaatimusten mukaisesti.</w:t>
      </w:r>
    </w:p>
    <w:p w14:paraId="6FE765A5" w14:textId="77777777" w:rsidR="001D121F" w:rsidRPr="00AC5558" w:rsidRDefault="001D121F">
      <w:pPr>
        <w:rPr>
          <w:sz w:val="24"/>
        </w:rPr>
      </w:pPr>
    </w:p>
    <w:p w14:paraId="6FE765A6" w14:textId="77777777" w:rsidR="001C220B" w:rsidRPr="00AC5558" w:rsidRDefault="001C220B" w:rsidP="001C220B">
      <w:pPr>
        <w:rPr>
          <w:sz w:val="24"/>
        </w:rPr>
      </w:pPr>
      <w:r w:rsidRPr="00AC5558">
        <w:rPr>
          <w:sz w:val="24"/>
        </w:rPr>
        <w:t xml:space="preserve">30 vrk ennen Suomen sarjakauden alkua </w:t>
      </w:r>
      <w:r w:rsidR="00FB3424" w:rsidRPr="00AC5558">
        <w:rPr>
          <w:sz w:val="24"/>
        </w:rPr>
        <w:t>l</w:t>
      </w:r>
      <w:r w:rsidRPr="00AC5558">
        <w:rPr>
          <w:sz w:val="24"/>
        </w:rPr>
        <w:t>isenssin hakija</w:t>
      </w:r>
      <w:r w:rsidR="00FB3424" w:rsidRPr="00AC5558">
        <w:rPr>
          <w:sz w:val="24"/>
        </w:rPr>
        <w:t>n</w:t>
      </w:r>
      <w:r w:rsidRPr="00AC5558">
        <w:rPr>
          <w:sz w:val="24"/>
        </w:rPr>
        <w:t>/haltija</w:t>
      </w:r>
      <w:r w:rsidR="00FB3424" w:rsidRPr="00AC5558">
        <w:rPr>
          <w:sz w:val="24"/>
        </w:rPr>
        <w:t>n</w:t>
      </w:r>
      <w:r w:rsidRPr="00AC5558">
        <w:rPr>
          <w:sz w:val="24"/>
        </w:rPr>
        <w:t xml:space="preserve"> </w:t>
      </w:r>
      <w:r w:rsidR="00FB3424" w:rsidRPr="00AC5558">
        <w:rPr>
          <w:sz w:val="24"/>
        </w:rPr>
        <w:t xml:space="preserve">on toimitettava </w:t>
      </w:r>
      <w:r w:rsidRPr="00AC5558">
        <w:rPr>
          <w:sz w:val="24"/>
        </w:rPr>
        <w:t>turvallisuussuunnitelma</w:t>
      </w:r>
      <w:r w:rsidR="00FB3424" w:rsidRPr="00AC5558">
        <w:rPr>
          <w:sz w:val="24"/>
        </w:rPr>
        <w:t>.</w:t>
      </w:r>
    </w:p>
    <w:p w14:paraId="6FE765A7" w14:textId="77777777" w:rsidR="0088465C" w:rsidRPr="00AC5558" w:rsidRDefault="0088465C" w:rsidP="001C220B">
      <w:pPr>
        <w:rPr>
          <w:sz w:val="24"/>
        </w:rPr>
      </w:pPr>
    </w:p>
    <w:p w14:paraId="6FE765A8" w14:textId="77777777" w:rsidR="00C10769" w:rsidRPr="00AC5558" w:rsidRDefault="00C10769" w:rsidP="001C220B">
      <w:pPr>
        <w:rPr>
          <w:sz w:val="24"/>
        </w:rPr>
      </w:pPr>
    </w:p>
    <w:p w14:paraId="6FE765A9" w14:textId="77777777" w:rsidR="00163A6B" w:rsidRPr="00AC5558" w:rsidRDefault="00163A6B" w:rsidP="00163A6B">
      <w:pPr>
        <w:pStyle w:val="Otsikko1"/>
        <w:autoSpaceDE/>
        <w:autoSpaceDN/>
        <w:rPr>
          <w:rFonts w:cs="Times New Roman"/>
          <w:bCs w:val="0"/>
          <w:sz w:val="24"/>
          <w:szCs w:val="20"/>
        </w:rPr>
      </w:pPr>
      <w:bookmarkStart w:id="23" w:name="_Toc143942761"/>
      <w:bookmarkStart w:id="24" w:name="_Toc432432996"/>
      <w:r w:rsidRPr="00AC5558">
        <w:rPr>
          <w:rFonts w:cs="Times New Roman"/>
          <w:bCs w:val="0"/>
          <w:sz w:val="24"/>
          <w:szCs w:val="20"/>
        </w:rPr>
        <w:t>1</w:t>
      </w:r>
      <w:r w:rsidR="00A250B0" w:rsidRPr="00AC5558">
        <w:rPr>
          <w:rFonts w:cs="Times New Roman"/>
          <w:bCs w:val="0"/>
          <w:sz w:val="24"/>
          <w:szCs w:val="20"/>
        </w:rPr>
        <w:t>1</w:t>
      </w:r>
      <w:r w:rsidRPr="00AC5558">
        <w:rPr>
          <w:rFonts w:cs="Times New Roman"/>
          <w:bCs w:val="0"/>
          <w:sz w:val="24"/>
          <w:szCs w:val="20"/>
        </w:rPr>
        <w:t xml:space="preserve">. </w:t>
      </w:r>
      <w:r w:rsidR="000A38F0" w:rsidRPr="00AC5558">
        <w:rPr>
          <w:rFonts w:cs="Times New Roman"/>
          <w:bCs w:val="0"/>
          <w:sz w:val="24"/>
          <w:szCs w:val="20"/>
        </w:rPr>
        <w:t>l</w:t>
      </w:r>
      <w:r w:rsidRPr="00AC5558">
        <w:rPr>
          <w:rFonts w:cs="Times New Roman"/>
          <w:bCs w:val="0"/>
          <w:sz w:val="24"/>
          <w:szCs w:val="20"/>
        </w:rPr>
        <w:t>uku</w:t>
      </w:r>
      <w:r w:rsidR="00DC1DF1" w:rsidRPr="00AC5558">
        <w:rPr>
          <w:rFonts w:cs="Times New Roman"/>
          <w:bCs w:val="0"/>
          <w:sz w:val="24"/>
          <w:szCs w:val="20"/>
        </w:rPr>
        <w:t xml:space="preserve">: </w:t>
      </w:r>
      <w:r w:rsidRPr="00AC5558">
        <w:rPr>
          <w:rFonts w:cs="Times New Roman"/>
          <w:bCs w:val="0"/>
          <w:sz w:val="24"/>
          <w:szCs w:val="20"/>
        </w:rPr>
        <w:t>Lisenssikausi ja lisenssin peruuttaminen</w:t>
      </w:r>
      <w:bookmarkEnd w:id="23"/>
      <w:bookmarkEnd w:id="24"/>
    </w:p>
    <w:p w14:paraId="6FE765AA" w14:textId="77777777" w:rsidR="00163A6B" w:rsidRPr="00AC5558" w:rsidRDefault="00163A6B" w:rsidP="00D26B56">
      <w:pPr>
        <w:rPr>
          <w:b/>
          <w:sz w:val="24"/>
        </w:rPr>
      </w:pPr>
    </w:p>
    <w:p w14:paraId="6FE765AB" w14:textId="2D1AED49" w:rsidR="00163A6B" w:rsidRPr="00F04966" w:rsidRDefault="00163A6B" w:rsidP="003C0A42">
      <w:pPr>
        <w:numPr>
          <w:ilvl w:val="0"/>
          <w:numId w:val="24"/>
        </w:numPr>
        <w:tabs>
          <w:tab w:val="clear" w:pos="360"/>
          <w:tab w:val="num" w:pos="540"/>
        </w:tabs>
        <w:ind w:left="540" w:hanging="540"/>
        <w:rPr>
          <w:sz w:val="24"/>
        </w:rPr>
      </w:pPr>
      <w:r w:rsidRPr="00AC5558">
        <w:rPr>
          <w:sz w:val="24"/>
        </w:rPr>
        <w:t xml:space="preserve">Lisenssi on voimassa lisenssin myöntämispäivämäärästä </w:t>
      </w:r>
      <w:r w:rsidR="00EE626D" w:rsidRPr="00AC5558">
        <w:rPr>
          <w:sz w:val="24"/>
        </w:rPr>
        <w:t xml:space="preserve">liiton </w:t>
      </w:r>
      <w:r w:rsidRPr="00AC5558">
        <w:rPr>
          <w:sz w:val="24"/>
        </w:rPr>
        <w:t>sen</w:t>
      </w:r>
      <w:r w:rsidR="00230E2C" w:rsidRPr="00AC5558">
        <w:rPr>
          <w:sz w:val="24"/>
        </w:rPr>
        <w:t xml:space="preserve"> </w:t>
      </w:r>
      <w:r w:rsidR="00F87F90" w:rsidRPr="00AC5558">
        <w:rPr>
          <w:sz w:val="24"/>
        </w:rPr>
        <w:t>kilpailu</w:t>
      </w:r>
      <w:r w:rsidR="00D34786" w:rsidRPr="00AC5558">
        <w:rPr>
          <w:sz w:val="24"/>
        </w:rPr>
        <w:t>kauden</w:t>
      </w:r>
      <w:r w:rsidR="000A70BE" w:rsidRPr="00AC5558">
        <w:rPr>
          <w:sz w:val="24"/>
        </w:rPr>
        <w:t xml:space="preserve"> </w:t>
      </w:r>
      <w:r w:rsidR="000A70BE" w:rsidRPr="00F04966">
        <w:rPr>
          <w:sz w:val="24"/>
        </w:rPr>
        <w:t>loppuun</w:t>
      </w:r>
      <w:r w:rsidRPr="00F04966">
        <w:rPr>
          <w:sz w:val="24"/>
        </w:rPr>
        <w:t>, jolle lisenssi on myönnetty.</w:t>
      </w:r>
      <w:r w:rsidR="00A57977" w:rsidRPr="00F04966">
        <w:rPr>
          <w:sz w:val="24"/>
        </w:rPr>
        <w:t xml:space="preserve"> Lisenssin voimassaolo päättyy ilman erillistä ilmoitusta myös</w:t>
      </w:r>
      <w:r w:rsidR="00D9062B" w:rsidRPr="00F04966">
        <w:rPr>
          <w:sz w:val="24"/>
        </w:rPr>
        <w:t>,</w:t>
      </w:r>
      <w:r w:rsidR="00A57977" w:rsidRPr="00F04966">
        <w:rPr>
          <w:sz w:val="24"/>
        </w:rPr>
        <w:t xml:space="preserve"> mikäli kilpailua ei pelata</w:t>
      </w:r>
      <w:r w:rsidR="00EC7966">
        <w:rPr>
          <w:sz w:val="24"/>
        </w:rPr>
        <w:t>.</w:t>
      </w:r>
    </w:p>
    <w:p w14:paraId="6FE765AC" w14:textId="77777777" w:rsidR="001D121F" w:rsidRDefault="001D121F">
      <w:pPr>
        <w:tabs>
          <w:tab w:val="num" w:pos="540"/>
        </w:tabs>
        <w:rPr>
          <w:sz w:val="24"/>
        </w:rPr>
      </w:pPr>
    </w:p>
    <w:p w14:paraId="6FE765AD" w14:textId="77777777" w:rsidR="00163A6B" w:rsidRPr="00F04966" w:rsidRDefault="00163A6B" w:rsidP="003C0A42">
      <w:pPr>
        <w:numPr>
          <w:ilvl w:val="0"/>
          <w:numId w:val="24"/>
        </w:numPr>
        <w:tabs>
          <w:tab w:val="clear" w:pos="360"/>
          <w:tab w:val="num" w:pos="540"/>
        </w:tabs>
        <w:ind w:left="540" w:hanging="540"/>
        <w:rPr>
          <w:sz w:val="24"/>
        </w:rPr>
      </w:pPr>
      <w:r w:rsidRPr="00F04966">
        <w:rPr>
          <w:sz w:val="24"/>
        </w:rPr>
        <w:t xml:space="preserve">Lisenssi voidaan </w:t>
      </w:r>
      <w:r w:rsidR="00C33529" w:rsidRPr="00F04966">
        <w:rPr>
          <w:sz w:val="24"/>
        </w:rPr>
        <w:t xml:space="preserve">lisenssikomitean </w:t>
      </w:r>
      <w:r w:rsidRPr="00F04966">
        <w:rPr>
          <w:sz w:val="24"/>
        </w:rPr>
        <w:t xml:space="preserve">päätöksellä peruuttaa kilpailukauden aikana, jos lisenssin haltija rikkoo lisenssivaatimuksia tai </w:t>
      </w:r>
      <w:r w:rsidR="00DD37EA" w:rsidRPr="00F04966">
        <w:rPr>
          <w:sz w:val="24"/>
        </w:rPr>
        <w:t>lisenssikomitean sille lisenssin myöntämisen yhteydessä asetettuja ehtoja</w:t>
      </w:r>
      <w:r w:rsidRPr="00F04966">
        <w:rPr>
          <w:sz w:val="24"/>
        </w:rPr>
        <w:t>, tai jos lisenssin haltija on asetettu konkurssiin.</w:t>
      </w:r>
    </w:p>
    <w:p w14:paraId="6FE765AE" w14:textId="77777777" w:rsidR="00163A6B" w:rsidRPr="00F04966" w:rsidRDefault="00163A6B" w:rsidP="00A33B3D">
      <w:pPr>
        <w:tabs>
          <w:tab w:val="num" w:pos="540"/>
        </w:tabs>
        <w:ind w:left="540" w:hanging="540"/>
        <w:rPr>
          <w:sz w:val="24"/>
        </w:rPr>
      </w:pPr>
    </w:p>
    <w:p w14:paraId="6FE765AF" w14:textId="77777777" w:rsidR="00163A6B" w:rsidRPr="00F04966" w:rsidRDefault="00163A6B" w:rsidP="003C0A42">
      <w:pPr>
        <w:numPr>
          <w:ilvl w:val="0"/>
          <w:numId w:val="24"/>
        </w:numPr>
        <w:tabs>
          <w:tab w:val="clear" w:pos="360"/>
          <w:tab w:val="num" w:pos="540"/>
        </w:tabs>
        <w:ind w:left="540" w:hanging="540"/>
        <w:rPr>
          <w:sz w:val="24"/>
        </w:rPr>
      </w:pPr>
      <w:r w:rsidRPr="00F04966">
        <w:rPr>
          <w:sz w:val="24"/>
        </w:rPr>
        <w:lastRenderedPageBreak/>
        <w:t xml:space="preserve">Lisenssiyksikön on varattava </w:t>
      </w:r>
      <w:r w:rsidR="00DE6368" w:rsidRPr="00F04966">
        <w:rPr>
          <w:sz w:val="24"/>
        </w:rPr>
        <w:t xml:space="preserve">lisenssin </w:t>
      </w:r>
      <w:r w:rsidR="00D26B56" w:rsidRPr="00F04966">
        <w:rPr>
          <w:sz w:val="24"/>
        </w:rPr>
        <w:t xml:space="preserve">haltijalle </w:t>
      </w:r>
      <w:r w:rsidRPr="00F04966">
        <w:rPr>
          <w:sz w:val="24"/>
        </w:rPr>
        <w:t xml:space="preserve">14 päivää aikaa vastineen antamiseen ennen kuin peruuttamista koskeva asia voidaan </w:t>
      </w:r>
      <w:r w:rsidR="00060824">
        <w:rPr>
          <w:sz w:val="24"/>
        </w:rPr>
        <w:t>ratkaista</w:t>
      </w:r>
      <w:r w:rsidRPr="00F04966">
        <w:rPr>
          <w:sz w:val="24"/>
        </w:rPr>
        <w:t xml:space="preserve">. </w:t>
      </w:r>
    </w:p>
    <w:p w14:paraId="6FE765B0" w14:textId="77777777" w:rsidR="00163A6B" w:rsidRPr="00F04966" w:rsidRDefault="00163A6B" w:rsidP="00A33B3D">
      <w:pPr>
        <w:tabs>
          <w:tab w:val="num" w:pos="540"/>
        </w:tabs>
        <w:ind w:left="540" w:hanging="540"/>
        <w:rPr>
          <w:sz w:val="24"/>
        </w:rPr>
      </w:pPr>
    </w:p>
    <w:p w14:paraId="6FE765B1" w14:textId="1F1144EC" w:rsidR="00163A6B" w:rsidRDefault="00163A6B" w:rsidP="003C0A42">
      <w:pPr>
        <w:numPr>
          <w:ilvl w:val="0"/>
          <w:numId w:val="24"/>
        </w:numPr>
        <w:tabs>
          <w:tab w:val="clear" w:pos="360"/>
          <w:tab w:val="num" w:pos="540"/>
        </w:tabs>
        <w:ind w:left="540" w:hanging="540"/>
        <w:rPr>
          <w:sz w:val="24"/>
        </w:rPr>
      </w:pPr>
      <w:r w:rsidRPr="00F04966">
        <w:rPr>
          <w:sz w:val="24"/>
        </w:rPr>
        <w:t xml:space="preserve">Lisenssin peruuttamiseen sovelletaan lisäksi </w:t>
      </w:r>
      <w:r w:rsidR="00AA2E69" w:rsidRPr="00F04966">
        <w:rPr>
          <w:sz w:val="24"/>
        </w:rPr>
        <w:t>10</w:t>
      </w:r>
      <w:r w:rsidRPr="00F04966">
        <w:rPr>
          <w:sz w:val="24"/>
        </w:rPr>
        <w:t xml:space="preserve">. luvun </w:t>
      </w:r>
      <w:proofErr w:type="gramStart"/>
      <w:r w:rsidR="00345B8B" w:rsidRPr="00F04966">
        <w:rPr>
          <w:sz w:val="24"/>
        </w:rPr>
        <w:t xml:space="preserve">10.8 </w:t>
      </w:r>
      <w:r w:rsidR="00AA2E69" w:rsidRPr="00F04966">
        <w:rPr>
          <w:sz w:val="24"/>
        </w:rPr>
        <w:t>-</w:t>
      </w:r>
      <w:r w:rsidR="00345B8B" w:rsidRPr="00F04966">
        <w:rPr>
          <w:sz w:val="24"/>
        </w:rPr>
        <w:t xml:space="preserve"> 10.10</w:t>
      </w:r>
      <w:proofErr w:type="gramEnd"/>
      <w:r w:rsidRPr="00F04966">
        <w:rPr>
          <w:sz w:val="24"/>
        </w:rPr>
        <w:t xml:space="preserve"> </w:t>
      </w:r>
      <w:r w:rsidR="009070EF" w:rsidRPr="00F04966">
        <w:rPr>
          <w:sz w:val="24"/>
        </w:rPr>
        <w:t>artiklan muutoksenhakua</w:t>
      </w:r>
      <w:r w:rsidRPr="00F04966">
        <w:rPr>
          <w:sz w:val="24"/>
        </w:rPr>
        <w:t xml:space="preserve"> koskevia määräyksiä.</w:t>
      </w:r>
    </w:p>
    <w:p w14:paraId="6FE765B2" w14:textId="09983C99" w:rsidR="003665FE" w:rsidRPr="000A3110" w:rsidRDefault="003665FE" w:rsidP="000A3110">
      <w:pPr>
        <w:tabs>
          <w:tab w:val="num" w:pos="567"/>
        </w:tabs>
        <w:autoSpaceDE/>
        <w:autoSpaceDN/>
        <w:rPr>
          <w:sz w:val="24"/>
        </w:rPr>
      </w:pPr>
    </w:p>
    <w:p w14:paraId="6FE765B3" w14:textId="77777777" w:rsidR="00163A6B" w:rsidRPr="00F04966" w:rsidRDefault="00163A6B" w:rsidP="00163A6B">
      <w:pPr>
        <w:rPr>
          <w:sz w:val="24"/>
        </w:rPr>
      </w:pPr>
    </w:p>
    <w:p w14:paraId="6FE765B4" w14:textId="77777777" w:rsidR="00163A6B" w:rsidRPr="00F04966" w:rsidRDefault="00163A6B" w:rsidP="00163A6B">
      <w:pPr>
        <w:pStyle w:val="Otsikko1"/>
        <w:autoSpaceDE/>
        <w:autoSpaceDN/>
        <w:rPr>
          <w:rFonts w:cs="Times New Roman"/>
          <w:bCs w:val="0"/>
          <w:sz w:val="24"/>
          <w:szCs w:val="20"/>
        </w:rPr>
      </w:pPr>
      <w:bookmarkStart w:id="25" w:name="_Toc143942763"/>
      <w:bookmarkStart w:id="26" w:name="_Toc432432997"/>
      <w:r w:rsidRPr="00F04966">
        <w:rPr>
          <w:rFonts w:cs="Times New Roman"/>
          <w:bCs w:val="0"/>
          <w:sz w:val="24"/>
          <w:szCs w:val="20"/>
        </w:rPr>
        <w:t>1</w:t>
      </w:r>
      <w:r w:rsidR="00EC7966">
        <w:rPr>
          <w:rFonts w:cs="Times New Roman"/>
          <w:bCs w:val="0"/>
          <w:sz w:val="24"/>
          <w:szCs w:val="20"/>
        </w:rPr>
        <w:t>2</w:t>
      </w:r>
      <w:r w:rsidRPr="00F04966">
        <w:rPr>
          <w:rFonts w:cs="Times New Roman"/>
          <w:bCs w:val="0"/>
          <w:sz w:val="24"/>
          <w:szCs w:val="20"/>
        </w:rPr>
        <w:t xml:space="preserve">. </w:t>
      </w:r>
      <w:r w:rsidR="000A38F0" w:rsidRPr="00F04966">
        <w:rPr>
          <w:rFonts w:cs="Times New Roman"/>
          <w:bCs w:val="0"/>
          <w:sz w:val="24"/>
          <w:szCs w:val="20"/>
        </w:rPr>
        <w:t>l</w:t>
      </w:r>
      <w:r w:rsidRPr="00F04966">
        <w:rPr>
          <w:rFonts w:cs="Times New Roman"/>
          <w:bCs w:val="0"/>
          <w:sz w:val="24"/>
          <w:szCs w:val="20"/>
        </w:rPr>
        <w:t>uku</w:t>
      </w:r>
      <w:r w:rsidR="00DC1DF1" w:rsidRPr="00F04966">
        <w:rPr>
          <w:rFonts w:cs="Times New Roman"/>
          <w:bCs w:val="0"/>
          <w:sz w:val="24"/>
          <w:szCs w:val="20"/>
        </w:rPr>
        <w:t xml:space="preserve">: </w:t>
      </w:r>
      <w:r w:rsidRPr="00F04966">
        <w:rPr>
          <w:rFonts w:cs="Times New Roman"/>
          <w:bCs w:val="0"/>
          <w:sz w:val="24"/>
          <w:szCs w:val="20"/>
        </w:rPr>
        <w:t>Poikkeuslupamenettely</w:t>
      </w:r>
      <w:bookmarkEnd w:id="25"/>
      <w:bookmarkEnd w:id="26"/>
    </w:p>
    <w:p w14:paraId="6FE765B5" w14:textId="77777777" w:rsidR="00163A6B" w:rsidRPr="00F04966" w:rsidRDefault="00163A6B" w:rsidP="00163A6B">
      <w:pPr>
        <w:ind w:left="360"/>
        <w:rPr>
          <w:b/>
          <w:sz w:val="24"/>
        </w:rPr>
      </w:pPr>
    </w:p>
    <w:p w14:paraId="6FE765B6" w14:textId="710D13F0" w:rsidR="001D121F" w:rsidRDefault="00EC7966">
      <w:pPr>
        <w:rPr>
          <w:sz w:val="24"/>
        </w:rPr>
      </w:pPr>
      <w:r>
        <w:rPr>
          <w:sz w:val="24"/>
        </w:rPr>
        <w:t>12.1.</w:t>
      </w:r>
      <w:r w:rsidR="00B362CD">
        <w:rPr>
          <w:sz w:val="24"/>
        </w:rPr>
        <w:t xml:space="preserve"> </w:t>
      </w:r>
      <w:r w:rsidR="00F33067">
        <w:rPr>
          <w:sz w:val="24"/>
        </w:rPr>
        <w:t>L</w:t>
      </w:r>
      <w:r w:rsidR="008C5190" w:rsidRPr="00F04966">
        <w:rPr>
          <w:sz w:val="24"/>
        </w:rPr>
        <w:t>isenssin hakija/haltija</w:t>
      </w:r>
      <w:r w:rsidR="00A250B0" w:rsidRPr="00F04966">
        <w:rPr>
          <w:sz w:val="24"/>
        </w:rPr>
        <w:t xml:space="preserve"> </w:t>
      </w:r>
      <w:r w:rsidR="00F33067">
        <w:rPr>
          <w:sz w:val="24"/>
        </w:rPr>
        <w:t xml:space="preserve">voi </w:t>
      </w:r>
      <w:r w:rsidR="0082075D" w:rsidRPr="00C3100A">
        <w:rPr>
          <w:sz w:val="24"/>
        </w:rPr>
        <w:t xml:space="preserve">hakea </w:t>
      </w:r>
      <w:r w:rsidR="00F33067">
        <w:rPr>
          <w:sz w:val="24"/>
        </w:rPr>
        <w:t xml:space="preserve">poikkeuslupaa </w:t>
      </w:r>
      <w:r w:rsidR="00A250B0" w:rsidRPr="00F04966">
        <w:rPr>
          <w:sz w:val="24"/>
        </w:rPr>
        <w:t>lisenssihallinnol</w:t>
      </w:r>
      <w:r w:rsidR="00B362CD">
        <w:rPr>
          <w:sz w:val="24"/>
        </w:rPr>
        <w:t xml:space="preserve">ta näiden määräysten luvuissa </w:t>
      </w:r>
      <w:proofErr w:type="gramStart"/>
      <w:r w:rsidR="00B362CD">
        <w:rPr>
          <w:sz w:val="24"/>
        </w:rPr>
        <w:t>4-</w:t>
      </w:r>
      <w:r w:rsidR="006D515E">
        <w:rPr>
          <w:sz w:val="24"/>
        </w:rPr>
        <w:t>10</w:t>
      </w:r>
      <w:proofErr w:type="gramEnd"/>
      <w:r w:rsidR="00A250B0" w:rsidRPr="00F04966">
        <w:rPr>
          <w:sz w:val="24"/>
        </w:rPr>
        <w:t xml:space="preserve"> mainittuihin vaatimuksiin</w:t>
      </w:r>
      <w:r w:rsidR="006D515E" w:rsidRPr="001222EF">
        <w:rPr>
          <w:sz w:val="24"/>
        </w:rPr>
        <w:t>. Poikkeuslupahakemus tulee toimittaa lisenssin myöntäjälle kirjallisena ko. asialle lisenssimääräyksissä tai erikseen asetettuun määräaikaan mennessä. Lähtökohtaisesti poikkeuslupia ei myönnetä.</w:t>
      </w:r>
    </w:p>
    <w:p w14:paraId="6FE765B7" w14:textId="77777777" w:rsidR="00A250B0" w:rsidRPr="00F04966" w:rsidRDefault="008C5190" w:rsidP="008C5190">
      <w:pPr>
        <w:tabs>
          <w:tab w:val="num" w:pos="540"/>
        </w:tabs>
        <w:rPr>
          <w:sz w:val="24"/>
        </w:rPr>
      </w:pPr>
      <w:r w:rsidRPr="00F04966">
        <w:rPr>
          <w:sz w:val="24"/>
        </w:rPr>
        <w:t xml:space="preserve"> </w:t>
      </w:r>
    </w:p>
    <w:p w14:paraId="6FE765B8" w14:textId="16FB0B7B" w:rsidR="001D121F" w:rsidRDefault="00F33067">
      <w:pPr>
        <w:rPr>
          <w:sz w:val="24"/>
        </w:rPr>
      </w:pPr>
      <w:r>
        <w:rPr>
          <w:sz w:val="24"/>
        </w:rPr>
        <w:t xml:space="preserve">12.2. </w:t>
      </w:r>
      <w:r w:rsidR="00A250B0" w:rsidRPr="00F04966">
        <w:rPr>
          <w:sz w:val="24"/>
        </w:rPr>
        <w:t xml:space="preserve">Ainoastaan määräaikaan mennessä toimitetut </w:t>
      </w:r>
      <w:r w:rsidR="00DC5661" w:rsidRPr="00F04966">
        <w:rPr>
          <w:sz w:val="24"/>
        </w:rPr>
        <w:t>selkeät</w:t>
      </w:r>
      <w:r w:rsidR="00A250B0" w:rsidRPr="00F04966">
        <w:rPr>
          <w:sz w:val="24"/>
        </w:rPr>
        <w:t xml:space="preserve">, kirjalliset ja hyvin perustellut poikkeuslupahakemukset käsitellään. </w:t>
      </w:r>
      <w:r w:rsidR="00AA62DB">
        <w:rPr>
          <w:sz w:val="24"/>
        </w:rPr>
        <w:t>Futsalin</w:t>
      </w:r>
      <w:r w:rsidR="00A250B0" w:rsidRPr="00F04966">
        <w:rPr>
          <w:sz w:val="24"/>
        </w:rPr>
        <w:t xml:space="preserve"> asema ja tilanne paikkakunnalla otetaan huomioon poikkeuslupaa käsiteltäessä. Erityisen tärkeä kriteeri arvioitaessa poikkeusluvan myöntämistä on sitovat päätökset ja toimenpiteet poikkeusluvan tarpeen aiheuttaneen tekijän poistamiseksi.</w:t>
      </w:r>
    </w:p>
    <w:p w14:paraId="6FE765B9" w14:textId="77777777" w:rsidR="00163A6B" w:rsidRPr="00F04966" w:rsidRDefault="00163A6B" w:rsidP="00310962">
      <w:pPr>
        <w:tabs>
          <w:tab w:val="num" w:pos="540"/>
        </w:tabs>
        <w:ind w:left="540" w:hanging="540"/>
        <w:rPr>
          <w:sz w:val="24"/>
        </w:rPr>
      </w:pPr>
    </w:p>
    <w:p w14:paraId="6FE765BA" w14:textId="77777777" w:rsidR="001D121F" w:rsidRDefault="00F33067">
      <w:pPr>
        <w:rPr>
          <w:sz w:val="24"/>
        </w:rPr>
      </w:pPr>
      <w:r>
        <w:rPr>
          <w:sz w:val="24"/>
        </w:rPr>
        <w:t xml:space="preserve">12.3. </w:t>
      </w:r>
      <w:r w:rsidR="00163A6B" w:rsidRPr="00F04966">
        <w:rPr>
          <w:sz w:val="24"/>
        </w:rPr>
        <w:t>Poikkeuslupapyynnön on oltava selkeä ja se voi koskea:</w:t>
      </w:r>
    </w:p>
    <w:p w14:paraId="6FE765BB" w14:textId="77777777" w:rsidR="00163A6B" w:rsidRPr="00F04966" w:rsidRDefault="00163A6B" w:rsidP="00310962">
      <w:pPr>
        <w:tabs>
          <w:tab w:val="num" w:pos="540"/>
        </w:tabs>
        <w:ind w:left="540" w:hanging="540"/>
        <w:rPr>
          <w:sz w:val="24"/>
        </w:rPr>
      </w:pPr>
    </w:p>
    <w:p w14:paraId="6FE765BC" w14:textId="77777777" w:rsidR="00163A6B" w:rsidRPr="00F04966" w:rsidRDefault="00163A6B" w:rsidP="003C0A42">
      <w:pPr>
        <w:numPr>
          <w:ilvl w:val="0"/>
          <w:numId w:val="25"/>
        </w:numPr>
        <w:tabs>
          <w:tab w:val="clear" w:pos="720"/>
          <w:tab w:val="num" w:pos="900"/>
        </w:tabs>
        <w:ind w:left="900"/>
        <w:rPr>
          <w:sz w:val="24"/>
        </w:rPr>
      </w:pPr>
      <w:r w:rsidRPr="00F04966">
        <w:rPr>
          <w:sz w:val="24"/>
        </w:rPr>
        <w:t xml:space="preserve">vapautusta olla noudattamatta </w:t>
      </w:r>
      <w:r w:rsidR="00DC5661" w:rsidRPr="00F04966">
        <w:rPr>
          <w:sz w:val="24"/>
        </w:rPr>
        <w:t>jotakin lukujen</w:t>
      </w:r>
      <w:r w:rsidRPr="00F04966">
        <w:rPr>
          <w:sz w:val="24"/>
        </w:rPr>
        <w:t xml:space="preserve"> </w:t>
      </w:r>
      <w:proofErr w:type="gramStart"/>
      <w:r w:rsidRPr="00F04966">
        <w:rPr>
          <w:sz w:val="24"/>
        </w:rPr>
        <w:t>4-</w:t>
      </w:r>
      <w:r w:rsidR="00A250B0" w:rsidRPr="00F04966">
        <w:rPr>
          <w:sz w:val="24"/>
        </w:rPr>
        <w:t>9</w:t>
      </w:r>
      <w:proofErr w:type="gramEnd"/>
      <w:r w:rsidRPr="00F04966">
        <w:rPr>
          <w:sz w:val="24"/>
        </w:rPr>
        <w:t xml:space="preserve"> vaatimuksista</w:t>
      </w:r>
    </w:p>
    <w:p w14:paraId="6FE765BD" w14:textId="77777777" w:rsidR="00163A6B" w:rsidRPr="00F04966" w:rsidRDefault="00163A6B" w:rsidP="003C0A42">
      <w:pPr>
        <w:numPr>
          <w:ilvl w:val="0"/>
          <w:numId w:val="25"/>
        </w:numPr>
        <w:tabs>
          <w:tab w:val="clear" w:pos="720"/>
          <w:tab w:val="num" w:pos="900"/>
        </w:tabs>
        <w:ind w:left="900"/>
        <w:rPr>
          <w:sz w:val="24"/>
        </w:rPr>
      </w:pPr>
      <w:r w:rsidRPr="00F04966">
        <w:rPr>
          <w:sz w:val="24"/>
        </w:rPr>
        <w:t xml:space="preserve">vaatimuksen </w:t>
      </w:r>
      <w:proofErr w:type="spellStart"/>
      <w:r w:rsidRPr="00F04966">
        <w:rPr>
          <w:sz w:val="24"/>
        </w:rPr>
        <w:t>voimaansaattamisajan</w:t>
      </w:r>
      <w:proofErr w:type="spellEnd"/>
      <w:r w:rsidRPr="00F04966">
        <w:rPr>
          <w:sz w:val="24"/>
        </w:rPr>
        <w:t xml:space="preserve"> pidentämistä</w:t>
      </w:r>
    </w:p>
    <w:p w14:paraId="6FE765BE" w14:textId="77777777" w:rsidR="00163A6B" w:rsidRPr="00F04966" w:rsidRDefault="00A250B0" w:rsidP="003C0A42">
      <w:pPr>
        <w:numPr>
          <w:ilvl w:val="0"/>
          <w:numId w:val="25"/>
        </w:numPr>
        <w:tabs>
          <w:tab w:val="clear" w:pos="720"/>
          <w:tab w:val="num" w:pos="900"/>
        </w:tabs>
        <w:ind w:left="900"/>
        <w:rPr>
          <w:sz w:val="24"/>
        </w:rPr>
      </w:pPr>
      <w:r w:rsidRPr="00F04966">
        <w:rPr>
          <w:sz w:val="24"/>
        </w:rPr>
        <w:t>10</w:t>
      </w:r>
      <w:r w:rsidR="00163A6B" w:rsidRPr="00F04966">
        <w:rPr>
          <w:sz w:val="24"/>
        </w:rPr>
        <w:t>. luvussa mainittua lisenssimenettelyä</w:t>
      </w:r>
      <w:r w:rsidR="00DC5661" w:rsidRPr="00F04966">
        <w:rPr>
          <w:sz w:val="24"/>
        </w:rPr>
        <w:t>.</w:t>
      </w:r>
    </w:p>
    <w:p w14:paraId="6FE765BF" w14:textId="77777777" w:rsidR="00481FA4" w:rsidRPr="00F04966" w:rsidRDefault="00481FA4" w:rsidP="00481FA4">
      <w:pPr>
        <w:rPr>
          <w:sz w:val="24"/>
        </w:rPr>
      </w:pPr>
    </w:p>
    <w:p w14:paraId="6FE765C0" w14:textId="77777777" w:rsidR="001D121F" w:rsidRDefault="00F33067">
      <w:pPr>
        <w:autoSpaceDE/>
        <w:autoSpaceDN/>
        <w:rPr>
          <w:sz w:val="24"/>
        </w:rPr>
      </w:pPr>
      <w:r>
        <w:rPr>
          <w:sz w:val="24"/>
        </w:rPr>
        <w:t xml:space="preserve">12.4. </w:t>
      </w:r>
      <w:r w:rsidR="006E06C7" w:rsidRPr="00F04966">
        <w:rPr>
          <w:sz w:val="24"/>
        </w:rPr>
        <w:t xml:space="preserve">Poikkeuslupa on voimassa </w:t>
      </w:r>
      <w:r w:rsidR="006D515E">
        <w:rPr>
          <w:sz w:val="24"/>
        </w:rPr>
        <w:t xml:space="preserve">määräajan, kuitenkin korkeintaan </w:t>
      </w:r>
      <w:r w:rsidR="006E06C7" w:rsidRPr="00F04966">
        <w:rPr>
          <w:sz w:val="24"/>
        </w:rPr>
        <w:t xml:space="preserve">yhden kauden ajan. </w:t>
      </w:r>
    </w:p>
    <w:p w14:paraId="6FE765C1" w14:textId="77777777" w:rsidR="001D121F" w:rsidRDefault="00481FA4">
      <w:pPr>
        <w:autoSpaceDE/>
        <w:autoSpaceDN/>
        <w:rPr>
          <w:sz w:val="24"/>
        </w:rPr>
      </w:pPr>
      <w:r w:rsidRPr="00F04966">
        <w:rPr>
          <w:sz w:val="24"/>
        </w:rPr>
        <w:t xml:space="preserve"> </w:t>
      </w:r>
    </w:p>
    <w:p w14:paraId="6FE765C2" w14:textId="77777777" w:rsidR="0088465C" w:rsidRDefault="0088465C" w:rsidP="00163A6B">
      <w:pPr>
        <w:pStyle w:val="Otsikko1"/>
        <w:autoSpaceDE/>
        <w:autoSpaceDN/>
        <w:rPr>
          <w:rFonts w:cs="Times New Roman"/>
          <w:bCs w:val="0"/>
          <w:sz w:val="24"/>
          <w:szCs w:val="20"/>
        </w:rPr>
      </w:pPr>
      <w:bookmarkStart w:id="27" w:name="_Toc143942764"/>
    </w:p>
    <w:p w14:paraId="6FE765C3" w14:textId="77777777" w:rsidR="00163A6B" w:rsidRPr="00F04966" w:rsidRDefault="00163A6B" w:rsidP="00163A6B">
      <w:pPr>
        <w:pStyle w:val="Otsikko1"/>
        <w:autoSpaceDE/>
        <w:autoSpaceDN/>
        <w:rPr>
          <w:rFonts w:cs="Times New Roman"/>
          <w:bCs w:val="0"/>
          <w:sz w:val="24"/>
          <w:szCs w:val="20"/>
        </w:rPr>
      </w:pPr>
      <w:bookmarkStart w:id="28" w:name="_Toc432432998"/>
      <w:r w:rsidRPr="00F04966">
        <w:rPr>
          <w:rFonts w:cs="Times New Roman"/>
          <w:bCs w:val="0"/>
          <w:sz w:val="24"/>
          <w:szCs w:val="20"/>
        </w:rPr>
        <w:t>1</w:t>
      </w:r>
      <w:r w:rsidR="00094C5A">
        <w:rPr>
          <w:rFonts w:cs="Times New Roman"/>
          <w:bCs w:val="0"/>
          <w:sz w:val="24"/>
          <w:szCs w:val="20"/>
        </w:rPr>
        <w:t>3</w:t>
      </w:r>
      <w:r w:rsidRPr="00F04966">
        <w:rPr>
          <w:rFonts w:cs="Times New Roman"/>
          <w:bCs w:val="0"/>
          <w:sz w:val="24"/>
          <w:szCs w:val="20"/>
        </w:rPr>
        <w:t>. Luku</w:t>
      </w:r>
      <w:r w:rsidR="00DC1DF1" w:rsidRPr="00F04966">
        <w:rPr>
          <w:rFonts w:cs="Times New Roman"/>
          <w:bCs w:val="0"/>
          <w:sz w:val="24"/>
          <w:szCs w:val="20"/>
        </w:rPr>
        <w:t xml:space="preserve">: </w:t>
      </w:r>
      <w:bookmarkEnd w:id="27"/>
      <w:r w:rsidR="00094C5A">
        <w:rPr>
          <w:rFonts w:cs="Times New Roman"/>
          <w:bCs w:val="0"/>
          <w:sz w:val="24"/>
          <w:szCs w:val="20"/>
        </w:rPr>
        <w:t>Sanktiot</w:t>
      </w:r>
      <w:bookmarkEnd w:id="28"/>
    </w:p>
    <w:p w14:paraId="6FE765C4" w14:textId="77777777" w:rsidR="001D121F" w:rsidRDefault="001D121F">
      <w:pPr>
        <w:rPr>
          <w:sz w:val="24"/>
        </w:rPr>
      </w:pPr>
    </w:p>
    <w:p w14:paraId="6FE765C5" w14:textId="77777777" w:rsidR="001D121F" w:rsidRPr="00F640B4" w:rsidRDefault="00F33067">
      <w:pPr>
        <w:rPr>
          <w:sz w:val="24"/>
        </w:rPr>
      </w:pPr>
      <w:r w:rsidRPr="00F640B4">
        <w:rPr>
          <w:sz w:val="24"/>
        </w:rPr>
        <w:t>1</w:t>
      </w:r>
      <w:r w:rsidR="004868B2" w:rsidRPr="00F640B4">
        <w:rPr>
          <w:sz w:val="24"/>
        </w:rPr>
        <w:t>3</w:t>
      </w:r>
      <w:r w:rsidRPr="00F640B4">
        <w:rPr>
          <w:sz w:val="24"/>
        </w:rPr>
        <w:t xml:space="preserve">.1. </w:t>
      </w:r>
      <w:r w:rsidR="00E6597B" w:rsidRPr="00F640B4">
        <w:rPr>
          <w:sz w:val="24"/>
        </w:rPr>
        <w:t>Näiden määräysten vaatimukset/kriteerit on luokiteltu seuraavasti:</w:t>
      </w:r>
    </w:p>
    <w:p w14:paraId="6FE765C6" w14:textId="77777777" w:rsidR="00E6597B" w:rsidRPr="00F640B4" w:rsidRDefault="00E6597B" w:rsidP="00E6597B">
      <w:pPr>
        <w:rPr>
          <w:sz w:val="24"/>
        </w:rPr>
      </w:pPr>
    </w:p>
    <w:p w14:paraId="6FE765C7" w14:textId="77777777" w:rsidR="00E6597B" w:rsidRPr="00F640B4" w:rsidRDefault="00E6597B" w:rsidP="003C0A42">
      <w:pPr>
        <w:numPr>
          <w:ilvl w:val="0"/>
          <w:numId w:val="8"/>
        </w:numPr>
        <w:rPr>
          <w:sz w:val="24"/>
        </w:rPr>
      </w:pPr>
      <w:r w:rsidRPr="00F640B4">
        <w:rPr>
          <w:b/>
          <w:sz w:val="24"/>
        </w:rPr>
        <w:t>A-kriteerit:</w:t>
      </w:r>
      <w:r w:rsidRPr="00F640B4">
        <w:rPr>
          <w:sz w:val="24"/>
        </w:rPr>
        <w:t xml:space="preserve"> </w:t>
      </w:r>
      <w:r w:rsidR="00B362CD" w:rsidRPr="00F640B4">
        <w:rPr>
          <w:sz w:val="24"/>
        </w:rPr>
        <w:t>Mikäli A-kriteerejä ei täytetä, lisenssiä ei voida ilman poikkeuslupaa myöntää. Jos lisenssin myöntämisen jälkeen ilmenee, ettei lisenssin hakijan/haltijan allekirjoittama vahvistus A-kriteerin täyttämisestä vaadittavana ajankohtana pidä paikkaansa tai lisenssin haltija ei täytä A-kriteerejä vaadittavana ajankohtana, lisenssin haltijan lisenssi voidaan peruuttaa tai seuraa rangaistaan pisteiden vähennyksellä lisenssikauden aikana pelattavassa sarjassa ja/tai lisenssikautta seuravan kauden aikana pelattavassa sarjassa ja/tai seuran tulevien pelaajien pelaajasiirtoja rajoitetaan määräaikaisesti.</w:t>
      </w:r>
    </w:p>
    <w:p w14:paraId="6FE765C8" w14:textId="77777777" w:rsidR="00E6597B" w:rsidRPr="00F640B4" w:rsidRDefault="00E6597B" w:rsidP="00E6597B">
      <w:pPr>
        <w:ind w:left="405"/>
        <w:rPr>
          <w:sz w:val="24"/>
        </w:rPr>
      </w:pPr>
    </w:p>
    <w:p w14:paraId="0CC310B4" w14:textId="166CF2EE" w:rsidR="002A6F19" w:rsidRPr="00F640B4" w:rsidRDefault="00E6597B" w:rsidP="002A6F19">
      <w:pPr>
        <w:numPr>
          <w:ilvl w:val="0"/>
          <w:numId w:val="8"/>
        </w:numPr>
        <w:rPr>
          <w:sz w:val="24"/>
        </w:rPr>
      </w:pPr>
      <w:r w:rsidRPr="00F640B4">
        <w:rPr>
          <w:b/>
          <w:sz w:val="24"/>
        </w:rPr>
        <w:t>B-kriteerit:</w:t>
      </w:r>
      <w:r w:rsidRPr="00F640B4">
        <w:rPr>
          <w:sz w:val="24"/>
        </w:rPr>
        <w:t xml:space="preserve"> Mikäli B-kriteerejä ei täytetä, määrätään sanktio, mutta lisenssi voidaan myöntää. </w:t>
      </w:r>
      <w:r w:rsidR="00094C5A" w:rsidRPr="00F640B4">
        <w:rPr>
          <w:sz w:val="24"/>
        </w:rPr>
        <w:t>L</w:t>
      </w:r>
      <w:r w:rsidRPr="00F640B4">
        <w:rPr>
          <w:sz w:val="24"/>
        </w:rPr>
        <w:t>isenssikomitea tekee päätöksen seuraamuksesta, joka voi olla yksi tai useampi seuraavista:</w:t>
      </w:r>
      <w:r w:rsidR="008F6AA1">
        <w:rPr>
          <w:sz w:val="24"/>
        </w:rPr>
        <w:br/>
      </w:r>
      <w:r w:rsidR="008F6AA1">
        <w:rPr>
          <w:sz w:val="24"/>
        </w:rPr>
        <w:br/>
      </w:r>
      <w:r w:rsidR="002A6F19">
        <w:rPr>
          <w:b/>
          <w:bCs/>
          <w:sz w:val="24"/>
        </w:rPr>
        <w:t>B1-kriteerit:</w:t>
      </w:r>
    </w:p>
    <w:p w14:paraId="27B2A0F9" w14:textId="0773109D" w:rsidR="002A6F19" w:rsidRPr="002A6F19" w:rsidRDefault="002A6F19" w:rsidP="002A6F19">
      <w:pPr>
        <w:pStyle w:val="Luettelokappale"/>
        <w:numPr>
          <w:ilvl w:val="0"/>
          <w:numId w:val="15"/>
        </w:numPr>
        <w:rPr>
          <w:sz w:val="24"/>
        </w:rPr>
      </w:pPr>
      <w:r w:rsidRPr="002A6F19">
        <w:rPr>
          <w:sz w:val="24"/>
        </w:rPr>
        <w:t>pisteiden vähennys lisenssikauden aikana pelattavassa sarjassa tai lisenssikautta seuraavan kauden aikana pelattavassa sarjassa</w:t>
      </w:r>
    </w:p>
    <w:p w14:paraId="1371DC40" w14:textId="77777777" w:rsidR="002A6F19" w:rsidRPr="00FA3A8E" w:rsidRDefault="002A6F19" w:rsidP="002A6F19">
      <w:pPr>
        <w:numPr>
          <w:ilvl w:val="0"/>
          <w:numId w:val="15"/>
        </w:numPr>
        <w:autoSpaceDE/>
        <w:autoSpaceDN/>
        <w:rPr>
          <w:sz w:val="24"/>
        </w:rPr>
      </w:pPr>
      <w:r w:rsidRPr="008F5925">
        <w:rPr>
          <w:sz w:val="24"/>
        </w:rPr>
        <w:t>tulevien pelaajien pelaajasiirtojen määräaikainen rajoittaminen</w:t>
      </w:r>
    </w:p>
    <w:p w14:paraId="6FE765C9" w14:textId="41153BC0" w:rsidR="00E6597B" w:rsidRPr="00F640B4" w:rsidRDefault="008F6AA1" w:rsidP="002A6F19">
      <w:pPr>
        <w:ind w:left="900"/>
        <w:rPr>
          <w:sz w:val="24"/>
        </w:rPr>
      </w:pPr>
      <w:r>
        <w:rPr>
          <w:b/>
          <w:bCs/>
          <w:sz w:val="24"/>
        </w:rPr>
        <w:lastRenderedPageBreak/>
        <w:br/>
        <w:t>B2-kriteerit:</w:t>
      </w:r>
    </w:p>
    <w:p w14:paraId="6FE765CA" w14:textId="77777777" w:rsidR="00E6597B" w:rsidRPr="00F640B4" w:rsidRDefault="00E6597B" w:rsidP="003C0A42">
      <w:pPr>
        <w:numPr>
          <w:ilvl w:val="0"/>
          <w:numId w:val="15"/>
        </w:numPr>
        <w:autoSpaceDE/>
        <w:autoSpaceDN/>
        <w:rPr>
          <w:sz w:val="24"/>
        </w:rPr>
      </w:pPr>
      <w:r w:rsidRPr="00F640B4">
        <w:rPr>
          <w:sz w:val="24"/>
        </w:rPr>
        <w:t>varoitus</w:t>
      </w:r>
    </w:p>
    <w:p w14:paraId="6FE765CB" w14:textId="77777777" w:rsidR="00E6597B" w:rsidRPr="00F640B4" w:rsidRDefault="00E6597B" w:rsidP="003C0A42">
      <w:pPr>
        <w:numPr>
          <w:ilvl w:val="0"/>
          <w:numId w:val="15"/>
        </w:numPr>
        <w:autoSpaceDE/>
        <w:autoSpaceDN/>
        <w:rPr>
          <w:sz w:val="24"/>
        </w:rPr>
      </w:pPr>
      <w:r w:rsidRPr="00F640B4">
        <w:rPr>
          <w:sz w:val="24"/>
        </w:rPr>
        <w:t>sakko tai uhkasakko</w:t>
      </w:r>
    </w:p>
    <w:p w14:paraId="6FE765CE" w14:textId="77777777" w:rsidR="00E6597B" w:rsidRPr="00F04966" w:rsidRDefault="00E6597B" w:rsidP="00E6597B">
      <w:pPr>
        <w:ind w:left="885"/>
        <w:rPr>
          <w:sz w:val="24"/>
        </w:rPr>
      </w:pPr>
    </w:p>
    <w:p w14:paraId="6F45D819" w14:textId="144CB9BE" w:rsidR="00AF3090" w:rsidRPr="00444006" w:rsidRDefault="00444006" w:rsidP="00444006">
      <w:pPr>
        <w:pStyle w:val="Luettelokappale"/>
        <w:numPr>
          <w:ilvl w:val="0"/>
          <w:numId w:val="8"/>
        </w:numPr>
        <w:rPr>
          <w:sz w:val="24"/>
        </w:rPr>
      </w:pPr>
      <w:r>
        <w:rPr>
          <w:b/>
          <w:sz w:val="24"/>
        </w:rPr>
        <w:t>C</w:t>
      </w:r>
      <w:r w:rsidRPr="00444006">
        <w:rPr>
          <w:b/>
          <w:sz w:val="24"/>
        </w:rPr>
        <w:t>-kriteerit:</w:t>
      </w:r>
      <w:r w:rsidRPr="00444006">
        <w:rPr>
          <w:sz w:val="24"/>
        </w:rPr>
        <w:t xml:space="preserve"> </w:t>
      </w:r>
      <w:r>
        <w:rPr>
          <w:sz w:val="24"/>
        </w:rPr>
        <w:t>C</w:t>
      </w:r>
      <w:r w:rsidRPr="00444006">
        <w:rPr>
          <w:sz w:val="24"/>
        </w:rPr>
        <w:t>-kriteer</w:t>
      </w:r>
      <w:r>
        <w:rPr>
          <w:sz w:val="24"/>
        </w:rPr>
        <w:t>it ovat suosituksia.</w:t>
      </w:r>
      <w:r w:rsidRPr="00444006">
        <w:rPr>
          <w:sz w:val="24"/>
        </w:rPr>
        <w:t xml:space="preserve"> </w:t>
      </w:r>
      <w:r>
        <w:rPr>
          <w:sz w:val="24"/>
        </w:rPr>
        <w:t>L</w:t>
      </w:r>
      <w:r w:rsidRPr="00444006">
        <w:rPr>
          <w:sz w:val="24"/>
        </w:rPr>
        <w:t>isenssi voidaan myöntää</w:t>
      </w:r>
      <w:r>
        <w:rPr>
          <w:sz w:val="24"/>
        </w:rPr>
        <w:t>, eikä kriteerin täyttämättä jättämisestä seuraa sanktiota</w:t>
      </w:r>
      <w:r w:rsidRPr="00444006">
        <w:rPr>
          <w:sz w:val="24"/>
        </w:rPr>
        <w:t>.</w:t>
      </w:r>
    </w:p>
    <w:p w14:paraId="4B77E70C" w14:textId="77777777" w:rsidR="00444006" w:rsidRDefault="00444006">
      <w:pPr>
        <w:ind w:left="540"/>
        <w:rPr>
          <w:sz w:val="24"/>
        </w:rPr>
      </w:pPr>
    </w:p>
    <w:p w14:paraId="6FE765CF" w14:textId="4D262575" w:rsidR="001D121F" w:rsidRPr="001222EF" w:rsidRDefault="00E6597B">
      <w:pPr>
        <w:ind w:left="540"/>
        <w:rPr>
          <w:sz w:val="24"/>
        </w:rPr>
      </w:pPr>
      <w:r w:rsidRPr="001222EF">
        <w:rPr>
          <w:sz w:val="24"/>
        </w:rPr>
        <w:t xml:space="preserve">Sanktioita voidaan määrätä </w:t>
      </w:r>
      <w:r w:rsidR="00F33067" w:rsidRPr="001222EF">
        <w:rPr>
          <w:sz w:val="24"/>
        </w:rPr>
        <w:t xml:space="preserve">myös lisenssihallinnon ohjeiden ja vaatimusten toteuttamatta jättämisestä, </w:t>
      </w:r>
      <w:r w:rsidR="0088465C">
        <w:rPr>
          <w:sz w:val="24"/>
        </w:rPr>
        <w:t xml:space="preserve">erityisesti </w:t>
      </w:r>
      <w:r w:rsidR="00F33067" w:rsidRPr="001222EF">
        <w:rPr>
          <w:sz w:val="24"/>
        </w:rPr>
        <w:t>määräaikojen laiminlyönnistä</w:t>
      </w:r>
      <w:r w:rsidR="00523C09" w:rsidRPr="001222EF">
        <w:rPr>
          <w:sz w:val="24"/>
        </w:rPr>
        <w:t xml:space="preserve">, ilmoitusvelvollisuuden laiminlyönnistä </w:t>
      </w:r>
      <w:r w:rsidR="00F33067" w:rsidRPr="001222EF">
        <w:rPr>
          <w:sz w:val="24"/>
        </w:rPr>
        <w:t>ja asiakirjojen toimittamisesta oleellisesti puutteellisina. Sanktio voidaan tarvittaessa uusia.</w:t>
      </w:r>
    </w:p>
    <w:p w14:paraId="6FE765D0" w14:textId="77777777" w:rsidR="001D121F" w:rsidRDefault="001D121F">
      <w:pPr>
        <w:rPr>
          <w:sz w:val="24"/>
        </w:rPr>
      </w:pPr>
    </w:p>
    <w:p w14:paraId="6FE765D1" w14:textId="77777777" w:rsidR="0088465C" w:rsidRDefault="0088465C">
      <w:pPr>
        <w:rPr>
          <w:b/>
          <w:sz w:val="24"/>
        </w:rPr>
      </w:pPr>
    </w:p>
    <w:p w14:paraId="6FE765D2" w14:textId="77777777" w:rsidR="001D121F" w:rsidRPr="008F5925" w:rsidRDefault="00206314" w:rsidP="008F5925">
      <w:pPr>
        <w:pStyle w:val="Otsikko1"/>
        <w:rPr>
          <w:b w:val="0"/>
          <w:sz w:val="24"/>
        </w:rPr>
      </w:pPr>
      <w:bookmarkStart w:id="29" w:name="_Toc432432999"/>
      <w:r w:rsidRPr="008F5925">
        <w:rPr>
          <w:sz w:val="24"/>
        </w:rPr>
        <w:t>1</w:t>
      </w:r>
      <w:r w:rsidR="00094C5A" w:rsidRPr="008F5925">
        <w:rPr>
          <w:sz w:val="24"/>
        </w:rPr>
        <w:t>4</w:t>
      </w:r>
      <w:r w:rsidRPr="008F5925">
        <w:rPr>
          <w:sz w:val="24"/>
        </w:rPr>
        <w:t>. Luku: Kurinpito</w:t>
      </w:r>
      <w:bookmarkEnd w:id="29"/>
    </w:p>
    <w:p w14:paraId="6FE765D3" w14:textId="77777777" w:rsidR="001D121F" w:rsidRDefault="001D121F">
      <w:pPr>
        <w:rPr>
          <w:sz w:val="24"/>
        </w:rPr>
      </w:pPr>
    </w:p>
    <w:p w14:paraId="6FE765D4" w14:textId="77777777" w:rsidR="001D121F" w:rsidRDefault="00094C5A">
      <w:pPr>
        <w:rPr>
          <w:sz w:val="24"/>
        </w:rPr>
      </w:pPr>
      <w:r>
        <w:rPr>
          <w:sz w:val="24"/>
        </w:rPr>
        <w:t>1</w:t>
      </w:r>
      <w:r w:rsidR="004868B2">
        <w:rPr>
          <w:sz w:val="24"/>
        </w:rPr>
        <w:t>4</w:t>
      </w:r>
      <w:r w:rsidR="00F33067">
        <w:rPr>
          <w:sz w:val="24"/>
        </w:rPr>
        <w:t>.</w:t>
      </w:r>
      <w:r>
        <w:rPr>
          <w:sz w:val="24"/>
        </w:rPr>
        <w:t>1</w:t>
      </w:r>
      <w:r w:rsidR="00F33067">
        <w:rPr>
          <w:sz w:val="24"/>
        </w:rPr>
        <w:t xml:space="preserve">. </w:t>
      </w:r>
      <w:r w:rsidR="00163A6B" w:rsidRPr="00F04966">
        <w:rPr>
          <w:sz w:val="24"/>
        </w:rPr>
        <w:t>Jos lisenssin hakija</w:t>
      </w:r>
      <w:r w:rsidR="00EE626D">
        <w:rPr>
          <w:sz w:val="24"/>
        </w:rPr>
        <w:t>/</w:t>
      </w:r>
      <w:r w:rsidR="00163A6B" w:rsidRPr="00F04966">
        <w:rPr>
          <w:sz w:val="24"/>
        </w:rPr>
        <w:t>haltija syyllistyy lisenssimenettelyssä tai lisenssikauden aikana harhaanjohtavien tietojen antamiseen tai vastaavaan toimintaan</w:t>
      </w:r>
      <w:r w:rsidR="00624D92" w:rsidRPr="00F04966">
        <w:rPr>
          <w:sz w:val="24"/>
        </w:rPr>
        <w:t xml:space="preserve">, </w:t>
      </w:r>
      <w:r w:rsidR="00163A6B" w:rsidRPr="00F04966">
        <w:rPr>
          <w:sz w:val="24"/>
        </w:rPr>
        <w:t xml:space="preserve">rikkoo </w:t>
      </w:r>
      <w:r w:rsidR="00624D92" w:rsidRPr="00F04966">
        <w:rPr>
          <w:sz w:val="24"/>
        </w:rPr>
        <w:t xml:space="preserve">lisenssimääräysten </w:t>
      </w:r>
      <w:r w:rsidR="00163A6B" w:rsidRPr="00F04966">
        <w:rPr>
          <w:sz w:val="24"/>
        </w:rPr>
        <w:t>ehtoja</w:t>
      </w:r>
      <w:r w:rsidR="00624D92" w:rsidRPr="00F04966">
        <w:rPr>
          <w:sz w:val="24"/>
        </w:rPr>
        <w:t>, tai ei noudata annettuja määräaikoja</w:t>
      </w:r>
      <w:r w:rsidR="00163A6B" w:rsidRPr="00F04966">
        <w:rPr>
          <w:sz w:val="24"/>
        </w:rPr>
        <w:t xml:space="preserve">, voidaan asia </w:t>
      </w:r>
      <w:r w:rsidR="00F33067">
        <w:rPr>
          <w:sz w:val="24"/>
        </w:rPr>
        <w:t xml:space="preserve">lisenssikomitean päätöksellä </w:t>
      </w:r>
      <w:r w:rsidR="00163A6B" w:rsidRPr="00F04966">
        <w:rPr>
          <w:sz w:val="24"/>
        </w:rPr>
        <w:t>viedä</w:t>
      </w:r>
      <w:r w:rsidR="00F33067">
        <w:rPr>
          <w:sz w:val="24"/>
        </w:rPr>
        <w:t xml:space="preserve"> myös </w:t>
      </w:r>
      <w:r w:rsidR="00163A6B" w:rsidRPr="00F04966">
        <w:rPr>
          <w:sz w:val="24"/>
        </w:rPr>
        <w:t>liiton kurinpitovaliokuntaan.</w:t>
      </w:r>
    </w:p>
    <w:p w14:paraId="6FE765D5" w14:textId="77777777" w:rsidR="00163A6B" w:rsidRPr="00F04966" w:rsidRDefault="00163A6B" w:rsidP="00572B60">
      <w:pPr>
        <w:ind w:left="540" w:hanging="540"/>
        <w:rPr>
          <w:sz w:val="24"/>
        </w:rPr>
      </w:pPr>
    </w:p>
    <w:p w14:paraId="6FE765D6" w14:textId="77777777" w:rsidR="001D121F" w:rsidRDefault="00094C5A">
      <w:pPr>
        <w:rPr>
          <w:sz w:val="24"/>
        </w:rPr>
      </w:pPr>
      <w:r>
        <w:rPr>
          <w:sz w:val="24"/>
        </w:rPr>
        <w:t>1</w:t>
      </w:r>
      <w:r w:rsidR="004868B2">
        <w:rPr>
          <w:sz w:val="24"/>
        </w:rPr>
        <w:t>4</w:t>
      </w:r>
      <w:r w:rsidR="00F33067">
        <w:rPr>
          <w:sz w:val="24"/>
        </w:rPr>
        <w:t>.</w:t>
      </w:r>
      <w:r>
        <w:rPr>
          <w:sz w:val="24"/>
        </w:rPr>
        <w:t>2</w:t>
      </w:r>
      <w:r w:rsidR="00F33067">
        <w:rPr>
          <w:sz w:val="24"/>
        </w:rPr>
        <w:t xml:space="preserve">. </w:t>
      </w:r>
      <w:r w:rsidR="00163A6B" w:rsidRPr="00F04966">
        <w:rPr>
          <w:sz w:val="24"/>
        </w:rPr>
        <w:t xml:space="preserve">Kurinpitotoimet voivat kohdistua joko rikkoneeseen </w:t>
      </w:r>
      <w:r w:rsidR="00DE6368" w:rsidRPr="00F04966">
        <w:rPr>
          <w:sz w:val="24"/>
        </w:rPr>
        <w:t xml:space="preserve">lisenssin hakijaan/haltijaan </w:t>
      </w:r>
      <w:r w:rsidR="00163A6B" w:rsidRPr="00F04966">
        <w:rPr>
          <w:sz w:val="24"/>
        </w:rPr>
        <w:t>tai siinä toimivaan henkilöön</w:t>
      </w:r>
      <w:r w:rsidR="00F33067">
        <w:rPr>
          <w:sz w:val="24"/>
        </w:rPr>
        <w:t xml:space="preserve"> tai molempiin.</w:t>
      </w:r>
    </w:p>
    <w:p w14:paraId="6FE765D7" w14:textId="77777777" w:rsidR="00163A6B" w:rsidRPr="00F04966" w:rsidRDefault="00163A6B" w:rsidP="00572B60">
      <w:pPr>
        <w:ind w:left="540" w:hanging="540"/>
        <w:rPr>
          <w:sz w:val="24"/>
        </w:rPr>
      </w:pPr>
    </w:p>
    <w:p w14:paraId="6FE765D8" w14:textId="77777777" w:rsidR="001D121F" w:rsidRDefault="00F33067">
      <w:pPr>
        <w:rPr>
          <w:sz w:val="24"/>
        </w:rPr>
      </w:pPr>
      <w:r>
        <w:rPr>
          <w:sz w:val="24"/>
        </w:rPr>
        <w:t>1</w:t>
      </w:r>
      <w:r w:rsidR="004868B2">
        <w:rPr>
          <w:sz w:val="24"/>
        </w:rPr>
        <w:t>4</w:t>
      </w:r>
      <w:r>
        <w:rPr>
          <w:sz w:val="24"/>
        </w:rPr>
        <w:t>.</w:t>
      </w:r>
      <w:r w:rsidR="00094C5A">
        <w:rPr>
          <w:sz w:val="24"/>
        </w:rPr>
        <w:t>3</w:t>
      </w:r>
      <w:r>
        <w:rPr>
          <w:sz w:val="24"/>
        </w:rPr>
        <w:t xml:space="preserve">. </w:t>
      </w:r>
      <w:r w:rsidR="00163A6B" w:rsidRPr="00F04966">
        <w:rPr>
          <w:sz w:val="24"/>
        </w:rPr>
        <w:t>Kurinpito</w:t>
      </w:r>
      <w:r w:rsidR="00EB4B92">
        <w:rPr>
          <w:sz w:val="24"/>
        </w:rPr>
        <w:t xml:space="preserve">menettelyyn </w:t>
      </w:r>
      <w:r w:rsidR="00163A6B" w:rsidRPr="00F04966">
        <w:rPr>
          <w:sz w:val="24"/>
        </w:rPr>
        <w:t xml:space="preserve">sovelletaan liiton rangaistusmääräyksiä. </w:t>
      </w:r>
    </w:p>
    <w:p w14:paraId="6FE765D9" w14:textId="77777777" w:rsidR="001D121F" w:rsidRDefault="001D121F">
      <w:pPr>
        <w:rPr>
          <w:sz w:val="24"/>
        </w:rPr>
      </w:pPr>
    </w:p>
    <w:p w14:paraId="6FE765DC" w14:textId="258C4997" w:rsidR="00163A6B" w:rsidRPr="00F04966" w:rsidRDefault="00962944" w:rsidP="00163A6B">
      <w:pPr>
        <w:pStyle w:val="Otsikko1"/>
        <w:autoSpaceDE/>
        <w:autoSpaceDN/>
        <w:rPr>
          <w:rFonts w:cs="Times New Roman"/>
          <w:bCs w:val="0"/>
          <w:sz w:val="24"/>
          <w:szCs w:val="20"/>
        </w:rPr>
      </w:pPr>
      <w:bookmarkStart w:id="30" w:name="_Toc143942765"/>
      <w:bookmarkStart w:id="31" w:name="_Toc148956175"/>
      <w:bookmarkStart w:id="32" w:name="_Toc432433000"/>
      <w:r>
        <w:rPr>
          <w:rFonts w:cs="Times New Roman"/>
          <w:bCs w:val="0"/>
          <w:sz w:val="24"/>
          <w:szCs w:val="20"/>
        </w:rPr>
        <w:br/>
      </w:r>
      <w:r w:rsidR="00163A6B" w:rsidRPr="00F04966">
        <w:rPr>
          <w:rFonts w:cs="Times New Roman"/>
          <w:bCs w:val="0"/>
          <w:sz w:val="24"/>
          <w:szCs w:val="20"/>
        </w:rPr>
        <w:t>1</w:t>
      </w:r>
      <w:r w:rsidR="00094C5A">
        <w:rPr>
          <w:rFonts w:cs="Times New Roman"/>
          <w:bCs w:val="0"/>
          <w:sz w:val="24"/>
          <w:szCs w:val="20"/>
        </w:rPr>
        <w:t>5</w:t>
      </w:r>
      <w:r w:rsidR="00163A6B" w:rsidRPr="00F04966">
        <w:rPr>
          <w:rFonts w:cs="Times New Roman"/>
          <w:bCs w:val="0"/>
          <w:sz w:val="24"/>
          <w:szCs w:val="20"/>
        </w:rPr>
        <w:t>. Luku</w:t>
      </w:r>
      <w:r w:rsidR="00DC1DF1" w:rsidRPr="00F04966">
        <w:rPr>
          <w:rFonts w:cs="Times New Roman"/>
          <w:bCs w:val="0"/>
          <w:sz w:val="24"/>
          <w:szCs w:val="20"/>
        </w:rPr>
        <w:t xml:space="preserve">: </w:t>
      </w:r>
      <w:r w:rsidR="00163A6B" w:rsidRPr="00F04966">
        <w:rPr>
          <w:rFonts w:cs="Times New Roman"/>
          <w:bCs w:val="0"/>
          <w:sz w:val="24"/>
          <w:szCs w:val="20"/>
        </w:rPr>
        <w:t>Voimaantulo ja soveltaminen</w:t>
      </w:r>
      <w:bookmarkEnd w:id="30"/>
      <w:bookmarkEnd w:id="31"/>
      <w:bookmarkEnd w:id="32"/>
      <w:r w:rsidR="00163A6B" w:rsidRPr="00F04966">
        <w:rPr>
          <w:rFonts w:cs="Times New Roman"/>
          <w:bCs w:val="0"/>
          <w:sz w:val="24"/>
          <w:szCs w:val="20"/>
        </w:rPr>
        <w:t xml:space="preserve"> </w:t>
      </w:r>
    </w:p>
    <w:p w14:paraId="6FE765DD" w14:textId="77777777" w:rsidR="00163A6B" w:rsidRPr="00F640B4" w:rsidRDefault="00163A6B" w:rsidP="00163A6B">
      <w:pPr>
        <w:rPr>
          <w:b/>
          <w:sz w:val="24"/>
        </w:rPr>
      </w:pPr>
    </w:p>
    <w:p w14:paraId="6FE765DE" w14:textId="4AC572A0" w:rsidR="00106FA3" w:rsidRPr="00F640B4" w:rsidRDefault="003F5F61">
      <w:pPr>
        <w:ind w:left="567" w:hanging="567"/>
        <w:rPr>
          <w:sz w:val="24"/>
        </w:rPr>
      </w:pPr>
      <w:r w:rsidRPr="00F640B4">
        <w:rPr>
          <w:sz w:val="24"/>
        </w:rPr>
        <w:t>1</w:t>
      </w:r>
      <w:r w:rsidR="004868B2" w:rsidRPr="00F640B4">
        <w:rPr>
          <w:sz w:val="24"/>
        </w:rPr>
        <w:t>5</w:t>
      </w:r>
      <w:r w:rsidRPr="00F640B4">
        <w:rPr>
          <w:sz w:val="24"/>
        </w:rPr>
        <w:t>.1</w:t>
      </w:r>
      <w:r w:rsidR="004B233C" w:rsidRPr="00F640B4">
        <w:rPr>
          <w:sz w:val="24"/>
        </w:rPr>
        <w:t>.</w:t>
      </w:r>
      <w:r w:rsidR="003D338E" w:rsidRPr="00F640B4">
        <w:rPr>
          <w:sz w:val="24"/>
        </w:rPr>
        <w:t xml:space="preserve"> </w:t>
      </w:r>
      <w:r w:rsidR="00163A6B" w:rsidRPr="00F640B4">
        <w:rPr>
          <w:sz w:val="24"/>
        </w:rPr>
        <w:t xml:space="preserve">Nämä määräykset tulevat voimaan </w:t>
      </w:r>
      <w:r w:rsidR="004C2ACE" w:rsidRPr="00AF3090">
        <w:rPr>
          <w:sz w:val="24"/>
        </w:rPr>
        <w:t>1</w:t>
      </w:r>
      <w:r w:rsidR="004D6E97">
        <w:rPr>
          <w:sz w:val="24"/>
        </w:rPr>
        <w:t>5</w:t>
      </w:r>
      <w:r w:rsidR="004C2ACE" w:rsidRPr="00AF3090">
        <w:rPr>
          <w:sz w:val="24"/>
        </w:rPr>
        <w:t>.</w:t>
      </w:r>
      <w:r w:rsidR="005A4EC6">
        <w:rPr>
          <w:sz w:val="24"/>
        </w:rPr>
        <w:t>3</w:t>
      </w:r>
      <w:r w:rsidR="00864B12" w:rsidRPr="00AF3090">
        <w:rPr>
          <w:sz w:val="24"/>
        </w:rPr>
        <w:t>.20</w:t>
      </w:r>
      <w:r w:rsidR="003A7464" w:rsidRPr="00AF3090">
        <w:rPr>
          <w:sz w:val="24"/>
        </w:rPr>
        <w:t>2</w:t>
      </w:r>
      <w:r w:rsidR="005A4EC6">
        <w:rPr>
          <w:sz w:val="24"/>
        </w:rPr>
        <w:t>2</w:t>
      </w:r>
      <w:r w:rsidR="00864B12" w:rsidRPr="00AF3090">
        <w:rPr>
          <w:sz w:val="24"/>
        </w:rPr>
        <w:t xml:space="preserve"> </w:t>
      </w:r>
      <w:r w:rsidR="00864B12" w:rsidRPr="00F640B4">
        <w:rPr>
          <w:sz w:val="24"/>
        </w:rPr>
        <w:t>ja ovat voimassa toistaiseksi.</w:t>
      </w:r>
    </w:p>
    <w:p w14:paraId="6FE765DF" w14:textId="77777777" w:rsidR="00163A6B" w:rsidRPr="00AC5558" w:rsidRDefault="00163A6B" w:rsidP="00FC5E14">
      <w:pPr>
        <w:tabs>
          <w:tab w:val="num" w:pos="540"/>
        </w:tabs>
        <w:ind w:left="540" w:hanging="540"/>
        <w:rPr>
          <w:sz w:val="24"/>
        </w:rPr>
      </w:pPr>
    </w:p>
    <w:p w14:paraId="61D74BCB" w14:textId="77777777" w:rsidR="0009534E" w:rsidRPr="00AC5558" w:rsidRDefault="0009534E" w:rsidP="0009534E">
      <w:pPr>
        <w:ind w:left="567" w:hanging="567"/>
        <w:rPr>
          <w:sz w:val="24"/>
        </w:rPr>
      </w:pPr>
      <w:r w:rsidRPr="00AC5558">
        <w:rPr>
          <w:sz w:val="24"/>
        </w:rPr>
        <w:t xml:space="preserve">15.2. Näitä määräyksiä sovelletaan ensimmäisen kerran kilpailukaudella </w:t>
      </w:r>
      <w:proofErr w:type="gramStart"/>
      <w:r w:rsidRPr="00AC5558">
        <w:rPr>
          <w:sz w:val="24"/>
        </w:rPr>
        <w:t>2022-23</w:t>
      </w:r>
      <w:proofErr w:type="gramEnd"/>
      <w:r w:rsidRPr="00AC5558">
        <w:rPr>
          <w:sz w:val="24"/>
        </w:rPr>
        <w:t>. Määräysten kohdat 7.2c, 7.2g ja 7.5b tulevat voimaan lisenssi- ja kilpailukaudelle 2023-24.</w:t>
      </w:r>
    </w:p>
    <w:p w14:paraId="1B8383D7" w14:textId="77777777" w:rsidR="0009534E" w:rsidRPr="00AC5558" w:rsidRDefault="0009534E" w:rsidP="0009534E">
      <w:pPr>
        <w:rPr>
          <w:sz w:val="24"/>
        </w:rPr>
      </w:pPr>
    </w:p>
    <w:p w14:paraId="6FE765E3" w14:textId="02F05690" w:rsidR="00FF112C" w:rsidRPr="00AC5558" w:rsidRDefault="0009534E" w:rsidP="0009534E">
      <w:pPr>
        <w:ind w:left="567" w:hanging="567"/>
      </w:pPr>
      <w:r w:rsidRPr="00AC5558">
        <w:rPr>
          <w:sz w:val="24"/>
        </w:rPr>
        <w:t xml:space="preserve">15.3. </w:t>
      </w:r>
      <w:r w:rsidR="00FE25D3" w:rsidRPr="00AC5558">
        <w:rPr>
          <w:sz w:val="24"/>
        </w:rPr>
        <w:t>Voimaantulot jälkeen tehtävät m</w:t>
      </w:r>
      <w:r w:rsidRPr="00AC5558">
        <w:rPr>
          <w:sz w:val="24"/>
        </w:rPr>
        <w:t>uutokset määräyksiin edellyttävät hallituksen hyväksymistä. Ennen hallituksen päätöstä on kilpailuun osallistuvista seuroista 2/3:n äänestykseen osallistuneista täytynyt kannattaa lisenssiyksikön tekemää muutosehdotusta. Lisenssikauden aikana ei voida muuttaa ao. lisenssi- ja kilpailukautta koskevia lisenssimääräyksiä.</w:t>
      </w:r>
    </w:p>
    <w:sectPr w:rsidR="00FF112C" w:rsidRPr="00AC5558" w:rsidSect="00AC7D77">
      <w:headerReference w:type="even" r:id="rId9"/>
      <w:headerReference w:type="default" r:id="rId10"/>
      <w:footerReference w:type="even" r:id="rId11"/>
      <w:footerReference w:type="default" r:id="rId12"/>
      <w:footerReference w:type="first" r:id="rId13"/>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F1A2" w14:textId="77777777" w:rsidR="00482AE5" w:rsidRDefault="00482AE5">
      <w:r>
        <w:separator/>
      </w:r>
    </w:p>
  </w:endnote>
  <w:endnote w:type="continuationSeparator" w:id="0">
    <w:p w14:paraId="40525DA1" w14:textId="77777777" w:rsidR="00482AE5" w:rsidRDefault="0048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5EE" w14:textId="77777777" w:rsidR="00870F27" w:rsidRDefault="00870F27">
    <w:pPr>
      <w:pStyle w:val="Alatunniste"/>
      <w:framePr w:wrap="around" w:vAnchor="text" w:hAnchor="margin" w:xAlign="right" w:y="1"/>
      <w:rPr>
        <w:rStyle w:val="Sivunumero"/>
        <w:rFonts w:cs="Arial"/>
      </w:rPr>
    </w:pPr>
    <w:r>
      <w:rPr>
        <w:rStyle w:val="Sivunumero"/>
        <w:rFonts w:cs="Arial"/>
      </w:rPr>
      <w:fldChar w:fldCharType="begin"/>
    </w:r>
    <w:r>
      <w:rPr>
        <w:rStyle w:val="Sivunumero"/>
        <w:rFonts w:cs="Arial"/>
      </w:rPr>
      <w:instrText xml:space="preserve">PAGE  </w:instrText>
    </w:r>
    <w:r>
      <w:rPr>
        <w:rStyle w:val="Sivunumero"/>
        <w:rFonts w:cs="Arial"/>
      </w:rPr>
      <w:fldChar w:fldCharType="end"/>
    </w:r>
  </w:p>
  <w:p w14:paraId="6FE765EF" w14:textId="77777777" w:rsidR="00870F27" w:rsidRDefault="00870F27">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99"/>
      <w:docPartObj>
        <w:docPartGallery w:val="Page Numbers (Bottom of Page)"/>
        <w:docPartUnique/>
      </w:docPartObj>
    </w:sdtPr>
    <w:sdtEndPr/>
    <w:sdtContent>
      <w:p w14:paraId="6FE765F0" w14:textId="4B283A4F" w:rsidR="00870F27" w:rsidRDefault="00870F27">
        <w:pPr>
          <w:pStyle w:val="Alatunniste"/>
          <w:jc w:val="right"/>
        </w:pPr>
        <w:r>
          <w:fldChar w:fldCharType="begin"/>
        </w:r>
        <w:r>
          <w:instrText xml:space="preserve"> PAGE   \* MERGEFORMAT </w:instrText>
        </w:r>
        <w:r>
          <w:fldChar w:fldCharType="separate"/>
        </w:r>
        <w:r>
          <w:rPr>
            <w:noProof/>
          </w:rPr>
          <w:t>21</w:t>
        </w:r>
        <w:r>
          <w:rPr>
            <w:noProof/>
          </w:rPr>
          <w:fldChar w:fldCharType="end"/>
        </w:r>
      </w:p>
    </w:sdtContent>
  </w:sdt>
  <w:p w14:paraId="6FE765F1" w14:textId="77777777" w:rsidR="00870F27" w:rsidRDefault="00870F27" w:rsidP="00163A6B">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5F2" w14:textId="77777777" w:rsidR="00870F27" w:rsidRDefault="00870F27">
    <w:pPr>
      <w:pStyle w:val="Alatunniste"/>
    </w:pPr>
    <w:r>
      <w:tab/>
    </w:r>
    <w:r>
      <w:tab/>
      <w:t>1.7. 2009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9409" w14:textId="77777777" w:rsidR="00482AE5" w:rsidRDefault="00482AE5">
      <w:r>
        <w:separator/>
      </w:r>
    </w:p>
  </w:footnote>
  <w:footnote w:type="continuationSeparator" w:id="0">
    <w:p w14:paraId="31DA7EA5" w14:textId="77777777" w:rsidR="00482AE5" w:rsidRDefault="0048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5EA" w14:textId="77777777" w:rsidR="00870F27" w:rsidRDefault="00870F27">
    <w:pPr>
      <w:pStyle w:val="Yltunniste"/>
      <w:framePr w:wrap="around" w:vAnchor="text" w:hAnchor="margin" w:xAlign="right" w:y="1"/>
      <w:rPr>
        <w:rStyle w:val="Sivunumero"/>
        <w:rFonts w:cs="Arial"/>
      </w:rPr>
    </w:pPr>
    <w:r>
      <w:rPr>
        <w:rStyle w:val="Sivunumero"/>
        <w:rFonts w:cs="Arial"/>
      </w:rPr>
      <w:fldChar w:fldCharType="begin"/>
    </w:r>
    <w:r>
      <w:rPr>
        <w:rStyle w:val="Sivunumero"/>
        <w:rFonts w:cs="Arial"/>
      </w:rPr>
      <w:instrText xml:space="preserve">PAGE  </w:instrText>
    </w:r>
    <w:r>
      <w:rPr>
        <w:rStyle w:val="Sivunumero"/>
        <w:rFonts w:cs="Arial"/>
      </w:rPr>
      <w:fldChar w:fldCharType="end"/>
    </w:r>
  </w:p>
  <w:p w14:paraId="6FE765EB" w14:textId="77777777" w:rsidR="00870F27" w:rsidRDefault="00870F2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5EC" w14:textId="77777777" w:rsidR="00870F27" w:rsidRDefault="00870F27">
    <w:pPr>
      <w:pStyle w:val="Yltunniste"/>
      <w:framePr w:wrap="around" w:vAnchor="text" w:hAnchor="margin" w:xAlign="right" w:y="1"/>
      <w:rPr>
        <w:rStyle w:val="Sivunumero"/>
        <w:rFonts w:cs="Arial"/>
      </w:rPr>
    </w:pPr>
  </w:p>
  <w:p w14:paraId="6FE765ED" w14:textId="77777777" w:rsidR="00870F27" w:rsidRDefault="00870F27">
    <w:pPr>
      <w:pStyle w:val="Yltunniste"/>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29B"/>
    <w:multiLevelType w:val="multilevel"/>
    <w:tmpl w:val="08E6B0BE"/>
    <w:lvl w:ilvl="0">
      <w:start w:val="1"/>
      <w:numFmt w:val="decimal"/>
      <w:lvlText w:val="5.%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4"/>
      <w:numFmt w:val="lowerLetter"/>
      <w:lvlText w:val="%3)"/>
      <w:lvlJc w:val="left"/>
      <w:pPr>
        <w:tabs>
          <w:tab w:val="num" w:pos="1069"/>
        </w:tabs>
        <w:ind w:left="1069"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4CA7B30"/>
    <w:multiLevelType w:val="hybridMultilevel"/>
    <w:tmpl w:val="5502C57C"/>
    <w:lvl w:ilvl="0" w:tplc="040B0017">
      <w:start w:val="1"/>
      <w:numFmt w:val="lowerLetter"/>
      <w:lvlText w:val="%1)"/>
      <w:lvlJc w:val="left"/>
      <w:pPr>
        <w:ind w:left="1260" w:hanging="360"/>
      </w:pPr>
      <w:rPr>
        <w:rFonts w:cs="Times New Roman"/>
      </w:rPr>
    </w:lvl>
    <w:lvl w:ilvl="1" w:tplc="040B0019">
      <w:start w:val="1"/>
      <w:numFmt w:val="lowerLetter"/>
      <w:lvlText w:val="%2."/>
      <w:lvlJc w:val="left"/>
      <w:pPr>
        <w:ind w:left="1980" w:hanging="360"/>
      </w:pPr>
    </w:lvl>
    <w:lvl w:ilvl="2" w:tplc="040B001B" w:tentative="1">
      <w:start w:val="1"/>
      <w:numFmt w:val="lowerRoman"/>
      <w:lvlText w:val="%3."/>
      <w:lvlJc w:val="right"/>
      <w:pPr>
        <w:ind w:left="2700" w:hanging="180"/>
      </w:pPr>
    </w:lvl>
    <w:lvl w:ilvl="3" w:tplc="040B000F" w:tentative="1">
      <w:start w:val="1"/>
      <w:numFmt w:val="decimal"/>
      <w:lvlText w:val="%4."/>
      <w:lvlJc w:val="left"/>
      <w:pPr>
        <w:ind w:left="3420" w:hanging="360"/>
      </w:pPr>
    </w:lvl>
    <w:lvl w:ilvl="4" w:tplc="040B0019" w:tentative="1">
      <w:start w:val="1"/>
      <w:numFmt w:val="lowerLetter"/>
      <w:lvlText w:val="%5."/>
      <w:lvlJc w:val="left"/>
      <w:pPr>
        <w:ind w:left="4140" w:hanging="360"/>
      </w:pPr>
    </w:lvl>
    <w:lvl w:ilvl="5" w:tplc="040B001B" w:tentative="1">
      <w:start w:val="1"/>
      <w:numFmt w:val="lowerRoman"/>
      <w:lvlText w:val="%6."/>
      <w:lvlJc w:val="right"/>
      <w:pPr>
        <w:ind w:left="4860" w:hanging="180"/>
      </w:pPr>
    </w:lvl>
    <w:lvl w:ilvl="6" w:tplc="040B000F" w:tentative="1">
      <w:start w:val="1"/>
      <w:numFmt w:val="decimal"/>
      <w:lvlText w:val="%7."/>
      <w:lvlJc w:val="left"/>
      <w:pPr>
        <w:ind w:left="5580" w:hanging="360"/>
      </w:pPr>
    </w:lvl>
    <w:lvl w:ilvl="7" w:tplc="040B0019" w:tentative="1">
      <w:start w:val="1"/>
      <w:numFmt w:val="lowerLetter"/>
      <w:lvlText w:val="%8."/>
      <w:lvlJc w:val="left"/>
      <w:pPr>
        <w:ind w:left="6300" w:hanging="360"/>
      </w:pPr>
    </w:lvl>
    <w:lvl w:ilvl="8" w:tplc="040B001B" w:tentative="1">
      <w:start w:val="1"/>
      <w:numFmt w:val="lowerRoman"/>
      <w:lvlText w:val="%9."/>
      <w:lvlJc w:val="right"/>
      <w:pPr>
        <w:ind w:left="7020" w:hanging="180"/>
      </w:pPr>
    </w:lvl>
  </w:abstractNum>
  <w:abstractNum w:abstractNumId="2" w15:restartNumberingAfterBreak="0">
    <w:nsid w:val="07865C22"/>
    <w:multiLevelType w:val="hybridMultilevel"/>
    <w:tmpl w:val="B7863BA2"/>
    <w:lvl w:ilvl="0" w:tplc="F98E5792">
      <w:start w:val="6"/>
      <w:numFmt w:val="lowerLetter"/>
      <w:lvlText w:val="%1)"/>
      <w:lvlJc w:val="left"/>
      <w:pPr>
        <w:tabs>
          <w:tab w:val="num" w:pos="1080"/>
        </w:tabs>
        <w:ind w:left="1080" w:hanging="360"/>
      </w:pPr>
      <w:rPr>
        <w:rFonts w:cs="Times New Roman" w:hint="default"/>
      </w:rPr>
    </w:lvl>
    <w:lvl w:ilvl="1" w:tplc="040B0019" w:tentative="1">
      <w:start w:val="1"/>
      <w:numFmt w:val="lowerLetter"/>
      <w:lvlText w:val="%2."/>
      <w:lvlJc w:val="left"/>
      <w:pPr>
        <w:ind w:left="1800" w:hanging="360"/>
      </w:p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10AB2906"/>
    <w:multiLevelType w:val="multilevel"/>
    <w:tmpl w:val="C756E4B8"/>
    <w:lvl w:ilvl="0">
      <w:start w:val="1"/>
      <w:numFmt w:val="decimal"/>
      <w:lvlText w:val="3.%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B80294E"/>
    <w:multiLevelType w:val="hybridMultilevel"/>
    <w:tmpl w:val="73ACEF76"/>
    <w:lvl w:ilvl="0" w:tplc="1B469AA2">
      <w:start w:val="8"/>
      <w:numFmt w:val="lowerLetter"/>
      <w:lvlText w:val="%1)"/>
      <w:lvlJc w:val="left"/>
      <w:pPr>
        <w:tabs>
          <w:tab w:val="num" w:pos="900"/>
        </w:tabs>
        <w:ind w:left="900" w:hanging="360"/>
      </w:pPr>
      <w:rPr>
        <w:rFonts w:cs="Times New Roman"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DD24497"/>
    <w:multiLevelType w:val="hybridMultilevel"/>
    <w:tmpl w:val="449C7FAC"/>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CD13D4"/>
    <w:multiLevelType w:val="hybridMultilevel"/>
    <w:tmpl w:val="A2DEC14E"/>
    <w:lvl w:ilvl="0" w:tplc="040B0001">
      <w:start w:val="1"/>
      <w:numFmt w:val="bullet"/>
      <w:lvlText w:val=""/>
      <w:lvlJc w:val="left"/>
      <w:pPr>
        <w:tabs>
          <w:tab w:val="num" w:pos="1528"/>
        </w:tabs>
        <w:ind w:left="1528" w:hanging="360"/>
      </w:pPr>
      <w:rPr>
        <w:rFonts w:ascii="Symbol" w:hAnsi="Symbol" w:hint="default"/>
      </w:rPr>
    </w:lvl>
    <w:lvl w:ilvl="1" w:tplc="040B0003">
      <w:start w:val="1"/>
      <w:numFmt w:val="bullet"/>
      <w:lvlText w:val="o"/>
      <w:lvlJc w:val="left"/>
      <w:pPr>
        <w:tabs>
          <w:tab w:val="num" w:pos="2248"/>
        </w:tabs>
        <w:ind w:left="2248" w:hanging="360"/>
      </w:pPr>
      <w:rPr>
        <w:rFonts w:ascii="Courier New" w:hAnsi="Courier New" w:hint="default"/>
      </w:rPr>
    </w:lvl>
    <w:lvl w:ilvl="2" w:tplc="040B0005" w:tentative="1">
      <w:start w:val="1"/>
      <w:numFmt w:val="bullet"/>
      <w:lvlText w:val=""/>
      <w:lvlJc w:val="left"/>
      <w:pPr>
        <w:tabs>
          <w:tab w:val="num" w:pos="2968"/>
        </w:tabs>
        <w:ind w:left="2968" w:hanging="360"/>
      </w:pPr>
      <w:rPr>
        <w:rFonts w:ascii="Wingdings" w:hAnsi="Wingdings" w:hint="default"/>
      </w:rPr>
    </w:lvl>
    <w:lvl w:ilvl="3" w:tplc="040B0001">
      <w:start w:val="1"/>
      <w:numFmt w:val="bullet"/>
      <w:lvlText w:val=""/>
      <w:lvlJc w:val="left"/>
      <w:pPr>
        <w:tabs>
          <w:tab w:val="num" w:pos="3688"/>
        </w:tabs>
        <w:ind w:left="3688" w:hanging="360"/>
      </w:pPr>
      <w:rPr>
        <w:rFonts w:ascii="Symbol" w:hAnsi="Symbol" w:hint="default"/>
      </w:rPr>
    </w:lvl>
    <w:lvl w:ilvl="4" w:tplc="040B0003" w:tentative="1">
      <w:start w:val="1"/>
      <w:numFmt w:val="bullet"/>
      <w:lvlText w:val="o"/>
      <w:lvlJc w:val="left"/>
      <w:pPr>
        <w:tabs>
          <w:tab w:val="num" w:pos="4408"/>
        </w:tabs>
        <w:ind w:left="4408" w:hanging="360"/>
      </w:pPr>
      <w:rPr>
        <w:rFonts w:ascii="Courier New" w:hAnsi="Courier New" w:hint="default"/>
      </w:rPr>
    </w:lvl>
    <w:lvl w:ilvl="5" w:tplc="040B0005" w:tentative="1">
      <w:start w:val="1"/>
      <w:numFmt w:val="bullet"/>
      <w:lvlText w:val=""/>
      <w:lvlJc w:val="left"/>
      <w:pPr>
        <w:tabs>
          <w:tab w:val="num" w:pos="5128"/>
        </w:tabs>
        <w:ind w:left="5128" w:hanging="360"/>
      </w:pPr>
      <w:rPr>
        <w:rFonts w:ascii="Wingdings" w:hAnsi="Wingdings" w:hint="default"/>
      </w:rPr>
    </w:lvl>
    <w:lvl w:ilvl="6" w:tplc="040B0001" w:tentative="1">
      <w:start w:val="1"/>
      <w:numFmt w:val="bullet"/>
      <w:lvlText w:val=""/>
      <w:lvlJc w:val="left"/>
      <w:pPr>
        <w:tabs>
          <w:tab w:val="num" w:pos="5848"/>
        </w:tabs>
        <w:ind w:left="5848" w:hanging="360"/>
      </w:pPr>
      <w:rPr>
        <w:rFonts w:ascii="Symbol" w:hAnsi="Symbol" w:hint="default"/>
      </w:rPr>
    </w:lvl>
    <w:lvl w:ilvl="7" w:tplc="040B0003" w:tentative="1">
      <w:start w:val="1"/>
      <w:numFmt w:val="bullet"/>
      <w:lvlText w:val="o"/>
      <w:lvlJc w:val="left"/>
      <w:pPr>
        <w:tabs>
          <w:tab w:val="num" w:pos="6568"/>
        </w:tabs>
        <w:ind w:left="6568" w:hanging="360"/>
      </w:pPr>
      <w:rPr>
        <w:rFonts w:ascii="Courier New" w:hAnsi="Courier New" w:hint="default"/>
      </w:rPr>
    </w:lvl>
    <w:lvl w:ilvl="8" w:tplc="040B0005" w:tentative="1">
      <w:start w:val="1"/>
      <w:numFmt w:val="bullet"/>
      <w:lvlText w:val=""/>
      <w:lvlJc w:val="left"/>
      <w:pPr>
        <w:tabs>
          <w:tab w:val="num" w:pos="7288"/>
        </w:tabs>
        <w:ind w:left="7288" w:hanging="360"/>
      </w:pPr>
      <w:rPr>
        <w:rFonts w:ascii="Wingdings" w:hAnsi="Wingdings" w:hint="default"/>
      </w:rPr>
    </w:lvl>
  </w:abstractNum>
  <w:abstractNum w:abstractNumId="7" w15:restartNumberingAfterBreak="0">
    <w:nsid w:val="24A03548"/>
    <w:multiLevelType w:val="hybridMultilevel"/>
    <w:tmpl w:val="71B6D8F2"/>
    <w:lvl w:ilvl="0" w:tplc="040B0001">
      <w:start w:val="1"/>
      <w:numFmt w:val="bullet"/>
      <w:lvlText w:val=""/>
      <w:lvlJc w:val="left"/>
      <w:pPr>
        <w:ind w:left="1620" w:hanging="360"/>
      </w:pPr>
      <w:rPr>
        <w:rFonts w:ascii="Symbol" w:hAnsi="Symbol" w:hint="default"/>
      </w:rPr>
    </w:lvl>
    <w:lvl w:ilvl="1" w:tplc="FFFFFFFF">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8" w15:restartNumberingAfterBreak="0">
    <w:nsid w:val="24A760B5"/>
    <w:multiLevelType w:val="multilevel"/>
    <w:tmpl w:val="34A27AFE"/>
    <w:lvl w:ilvl="0">
      <w:start w:val="1"/>
      <w:numFmt w:val="decimal"/>
      <w:lvlText w:val="10.%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4F5103D"/>
    <w:multiLevelType w:val="multilevel"/>
    <w:tmpl w:val="F8A67E7C"/>
    <w:lvl w:ilvl="0">
      <w:start w:val="1"/>
      <w:numFmt w:val="decimal"/>
      <w:lvlText w:val="2.%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27243A89"/>
    <w:multiLevelType w:val="hybridMultilevel"/>
    <w:tmpl w:val="19182F7C"/>
    <w:lvl w:ilvl="0" w:tplc="040B0017">
      <w:start w:val="1"/>
      <w:numFmt w:val="lowerLetter"/>
      <w:lvlText w:val="%1)"/>
      <w:lvlJc w:val="left"/>
      <w:pPr>
        <w:ind w:left="1620" w:hanging="360"/>
      </w:pPr>
      <w:rPr>
        <w:rFonts w:cs="Times New Roman" w:hint="default"/>
      </w:rPr>
    </w:lvl>
    <w:lvl w:ilvl="1" w:tplc="FFFFFFFF">
      <w:start w:val="1"/>
      <w:numFmt w:val="bullet"/>
      <w:lvlText w:val=""/>
      <w:lvlJc w:val="left"/>
      <w:pPr>
        <w:ind w:left="2340" w:hanging="360"/>
      </w:pPr>
      <w:rPr>
        <w:rFonts w:ascii="Symbol" w:hAnsi="Symbol" w:hint="default"/>
      </w:r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1" w15:restartNumberingAfterBreak="0">
    <w:nsid w:val="28CD7698"/>
    <w:multiLevelType w:val="hybridMultilevel"/>
    <w:tmpl w:val="D8A25D2C"/>
    <w:lvl w:ilvl="0" w:tplc="040B0001">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C031BF9"/>
    <w:multiLevelType w:val="multilevel"/>
    <w:tmpl w:val="CB60CB28"/>
    <w:lvl w:ilvl="0">
      <w:start w:val="1"/>
      <w:numFmt w:val="decimal"/>
      <w:lvlText w:val="5.%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bullet"/>
      <w:lvlText w:val=""/>
      <w:lvlJc w:val="left"/>
      <w:pPr>
        <w:tabs>
          <w:tab w:val="num" w:pos="1069"/>
        </w:tabs>
        <w:ind w:left="1069" w:hanging="360"/>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CD11AD6"/>
    <w:multiLevelType w:val="hybridMultilevel"/>
    <w:tmpl w:val="1D8E2234"/>
    <w:lvl w:ilvl="0" w:tplc="040B0017">
      <w:start w:val="1"/>
      <w:numFmt w:val="lowerLetter"/>
      <w:lvlText w:val="%1)"/>
      <w:lvlJc w:val="left"/>
      <w:pPr>
        <w:ind w:left="1260" w:hanging="360"/>
      </w:pPr>
      <w:rPr>
        <w:rFonts w:cs="Times New Roman"/>
      </w:rPr>
    </w:lvl>
    <w:lvl w:ilvl="1" w:tplc="040B0019">
      <w:start w:val="1"/>
      <w:numFmt w:val="lowerLetter"/>
      <w:lvlText w:val="%2."/>
      <w:lvlJc w:val="left"/>
      <w:pPr>
        <w:ind w:left="1980" w:hanging="360"/>
      </w:pPr>
    </w:lvl>
    <w:lvl w:ilvl="2" w:tplc="040B001B" w:tentative="1">
      <w:start w:val="1"/>
      <w:numFmt w:val="lowerRoman"/>
      <w:lvlText w:val="%3."/>
      <w:lvlJc w:val="right"/>
      <w:pPr>
        <w:ind w:left="2700" w:hanging="180"/>
      </w:pPr>
    </w:lvl>
    <w:lvl w:ilvl="3" w:tplc="040B000F" w:tentative="1">
      <w:start w:val="1"/>
      <w:numFmt w:val="decimal"/>
      <w:lvlText w:val="%4."/>
      <w:lvlJc w:val="left"/>
      <w:pPr>
        <w:ind w:left="3420" w:hanging="360"/>
      </w:pPr>
    </w:lvl>
    <w:lvl w:ilvl="4" w:tplc="040B0019" w:tentative="1">
      <w:start w:val="1"/>
      <w:numFmt w:val="lowerLetter"/>
      <w:lvlText w:val="%5."/>
      <w:lvlJc w:val="left"/>
      <w:pPr>
        <w:ind w:left="4140" w:hanging="360"/>
      </w:pPr>
    </w:lvl>
    <w:lvl w:ilvl="5" w:tplc="040B001B" w:tentative="1">
      <w:start w:val="1"/>
      <w:numFmt w:val="lowerRoman"/>
      <w:lvlText w:val="%6."/>
      <w:lvlJc w:val="right"/>
      <w:pPr>
        <w:ind w:left="4860" w:hanging="180"/>
      </w:pPr>
    </w:lvl>
    <w:lvl w:ilvl="6" w:tplc="040B000F" w:tentative="1">
      <w:start w:val="1"/>
      <w:numFmt w:val="decimal"/>
      <w:lvlText w:val="%7."/>
      <w:lvlJc w:val="left"/>
      <w:pPr>
        <w:ind w:left="5580" w:hanging="360"/>
      </w:pPr>
    </w:lvl>
    <w:lvl w:ilvl="7" w:tplc="040B0019" w:tentative="1">
      <w:start w:val="1"/>
      <w:numFmt w:val="lowerLetter"/>
      <w:lvlText w:val="%8."/>
      <w:lvlJc w:val="left"/>
      <w:pPr>
        <w:ind w:left="6300" w:hanging="360"/>
      </w:pPr>
    </w:lvl>
    <w:lvl w:ilvl="8" w:tplc="040B001B" w:tentative="1">
      <w:start w:val="1"/>
      <w:numFmt w:val="lowerRoman"/>
      <w:lvlText w:val="%9."/>
      <w:lvlJc w:val="right"/>
      <w:pPr>
        <w:ind w:left="7020" w:hanging="180"/>
      </w:pPr>
    </w:lvl>
  </w:abstractNum>
  <w:abstractNum w:abstractNumId="14" w15:restartNumberingAfterBreak="0">
    <w:nsid w:val="305557B2"/>
    <w:multiLevelType w:val="multilevel"/>
    <w:tmpl w:val="F448307C"/>
    <w:lvl w:ilvl="0">
      <w:start w:val="1"/>
      <w:numFmt w:val="upperLetter"/>
      <w:lvlText w:val="%1."/>
      <w:lvlJc w:val="left"/>
      <w:pPr>
        <w:tabs>
          <w:tab w:val="num" w:pos="900"/>
        </w:tabs>
        <w:ind w:left="900" w:hanging="36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980"/>
        </w:tabs>
        <w:ind w:left="1980" w:hanging="144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340"/>
        </w:tabs>
        <w:ind w:left="2340" w:hanging="1800"/>
      </w:pPr>
      <w:rPr>
        <w:rFonts w:cs="Times New Roman" w:hint="default"/>
      </w:rPr>
    </w:lvl>
    <w:lvl w:ilvl="8">
      <w:start w:val="1"/>
      <w:numFmt w:val="decimal"/>
      <w:lvlText w:val="%1.%2.%3.%4.%5.%6.%7.%8.%9."/>
      <w:lvlJc w:val="left"/>
      <w:pPr>
        <w:tabs>
          <w:tab w:val="num" w:pos="2700"/>
        </w:tabs>
        <w:ind w:left="2700" w:hanging="2160"/>
      </w:pPr>
      <w:rPr>
        <w:rFonts w:cs="Times New Roman" w:hint="default"/>
      </w:rPr>
    </w:lvl>
  </w:abstractNum>
  <w:abstractNum w:abstractNumId="15" w15:restartNumberingAfterBreak="0">
    <w:nsid w:val="31BD6C89"/>
    <w:multiLevelType w:val="hybridMultilevel"/>
    <w:tmpl w:val="FEE05FF2"/>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1E01B64"/>
    <w:multiLevelType w:val="hybridMultilevel"/>
    <w:tmpl w:val="330A621A"/>
    <w:lvl w:ilvl="0" w:tplc="FC8086A8">
      <w:start w:val="1"/>
      <w:numFmt w:val="lowerLetter"/>
      <w:lvlText w:val="%1)"/>
      <w:lvlJc w:val="left"/>
      <w:pPr>
        <w:tabs>
          <w:tab w:val="num" w:pos="900"/>
        </w:tabs>
        <w:ind w:left="900" w:hanging="360"/>
      </w:pPr>
      <w:rPr>
        <w:rFonts w:cs="Times New Roman"/>
        <w:strike w:val="0"/>
      </w:rPr>
    </w:lvl>
    <w:lvl w:ilvl="1" w:tplc="040B0019">
      <w:start w:val="1"/>
      <w:numFmt w:val="lowerLetter"/>
      <w:lvlText w:val="%2."/>
      <w:lvlJc w:val="left"/>
      <w:pPr>
        <w:tabs>
          <w:tab w:val="num" w:pos="1620"/>
        </w:tabs>
        <w:ind w:left="1620" w:hanging="360"/>
      </w:pPr>
      <w:rPr>
        <w:rFonts w:cs="Times New Roman"/>
      </w:rPr>
    </w:lvl>
    <w:lvl w:ilvl="2" w:tplc="040B001B" w:tentative="1">
      <w:start w:val="1"/>
      <w:numFmt w:val="lowerRoman"/>
      <w:lvlText w:val="%3."/>
      <w:lvlJc w:val="right"/>
      <w:pPr>
        <w:tabs>
          <w:tab w:val="num" w:pos="2340"/>
        </w:tabs>
        <w:ind w:left="2340" w:hanging="180"/>
      </w:pPr>
      <w:rPr>
        <w:rFonts w:cs="Times New Roman"/>
      </w:rPr>
    </w:lvl>
    <w:lvl w:ilvl="3" w:tplc="040B000F" w:tentative="1">
      <w:start w:val="1"/>
      <w:numFmt w:val="decimal"/>
      <w:lvlText w:val="%4."/>
      <w:lvlJc w:val="left"/>
      <w:pPr>
        <w:tabs>
          <w:tab w:val="num" w:pos="3060"/>
        </w:tabs>
        <w:ind w:left="3060" w:hanging="360"/>
      </w:pPr>
      <w:rPr>
        <w:rFonts w:cs="Times New Roman"/>
      </w:rPr>
    </w:lvl>
    <w:lvl w:ilvl="4" w:tplc="040B0019" w:tentative="1">
      <w:start w:val="1"/>
      <w:numFmt w:val="lowerLetter"/>
      <w:lvlText w:val="%5."/>
      <w:lvlJc w:val="left"/>
      <w:pPr>
        <w:tabs>
          <w:tab w:val="num" w:pos="3780"/>
        </w:tabs>
        <w:ind w:left="3780" w:hanging="360"/>
      </w:pPr>
      <w:rPr>
        <w:rFonts w:cs="Times New Roman"/>
      </w:rPr>
    </w:lvl>
    <w:lvl w:ilvl="5" w:tplc="040B001B" w:tentative="1">
      <w:start w:val="1"/>
      <w:numFmt w:val="lowerRoman"/>
      <w:lvlText w:val="%6."/>
      <w:lvlJc w:val="right"/>
      <w:pPr>
        <w:tabs>
          <w:tab w:val="num" w:pos="4500"/>
        </w:tabs>
        <w:ind w:left="4500" w:hanging="180"/>
      </w:pPr>
      <w:rPr>
        <w:rFonts w:cs="Times New Roman"/>
      </w:rPr>
    </w:lvl>
    <w:lvl w:ilvl="6" w:tplc="040B000F" w:tentative="1">
      <w:start w:val="1"/>
      <w:numFmt w:val="decimal"/>
      <w:lvlText w:val="%7."/>
      <w:lvlJc w:val="left"/>
      <w:pPr>
        <w:tabs>
          <w:tab w:val="num" w:pos="5220"/>
        </w:tabs>
        <w:ind w:left="5220" w:hanging="360"/>
      </w:pPr>
      <w:rPr>
        <w:rFonts w:cs="Times New Roman"/>
      </w:rPr>
    </w:lvl>
    <w:lvl w:ilvl="7" w:tplc="040B0019" w:tentative="1">
      <w:start w:val="1"/>
      <w:numFmt w:val="lowerLetter"/>
      <w:lvlText w:val="%8."/>
      <w:lvlJc w:val="left"/>
      <w:pPr>
        <w:tabs>
          <w:tab w:val="num" w:pos="5940"/>
        </w:tabs>
        <w:ind w:left="5940" w:hanging="360"/>
      </w:pPr>
      <w:rPr>
        <w:rFonts w:cs="Times New Roman"/>
      </w:rPr>
    </w:lvl>
    <w:lvl w:ilvl="8" w:tplc="040B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32E33F3"/>
    <w:multiLevelType w:val="hybridMultilevel"/>
    <w:tmpl w:val="3BF825DA"/>
    <w:lvl w:ilvl="0" w:tplc="040B0015">
      <w:start w:val="1"/>
      <w:numFmt w:val="upperLetter"/>
      <w:lvlText w:val="%1."/>
      <w:lvlJc w:val="left"/>
      <w:pPr>
        <w:ind w:left="1260" w:hanging="360"/>
      </w:pPr>
    </w:lvl>
    <w:lvl w:ilvl="1" w:tplc="040B0019" w:tentative="1">
      <w:start w:val="1"/>
      <w:numFmt w:val="lowerLetter"/>
      <w:lvlText w:val="%2."/>
      <w:lvlJc w:val="left"/>
      <w:pPr>
        <w:ind w:left="1980" w:hanging="360"/>
      </w:pPr>
    </w:lvl>
    <w:lvl w:ilvl="2" w:tplc="040B001B" w:tentative="1">
      <w:start w:val="1"/>
      <w:numFmt w:val="lowerRoman"/>
      <w:lvlText w:val="%3."/>
      <w:lvlJc w:val="right"/>
      <w:pPr>
        <w:ind w:left="2700" w:hanging="180"/>
      </w:pPr>
    </w:lvl>
    <w:lvl w:ilvl="3" w:tplc="040B000F" w:tentative="1">
      <w:start w:val="1"/>
      <w:numFmt w:val="decimal"/>
      <w:lvlText w:val="%4."/>
      <w:lvlJc w:val="left"/>
      <w:pPr>
        <w:ind w:left="3420" w:hanging="360"/>
      </w:pPr>
    </w:lvl>
    <w:lvl w:ilvl="4" w:tplc="040B0019" w:tentative="1">
      <w:start w:val="1"/>
      <w:numFmt w:val="lowerLetter"/>
      <w:lvlText w:val="%5."/>
      <w:lvlJc w:val="left"/>
      <w:pPr>
        <w:ind w:left="4140" w:hanging="360"/>
      </w:pPr>
    </w:lvl>
    <w:lvl w:ilvl="5" w:tplc="040B001B" w:tentative="1">
      <w:start w:val="1"/>
      <w:numFmt w:val="lowerRoman"/>
      <w:lvlText w:val="%6."/>
      <w:lvlJc w:val="right"/>
      <w:pPr>
        <w:ind w:left="4860" w:hanging="180"/>
      </w:pPr>
    </w:lvl>
    <w:lvl w:ilvl="6" w:tplc="040B000F" w:tentative="1">
      <w:start w:val="1"/>
      <w:numFmt w:val="decimal"/>
      <w:lvlText w:val="%7."/>
      <w:lvlJc w:val="left"/>
      <w:pPr>
        <w:ind w:left="5580" w:hanging="360"/>
      </w:pPr>
    </w:lvl>
    <w:lvl w:ilvl="7" w:tplc="040B0019" w:tentative="1">
      <w:start w:val="1"/>
      <w:numFmt w:val="lowerLetter"/>
      <w:lvlText w:val="%8."/>
      <w:lvlJc w:val="left"/>
      <w:pPr>
        <w:ind w:left="6300" w:hanging="360"/>
      </w:pPr>
    </w:lvl>
    <w:lvl w:ilvl="8" w:tplc="040B001B" w:tentative="1">
      <w:start w:val="1"/>
      <w:numFmt w:val="lowerRoman"/>
      <w:lvlText w:val="%9."/>
      <w:lvlJc w:val="right"/>
      <w:pPr>
        <w:ind w:left="7020" w:hanging="180"/>
      </w:pPr>
    </w:lvl>
  </w:abstractNum>
  <w:abstractNum w:abstractNumId="18" w15:restartNumberingAfterBreak="0">
    <w:nsid w:val="35A4017B"/>
    <w:multiLevelType w:val="hybridMultilevel"/>
    <w:tmpl w:val="8B5E0B0A"/>
    <w:lvl w:ilvl="0" w:tplc="D6F4FCB6">
      <w:start w:val="9"/>
      <w:numFmt w:val="lowerLetter"/>
      <w:lvlText w:val="%1)"/>
      <w:lvlJc w:val="left"/>
      <w:pPr>
        <w:ind w:left="1669" w:hanging="360"/>
      </w:pPr>
      <w:rPr>
        <w:rFonts w:cs="Times New Roman" w:hint="default"/>
      </w:rPr>
    </w:lvl>
    <w:lvl w:ilvl="1" w:tplc="040B0019">
      <w:start w:val="1"/>
      <w:numFmt w:val="lowerLetter"/>
      <w:lvlText w:val="%2."/>
      <w:lvlJc w:val="left"/>
      <w:pPr>
        <w:ind w:left="2389" w:hanging="360"/>
      </w:pPr>
      <w:rPr>
        <w:rFonts w:cs="Times New Roman"/>
      </w:rPr>
    </w:lvl>
    <w:lvl w:ilvl="2" w:tplc="040B001B">
      <w:start w:val="1"/>
      <w:numFmt w:val="lowerRoman"/>
      <w:lvlText w:val="%3."/>
      <w:lvlJc w:val="right"/>
      <w:pPr>
        <w:ind w:left="3109" w:hanging="180"/>
      </w:pPr>
      <w:rPr>
        <w:rFonts w:cs="Times New Roman"/>
      </w:rPr>
    </w:lvl>
    <w:lvl w:ilvl="3" w:tplc="E5127B5A">
      <w:start w:val="1"/>
      <w:numFmt w:val="upperLetter"/>
      <w:lvlText w:val="%4."/>
      <w:lvlJc w:val="left"/>
      <w:pPr>
        <w:ind w:left="3829" w:hanging="360"/>
      </w:pPr>
      <w:rPr>
        <w:rFonts w:hint="default"/>
      </w:rPr>
    </w:lvl>
    <w:lvl w:ilvl="4" w:tplc="040B0019" w:tentative="1">
      <w:start w:val="1"/>
      <w:numFmt w:val="lowerLetter"/>
      <w:lvlText w:val="%5."/>
      <w:lvlJc w:val="left"/>
      <w:pPr>
        <w:ind w:left="4549" w:hanging="360"/>
      </w:pPr>
      <w:rPr>
        <w:rFonts w:cs="Times New Roman"/>
      </w:rPr>
    </w:lvl>
    <w:lvl w:ilvl="5" w:tplc="040B001B" w:tentative="1">
      <w:start w:val="1"/>
      <w:numFmt w:val="lowerRoman"/>
      <w:lvlText w:val="%6."/>
      <w:lvlJc w:val="right"/>
      <w:pPr>
        <w:ind w:left="5269" w:hanging="180"/>
      </w:pPr>
      <w:rPr>
        <w:rFonts w:cs="Times New Roman"/>
      </w:rPr>
    </w:lvl>
    <w:lvl w:ilvl="6" w:tplc="040B000F" w:tentative="1">
      <w:start w:val="1"/>
      <w:numFmt w:val="decimal"/>
      <w:lvlText w:val="%7."/>
      <w:lvlJc w:val="left"/>
      <w:pPr>
        <w:ind w:left="5989" w:hanging="360"/>
      </w:pPr>
      <w:rPr>
        <w:rFonts w:cs="Times New Roman"/>
      </w:rPr>
    </w:lvl>
    <w:lvl w:ilvl="7" w:tplc="040B0019" w:tentative="1">
      <w:start w:val="1"/>
      <w:numFmt w:val="lowerLetter"/>
      <w:lvlText w:val="%8."/>
      <w:lvlJc w:val="left"/>
      <w:pPr>
        <w:ind w:left="6709" w:hanging="360"/>
      </w:pPr>
      <w:rPr>
        <w:rFonts w:cs="Times New Roman"/>
      </w:rPr>
    </w:lvl>
    <w:lvl w:ilvl="8" w:tplc="040B001B" w:tentative="1">
      <w:start w:val="1"/>
      <w:numFmt w:val="lowerRoman"/>
      <w:lvlText w:val="%9."/>
      <w:lvlJc w:val="right"/>
      <w:pPr>
        <w:ind w:left="7429" w:hanging="180"/>
      </w:pPr>
      <w:rPr>
        <w:rFonts w:cs="Times New Roman"/>
      </w:rPr>
    </w:lvl>
  </w:abstractNum>
  <w:abstractNum w:abstractNumId="19" w15:restartNumberingAfterBreak="0">
    <w:nsid w:val="360401A0"/>
    <w:multiLevelType w:val="hybridMultilevel"/>
    <w:tmpl w:val="00EEF6B0"/>
    <w:lvl w:ilvl="0" w:tplc="040B0017">
      <w:start w:val="1"/>
      <w:numFmt w:val="lowerLetter"/>
      <w:lvlText w:val="%1)"/>
      <w:lvlJc w:val="left"/>
      <w:pPr>
        <w:tabs>
          <w:tab w:val="num" w:pos="900"/>
        </w:tabs>
        <w:ind w:left="900" w:hanging="360"/>
      </w:pPr>
      <w:rPr>
        <w:rFonts w:cs="Times New Roman" w:hint="default"/>
      </w:rPr>
    </w:lvl>
    <w:lvl w:ilvl="1" w:tplc="040B0003" w:tentative="1">
      <w:start w:val="1"/>
      <w:numFmt w:val="bullet"/>
      <w:lvlText w:val="o"/>
      <w:lvlJc w:val="left"/>
      <w:pPr>
        <w:tabs>
          <w:tab w:val="num" w:pos="1620"/>
        </w:tabs>
        <w:ind w:left="1620" w:hanging="360"/>
      </w:pPr>
      <w:rPr>
        <w:rFonts w:ascii="Courier New" w:hAnsi="Courier New" w:hint="default"/>
      </w:rPr>
    </w:lvl>
    <w:lvl w:ilvl="2" w:tplc="040B0005" w:tentative="1">
      <w:start w:val="1"/>
      <w:numFmt w:val="bullet"/>
      <w:lvlText w:val=""/>
      <w:lvlJc w:val="left"/>
      <w:pPr>
        <w:tabs>
          <w:tab w:val="num" w:pos="2340"/>
        </w:tabs>
        <w:ind w:left="2340" w:hanging="360"/>
      </w:pPr>
      <w:rPr>
        <w:rFonts w:ascii="Wingdings" w:hAnsi="Wingdings" w:hint="default"/>
      </w:rPr>
    </w:lvl>
    <w:lvl w:ilvl="3" w:tplc="040B0001" w:tentative="1">
      <w:start w:val="1"/>
      <w:numFmt w:val="bullet"/>
      <w:lvlText w:val=""/>
      <w:lvlJc w:val="left"/>
      <w:pPr>
        <w:tabs>
          <w:tab w:val="num" w:pos="3060"/>
        </w:tabs>
        <w:ind w:left="3060" w:hanging="360"/>
      </w:pPr>
      <w:rPr>
        <w:rFonts w:ascii="Symbol" w:hAnsi="Symbol" w:hint="default"/>
      </w:rPr>
    </w:lvl>
    <w:lvl w:ilvl="4" w:tplc="040B0003" w:tentative="1">
      <w:start w:val="1"/>
      <w:numFmt w:val="bullet"/>
      <w:lvlText w:val="o"/>
      <w:lvlJc w:val="left"/>
      <w:pPr>
        <w:tabs>
          <w:tab w:val="num" w:pos="3780"/>
        </w:tabs>
        <w:ind w:left="3780" w:hanging="360"/>
      </w:pPr>
      <w:rPr>
        <w:rFonts w:ascii="Courier New" w:hAnsi="Courier New" w:hint="default"/>
      </w:rPr>
    </w:lvl>
    <w:lvl w:ilvl="5" w:tplc="040B0005" w:tentative="1">
      <w:start w:val="1"/>
      <w:numFmt w:val="bullet"/>
      <w:lvlText w:val=""/>
      <w:lvlJc w:val="left"/>
      <w:pPr>
        <w:tabs>
          <w:tab w:val="num" w:pos="4500"/>
        </w:tabs>
        <w:ind w:left="4500" w:hanging="360"/>
      </w:pPr>
      <w:rPr>
        <w:rFonts w:ascii="Wingdings" w:hAnsi="Wingdings" w:hint="default"/>
      </w:rPr>
    </w:lvl>
    <w:lvl w:ilvl="6" w:tplc="040B0001" w:tentative="1">
      <w:start w:val="1"/>
      <w:numFmt w:val="bullet"/>
      <w:lvlText w:val=""/>
      <w:lvlJc w:val="left"/>
      <w:pPr>
        <w:tabs>
          <w:tab w:val="num" w:pos="5220"/>
        </w:tabs>
        <w:ind w:left="5220" w:hanging="360"/>
      </w:pPr>
      <w:rPr>
        <w:rFonts w:ascii="Symbol" w:hAnsi="Symbol" w:hint="default"/>
      </w:rPr>
    </w:lvl>
    <w:lvl w:ilvl="7" w:tplc="040B0003" w:tentative="1">
      <w:start w:val="1"/>
      <w:numFmt w:val="bullet"/>
      <w:lvlText w:val="o"/>
      <w:lvlJc w:val="left"/>
      <w:pPr>
        <w:tabs>
          <w:tab w:val="num" w:pos="5940"/>
        </w:tabs>
        <w:ind w:left="5940" w:hanging="360"/>
      </w:pPr>
      <w:rPr>
        <w:rFonts w:ascii="Courier New" w:hAnsi="Courier New" w:hint="default"/>
      </w:rPr>
    </w:lvl>
    <w:lvl w:ilvl="8" w:tplc="040B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C8B5819"/>
    <w:multiLevelType w:val="multilevel"/>
    <w:tmpl w:val="C29671C6"/>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424D400A"/>
    <w:multiLevelType w:val="hybridMultilevel"/>
    <w:tmpl w:val="03702886"/>
    <w:lvl w:ilvl="0" w:tplc="FFFFFFFF">
      <w:start w:val="1"/>
      <w:numFmt w:val="lowerLetter"/>
      <w:lvlText w:val="%1)"/>
      <w:lvlJc w:val="left"/>
      <w:pPr>
        <w:ind w:left="1260" w:hanging="360"/>
      </w:pPr>
      <w:rPr>
        <w:rFonts w:cs="Times New Roman"/>
      </w:rPr>
    </w:lvl>
    <w:lvl w:ilvl="1" w:tplc="040B0001">
      <w:start w:val="1"/>
      <w:numFmt w:val="bullet"/>
      <w:lvlText w:val=""/>
      <w:lvlJc w:val="left"/>
      <w:pPr>
        <w:ind w:left="1980" w:hanging="360"/>
      </w:pPr>
      <w:rPr>
        <w:rFonts w:ascii="Symbol" w:hAnsi="Symbol"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2" w15:restartNumberingAfterBreak="0">
    <w:nsid w:val="495505E8"/>
    <w:multiLevelType w:val="hybridMultilevel"/>
    <w:tmpl w:val="C6EAB556"/>
    <w:lvl w:ilvl="0" w:tplc="040B0017">
      <w:start w:val="1"/>
      <w:numFmt w:val="lowerLetter"/>
      <w:lvlText w:val="%1)"/>
      <w:lvlJc w:val="left"/>
      <w:pPr>
        <w:tabs>
          <w:tab w:val="num" w:pos="720"/>
        </w:tabs>
        <w:ind w:left="720" w:hanging="360"/>
      </w:pPr>
      <w:rPr>
        <w:rFonts w:cs="Times New Roman"/>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E35880"/>
    <w:multiLevelType w:val="hybridMultilevel"/>
    <w:tmpl w:val="05C6C050"/>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E03C5A"/>
    <w:multiLevelType w:val="multilevel"/>
    <w:tmpl w:val="03A2A53E"/>
    <w:lvl w:ilvl="0">
      <w:start w:val="1"/>
      <w:numFmt w:val="decimal"/>
      <w:lvlText w:val="5.%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bullet"/>
      <w:lvlText w:val=""/>
      <w:lvlJc w:val="left"/>
      <w:pPr>
        <w:tabs>
          <w:tab w:val="num" w:pos="1069"/>
        </w:tabs>
        <w:ind w:left="1069" w:hanging="360"/>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4FFE0478"/>
    <w:multiLevelType w:val="hybridMultilevel"/>
    <w:tmpl w:val="411421A6"/>
    <w:lvl w:ilvl="0" w:tplc="040B0001">
      <w:start w:val="1"/>
      <w:numFmt w:val="bullet"/>
      <w:lvlText w:val=""/>
      <w:lvlJc w:val="left"/>
      <w:pPr>
        <w:tabs>
          <w:tab w:val="num" w:pos="1245"/>
        </w:tabs>
        <w:ind w:left="1245" w:hanging="360"/>
      </w:pPr>
      <w:rPr>
        <w:rFonts w:ascii="Symbol" w:hAnsi="Symbol" w:hint="default"/>
      </w:rPr>
    </w:lvl>
    <w:lvl w:ilvl="1" w:tplc="040B0003" w:tentative="1">
      <w:start w:val="1"/>
      <w:numFmt w:val="bullet"/>
      <w:lvlText w:val="o"/>
      <w:lvlJc w:val="left"/>
      <w:pPr>
        <w:tabs>
          <w:tab w:val="num" w:pos="1965"/>
        </w:tabs>
        <w:ind w:left="1965" w:hanging="360"/>
      </w:pPr>
      <w:rPr>
        <w:rFonts w:ascii="Courier New" w:hAnsi="Courier New" w:hint="default"/>
      </w:rPr>
    </w:lvl>
    <w:lvl w:ilvl="2" w:tplc="040B0005" w:tentative="1">
      <w:start w:val="1"/>
      <w:numFmt w:val="bullet"/>
      <w:lvlText w:val=""/>
      <w:lvlJc w:val="left"/>
      <w:pPr>
        <w:tabs>
          <w:tab w:val="num" w:pos="2685"/>
        </w:tabs>
        <w:ind w:left="2685" w:hanging="360"/>
      </w:pPr>
      <w:rPr>
        <w:rFonts w:ascii="Wingdings" w:hAnsi="Wingdings" w:hint="default"/>
      </w:rPr>
    </w:lvl>
    <w:lvl w:ilvl="3" w:tplc="040B0001" w:tentative="1">
      <w:start w:val="1"/>
      <w:numFmt w:val="bullet"/>
      <w:lvlText w:val=""/>
      <w:lvlJc w:val="left"/>
      <w:pPr>
        <w:tabs>
          <w:tab w:val="num" w:pos="3405"/>
        </w:tabs>
        <w:ind w:left="3405" w:hanging="360"/>
      </w:pPr>
      <w:rPr>
        <w:rFonts w:ascii="Symbol" w:hAnsi="Symbol" w:hint="default"/>
      </w:rPr>
    </w:lvl>
    <w:lvl w:ilvl="4" w:tplc="040B0003" w:tentative="1">
      <w:start w:val="1"/>
      <w:numFmt w:val="bullet"/>
      <w:lvlText w:val="o"/>
      <w:lvlJc w:val="left"/>
      <w:pPr>
        <w:tabs>
          <w:tab w:val="num" w:pos="4125"/>
        </w:tabs>
        <w:ind w:left="4125" w:hanging="360"/>
      </w:pPr>
      <w:rPr>
        <w:rFonts w:ascii="Courier New" w:hAnsi="Courier New" w:hint="default"/>
      </w:rPr>
    </w:lvl>
    <w:lvl w:ilvl="5" w:tplc="040B0005" w:tentative="1">
      <w:start w:val="1"/>
      <w:numFmt w:val="bullet"/>
      <w:lvlText w:val=""/>
      <w:lvlJc w:val="left"/>
      <w:pPr>
        <w:tabs>
          <w:tab w:val="num" w:pos="4845"/>
        </w:tabs>
        <w:ind w:left="4845" w:hanging="360"/>
      </w:pPr>
      <w:rPr>
        <w:rFonts w:ascii="Wingdings" w:hAnsi="Wingdings" w:hint="default"/>
      </w:rPr>
    </w:lvl>
    <w:lvl w:ilvl="6" w:tplc="040B0001" w:tentative="1">
      <w:start w:val="1"/>
      <w:numFmt w:val="bullet"/>
      <w:lvlText w:val=""/>
      <w:lvlJc w:val="left"/>
      <w:pPr>
        <w:tabs>
          <w:tab w:val="num" w:pos="5565"/>
        </w:tabs>
        <w:ind w:left="5565" w:hanging="360"/>
      </w:pPr>
      <w:rPr>
        <w:rFonts w:ascii="Symbol" w:hAnsi="Symbol" w:hint="default"/>
      </w:rPr>
    </w:lvl>
    <w:lvl w:ilvl="7" w:tplc="040B0003" w:tentative="1">
      <w:start w:val="1"/>
      <w:numFmt w:val="bullet"/>
      <w:lvlText w:val="o"/>
      <w:lvlJc w:val="left"/>
      <w:pPr>
        <w:tabs>
          <w:tab w:val="num" w:pos="6285"/>
        </w:tabs>
        <w:ind w:left="6285" w:hanging="360"/>
      </w:pPr>
      <w:rPr>
        <w:rFonts w:ascii="Courier New" w:hAnsi="Courier New" w:hint="default"/>
      </w:rPr>
    </w:lvl>
    <w:lvl w:ilvl="8" w:tplc="040B0005" w:tentative="1">
      <w:start w:val="1"/>
      <w:numFmt w:val="bullet"/>
      <w:lvlText w:val=""/>
      <w:lvlJc w:val="left"/>
      <w:pPr>
        <w:tabs>
          <w:tab w:val="num" w:pos="7005"/>
        </w:tabs>
        <w:ind w:left="7005" w:hanging="360"/>
      </w:pPr>
      <w:rPr>
        <w:rFonts w:ascii="Wingdings" w:hAnsi="Wingdings" w:hint="default"/>
      </w:rPr>
    </w:lvl>
  </w:abstractNum>
  <w:abstractNum w:abstractNumId="26" w15:restartNumberingAfterBreak="0">
    <w:nsid w:val="52BF3DA3"/>
    <w:multiLevelType w:val="hybridMultilevel"/>
    <w:tmpl w:val="A7644BDA"/>
    <w:lvl w:ilvl="0" w:tplc="FFFFFFFF">
      <w:start w:val="1"/>
      <w:numFmt w:val="lowerLetter"/>
      <w:lvlText w:val="%1)"/>
      <w:lvlJc w:val="left"/>
      <w:pPr>
        <w:ind w:left="1260" w:hanging="360"/>
      </w:pPr>
      <w:rPr>
        <w:rFonts w:cs="Times New Roman"/>
      </w:rPr>
    </w:lvl>
    <w:lvl w:ilvl="1" w:tplc="040B0017">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7" w15:restartNumberingAfterBreak="0">
    <w:nsid w:val="541B5E92"/>
    <w:multiLevelType w:val="hybridMultilevel"/>
    <w:tmpl w:val="957AF8DE"/>
    <w:lvl w:ilvl="0" w:tplc="040B0001">
      <w:start w:val="1"/>
      <w:numFmt w:val="bullet"/>
      <w:lvlText w:val=""/>
      <w:lvlJc w:val="left"/>
      <w:pPr>
        <w:tabs>
          <w:tab w:val="num" w:pos="720"/>
        </w:tabs>
        <w:ind w:left="720" w:hanging="360"/>
      </w:pPr>
      <w:rPr>
        <w:rFonts w:ascii="Symbol" w:hAnsi="Symbol" w:hint="default"/>
      </w:rPr>
    </w:lvl>
    <w:lvl w:ilvl="1" w:tplc="040B000F">
      <w:start w:val="1"/>
      <w:numFmt w:val="decimal"/>
      <w:lvlText w:val="%2."/>
      <w:lvlJc w:val="left"/>
      <w:pPr>
        <w:tabs>
          <w:tab w:val="num" w:pos="1440"/>
        </w:tabs>
        <w:ind w:left="1440" w:hanging="360"/>
      </w:pPr>
      <w:rPr>
        <w:rFonts w:cs="Times New Roman"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2147B"/>
    <w:multiLevelType w:val="hybridMultilevel"/>
    <w:tmpl w:val="85DE22F0"/>
    <w:lvl w:ilvl="0" w:tplc="DB1EB198">
      <w:start w:val="1"/>
      <w:numFmt w:val="lowerLetter"/>
      <w:lvlText w:val="%1)"/>
      <w:lvlJc w:val="left"/>
      <w:pPr>
        <w:tabs>
          <w:tab w:val="num" w:pos="2520"/>
        </w:tabs>
        <w:ind w:left="2520" w:hanging="360"/>
      </w:pPr>
      <w:rPr>
        <w:rFonts w:cs="Times New Roman" w:hint="default"/>
      </w:rPr>
    </w:lvl>
    <w:lvl w:ilvl="1" w:tplc="040B0019" w:tentative="1">
      <w:start w:val="1"/>
      <w:numFmt w:val="lowerLetter"/>
      <w:lvlText w:val="%2."/>
      <w:lvlJc w:val="left"/>
      <w:pPr>
        <w:tabs>
          <w:tab w:val="num" w:pos="3240"/>
        </w:tabs>
        <w:ind w:left="3240" w:hanging="360"/>
      </w:pPr>
      <w:rPr>
        <w:rFonts w:cs="Times New Roman"/>
      </w:rPr>
    </w:lvl>
    <w:lvl w:ilvl="2" w:tplc="040B001B" w:tentative="1">
      <w:start w:val="1"/>
      <w:numFmt w:val="lowerRoman"/>
      <w:lvlText w:val="%3."/>
      <w:lvlJc w:val="right"/>
      <w:pPr>
        <w:tabs>
          <w:tab w:val="num" w:pos="3960"/>
        </w:tabs>
        <w:ind w:left="3960" w:hanging="180"/>
      </w:pPr>
      <w:rPr>
        <w:rFonts w:cs="Times New Roman"/>
      </w:rPr>
    </w:lvl>
    <w:lvl w:ilvl="3" w:tplc="040B000F" w:tentative="1">
      <w:start w:val="1"/>
      <w:numFmt w:val="decimal"/>
      <w:lvlText w:val="%4."/>
      <w:lvlJc w:val="left"/>
      <w:pPr>
        <w:tabs>
          <w:tab w:val="num" w:pos="4680"/>
        </w:tabs>
        <w:ind w:left="4680" w:hanging="360"/>
      </w:pPr>
      <w:rPr>
        <w:rFonts w:cs="Times New Roman"/>
      </w:rPr>
    </w:lvl>
    <w:lvl w:ilvl="4" w:tplc="040B0019" w:tentative="1">
      <w:start w:val="1"/>
      <w:numFmt w:val="lowerLetter"/>
      <w:lvlText w:val="%5."/>
      <w:lvlJc w:val="left"/>
      <w:pPr>
        <w:tabs>
          <w:tab w:val="num" w:pos="5400"/>
        </w:tabs>
        <w:ind w:left="5400" w:hanging="360"/>
      </w:pPr>
      <w:rPr>
        <w:rFonts w:cs="Times New Roman"/>
      </w:rPr>
    </w:lvl>
    <w:lvl w:ilvl="5" w:tplc="040B001B" w:tentative="1">
      <w:start w:val="1"/>
      <w:numFmt w:val="lowerRoman"/>
      <w:lvlText w:val="%6."/>
      <w:lvlJc w:val="right"/>
      <w:pPr>
        <w:tabs>
          <w:tab w:val="num" w:pos="6120"/>
        </w:tabs>
        <w:ind w:left="6120" w:hanging="180"/>
      </w:pPr>
      <w:rPr>
        <w:rFonts w:cs="Times New Roman"/>
      </w:rPr>
    </w:lvl>
    <w:lvl w:ilvl="6" w:tplc="040B000F" w:tentative="1">
      <w:start w:val="1"/>
      <w:numFmt w:val="decimal"/>
      <w:lvlText w:val="%7."/>
      <w:lvlJc w:val="left"/>
      <w:pPr>
        <w:tabs>
          <w:tab w:val="num" w:pos="6840"/>
        </w:tabs>
        <w:ind w:left="6840" w:hanging="360"/>
      </w:pPr>
      <w:rPr>
        <w:rFonts w:cs="Times New Roman"/>
      </w:rPr>
    </w:lvl>
    <w:lvl w:ilvl="7" w:tplc="040B0019" w:tentative="1">
      <w:start w:val="1"/>
      <w:numFmt w:val="lowerLetter"/>
      <w:lvlText w:val="%8."/>
      <w:lvlJc w:val="left"/>
      <w:pPr>
        <w:tabs>
          <w:tab w:val="num" w:pos="7560"/>
        </w:tabs>
        <w:ind w:left="7560" w:hanging="360"/>
      </w:pPr>
      <w:rPr>
        <w:rFonts w:cs="Times New Roman"/>
      </w:rPr>
    </w:lvl>
    <w:lvl w:ilvl="8" w:tplc="040B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573D09E1"/>
    <w:multiLevelType w:val="hybridMultilevel"/>
    <w:tmpl w:val="6FE667D6"/>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30" w15:restartNumberingAfterBreak="0">
    <w:nsid w:val="57714FC4"/>
    <w:multiLevelType w:val="hybridMultilevel"/>
    <w:tmpl w:val="D246781A"/>
    <w:lvl w:ilvl="0" w:tplc="040B0001">
      <w:start w:val="1"/>
      <w:numFmt w:val="bullet"/>
      <w:lvlText w:val=""/>
      <w:lvlJc w:val="left"/>
      <w:pPr>
        <w:tabs>
          <w:tab w:val="num" w:pos="1080"/>
        </w:tabs>
        <w:ind w:left="1080" w:hanging="360"/>
      </w:pPr>
      <w:rPr>
        <w:rFonts w:ascii="Symbol" w:hAnsi="Symbol"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904EBE"/>
    <w:multiLevelType w:val="multilevel"/>
    <w:tmpl w:val="11B6D6CC"/>
    <w:lvl w:ilvl="0">
      <w:start w:val="1"/>
      <w:numFmt w:val="decimal"/>
      <w:lvlText w:val="5.%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bullet"/>
      <w:lvlText w:val=""/>
      <w:lvlJc w:val="left"/>
      <w:pPr>
        <w:tabs>
          <w:tab w:val="num" w:pos="1069"/>
        </w:tabs>
        <w:ind w:left="1069" w:hanging="36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596956B6"/>
    <w:multiLevelType w:val="hybridMultilevel"/>
    <w:tmpl w:val="B0B6C6E2"/>
    <w:lvl w:ilvl="0" w:tplc="FFFFFFFF">
      <w:start w:val="1"/>
      <w:numFmt w:val="lowerLetter"/>
      <w:lvlText w:val="%1)"/>
      <w:lvlJc w:val="left"/>
      <w:pPr>
        <w:ind w:left="1260" w:hanging="360"/>
      </w:pPr>
      <w:rPr>
        <w:rFonts w:cs="Times New Roman"/>
      </w:rPr>
    </w:lvl>
    <w:lvl w:ilvl="1" w:tplc="040B0001">
      <w:start w:val="1"/>
      <w:numFmt w:val="bullet"/>
      <w:lvlText w:val=""/>
      <w:lvlJc w:val="left"/>
      <w:pPr>
        <w:ind w:left="1980" w:hanging="360"/>
      </w:pPr>
      <w:rPr>
        <w:rFonts w:ascii="Symbol" w:hAnsi="Symbol"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3" w15:restartNumberingAfterBreak="0">
    <w:nsid w:val="5C8818F3"/>
    <w:multiLevelType w:val="hybridMultilevel"/>
    <w:tmpl w:val="4510D7D4"/>
    <w:lvl w:ilvl="0" w:tplc="040B0017">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1647"/>
        </w:tabs>
        <w:ind w:left="1647" w:hanging="360"/>
      </w:pPr>
      <w:rPr>
        <w:rFonts w:ascii="Courier New" w:hAnsi="Courier New" w:hint="default"/>
      </w:rPr>
    </w:lvl>
    <w:lvl w:ilvl="2" w:tplc="040B0001"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5F062705"/>
    <w:multiLevelType w:val="hybridMultilevel"/>
    <w:tmpl w:val="260C0E58"/>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C87D33"/>
    <w:multiLevelType w:val="hybridMultilevel"/>
    <w:tmpl w:val="67326BF0"/>
    <w:lvl w:ilvl="0" w:tplc="6CD23D34">
      <w:start w:val="1"/>
      <w:numFmt w:val="lowerLetter"/>
      <w:lvlText w:val="%1)"/>
      <w:lvlJc w:val="left"/>
      <w:pPr>
        <w:tabs>
          <w:tab w:val="num" w:pos="927"/>
        </w:tabs>
        <w:ind w:left="927" w:hanging="360"/>
      </w:pPr>
      <w:rPr>
        <w:rFonts w:cs="Times New Roman"/>
        <w:color w:val="auto"/>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AE5DF1"/>
    <w:multiLevelType w:val="hybridMultilevel"/>
    <w:tmpl w:val="720463FA"/>
    <w:lvl w:ilvl="0" w:tplc="040B0001">
      <w:start w:val="1"/>
      <w:numFmt w:val="bullet"/>
      <w:lvlText w:val=""/>
      <w:lvlJc w:val="left"/>
      <w:pPr>
        <w:tabs>
          <w:tab w:val="num" w:pos="765"/>
        </w:tabs>
        <w:ind w:left="765" w:hanging="360"/>
      </w:pPr>
      <w:rPr>
        <w:rFonts w:ascii="Symbol" w:hAnsi="Symbol" w:hint="default"/>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37" w15:restartNumberingAfterBreak="0">
    <w:nsid w:val="68596160"/>
    <w:multiLevelType w:val="hybridMultilevel"/>
    <w:tmpl w:val="CFA8E11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C5844"/>
    <w:multiLevelType w:val="hybridMultilevel"/>
    <w:tmpl w:val="E6A27FD4"/>
    <w:lvl w:ilvl="0" w:tplc="040B0017">
      <w:start w:val="1"/>
      <w:numFmt w:val="lowerLetter"/>
      <w:lvlText w:val="%1)"/>
      <w:lvlJc w:val="left"/>
      <w:pPr>
        <w:tabs>
          <w:tab w:val="num" w:pos="900"/>
        </w:tabs>
        <w:ind w:left="900" w:hanging="360"/>
      </w:pPr>
      <w:rPr>
        <w:rFonts w:cs="Times New Roman" w:hint="default"/>
      </w:rPr>
    </w:lvl>
    <w:lvl w:ilvl="1" w:tplc="040B0003" w:tentative="1">
      <w:start w:val="1"/>
      <w:numFmt w:val="bullet"/>
      <w:lvlText w:val="o"/>
      <w:lvlJc w:val="left"/>
      <w:pPr>
        <w:tabs>
          <w:tab w:val="num" w:pos="1980"/>
        </w:tabs>
        <w:ind w:left="1980" w:hanging="360"/>
      </w:pPr>
      <w:rPr>
        <w:rFonts w:ascii="Courier New" w:hAnsi="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AE344E2"/>
    <w:multiLevelType w:val="multilevel"/>
    <w:tmpl w:val="C5D2AB5E"/>
    <w:lvl w:ilvl="0">
      <w:start w:val="1"/>
      <w:numFmt w:val="decimal"/>
      <w:lvlText w:val="5.%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bullet"/>
      <w:lvlText w:val=""/>
      <w:lvlJc w:val="left"/>
      <w:pPr>
        <w:tabs>
          <w:tab w:val="num" w:pos="1069"/>
        </w:tabs>
        <w:ind w:left="1069" w:hanging="360"/>
      </w:pPr>
      <w:rPr>
        <w:rFonts w:ascii="Symbol" w:hAnsi="Symbol" w:hint="default"/>
      </w:rPr>
    </w:lvl>
    <w:lvl w:ilvl="3">
      <w:start w:val="1"/>
      <w:numFmt w:val="bullet"/>
      <w:lvlText w:val=""/>
      <w:lvlJc w:val="left"/>
      <w:pPr>
        <w:tabs>
          <w:tab w:val="num" w:pos="2160"/>
        </w:tabs>
        <w:ind w:left="1728" w:hanging="648"/>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6B741167"/>
    <w:multiLevelType w:val="hybridMultilevel"/>
    <w:tmpl w:val="A1ACF378"/>
    <w:lvl w:ilvl="0" w:tplc="040B0017">
      <w:start w:val="1"/>
      <w:numFmt w:val="lowerLetter"/>
      <w:lvlText w:val="%1)"/>
      <w:lvlJc w:val="left"/>
      <w:pPr>
        <w:tabs>
          <w:tab w:val="num" w:pos="900"/>
        </w:tabs>
        <w:ind w:left="900" w:hanging="360"/>
      </w:pPr>
      <w:rPr>
        <w:rFonts w:cs="Times New Roman" w:hint="default"/>
      </w:rPr>
    </w:lvl>
    <w:lvl w:ilvl="1" w:tplc="040B0003" w:tentative="1">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BC41F6"/>
    <w:multiLevelType w:val="hybridMultilevel"/>
    <w:tmpl w:val="57B6771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53B15"/>
    <w:multiLevelType w:val="multilevel"/>
    <w:tmpl w:val="75D03168"/>
    <w:lvl w:ilvl="0">
      <w:start w:val="1"/>
      <w:numFmt w:val="decimal"/>
      <w:lvlText w:val="5.%1"/>
      <w:lvlJc w:val="left"/>
      <w:pPr>
        <w:tabs>
          <w:tab w:val="num" w:pos="360"/>
        </w:tabs>
        <w:ind w:left="36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lowerLetter"/>
      <w:lvlText w:val="%3)"/>
      <w:lvlJc w:val="left"/>
      <w:pPr>
        <w:tabs>
          <w:tab w:val="num" w:pos="1069"/>
        </w:tabs>
        <w:ind w:left="1069"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767363C6"/>
    <w:multiLevelType w:val="multilevel"/>
    <w:tmpl w:val="82D22CF8"/>
    <w:lvl w:ilvl="0">
      <w:start w:val="1"/>
      <w:numFmt w:val="decimal"/>
      <w:lvlText w:val="9.%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7800635E"/>
    <w:multiLevelType w:val="hybridMultilevel"/>
    <w:tmpl w:val="C1243DBA"/>
    <w:lvl w:ilvl="0" w:tplc="040B0017">
      <w:start w:val="1"/>
      <w:numFmt w:val="lowerLetter"/>
      <w:lvlText w:val="%1)"/>
      <w:lvlJc w:val="left"/>
      <w:pPr>
        <w:ind w:left="900" w:hanging="360"/>
      </w:pPr>
      <w:rPr>
        <w:rFonts w:cs="Times New Roman"/>
      </w:rPr>
    </w:lvl>
    <w:lvl w:ilvl="1" w:tplc="040B0019">
      <w:start w:val="1"/>
      <w:numFmt w:val="lowerLetter"/>
      <w:lvlText w:val="%2."/>
      <w:lvlJc w:val="left"/>
      <w:pPr>
        <w:ind w:left="1620" w:hanging="360"/>
      </w:pPr>
    </w:lvl>
    <w:lvl w:ilvl="2" w:tplc="040B001B" w:tentative="1">
      <w:start w:val="1"/>
      <w:numFmt w:val="lowerRoman"/>
      <w:lvlText w:val="%3."/>
      <w:lvlJc w:val="right"/>
      <w:pPr>
        <w:ind w:left="2340" w:hanging="180"/>
      </w:pPr>
    </w:lvl>
    <w:lvl w:ilvl="3" w:tplc="040B000F" w:tentative="1">
      <w:start w:val="1"/>
      <w:numFmt w:val="decimal"/>
      <w:lvlText w:val="%4."/>
      <w:lvlJc w:val="left"/>
      <w:pPr>
        <w:ind w:left="3060" w:hanging="360"/>
      </w:pPr>
    </w:lvl>
    <w:lvl w:ilvl="4" w:tplc="040B0019" w:tentative="1">
      <w:start w:val="1"/>
      <w:numFmt w:val="lowerLetter"/>
      <w:lvlText w:val="%5."/>
      <w:lvlJc w:val="left"/>
      <w:pPr>
        <w:ind w:left="3780" w:hanging="360"/>
      </w:pPr>
    </w:lvl>
    <w:lvl w:ilvl="5" w:tplc="040B001B" w:tentative="1">
      <w:start w:val="1"/>
      <w:numFmt w:val="lowerRoman"/>
      <w:lvlText w:val="%6."/>
      <w:lvlJc w:val="right"/>
      <w:pPr>
        <w:ind w:left="4500" w:hanging="180"/>
      </w:pPr>
    </w:lvl>
    <w:lvl w:ilvl="6" w:tplc="040B000F" w:tentative="1">
      <w:start w:val="1"/>
      <w:numFmt w:val="decimal"/>
      <w:lvlText w:val="%7."/>
      <w:lvlJc w:val="left"/>
      <w:pPr>
        <w:ind w:left="5220" w:hanging="360"/>
      </w:pPr>
    </w:lvl>
    <w:lvl w:ilvl="7" w:tplc="040B0019" w:tentative="1">
      <w:start w:val="1"/>
      <w:numFmt w:val="lowerLetter"/>
      <w:lvlText w:val="%8."/>
      <w:lvlJc w:val="left"/>
      <w:pPr>
        <w:ind w:left="5940" w:hanging="360"/>
      </w:pPr>
    </w:lvl>
    <w:lvl w:ilvl="8" w:tplc="040B001B" w:tentative="1">
      <w:start w:val="1"/>
      <w:numFmt w:val="lowerRoman"/>
      <w:lvlText w:val="%9."/>
      <w:lvlJc w:val="right"/>
      <w:pPr>
        <w:ind w:left="6660" w:hanging="180"/>
      </w:pPr>
    </w:lvl>
  </w:abstractNum>
  <w:abstractNum w:abstractNumId="45" w15:restartNumberingAfterBreak="0">
    <w:nsid w:val="782C7139"/>
    <w:multiLevelType w:val="multilevel"/>
    <w:tmpl w:val="839A2514"/>
    <w:lvl w:ilvl="0">
      <w:start w:val="1"/>
      <w:numFmt w:val="decimal"/>
      <w:lvlText w:val="11.%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0"/>
  </w:num>
  <w:num w:numId="2">
    <w:abstractNumId w:val="3"/>
  </w:num>
  <w:num w:numId="3">
    <w:abstractNumId w:val="9"/>
  </w:num>
  <w:num w:numId="4">
    <w:abstractNumId w:val="6"/>
  </w:num>
  <w:num w:numId="5">
    <w:abstractNumId w:val="15"/>
  </w:num>
  <w:num w:numId="6">
    <w:abstractNumId w:val="27"/>
  </w:num>
  <w:num w:numId="7">
    <w:abstractNumId w:val="43"/>
  </w:num>
  <w:num w:numId="8">
    <w:abstractNumId w:val="14"/>
  </w:num>
  <w:num w:numId="9">
    <w:abstractNumId w:val="42"/>
  </w:num>
  <w:num w:numId="10">
    <w:abstractNumId w:val="23"/>
  </w:num>
  <w:num w:numId="11">
    <w:abstractNumId w:val="41"/>
  </w:num>
  <w:num w:numId="12">
    <w:abstractNumId w:val="36"/>
  </w:num>
  <w:num w:numId="13">
    <w:abstractNumId w:val="22"/>
  </w:num>
  <w:num w:numId="14">
    <w:abstractNumId w:val="30"/>
  </w:num>
  <w:num w:numId="15">
    <w:abstractNumId w:val="25"/>
  </w:num>
  <w:num w:numId="16">
    <w:abstractNumId w:val="5"/>
  </w:num>
  <w:num w:numId="17">
    <w:abstractNumId w:val="16"/>
  </w:num>
  <w:num w:numId="18">
    <w:abstractNumId w:val="40"/>
  </w:num>
  <w:num w:numId="19">
    <w:abstractNumId w:val="35"/>
  </w:num>
  <w:num w:numId="20">
    <w:abstractNumId w:val="34"/>
  </w:num>
  <w:num w:numId="21">
    <w:abstractNumId w:val="19"/>
  </w:num>
  <w:num w:numId="22">
    <w:abstractNumId w:val="38"/>
  </w:num>
  <w:num w:numId="23">
    <w:abstractNumId w:val="8"/>
  </w:num>
  <w:num w:numId="24">
    <w:abstractNumId w:val="45"/>
  </w:num>
  <w:num w:numId="25">
    <w:abstractNumId w:val="37"/>
  </w:num>
  <w:num w:numId="26">
    <w:abstractNumId w:val="28"/>
  </w:num>
  <w:num w:numId="27">
    <w:abstractNumId w:val="33"/>
  </w:num>
  <w:num w:numId="28">
    <w:abstractNumId w:val="29"/>
  </w:num>
  <w:num w:numId="29">
    <w:abstractNumId w:val="18"/>
  </w:num>
  <w:num w:numId="30">
    <w:abstractNumId w:val="2"/>
  </w:num>
  <w:num w:numId="31">
    <w:abstractNumId w:val="0"/>
  </w:num>
  <w:num w:numId="32">
    <w:abstractNumId w:val="24"/>
  </w:num>
  <w:num w:numId="33">
    <w:abstractNumId w:val="4"/>
  </w:num>
  <w:num w:numId="34">
    <w:abstractNumId w:val="17"/>
  </w:num>
  <w:num w:numId="35">
    <w:abstractNumId w:val="1"/>
  </w:num>
  <w:num w:numId="36">
    <w:abstractNumId w:val="26"/>
  </w:num>
  <w:num w:numId="37">
    <w:abstractNumId w:val="21"/>
  </w:num>
  <w:num w:numId="38">
    <w:abstractNumId w:val="13"/>
  </w:num>
  <w:num w:numId="39">
    <w:abstractNumId w:val="32"/>
  </w:num>
  <w:num w:numId="40">
    <w:abstractNumId w:val="10"/>
  </w:num>
  <w:num w:numId="41">
    <w:abstractNumId w:val="7"/>
  </w:num>
  <w:num w:numId="42">
    <w:abstractNumId w:val="44"/>
  </w:num>
  <w:num w:numId="43">
    <w:abstractNumId w:val="31"/>
  </w:num>
  <w:num w:numId="44">
    <w:abstractNumId w:val="12"/>
  </w:num>
  <w:num w:numId="45">
    <w:abstractNumId w:val="39"/>
  </w:num>
  <w:num w:numId="46">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3BD"/>
    <w:rsid w:val="00000188"/>
    <w:rsid w:val="00000662"/>
    <w:rsid w:val="00000923"/>
    <w:rsid w:val="00000A02"/>
    <w:rsid w:val="000040E6"/>
    <w:rsid w:val="00005BD2"/>
    <w:rsid w:val="00005D90"/>
    <w:rsid w:val="00006CD1"/>
    <w:rsid w:val="00007BA0"/>
    <w:rsid w:val="00007CE6"/>
    <w:rsid w:val="00007FD7"/>
    <w:rsid w:val="00010E83"/>
    <w:rsid w:val="00013978"/>
    <w:rsid w:val="00014551"/>
    <w:rsid w:val="00020AF5"/>
    <w:rsid w:val="000223A6"/>
    <w:rsid w:val="00023483"/>
    <w:rsid w:val="00023FA2"/>
    <w:rsid w:val="00024373"/>
    <w:rsid w:val="00024E0B"/>
    <w:rsid w:val="00025FF5"/>
    <w:rsid w:val="00026A02"/>
    <w:rsid w:val="00026A46"/>
    <w:rsid w:val="00026C83"/>
    <w:rsid w:val="00027CC3"/>
    <w:rsid w:val="00031E6C"/>
    <w:rsid w:val="000345CA"/>
    <w:rsid w:val="00035651"/>
    <w:rsid w:val="000401FC"/>
    <w:rsid w:val="00040417"/>
    <w:rsid w:val="00040772"/>
    <w:rsid w:val="00041A0B"/>
    <w:rsid w:val="00041A91"/>
    <w:rsid w:val="00043547"/>
    <w:rsid w:val="00043AA3"/>
    <w:rsid w:val="00044EDC"/>
    <w:rsid w:val="00044F98"/>
    <w:rsid w:val="0004550B"/>
    <w:rsid w:val="00045BEC"/>
    <w:rsid w:val="00046129"/>
    <w:rsid w:val="000466F5"/>
    <w:rsid w:val="000508D4"/>
    <w:rsid w:val="0005095E"/>
    <w:rsid w:val="00051163"/>
    <w:rsid w:val="000514F1"/>
    <w:rsid w:val="000518FF"/>
    <w:rsid w:val="000566EA"/>
    <w:rsid w:val="000607BA"/>
    <w:rsid w:val="00060824"/>
    <w:rsid w:val="000608B1"/>
    <w:rsid w:val="00060C82"/>
    <w:rsid w:val="00061E99"/>
    <w:rsid w:val="00063A81"/>
    <w:rsid w:val="000649FE"/>
    <w:rsid w:val="00064F18"/>
    <w:rsid w:val="00067135"/>
    <w:rsid w:val="00070006"/>
    <w:rsid w:val="00070224"/>
    <w:rsid w:val="00070545"/>
    <w:rsid w:val="000706D9"/>
    <w:rsid w:val="00072D84"/>
    <w:rsid w:val="00073CF5"/>
    <w:rsid w:val="00074128"/>
    <w:rsid w:val="00075A82"/>
    <w:rsid w:val="00076A1A"/>
    <w:rsid w:val="00076ACD"/>
    <w:rsid w:val="000814F3"/>
    <w:rsid w:val="000827B2"/>
    <w:rsid w:val="000835CD"/>
    <w:rsid w:val="00085E4E"/>
    <w:rsid w:val="000865C5"/>
    <w:rsid w:val="00086E22"/>
    <w:rsid w:val="000907DB"/>
    <w:rsid w:val="000917C4"/>
    <w:rsid w:val="000919E4"/>
    <w:rsid w:val="00094476"/>
    <w:rsid w:val="00094C5A"/>
    <w:rsid w:val="0009534E"/>
    <w:rsid w:val="000956AA"/>
    <w:rsid w:val="0009636D"/>
    <w:rsid w:val="00097944"/>
    <w:rsid w:val="000A00B2"/>
    <w:rsid w:val="000A108D"/>
    <w:rsid w:val="000A16DD"/>
    <w:rsid w:val="000A3110"/>
    <w:rsid w:val="000A38F0"/>
    <w:rsid w:val="000A435C"/>
    <w:rsid w:val="000A6698"/>
    <w:rsid w:val="000A70BE"/>
    <w:rsid w:val="000A7768"/>
    <w:rsid w:val="000B0992"/>
    <w:rsid w:val="000B5D11"/>
    <w:rsid w:val="000B5F15"/>
    <w:rsid w:val="000B665E"/>
    <w:rsid w:val="000B72F5"/>
    <w:rsid w:val="000C2542"/>
    <w:rsid w:val="000C2903"/>
    <w:rsid w:val="000C2B04"/>
    <w:rsid w:val="000C437A"/>
    <w:rsid w:val="000D0D39"/>
    <w:rsid w:val="000D147E"/>
    <w:rsid w:val="000D2C88"/>
    <w:rsid w:val="000D3263"/>
    <w:rsid w:val="000D3AC9"/>
    <w:rsid w:val="000D482A"/>
    <w:rsid w:val="000D503B"/>
    <w:rsid w:val="000D5FDF"/>
    <w:rsid w:val="000D687C"/>
    <w:rsid w:val="000D7C0D"/>
    <w:rsid w:val="000E042C"/>
    <w:rsid w:val="000E221F"/>
    <w:rsid w:val="000E31EB"/>
    <w:rsid w:val="000E50A3"/>
    <w:rsid w:val="000E54F2"/>
    <w:rsid w:val="000E5B1E"/>
    <w:rsid w:val="000E5FE6"/>
    <w:rsid w:val="000E6A67"/>
    <w:rsid w:val="000F04BD"/>
    <w:rsid w:val="000F3242"/>
    <w:rsid w:val="000F469E"/>
    <w:rsid w:val="000F4FD3"/>
    <w:rsid w:val="000F60CD"/>
    <w:rsid w:val="000F60DB"/>
    <w:rsid w:val="000F783F"/>
    <w:rsid w:val="000F78E4"/>
    <w:rsid w:val="00100D88"/>
    <w:rsid w:val="001015FE"/>
    <w:rsid w:val="00105771"/>
    <w:rsid w:val="001060FE"/>
    <w:rsid w:val="00106922"/>
    <w:rsid w:val="00106FA3"/>
    <w:rsid w:val="0010759A"/>
    <w:rsid w:val="0011028D"/>
    <w:rsid w:val="00110A43"/>
    <w:rsid w:val="00111507"/>
    <w:rsid w:val="00112F27"/>
    <w:rsid w:val="001130B5"/>
    <w:rsid w:val="001135BE"/>
    <w:rsid w:val="00113FC6"/>
    <w:rsid w:val="00115060"/>
    <w:rsid w:val="00115A6A"/>
    <w:rsid w:val="0011652B"/>
    <w:rsid w:val="0011665E"/>
    <w:rsid w:val="00117305"/>
    <w:rsid w:val="00117EBD"/>
    <w:rsid w:val="00120916"/>
    <w:rsid w:val="00121FBD"/>
    <w:rsid w:val="001222EF"/>
    <w:rsid w:val="00122C54"/>
    <w:rsid w:val="001254A0"/>
    <w:rsid w:val="00126438"/>
    <w:rsid w:val="001277F9"/>
    <w:rsid w:val="00127960"/>
    <w:rsid w:val="00127FD1"/>
    <w:rsid w:val="00131C18"/>
    <w:rsid w:val="00131F57"/>
    <w:rsid w:val="00133153"/>
    <w:rsid w:val="00133304"/>
    <w:rsid w:val="00134869"/>
    <w:rsid w:val="00136046"/>
    <w:rsid w:val="00136481"/>
    <w:rsid w:val="00137720"/>
    <w:rsid w:val="001412C1"/>
    <w:rsid w:val="00142C0A"/>
    <w:rsid w:val="00143AFA"/>
    <w:rsid w:val="001449E7"/>
    <w:rsid w:val="001456C6"/>
    <w:rsid w:val="0014574D"/>
    <w:rsid w:val="00153177"/>
    <w:rsid w:val="00154412"/>
    <w:rsid w:val="00154424"/>
    <w:rsid w:val="001546C6"/>
    <w:rsid w:val="00154C35"/>
    <w:rsid w:val="00156136"/>
    <w:rsid w:val="00160F3F"/>
    <w:rsid w:val="00162D88"/>
    <w:rsid w:val="001631E4"/>
    <w:rsid w:val="00163A6B"/>
    <w:rsid w:val="0016448A"/>
    <w:rsid w:val="001646C4"/>
    <w:rsid w:val="00164A16"/>
    <w:rsid w:val="00164AB9"/>
    <w:rsid w:val="0016518F"/>
    <w:rsid w:val="001662CF"/>
    <w:rsid w:val="00167676"/>
    <w:rsid w:val="001701FD"/>
    <w:rsid w:val="00171356"/>
    <w:rsid w:val="00173849"/>
    <w:rsid w:val="00174741"/>
    <w:rsid w:val="001751BD"/>
    <w:rsid w:val="0017563F"/>
    <w:rsid w:val="001841CF"/>
    <w:rsid w:val="001855D9"/>
    <w:rsid w:val="00190D3B"/>
    <w:rsid w:val="00190D4B"/>
    <w:rsid w:val="00192D13"/>
    <w:rsid w:val="00193407"/>
    <w:rsid w:val="00194D3D"/>
    <w:rsid w:val="0019554D"/>
    <w:rsid w:val="001967F7"/>
    <w:rsid w:val="00197B1D"/>
    <w:rsid w:val="00197E90"/>
    <w:rsid w:val="001A058D"/>
    <w:rsid w:val="001A0E64"/>
    <w:rsid w:val="001A0F44"/>
    <w:rsid w:val="001A3E2F"/>
    <w:rsid w:val="001A3FA4"/>
    <w:rsid w:val="001A58AC"/>
    <w:rsid w:val="001A5C30"/>
    <w:rsid w:val="001B0727"/>
    <w:rsid w:val="001B52A8"/>
    <w:rsid w:val="001B5671"/>
    <w:rsid w:val="001C0806"/>
    <w:rsid w:val="001C182A"/>
    <w:rsid w:val="001C1C9E"/>
    <w:rsid w:val="001C220B"/>
    <w:rsid w:val="001C2D1B"/>
    <w:rsid w:val="001C32CA"/>
    <w:rsid w:val="001C3F2B"/>
    <w:rsid w:val="001C4352"/>
    <w:rsid w:val="001C5061"/>
    <w:rsid w:val="001C67C1"/>
    <w:rsid w:val="001D121F"/>
    <w:rsid w:val="001D6463"/>
    <w:rsid w:val="001D685A"/>
    <w:rsid w:val="001D6AED"/>
    <w:rsid w:val="001D7194"/>
    <w:rsid w:val="001D77B9"/>
    <w:rsid w:val="001E0232"/>
    <w:rsid w:val="001E096E"/>
    <w:rsid w:val="001E104C"/>
    <w:rsid w:val="001E2E06"/>
    <w:rsid w:val="001E396B"/>
    <w:rsid w:val="001E3998"/>
    <w:rsid w:val="001E3A52"/>
    <w:rsid w:val="001E3E21"/>
    <w:rsid w:val="001E4AA5"/>
    <w:rsid w:val="001E6D8D"/>
    <w:rsid w:val="001F129C"/>
    <w:rsid w:val="001F4D9A"/>
    <w:rsid w:val="001F542B"/>
    <w:rsid w:val="001F6095"/>
    <w:rsid w:val="001F66F3"/>
    <w:rsid w:val="001F680A"/>
    <w:rsid w:val="00202C7B"/>
    <w:rsid w:val="002037B1"/>
    <w:rsid w:val="002043A3"/>
    <w:rsid w:val="002051C0"/>
    <w:rsid w:val="00206314"/>
    <w:rsid w:val="00207182"/>
    <w:rsid w:val="00207E30"/>
    <w:rsid w:val="00212973"/>
    <w:rsid w:val="00212FBC"/>
    <w:rsid w:val="002131BB"/>
    <w:rsid w:val="00215021"/>
    <w:rsid w:val="0021795C"/>
    <w:rsid w:val="00217E25"/>
    <w:rsid w:val="00220704"/>
    <w:rsid w:val="00220D63"/>
    <w:rsid w:val="00221499"/>
    <w:rsid w:val="00221A07"/>
    <w:rsid w:val="00222786"/>
    <w:rsid w:val="002245E8"/>
    <w:rsid w:val="00224635"/>
    <w:rsid w:val="00226535"/>
    <w:rsid w:val="00226BA2"/>
    <w:rsid w:val="00230E2C"/>
    <w:rsid w:val="002322DF"/>
    <w:rsid w:val="002324B1"/>
    <w:rsid w:val="002340C8"/>
    <w:rsid w:val="0023505D"/>
    <w:rsid w:val="002358FB"/>
    <w:rsid w:val="00236B17"/>
    <w:rsid w:val="002415DC"/>
    <w:rsid w:val="00241968"/>
    <w:rsid w:val="002431C4"/>
    <w:rsid w:val="00243693"/>
    <w:rsid w:val="00243F7C"/>
    <w:rsid w:val="002444E9"/>
    <w:rsid w:val="00250E61"/>
    <w:rsid w:val="002517FF"/>
    <w:rsid w:val="00251E39"/>
    <w:rsid w:val="00252620"/>
    <w:rsid w:val="00252CF4"/>
    <w:rsid w:val="00252D40"/>
    <w:rsid w:val="0025483F"/>
    <w:rsid w:val="002563D5"/>
    <w:rsid w:val="002565F6"/>
    <w:rsid w:val="00257114"/>
    <w:rsid w:val="002574D1"/>
    <w:rsid w:val="00260545"/>
    <w:rsid w:val="00261B8B"/>
    <w:rsid w:val="00262C14"/>
    <w:rsid w:val="002668AF"/>
    <w:rsid w:val="00266AA7"/>
    <w:rsid w:val="002676A2"/>
    <w:rsid w:val="00270DF6"/>
    <w:rsid w:val="00274E41"/>
    <w:rsid w:val="00275AC5"/>
    <w:rsid w:val="00276BF5"/>
    <w:rsid w:val="00276C7C"/>
    <w:rsid w:val="00277577"/>
    <w:rsid w:val="0028205C"/>
    <w:rsid w:val="0028278A"/>
    <w:rsid w:val="00282808"/>
    <w:rsid w:val="00283D86"/>
    <w:rsid w:val="00284847"/>
    <w:rsid w:val="002871CA"/>
    <w:rsid w:val="0029330D"/>
    <w:rsid w:val="0029371C"/>
    <w:rsid w:val="0029732C"/>
    <w:rsid w:val="0029759E"/>
    <w:rsid w:val="0029762F"/>
    <w:rsid w:val="0029797A"/>
    <w:rsid w:val="00297B64"/>
    <w:rsid w:val="002A1C32"/>
    <w:rsid w:val="002A4A04"/>
    <w:rsid w:val="002A65B7"/>
    <w:rsid w:val="002A6F19"/>
    <w:rsid w:val="002B0BBB"/>
    <w:rsid w:val="002B14A7"/>
    <w:rsid w:val="002B295C"/>
    <w:rsid w:val="002B2A2E"/>
    <w:rsid w:val="002B4567"/>
    <w:rsid w:val="002B465E"/>
    <w:rsid w:val="002B5169"/>
    <w:rsid w:val="002B5F80"/>
    <w:rsid w:val="002B61CF"/>
    <w:rsid w:val="002B6486"/>
    <w:rsid w:val="002B6503"/>
    <w:rsid w:val="002B7FA7"/>
    <w:rsid w:val="002C0F08"/>
    <w:rsid w:val="002C2B62"/>
    <w:rsid w:val="002C5311"/>
    <w:rsid w:val="002C5B78"/>
    <w:rsid w:val="002C652B"/>
    <w:rsid w:val="002C7AA2"/>
    <w:rsid w:val="002D0AF3"/>
    <w:rsid w:val="002D30DE"/>
    <w:rsid w:val="002D393A"/>
    <w:rsid w:val="002D3992"/>
    <w:rsid w:val="002D4B6B"/>
    <w:rsid w:val="002D570C"/>
    <w:rsid w:val="002D619F"/>
    <w:rsid w:val="002D6395"/>
    <w:rsid w:val="002D6524"/>
    <w:rsid w:val="002D71BE"/>
    <w:rsid w:val="002D788F"/>
    <w:rsid w:val="002E0A93"/>
    <w:rsid w:val="002E1A8E"/>
    <w:rsid w:val="002E30E1"/>
    <w:rsid w:val="002E7924"/>
    <w:rsid w:val="002E7CC7"/>
    <w:rsid w:val="002F031A"/>
    <w:rsid w:val="002F073B"/>
    <w:rsid w:val="002F1574"/>
    <w:rsid w:val="002F2623"/>
    <w:rsid w:val="002F349D"/>
    <w:rsid w:val="002F3844"/>
    <w:rsid w:val="002F3C47"/>
    <w:rsid w:val="002F5091"/>
    <w:rsid w:val="002F5A3F"/>
    <w:rsid w:val="002F6499"/>
    <w:rsid w:val="002F66DE"/>
    <w:rsid w:val="002F6E0F"/>
    <w:rsid w:val="002F7117"/>
    <w:rsid w:val="002F74DB"/>
    <w:rsid w:val="003008ED"/>
    <w:rsid w:val="003014DB"/>
    <w:rsid w:val="003046D4"/>
    <w:rsid w:val="003055E2"/>
    <w:rsid w:val="00307806"/>
    <w:rsid w:val="00307BE6"/>
    <w:rsid w:val="00307CC5"/>
    <w:rsid w:val="003106D9"/>
    <w:rsid w:val="00310962"/>
    <w:rsid w:val="003130A7"/>
    <w:rsid w:val="0031366E"/>
    <w:rsid w:val="00314047"/>
    <w:rsid w:val="003143F3"/>
    <w:rsid w:val="00314CF7"/>
    <w:rsid w:val="00315C91"/>
    <w:rsid w:val="00316D52"/>
    <w:rsid w:val="00317B92"/>
    <w:rsid w:val="0032147C"/>
    <w:rsid w:val="00321E1D"/>
    <w:rsid w:val="00324318"/>
    <w:rsid w:val="00324A9A"/>
    <w:rsid w:val="00324C6A"/>
    <w:rsid w:val="003269FE"/>
    <w:rsid w:val="00331EF8"/>
    <w:rsid w:val="00333B5F"/>
    <w:rsid w:val="0033694B"/>
    <w:rsid w:val="00336F0E"/>
    <w:rsid w:val="003372A3"/>
    <w:rsid w:val="00340EF9"/>
    <w:rsid w:val="00341993"/>
    <w:rsid w:val="00344ADE"/>
    <w:rsid w:val="00344C54"/>
    <w:rsid w:val="003452FD"/>
    <w:rsid w:val="00345B8B"/>
    <w:rsid w:val="003467CB"/>
    <w:rsid w:val="00346DB2"/>
    <w:rsid w:val="00347C9B"/>
    <w:rsid w:val="0035025B"/>
    <w:rsid w:val="00353142"/>
    <w:rsid w:val="0035493D"/>
    <w:rsid w:val="00354F79"/>
    <w:rsid w:val="00356C20"/>
    <w:rsid w:val="00360C35"/>
    <w:rsid w:val="003615DE"/>
    <w:rsid w:val="00361C35"/>
    <w:rsid w:val="0036223F"/>
    <w:rsid w:val="003622C9"/>
    <w:rsid w:val="00362403"/>
    <w:rsid w:val="0036395E"/>
    <w:rsid w:val="003642A8"/>
    <w:rsid w:val="0036452D"/>
    <w:rsid w:val="00365936"/>
    <w:rsid w:val="003665FE"/>
    <w:rsid w:val="00366D25"/>
    <w:rsid w:val="00370F69"/>
    <w:rsid w:val="00372CEC"/>
    <w:rsid w:val="00373087"/>
    <w:rsid w:val="00374B85"/>
    <w:rsid w:val="00374F86"/>
    <w:rsid w:val="00377274"/>
    <w:rsid w:val="003821AF"/>
    <w:rsid w:val="003830B0"/>
    <w:rsid w:val="003851DA"/>
    <w:rsid w:val="003861D5"/>
    <w:rsid w:val="003870B7"/>
    <w:rsid w:val="00387688"/>
    <w:rsid w:val="00390BD9"/>
    <w:rsid w:val="00391432"/>
    <w:rsid w:val="003936FC"/>
    <w:rsid w:val="003938B1"/>
    <w:rsid w:val="003939C8"/>
    <w:rsid w:val="003962F7"/>
    <w:rsid w:val="003A0794"/>
    <w:rsid w:val="003A2469"/>
    <w:rsid w:val="003A280E"/>
    <w:rsid w:val="003A345F"/>
    <w:rsid w:val="003A3B77"/>
    <w:rsid w:val="003A4016"/>
    <w:rsid w:val="003A4088"/>
    <w:rsid w:val="003A63E6"/>
    <w:rsid w:val="003A6F78"/>
    <w:rsid w:val="003A72B8"/>
    <w:rsid w:val="003A7464"/>
    <w:rsid w:val="003A7C4F"/>
    <w:rsid w:val="003A7D4C"/>
    <w:rsid w:val="003B0119"/>
    <w:rsid w:val="003B0B72"/>
    <w:rsid w:val="003B265D"/>
    <w:rsid w:val="003B3D4F"/>
    <w:rsid w:val="003B6240"/>
    <w:rsid w:val="003B6B92"/>
    <w:rsid w:val="003C0A42"/>
    <w:rsid w:val="003C0C15"/>
    <w:rsid w:val="003C108C"/>
    <w:rsid w:val="003C2006"/>
    <w:rsid w:val="003C2C03"/>
    <w:rsid w:val="003C33E0"/>
    <w:rsid w:val="003C340E"/>
    <w:rsid w:val="003C4130"/>
    <w:rsid w:val="003C47CA"/>
    <w:rsid w:val="003C5FEE"/>
    <w:rsid w:val="003C6F43"/>
    <w:rsid w:val="003C7926"/>
    <w:rsid w:val="003D07FD"/>
    <w:rsid w:val="003D0D39"/>
    <w:rsid w:val="003D112E"/>
    <w:rsid w:val="003D3381"/>
    <w:rsid w:val="003D338E"/>
    <w:rsid w:val="003D3616"/>
    <w:rsid w:val="003D53C9"/>
    <w:rsid w:val="003D5E50"/>
    <w:rsid w:val="003D6A95"/>
    <w:rsid w:val="003D6DB6"/>
    <w:rsid w:val="003D7103"/>
    <w:rsid w:val="003E024A"/>
    <w:rsid w:val="003E0349"/>
    <w:rsid w:val="003E196D"/>
    <w:rsid w:val="003E2819"/>
    <w:rsid w:val="003E2BB7"/>
    <w:rsid w:val="003E4208"/>
    <w:rsid w:val="003E69DC"/>
    <w:rsid w:val="003E6A1D"/>
    <w:rsid w:val="003E7D6F"/>
    <w:rsid w:val="003F00F5"/>
    <w:rsid w:val="003F0DE6"/>
    <w:rsid w:val="003F44E2"/>
    <w:rsid w:val="003F4674"/>
    <w:rsid w:val="003F5F61"/>
    <w:rsid w:val="003F72FF"/>
    <w:rsid w:val="003F7556"/>
    <w:rsid w:val="0040108B"/>
    <w:rsid w:val="00401469"/>
    <w:rsid w:val="00403CA7"/>
    <w:rsid w:val="004042D8"/>
    <w:rsid w:val="00404F85"/>
    <w:rsid w:val="0040755D"/>
    <w:rsid w:val="0041025F"/>
    <w:rsid w:val="00412013"/>
    <w:rsid w:val="00414260"/>
    <w:rsid w:val="00415948"/>
    <w:rsid w:val="00415F68"/>
    <w:rsid w:val="0041710B"/>
    <w:rsid w:val="00417A41"/>
    <w:rsid w:val="00420C5C"/>
    <w:rsid w:val="00420D5D"/>
    <w:rsid w:val="00422A2E"/>
    <w:rsid w:val="00423459"/>
    <w:rsid w:val="00424154"/>
    <w:rsid w:val="004262A2"/>
    <w:rsid w:val="004264FE"/>
    <w:rsid w:val="00427648"/>
    <w:rsid w:val="00427E37"/>
    <w:rsid w:val="00430DC5"/>
    <w:rsid w:val="004317D6"/>
    <w:rsid w:val="00431878"/>
    <w:rsid w:val="004325E6"/>
    <w:rsid w:val="00432DDC"/>
    <w:rsid w:val="00432E96"/>
    <w:rsid w:val="00433AA2"/>
    <w:rsid w:val="00434F51"/>
    <w:rsid w:val="00435308"/>
    <w:rsid w:val="00435555"/>
    <w:rsid w:val="00436326"/>
    <w:rsid w:val="00437EB8"/>
    <w:rsid w:val="00440ADA"/>
    <w:rsid w:val="004413D5"/>
    <w:rsid w:val="0044182E"/>
    <w:rsid w:val="004418C0"/>
    <w:rsid w:val="00442BFB"/>
    <w:rsid w:val="00442C6E"/>
    <w:rsid w:val="004435A1"/>
    <w:rsid w:val="004435D9"/>
    <w:rsid w:val="00443BEF"/>
    <w:rsid w:val="00444006"/>
    <w:rsid w:val="00445017"/>
    <w:rsid w:val="004456B6"/>
    <w:rsid w:val="00447D23"/>
    <w:rsid w:val="00450876"/>
    <w:rsid w:val="0045144B"/>
    <w:rsid w:val="004523B9"/>
    <w:rsid w:val="00453094"/>
    <w:rsid w:val="004556D1"/>
    <w:rsid w:val="00455A52"/>
    <w:rsid w:val="00455F2B"/>
    <w:rsid w:val="00456B6D"/>
    <w:rsid w:val="00457896"/>
    <w:rsid w:val="00460160"/>
    <w:rsid w:val="004611B8"/>
    <w:rsid w:val="0046169D"/>
    <w:rsid w:val="00463316"/>
    <w:rsid w:val="0046450D"/>
    <w:rsid w:val="00464570"/>
    <w:rsid w:val="004650A9"/>
    <w:rsid w:val="0046597F"/>
    <w:rsid w:val="00465D16"/>
    <w:rsid w:val="00465F6B"/>
    <w:rsid w:val="00465FB5"/>
    <w:rsid w:val="0046717F"/>
    <w:rsid w:val="00467E16"/>
    <w:rsid w:val="0047025F"/>
    <w:rsid w:val="00472249"/>
    <w:rsid w:val="00473D08"/>
    <w:rsid w:val="00474469"/>
    <w:rsid w:val="004748DB"/>
    <w:rsid w:val="00481FA4"/>
    <w:rsid w:val="004822C0"/>
    <w:rsid w:val="00482AE5"/>
    <w:rsid w:val="00483F1D"/>
    <w:rsid w:val="00484955"/>
    <w:rsid w:val="00485006"/>
    <w:rsid w:val="0048670A"/>
    <w:rsid w:val="004868B2"/>
    <w:rsid w:val="00487397"/>
    <w:rsid w:val="0049099B"/>
    <w:rsid w:val="00491234"/>
    <w:rsid w:val="00492132"/>
    <w:rsid w:val="004921A3"/>
    <w:rsid w:val="00493512"/>
    <w:rsid w:val="004935FE"/>
    <w:rsid w:val="00493AC5"/>
    <w:rsid w:val="00494749"/>
    <w:rsid w:val="00494959"/>
    <w:rsid w:val="00494F77"/>
    <w:rsid w:val="004950F4"/>
    <w:rsid w:val="004975B4"/>
    <w:rsid w:val="004978E1"/>
    <w:rsid w:val="004A10AE"/>
    <w:rsid w:val="004A172E"/>
    <w:rsid w:val="004A33AB"/>
    <w:rsid w:val="004A47E3"/>
    <w:rsid w:val="004A4A74"/>
    <w:rsid w:val="004A7C77"/>
    <w:rsid w:val="004B1328"/>
    <w:rsid w:val="004B233C"/>
    <w:rsid w:val="004B3164"/>
    <w:rsid w:val="004B487C"/>
    <w:rsid w:val="004B6B24"/>
    <w:rsid w:val="004B7871"/>
    <w:rsid w:val="004C0723"/>
    <w:rsid w:val="004C2ACE"/>
    <w:rsid w:val="004C4056"/>
    <w:rsid w:val="004C4AA2"/>
    <w:rsid w:val="004C5B2B"/>
    <w:rsid w:val="004D2C0B"/>
    <w:rsid w:val="004D2C7A"/>
    <w:rsid w:val="004D32C9"/>
    <w:rsid w:val="004D3EC5"/>
    <w:rsid w:val="004D44AA"/>
    <w:rsid w:val="004D5E2C"/>
    <w:rsid w:val="004D6E97"/>
    <w:rsid w:val="004D6FF3"/>
    <w:rsid w:val="004E0F14"/>
    <w:rsid w:val="004E100B"/>
    <w:rsid w:val="004E1A50"/>
    <w:rsid w:val="004E26F9"/>
    <w:rsid w:val="004E2A9B"/>
    <w:rsid w:val="004E4AED"/>
    <w:rsid w:val="004E52B0"/>
    <w:rsid w:val="004E5EE9"/>
    <w:rsid w:val="004E72F3"/>
    <w:rsid w:val="004F0774"/>
    <w:rsid w:val="004F09B5"/>
    <w:rsid w:val="004F1C2A"/>
    <w:rsid w:val="004F306B"/>
    <w:rsid w:val="004F4CA6"/>
    <w:rsid w:val="004F50F0"/>
    <w:rsid w:val="004F51B6"/>
    <w:rsid w:val="004F5BF4"/>
    <w:rsid w:val="004F5E8D"/>
    <w:rsid w:val="004F62CD"/>
    <w:rsid w:val="004F73A8"/>
    <w:rsid w:val="004F78BA"/>
    <w:rsid w:val="00500960"/>
    <w:rsid w:val="00503A89"/>
    <w:rsid w:val="00506284"/>
    <w:rsid w:val="00506593"/>
    <w:rsid w:val="00506E5E"/>
    <w:rsid w:val="0051098D"/>
    <w:rsid w:val="005120FD"/>
    <w:rsid w:val="00512383"/>
    <w:rsid w:val="00513606"/>
    <w:rsid w:val="00513E96"/>
    <w:rsid w:val="00514620"/>
    <w:rsid w:val="00516CDE"/>
    <w:rsid w:val="00517069"/>
    <w:rsid w:val="00517921"/>
    <w:rsid w:val="0052015F"/>
    <w:rsid w:val="00520222"/>
    <w:rsid w:val="00521000"/>
    <w:rsid w:val="00522E7E"/>
    <w:rsid w:val="00523C09"/>
    <w:rsid w:val="00524238"/>
    <w:rsid w:val="00525BCA"/>
    <w:rsid w:val="00525C6A"/>
    <w:rsid w:val="005322A3"/>
    <w:rsid w:val="005336D7"/>
    <w:rsid w:val="005338F5"/>
    <w:rsid w:val="00534378"/>
    <w:rsid w:val="00535EBF"/>
    <w:rsid w:val="00535FF1"/>
    <w:rsid w:val="0053707B"/>
    <w:rsid w:val="005410DA"/>
    <w:rsid w:val="00542D87"/>
    <w:rsid w:val="005440FC"/>
    <w:rsid w:val="00545043"/>
    <w:rsid w:val="005456D3"/>
    <w:rsid w:val="0054590D"/>
    <w:rsid w:val="00545A46"/>
    <w:rsid w:val="00545B7A"/>
    <w:rsid w:val="005468FD"/>
    <w:rsid w:val="0054740C"/>
    <w:rsid w:val="0054784D"/>
    <w:rsid w:val="00551968"/>
    <w:rsid w:val="00552D46"/>
    <w:rsid w:val="005546FE"/>
    <w:rsid w:val="0055638C"/>
    <w:rsid w:val="00556B62"/>
    <w:rsid w:val="0055779E"/>
    <w:rsid w:val="005616CA"/>
    <w:rsid w:val="005616DF"/>
    <w:rsid w:val="00562520"/>
    <w:rsid w:val="00562FEB"/>
    <w:rsid w:val="005641B7"/>
    <w:rsid w:val="005664EC"/>
    <w:rsid w:val="00566B43"/>
    <w:rsid w:val="00566BF4"/>
    <w:rsid w:val="005672A6"/>
    <w:rsid w:val="00567801"/>
    <w:rsid w:val="00570DEC"/>
    <w:rsid w:val="00572B60"/>
    <w:rsid w:val="005737F3"/>
    <w:rsid w:val="00573A3A"/>
    <w:rsid w:val="00573B3A"/>
    <w:rsid w:val="00573C98"/>
    <w:rsid w:val="0057474B"/>
    <w:rsid w:val="00574D53"/>
    <w:rsid w:val="00580AD3"/>
    <w:rsid w:val="00580D2E"/>
    <w:rsid w:val="00581B00"/>
    <w:rsid w:val="00582D2B"/>
    <w:rsid w:val="00584491"/>
    <w:rsid w:val="00584EC4"/>
    <w:rsid w:val="005850A8"/>
    <w:rsid w:val="00585219"/>
    <w:rsid w:val="005853D5"/>
    <w:rsid w:val="0058739B"/>
    <w:rsid w:val="00590966"/>
    <w:rsid w:val="00590A36"/>
    <w:rsid w:val="00591260"/>
    <w:rsid w:val="00591B4A"/>
    <w:rsid w:val="00591C65"/>
    <w:rsid w:val="0059403B"/>
    <w:rsid w:val="0059511C"/>
    <w:rsid w:val="005960C0"/>
    <w:rsid w:val="0059690C"/>
    <w:rsid w:val="0059696D"/>
    <w:rsid w:val="00596E19"/>
    <w:rsid w:val="00597B84"/>
    <w:rsid w:val="005A14D9"/>
    <w:rsid w:val="005A36F6"/>
    <w:rsid w:val="005A3D0B"/>
    <w:rsid w:val="005A4EC6"/>
    <w:rsid w:val="005A6483"/>
    <w:rsid w:val="005A6B0A"/>
    <w:rsid w:val="005B1A03"/>
    <w:rsid w:val="005B1A2C"/>
    <w:rsid w:val="005B47D4"/>
    <w:rsid w:val="005B5EAA"/>
    <w:rsid w:val="005B66D1"/>
    <w:rsid w:val="005C2084"/>
    <w:rsid w:val="005C2B76"/>
    <w:rsid w:val="005C793A"/>
    <w:rsid w:val="005D4971"/>
    <w:rsid w:val="005D5EFC"/>
    <w:rsid w:val="005D71F1"/>
    <w:rsid w:val="005E04C0"/>
    <w:rsid w:val="005E058D"/>
    <w:rsid w:val="005E2D44"/>
    <w:rsid w:val="005E3505"/>
    <w:rsid w:val="005E4389"/>
    <w:rsid w:val="005E7F50"/>
    <w:rsid w:val="005F0DEF"/>
    <w:rsid w:val="005F3E90"/>
    <w:rsid w:val="005F4267"/>
    <w:rsid w:val="005F524E"/>
    <w:rsid w:val="006000B6"/>
    <w:rsid w:val="00600F1C"/>
    <w:rsid w:val="00601024"/>
    <w:rsid w:val="00602354"/>
    <w:rsid w:val="00602679"/>
    <w:rsid w:val="00602696"/>
    <w:rsid w:val="006057E8"/>
    <w:rsid w:val="006078CD"/>
    <w:rsid w:val="00611282"/>
    <w:rsid w:val="00611C10"/>
    <w:rsid w:val="006130D4"/>
    <w:rsid w:val="006133A7"/>
    <w:rsid w:val="0062015B"/>
    <w:rsid w:val="00620418"/>
    <w:rsid w:val="00621531"/>
    <w:rsid w:val="00622051"/>
    <w:rsid w:val="00623FA4"/>
    <w:rsid w:val="00624A86"/>
    <w:rsid w:val="00624D92"/>
    <w:rsid w:val="0062638F"/>
    <w:rsid w:val="006278CE"/>
    <w:rsid w:val="0063104D"/>
    <w:rsid w:val="006356BF"/>
    <w:rsid w:val="0063582F"/>
    <w:rsid w:val="00635932"/>
    <w:rsid w:val="00636240"/>
    <w:rsid w:val="00636596"/>
    <w:rsid w:val="00637C40"/>
    <w:rsid w:val="00641025"/>
    <w:rsid w:val="00645401"/>
    <w:rsid w:val="00645919"/>
    <w:rsid w:val="00650345"/>
    <w:rsid w:val="0065064D"/>
    <w:rsid w:val="00650AA5"/>
    <w:rsid w:val="00651EE3"/>
    <w:rsid w:val="00652799"/>
    <w:rsid w:val="00653B81"/>
    <w:rsid w:val="006547AE"/>
    <w:rsid w:val="00654CBE"/>
    <w:rsid w:val="006553DE"/>
    <w:rsid w:val="00657B10"/>
    <w:rsid w:val="00660F63"/>
    <w:rsid w:val="00661208"/>
    <w:rsid w:val="00661308"/>
    <w:rsid w:val="006620D7"/>
    <w:rsid w:val="00662402"/>
    <w:rsid w:val="006634DE"/>
    <w:rsid w:val="006646C0"/>
    <w:rsid w:val="00665370"/>
    <w:rsid w:val="00666197"/>
    <w:rsid w:val="00666FEE"/>
    <w:rsid w:val="0066774C"/>
    <w:rsid w:val="00667BF1"/>
    <w:rsid w:val="00667E78"/>
    <w:rsid w:val="00670DBA"/>
    <w:rsid w:val="00671250"/>
    <w:rsid w:val="0067210F"/>
    <w:rsid w:val="00672590"/>
    <w:rsid w:val="00675CE7"/>
    <w:rsid w:val="00680E8B"/>
    <w:rsid w:val="00680EAC"/>
    <w:rsid w:val="00680EFD"/>
    <w:rsid w:val="00680F24"/>
    <w:rsid w:val="0068112D"/>
    <w:rsid w:val="00681B41"/>
    <w:rsid w:val="00683CA6"/>
    <w:rsid w:val="00683FD1"/>
    <w:rsid w:val="00685F09"/>
    <w:rsid w:val="00686139"/>
    <w:rsid w:val="006871ED"/>
    <w:rsid w:val="006879C6"/>
    <w:rsid w:val="00690D73"/>
    <w:rsid w:val="006920F5"/>
    <w:rsid w:val="006924CF"/>
    <w:rsid w:val="00692A33"/>
    <w:rsid w:val="006931D8"/>
    <w:rsid w:val="00693AD7"/>
    <w:rsid w:val="006947E5"/>
    <w:rsid w:val="00697404"/>
    <w:rsid w:val="00697447"/>
    <w:rsid w:val="006978B8"/>
    <w:rsid w:val="006A016F"/>
    <w:rsid w:val="006A3B18"/>
    <w:rsid w:val="006A5992"/>
    <w:rsid w:val="006A6496"/>
    <w:rsid w:val="006A740F"/>
    <w:rsid w:val="006B0EAD"/>
    <w:rsid w:val="006B0F29"/>
    <w:rsid w:val="006B2C96"/>
    <w:rsid w:val="006B33BD"/>
    <w:rsid w:val="006B61D1"/>
    <w:rsid w:val="006B7D2C"/>
    <w:rsid w:val="006C59DA"/>
    <w:rsid w:val="006C67D6"/>
    <w:rsid w:val="006C7184"/>
    <w:rsid w:val="006C77BF"/>
    <w:rsid w:val="006D378D"/>
    <w:rsid w:val="006D4E17"/>
    <w:rsid w:val="006D50A6"/>
    <w:rsid w:val="006D515E"/>
    <w:rsid w:val="006D52A3"/>
    <w:rsid w:val="006D6CC8"/>
    <w:rsid w:val="006D7157"/>
    <w:rsid w:val="006D73FE"/>
    <w:rsid w:val="006D7BA9"/>
    <w:rsid w:val="006E06C7"/>
    <w:rsid w:val="006E18AE"/>
    <w:rsid w:val="006E1EA3"/>
    <w:rsid w:val="006E5595"/>
    <w:rsid w:val="006E7C2B"/>
    <w:rsid w:val="006E7DCA"/>
    <w:rsid w:val="006F0F53"/>
    <w:rsid w:val="006F18F1"/>
    <w:rsid w:val="006F4DB5"/>
    <w:rsid w:val="006F50D8"/>
    <w:rsid w:val="006F518B"/>
    <w:rsid w:val="006F65A7"/>
    <w:rsid w:val="00702CF5"/>
    <w:rsid w:val="0070499C"/>
    <w:rsid w:val="007069BF"/>
    <w:rsid w:val="00706CCA"/>
    <w:rsid w:val="00707B6E"/>
    <w:rsid w:val="00707C45"/>
    <w:rsid w:val="00710E5D"/>
    <w:rsid w:val="0071105C"/>
    <w:rsid w:val="00713E51"/>
    <w:rsid w:val="00715386"/>
    <w:rsid w:val="0071553A"/>
    <w:rsid w:val="00716060"/>
    <w:rsid w:val="00716867"/>
    <w:rsid w:val="00720264"/>
    <w:rsid w:val="00720F2C"/>
    <w:rsid w:val="00721215"/>
    <w:rsid w:val="007236C2"/>
    <w:rsid w:val="00723FBE"/>
    <w:rsid w:val="00724137"/>
    <w:rsid w:val="007253CE"/>
    <w:rsid w:val="00726B05"/>
    <w:rsid w:val="0073006B"/>
    <w:rsid w:val="00732C46"/>
    <w:rsid w:val="0073300A"/>
    <w:rsid w:val="007334B6"/>
    <w:rsid w:val="00733BCE"/>
    <w:rsid w:val="007346B9"/>
    <w:rsid w:val="007357D2"/>
    <w:rsid w:val="00735AD6"/>
    <w:rsid w:val="0073662C"/>
    <w:rsid w:val="00737399"/>
    <w:rsid w:val="007426A7"/>
    <w:rsid w:val="00742F84"/>
    <w:rsid w:val="0074356E"/>
    <w:rsid w:val="00743C0B"/>
    <w:rsid w:val="00744355"/>
    <w:rsid w:val="00747160"/>
    <w:rsid w:val="0075016D"/>
    <w:rsid w:val="007513A5"/>
    <w:rsid w:val="00751E96"/>
    <w:rsid w:val="007529CE"/>
    <w:rsid w:val="00752E65"/>
    <w:rsid w:val="007550C0"/>
    <w:rsid w:val="007557D7"/>
    <w:rsid w:val="007559F6"/>
    <w:rsid w:val="007561F5"/>
    <w:rsid w:val="00756600"/>
    <w:rsid w:val="00761D00"/>
    <w:rsid w:val="00763BB1"/>
    <w:rsid w:val="007656E5"/>
    <w:rsid w:val="007661AF"/>
    <w:rsid w:val="00766740"/>
    <w:rsid w:val="007673FA"/>
    <w:rsid w:val="00771669"/>
    <w:rsid w:val="007718D6"/>
    <w:rsid w:val="00775212"/>
    <w:rsid w:val="00777B73"/>
    <w:rsid w:val="00780A83"/>
    <w:rsid w:val="00780CC3"/>
    <w:rsid w:val="0078185E"/>
    <w:rsid w:val="007857DA"/>
    <w:rsid w:val="007906BC"/>
    <w:rsid w:val="00790A41"/>
    <w:rsid w:val="0079132E"/>
    <w:rsid w:val="007922AE"/>
    <w:rsid w:val="007930A2"/>
    <w:rsid w:val="00793556"/>
    <w:rsid w:val="00793CAE"/>
    <w:rsid w:val="00794BE0"/>
    <w:rsid w:val="0079549F"/>
    <w:rsid w:val="007961F4"/>
    <w:rsid w:val="007962E1"/>
    <w:rsid w:val="00796BB9"/>
    <w:rsid w:val="007A0AE9"/>
    <w:rsid w:val="007A1354"/>
    <w:rsid w:val="007A153F"/>
    <w:rsid w:val="007A471F"/>
    <w:rsid w:val="007A49FC"/>
    <w:rsid w:val="007A5FFF"/>
    <w:rsid w:val="007A641A"/>
    <w:rsid w:val="007A6D44"/>
    <w:rsid w:val="007B009F"/>
    <w:rsid w:val="007B0A29"/>
    <w:rsid w:val="007B16EA"/>
    <w:rsid w:val="007B178E"/>
    <w:rsid w:val="007B377E"/>
    <w:rsid w:val="007B3CE7"/>
    <w:rsid w:val="007B454E"/>
    <w:rsid w:val="007B5184"/>
    <w:rsid w:val="007B567D"/>
    <w:rsid w:val="007B5A2D"/>
    <w:rsid w:val="007B7441"/>
    <w:rsid w:val="007B7737"/>
    <w:rsid w:val="007B77D7"/>
    <w:rsid w:val="007C0696"/>
    <w:rsid w:val="007C3DB3"/>
    <w:rsid w:val="007C4456"/>
    <w:rsid w:val="007C4C29"/>
    <w:rsid w:val="007C4E45"/>
    <w:rsid w:val="007C6B54"/>
    <w:rsid w:val="007D1C9D"/>
    <w:rsid w:val="007D236A"/>
    <w:rsid w:val="007D340E"/>
    <w:rsid w:val="007D3D72"/>
    <w:rsid w:val="007D4A30"/>
    <w:rsid w:val="007D5881"/>
    <w:rsid w:val="007E119E"/>
    <w:rsid w:val="007E14C4"/>
    <w:rsid w:val="007E4102"/>
    <w:rsid w:val="007E5E88"/>
    <w:rsid w:val="007E6542"/>
    <w:rsid w:val="007E66D8"/>
    <w:rsid w:val="007F074F"/>
    <w:rsid w:val="007F0750"/>
    <w:rsid w:val="007F09D7"/>
    <w:rsid w:val="007F0E05"/>
    <w:rsid w:val="007F23B2"/>
    <w:rsid w:val="007F73A9"/>
    <w:rsid w:val="007F7E93"/>
    <w:rsid w:val="00801B58"/>
    <w:rsid w:val="008023EC"/>
    <w:rsid w:val="00804239"/>
    <w:rsid w:val="00805564"/>
    <w:rsid w:val="008057DC"/>
    <w:rsid w:val="008058B0"/>
    <w:rsid w:val="00806149"/>
    <w:rsid w:val="00806BE2"/>
    <w:rsid w:val="00810107"/>
    <w:rsid w:val="00812699"/>
    <w:rsid w:val="0081744A"/>
    <w:rsid w:val="00817735"/>
    <w:rsid w:val="00817C13"/>
    <w:rsid w:val="0082075D"/>
    <w:rsid w:val="00822963"/>
    <w:rsid w:val="00826FAE"/>
    <w:rsid w:val="008276EF"/>
    <w:rsid w:val="00830E70"/>
    <w:rsid w:val="00830FC6"/>
    <w:rsid w:val="00831633"/>
    <w:rsid w:val="008328CC"/>
    <w:rsid w:val="00832D4A"/>
    <w:rsid w:val="00833334"/>
    <w:rsid w:val="00833A60"/>
    <w:rsid w:val="008341D4"/>
    <w:rsid w:val="008365D7"/>
    <w:rsid w:val="008378C3"/>
    <w:rsid w:val="00837E50"/>
    <w:rsid w:val="008408FB"/>
    <w:rsid w:val="00841827"/>
    <w:rsid w:val="00842014"/>
    <w:rsid w:val="00842A8C"/>
    <w:rsid w:val="00843099"/>
    <w:rsid w:val="008434DC"/>
    <w:rsid w:val="00843891"/>
    <w:rsid w:val="00850088"/>
    <w:rsid w:val="008511FE"/>
    <w:rsid w:val="00854CC6"/>
    <w:rsid w:val="0085573D"/>
    <w:rsid w:val="00856252"/>
    <w:rsid w:val="00856FC3"/>
    <w:rsid w:val="00860680"/>
    <w:rsid w:val="00860F25"/>
    <w:rsid w:val="008626D7"/>
    <w:rsid w:val="0086480C"/>
    <w:rsid w:val="00864B12"/>
    <w:rsid w:val="008660AB"/>
    <w:rsid w:val="00867C6A"/>
    <w:rsid w:val="00870F27"/>
    <w:rsid w:val="00871500"/>
    <w:rsid w:val="00872D4C"/>
    <w:rsid w:val="00874F6D"/>
    <w:rsid w:val="008753FA"/>
    <w:rsid w:val="00875CA6"/>
    <w:rsid w:val="008766C8"/>
    <w:rsid w:val="00877C2E"/>
    <w:rsid w:val="00880E17"/>
    <w:rsid w:val="00881737"/>
    <w:rsid w:val="00881CAC"/>
    <w:rsid w:val="008821E7"/>
    <w:rsid w:val="008835B0"/>
    <w:rsid w:val="008845E2"/>
    <w:rsid w:val="0088465C"/>
    <w:rsid w:val="008867FE"/>
    <w:rsid w:val="00891BAC"/>
    <w:rsid w:val="00894B62"/>
    <w:rsid w:val="00894B90"/>
    <w:rsid w:val="008950D0"/>
    <w:rsid w:val="00896A87"/>
    <w:rsid w:val="008A014D"/>
    <w:rsid w:val="008A0A58"/>
    <w:rsid w:val="008A185D"/>
    <w:rsid w:val="008A2C85"/>
    <w:rsid w:val="008A34E8"/>
    <w:rsid w:val="008A53EF"/>
    <w:rsid w:val="008A5642"/>
    <w:rsid w:val="008A5C11"/>
    <w:rsid w:val="008A5DC0"/>
    <w:rsid w:val="008A5F44"/>
    <w:rsid w:val="008A6B9A"/>
    <w:rsid w:val="008B38AD"/>
    <w:rsid w:val="008B45A7"/>
    <w:rsid w:val="008B5963"/>
    <w:rsid w:val="008B5BCF"/>
    <w:rsid w:val="008B64A1"/>
    <w:rsid w:val="008B6BCC"/>
    <w:rsid w:val="008C02F4"/>
    <w:rsid w:val="008C0368"/>
    <w:rsid w:val="008C2405"/>
    <w:rsid w:val="008C47DE"/>
    <w:rsid w:val="008C5190"/>
    <w:rsid w:val="008C637E"/>
    <w:rsid w:val="008C763A"/>
    <w:rsid w:val="008D0456"/>
    <w:rsid w:val="008D2967"/>
    <w:rsid w:val="008D2C95"/>
    <w:rsid w:val="008D5316"/>
    <w:rsid w:val="008D5DF5"/>
    <w:rsid w:val="008D5F84"/>
    <w:rsid w:val="008D6055"/>
    <w:rsid w:val="008D7D78"/>
    <w:rsid w:val="008E0499"/>
    <w:rsid w:val="008E2A75"/>
    <w:rsid w:val="008E451D"/>
    <w:rsid w:val="008E45FF"/>
    <w:rsid w:val="008E4872"/>
    <w:rsid w:val="008E4DCF"/>
    <w:rsid w:val="008E4F25"/>
    <w:rsid w:val="008E537B"/>
    <w:rsid w:val="008E53F8"/>
    <w:rsid w:val="008E6156"/>
    <w:rsid w:val="008E7812"/>
    <w:rsid w:val="008F05C1"/>
    <w:rsid w:val="008F0B9A"/>
    <w:rsid w:val="008F3274"/>
    <w:rsid w:val="008F3CEE"/>
    <w:rsid w:val="008F405E"/>
    <w:rsid w:val="008F4A90"/>
    <w:rsid w:val="008F5925"/>
    <w:rsid w:val="008F6AA1"/>
    <w:rsid w:val="008F7B6F"/>
    <w:rsid w:val="0090055A"/>
    <w:rsid w:val="0090085B"/>
    <w:rsid w:val="00901046"/>
    <w:rsid w:val="00901A63"/>
    <w:rsid w:val="0090231C"/>
    <w:rsid w:val="00903F13"/>
    <w:rsid w:val="009042B4"/>
    <w:rsid w:val="0090580D"/>
    <w:rsid w:val="009067CF"/>
    <w:rsid w:val="00906D23"/>
    <w:rsid w:val="009070EF"/>
    <w:rsid w:val="00907AB7"/>
    <w:rsid w:val="009124AA"/>
    <w:rsid w:val="00915A99"/>
    <w:rsid w:val="00917B02"/>
    <w:rsid w:val="00917B86"/>
    <w:rsid w:val="00917C13"/>
    <w:rsid w:val="009200A0"/>
    <w:rsid w:val="009209B7"/>
    <w:rsid w:val="0092221C"/>
    <w:rsid w:val="00922AD9"/>
    <w:rsid w:val="009237F8"/>
    <w:rsid w:val="0092380B"/>
    <w:rsid w:val="009244D4"/>
    <w:rsid w:val="00925854"/>
    <w:rsid w:val="00926DCA"/>
    <w:rsid w:val="0093352D"/>
    <w:rsid w:val="00933E91"/>
    <w:rsid w:val="00936048"/>
    <w:rsid w:val="00937A40"/>
    <w:rsid w:val="0094152B"/>
    <w:rsid w:val="009429EE"/>
    <w:rsid w:val="00944F0B"/>
    <w:rsid w:val="00947012"/>
    <w:rsid w:val="00951A2B"/>
    <w:rsid w:val="00951ACB"/>
    <w:rsid w:val="00952650"/>
    <w:rsid w:val="0095310F"/>
    <w:rsid w:val="009542B6"/>
    <w:rsid w:val="0095492A"/>
    <w:rsid w:val="009557D3"/>
    <w:rsid w:val="009603F0"/>
    <w:rsid w:val="00960F5E"/>
    <w:rsid w:val="00962944"/>
    <w:rsid w:val="00965EF9"/>
    <w:rsid w:val="00966148"/>
    <w:rsid w:val="00966E41"/>
    <w:rsid w:val="00967519"/>
    <w:rsid w:val="00967568"/>
    <w:rsid w:val="00974FFF"/>
    <w:rsid w:val="009757B4"/>
    <w:rsid w:val="00975BC1"/>
    <w:rsid w:val="00983031"/>
    <w:rsid w:val="00984C86"/>
    <w:rsid w:val="009862A5"/>
    <w:rsid w:val="009865D1"/>
    <w:rsid w:val="00986E1C"/>
    <w:rsid w:val="0099047D"/>
    <w:rsid w:val="00990C56"/>
    <w:rsid w:val="00990C61"/>
    <w:rsid w:val="00991769"/>
    <w:rsid w:val="00991FFC"/>
    <w:rsid w:val="009940AE"/>
    <w:rsid w:val="0099418A"/>
    <w:rsid w:val="00995142"/>
    <w:rsid w:val="009954AF"/>
    <w:rsid w:val="009964FA"/>
    <w:rsid w:val="00997021"/>
    <w:rsid w:val="009A2EE6"/>
    <w:rsid w:val="009A31B9"/>
    <w:rsid w:val="009A43A4"/>
    <w:rsid w:val="009A4F80"/>
    <w:rsid w:val="009A53FF"/>
    <w:rsid w:val="009A558F"/>
    <w:rsid w:val="009A5EC2"/>
    <w:rsid w:val="009A63EB"/>
    <w:rsid w:val="009A6568"/>
    <w:rsid w:val="009B023A"/>
    <w:rsid w:val="009B05ED"/>
    <w:rsid w:val="009B3173"/>
    <w:rsid w:val="009B31D2"/>
    <w:rsid w:val="009B38EE"/>
    <w:rsid w:val="009B3F08"/>
    <w:rsid w:val="009B4F73"/>
    <w:rsid w:val="009B51B2"/>
    <w:rsid w:val="009B6453"/>
    <w:rsid w:val="009B6932"/>
    <w:rsid w:val="009B7080"/>
    <w:rsid w:val="009B7BC9"/>
    <w:rsid w:val="009C0CE5"/>
    <w:rsid w:val="009C1EFB"/>
    <w:rsid w:val="009C20DB"/>
    <w:rsid w:val="009C3BEC"/>
    <w:rsid w:val="009C43DC"/>
    <w:rsid w:val="009C4C55"/>
    <w:rsid w:val="009C54A1"/>
    <w:rsid w:val="009C5C73"/>
    <w:rsid w:val="009C5DA6"/>
    <w:rsid w:val="009C73EF"/>
    <w:rsid w:val="009C7A7D"/>
    <w:rsid w:val="009D0645"/>
    <w:rsid w:val="009D07D9"/>
    <w:rsid w:val="009D1395"/>
    <w:rsid w:val="009D2A59"/>
    <w:rsid w:val="009D541C"/>
    <w:rsid w:val="009D591C"/>
    <w:rsid w:val="009D5EA9"/>
    <w:rsid w:val="009E0EEA"/>
    <w:rsid w:val="009E168C"/>
    <w:rsid w:val="009E2882"/>
    <w:rsid w:val="009E2DA9"/>
    <w:rsid w:val="009E2E05"/>
    <w:rsid w:val="009E32A1"/>
    <w:rsid w:val="009E4207"/>
    <w:rsid w:val="009E7DBB"/>
    <w:rsid w:val="009F0C46"/>
    <w:rsid w:val="009F4574"/>
    <w:rsid w:val="009F457C"/>
    <w:rsid w:val="009F5931"/>
    <w:rsid w:val="009F79EF"/>
    <w:rsid w:val="00A008C9"/>
    <w:rsid w:val="00A00A2A"/>
    <w:rsid w:val="00A02DD4"/>
    <w:rsid w:val="00A0537C"/>
    <w:rsid w:val="00A06640"/>
    <w:rsid w:val="00A06757"/>
    <w:rsid w:val="00A07ACF"/>
    <w:rsid w:val="00A07AF3"/>
    <w:rsid w:val="00A114CB"/>
    <w:rsid w:val="00A14F6E"/>
    <w:rsid w:val="00A15713"/>
    <w:rsid w:val="00A17171"/>
    <w:rsid w:val="00A1731F"/>
    <w:rsid w:val="00A1799C"/>
    <w:rsid w:val="00A20B16"/>
    <w:rsid w:val="00A22058"/>
    <w:rsid w:val="00A22CD1"/>
    <w:rsid w:val="00A23675"/>
    <w:rsid w:val="00A2388A"/>
    <w:rsid w:val="00A250B0"/>
    <w:rsid w:val="00A25B16"/>
    <w:rsid w:val="00A269C9"/>
    <w:rsid w:val="00A31C98"/>
    <w:rsid w:val="00A32CD9"/>
    <w:rsid w:val="00A33B3D"/>
    <w:rsid w:val="00A34956"/>
    <w:rsid w:val="00A37C5C"/>
    <w:rsid w:val="00A40DF8"/>
    <w:rsid w:val="00A41980"/>
    <w:rsid w:val="00A41A8A"/>
    <w:rsid w:val="00A42125"/>
    <w:rsid w:val="00A426A5"/>
    <w:rsid w:val="00A428B2"/>
    <w:rsid w:val="00A438B6"/>
    <w:rsid w:val="00A438D5"/>
    <w:rsid w:val="00A46F3F"/>
    <w:rsid w:val="00A522B3"/>
    <w:rsid w:val="00A53C6D"/>
    <w:rsid w:val="00A53EB5"/>
    <w:rsid w:val="00A54017"/>
    <w:rsid w:val="00A5415E"/>
    <w:rsid w:val="00A542AB"/>
    <w:rsid w:val="00A543D8"/>
    <w:rsid w:val="00A547CA"/>
    <w:rsid w:val="00A57977"/>
    <w:rsid w:val="00A60D21"/>
    <w:rsid w:val="00A616CB"/>
    <w:rsid w:val="00A6188A"/>
    <w:rsid w:val="00A62AA0"/>
    <w:rsid w:val="00A63076"/>
    <w:rsid w:val="00A637C3"/>
    <w:rsid w:val="00A63B9F"/>
    <w:rsid w:val="00A72883"/>
    <w:rsid w:val="00A74034"/>
    <w:rsid w:val="00A74E5B"/>
    <w:rsid w:val="00A75626"/>
    <w:rsid w:val="00A80EEB"/>
    <w:rsid w:val="00A81FE5"/>
    <w:rsid w:val="00A868F1"/>
    <w:rsid w:val="00A90AD2"/>
    <w:rsid w:val="00A916EF"/>
    <w:rsid w:val="00A9192C"/>
    <w:rsid w:val="00A9254C"/>
    <w:rsid w:val="00A94BAD"/>
    <w:rsid w:val="00A94F57"/>
    <w:rsid w:val="00A96474"/>
    <w:rsid w:val="00A969ED"/>
    <w:rsid w:val="00A97E1C"/>
    <w:rsid w:val="00AA00B3"/>
    <w:rsid w:val="00AA0881"/>
    <w:rsid w:val="00AA1363"/>
    <w:rsid w:val="00AA2D6D"/>
    <w:rsid w:val="00AA2E69"/>
    <w:rsid w:val="00AA5D5C"/>
    <w:rsid w:val="00AA62DB"/>
    <w:rsid w:val="00AA71BC"/>
    <w:rsid w:val="00AA77E8"/>
    <w:rsid w:val="00AB27CD"/>
    <w:rsid w:val="00AB4F66"/>
    <w:rsid w:val="00AB53D5"/>
    <w:rsid w:val="00AC0A0B"/>
    <w:rsid w:val="00AC0BC8"/>
    <w:rsid w:val="00AC2BB2"/>
    <w:rsid w:val="00AC3CF9"/>
    <w:rsid w:val="00AC43C6"/>
    <w:rsid w:val="00AC4A81"/>
    <w:rsid w:val="00AC4C4F"/>
    <w:rsid w:val="00AC5558"/>
    <w:rsid w:val="00AC594B"/>
    <w:rsid w:val="00AC5FB6"/>
    <w:rsid w:val="00AC71CD"/>
    <w:rsid w:val="00AC7BB6"/>
    <w:rsid w:val="00AC7D77"/>
    <w:rsid w:val="00AD1E04"/>
    <w:rsid w:val="00AD30D7"/>
    <w:rsid w:val="00AD5A70"/>
    <w:rsid w:val="00AD73DE"/>
    <w:rsid w:val="00AE19E6"/>
    <w:rsid w:val="00AE1F55"/>
    <w:rsid w:val="00AE23F3"/>
    <w:rsid w:val="00AE26E4"/>
    <w:rsid w:val="00AE3A6E"/>
    <w:rsid w:val="00AE4DDE"/>
    <w:rsid w:val="00AE5325"/>
    <w:rsid w:val="00AF0D8F"/>
    <w:rsid w:val="00AF0EAC"/>
    <w:rsid w:val="00AF1F21"/>
    <w:rsid w:val="00AF3090"/>
    <w:rsid w:val="00AF54C4"/>
    <w:rsid w:val="00AF7082"/>
    <w:rsid w:val="00B00948"/>
    <w:rsid w:val="00B00CC9"/>
    <w:rsid w:val="00B00F4A"/>
    <w:rsid w:val="00B00F5B"/>
    <w:rsid w:val="00B0200D"/>
    <w:rsid w:val="00B04141"/>
    <w:rsid w:val="00B047E2"/>
    <w:rsid w:val="00B05F34"/>
    <w:rsid w:val="00B06956"/>
    <w:rsid w:val="00B06A9D"/>
    <w:rsid w:val="00B06AC8"/>
    <w:rsid w:val="00B07164"/>
    <w:rsid w:val="00B11294"/>
    <w:rsid w:val="00B11521"/>
    <w:rsid w:val="00B12415"/>
    <w:rsid w:val="00B15771"/>
    <w:rsid w:val="00B157EC"/>
    <w:rsid w:val="00B17827"/>
    <w:rsid w:val="00B17A06"/>
    <w:rsid w:val="00B20147"/>
    <w:rsid w:val="00B223AD"/>
    <w:rsid w:val="00B235E0"/>
    <w:rsid w:val="00B23866"/>
    <w:rsid w:val="00B2406F"/>
    <w:rsid w:val="00B24FE5"/>
    <w:rsid w:val="00B25C7E"/>
    <w:rsid w:val="00B25F07"/>
    <w:rsid w:val="00B26111"/>
    <w:rsid w:val="00B26580"/>
    <w:rsid w:val="00B30C70"/>
    <w:rsid w:val="00B316E9"/>
    <w:rsid w:val="00B318DA"/>
    <w:rsid w:val="00B31917"/>
    <w:rsid w:val="00B327FA"/>
    <w:rsid w:val="00B33AA6"/>
    <w:rsid w:val="00B34593"/>
    <w:rsid w:val="00B3611D"/>
    <w:rsid w:val="00B362CD"/>
    <w:rsid w:val="00B3687B"/>
    <w:rsid w:val="00B400D1"/>
    <w:rsid w:val="00B40114"/>
    <w:rsid w:val="00B41178"/>
    <w:rsid w:val="00B454D4"/>
    <w:rsid w:val="00B46E88"/>
    <w:rsid w:val="00B47204"/>
    <w:rsid w:val="00B476AF"/>
    <w:rsid w:val="00B51FA6"/>
    <w:rsid w:val="00B533A3"/>
    <w:rsid w:val="00B538DF"/>
    <w:rsid w:val="00B54C91"/>
    <w:rsid w:val="00B54FB3"/>
    <w:rsid w:val="00B56B6F"/>
    <w:rsid w:val="00B56D92"/>
    <w:rsid w:val="00B572A1"/>
    <w:rsid w:val="00B57A33"/>
    <w:rsid w:val="00B6204A"/>
    <w:rsid w:val="00B66B0F"/>
    <w:rsid w:val="00B66D92"/>
    <w:rsid w:val="00B67D4D"/>
    <w:rsid w:val="00B70B78"/>
    <w:rsid w:val="00B70BC5"/>
    <w:rsid w:val="00B7150E"/>
    <w:rsid w:val="00B71C02"/>
    <w:rsid w:val="00B72EB1"/>
    <w:rsid w:val="00B7621A"/>
    <w:rsid w:val="00B779E9"/>
    <w:rsid w:val="00B835A2"/>
    <w:rsid w:val="00B83B5D"/>
    <w:rsid w:val="00B83D67"/>
    <w:rsid w:val="00B84860"/>
    <w:rsid w:val="00B84890"/>
    <w:rsid w:val="00B84E4C"/>
    <w:rsid w:val="00B87EB7"/>
    <w:rsid w:val="00B907B7"/>
    <w:rsid w:val="00B910F7"/>
    <w:rsid w:val="00B918C3"/>
    <w:rsid w:val="00B93001"/>
    <w:rsid w:val="00B9785F"/>
    <w:rsid w:val="00BA05B1"/>
    <w:rsid w:val="00BA1300"/>
    <w:rsid w:val="00BA5B87"/>
    <w:rsid w:val="00BA6216"/>
    <w:rsid w:val="00BA6E13"/>
    <w:rsid w:val="00BA713D"/>
    <w:rsid w:val="00BB0099"/>
    <w:rsid w:val="00BB0508"/>
    <w:rsid w:val="00BB09A9"/>
    <w:rsid w:val="00BB0EEA"/>
    <w:rsid w:val="00BB2CA2"/>
    <w:rsid w:val="00BB5631"/>
    <w:rsid w:val="00BB7CC6"/>
    <w:rsid w:val="00BC1FDB"/>
    <w:rsid w:val="00BC214B"/>
    <w:rsid w:val="00BC37AD"/>
    <w:rsid w:val="00BC41EB"/>
    <w:rsid w:val="00BC645E"/>
    <w:rsid w:val="00BC675F"/>
    <w:rsid w:val="00BD0743"/>
    <w:rsid w:val="00BD1A10"/>
    <w:rsid w:val="00BD47B7"/>
    <w:rsid w:val="00BD5443"/>
    <w:rsid w:val="00BD5444"/>
    <w:rsid w:val="00BD54FD"/>
    <w:rsid w:val="00BD76EA"/>
    <w:rsid w:val="00BD773F"/>
    <w:rsid w:val="00BD7EDB"/>
    <w:rsid w:val="00BE0BF7"/>
    <w:rsid w:val="00BE0C11"/>
    <w:rsid w:val="00BE0CCC"/>
    <w:rsid w:val="00BE1C2D"/>
    <w:rsid w:val="00BE2C9D"/>
    <w:rsid w:val="00BE4B5C"/>
    <w:rsid w:val="00BE61F8"/>
    <w:rsid w:val="00BE66D6"/>
    <w:rsid w:val="00BE6E9C"/>
    <w:rsid w:val="00BE75A6"/>
    <w:rsid w:val="00BE7E24"/>
    <w:rsid w:val="00BE7FD9"/>
    <w:rsid w:val="00BF1961"/>
    <w:rsid w:val="00BF1C6E"/>
    <w:rsid w:val="00BF1CAF"/>
    <w:rsid w:val="00BF21D0"/>
    <w:rsid w:val="00BF41A2"/>
    <w:rsid w:val="00BF5659"/>
    <w:rsid w:val="00BF56C0"/>
    <w:rsid w:val="00BF6627"/>
    <w:rsid w:val="00C00469"/>
    <w:rsid w:val="00C029F0"/>
    <w:rsid w:val="00C04097"/>
    <w:rsid w:val="00C047AF"/>
    <w:rsid w:val="00C0676D"/>
    <w:rsid w:val="00C1030C"/>
    <w:rsid w:val="00C10742"/>
    <w:rsid w:val="00C10769"/>
    <w:rsid w:val="00C14520"/>
    <w:rsid w:val="00C14802"/>
    <w:rsid w:val="00C161DD"/>
    <w:rsid w:val="00C1695F"/>
    <w:rsid w:val="00C20FB5"/>
    <w:rsid w:val="00C223FD"/>
    <w:rsid w:val="00C245E6"/>
    <w:rsid w:val="00C25625"/>
    <w:rsid w:val="00C26E10"/>
    <w:rsid w:val="00C27190"/>
    <w:rsid w:val="00C3100A"/>
    <w:rsid w:val="00C32448"/>
    <w:rsid w:val="00C33529"/>
    <w:rsid w:val="00C336FD"/>
    <w:rsid w:val="00C34357"/>
    <w:rsid w:val="00C353BD"/>
    <w:rsid w:val="00C355DC"/>
    <w:rsid w:val="00C407C2"/>
    <w:rsid w:val="00C4121F"/>
    <w:rsid w:val="00C42B5C"/>
    <w:rsid w:val="00C45A78"/>
    <w:rsid w:val="00C47D7F"/>
    <w:rsid w:val="00C506E4"/>
    <w:rsid w:val="00C518AB"/>
    <w:rsid w:val="00C5251F"/>
    <w:rsid w:val="00C52F24"/>
    <w:rsid w:val="00C53421"/>
    <w:rsid w:val="00C54223"/>
    <w:rsid w:val="00C54451"/>
    <w:rsid w:val="00C544D8"/>
    <w:rsid w:val="00C5544C"/>
    <w:rsid w:val="00C57547"/>
    <w:rsid w:val="00C6087F"/>
    <w:rsid w:val="00C633E6"/>
    <w:rsid w:val="00C63B76"/>
    <w:rsid w:val="00C66F8B"/>
    <w:rsid w:val="00C67A2B"/>
    <w:rsid w:val="00C705B8"/>
    <w:rsid w:val="00C70AD9"/>
    <w:rsid w:val="00C7126D"/>
    <w:rsid w:val="00C7550F"/>
    <w:rsid w:val="00C76247"/>
    <w:rsid w:val="00C7659B"/>
    <w:rsid w:val="00C774E5"/>
    <w:rsid w:val="00C77680"/>
    <w:rsid w:val="00C77FDC"/>
    <w:rsid w:val="00C80290"/>
    <w:rsid w:val="00C80BA4"/>
    <w:rsid w:val="00C81EB0"/>
    <w:rsid w:val="00C82730"/>
    <w:rsid w:val="00C82FD0"/>
    <w:rsid w:val="00C8310A"/>
    <w:rsid w:val="00C83299"/>
    <w:rsid w:val="00C8489E"/>
    <w:rsid w:val="00C84B55"/>
    <w:rsid w:val="00C85663"/>
    <w:rsid w:val="00C870BA"/>
    <w:rsid w:val="00C87F29"/>
    <w:rsid w:val="00C90F11"/>
    <w:rsid w:val="00C93E87"/>
    <w:rsid w:val="00C948D4"/>
    <w:rsid w:val="00C97D4F"/>
    <w:rsid w:val="00CA1621"/>
    <w:rsid w:val="00CA216C"/>
    <w:rsid w:val="00CA3B53"/>
    <w:rsid w:val="00CA492B"/>
    <w:rsid w:val="00CA4A7A"/>
    <w:rsid w:val="00CA510A"/>
    <w:rsid w:val="00CA5354"/>
    <w:rsid w:val="00CA5D9B"/>
    <w:rsid w:val="00CA67AD"/>
    <w:rsid w:val="00CA699A"/>
    <w:rsid w:val="00CA7504"/>
    <w:rsid w:val="00CA7522"/>
    <w:rsid w:val="00CA7528"/>
    <w:rsid w:val="00CB0C56"/>
    <w:rsid w:val="00CB302F"/>
    <w:rsid w:val="00CB3569"/>
    <w:rsid w:val="00CB5A60"/>
    <w:rsid w:val="00CB6A81"/>
    <w:rsid w:val="00CC2F37"/>
    <w:rsid w:val="00CC33A4"/>
    <w:rsid w:val="00CC5ED1"/>
    <w:rsid w:val="00CC66CF"/>
    <w:rsid w:val="00CC677F"/>
    <w:rsid w:val="00CC706B"/>
    <w:rsid w:val="00CC70D5"/>
    <w:rsid w:val="00CD041F"/>
    <w:rsid w:val="00CD1279"/>
    <w:rsid w:val="00CD1340"/>
    <w:rsid w:val="00CD1727"/>
    <w:rsid w:val="00CD290B"/>
    <w:rsid w:val="00CD2DE7"/>
    <w:rsid w:val="00CD444C"/>
    <w:rsid w:val="00CD79B4"/>
    <w:rsid w:val="00CE025C"/>
    <w:rsid w:val="00CE0E14"/>
    <w:rsid w:val="00CE1333"/>
    <w:rsid w:val="00CE2483"/>
    <w:rsid w:val="00CE2830"/>
    <w:rsid w:val="00CE2DD4"/>
    <w:rsid w:val="00CE3EAD"/>
    <w:rsid w:val="00CE486B"/>
    <w:rsid w:val="00CE5BA2"/>
    <w:rsid w:val="00CE6002"/>
    <w:rsid w:val="00CE65CB"/>
    <w:rsid w:val="00CE6925"/>
    <w:rsid w:val="00CE6D14"/>
    <w:rsid w:val="00CF2EB5"/>
    <w:rsid w:val="00CF3E80"/>
    <w:rsid w:val="00CF6D3C"/>
    <w:rsid w:val="00CF7653"/>
    <w:rsid w:val="00D01293"/>
    <w:rsid w:val="00D03CB6"/>
    <w:rsid w:val="00D04294"/>
    <w:rsid w:val="00D05DF3"/>
    <w:rsid w:val="00D064C5"/>
    <w:rsid w:val="00D07CE0"/>
    <w:rsid w:val="00D114AC"/>
    <w:rsid w:val="00D128D3"/>
    <w:rsid w:val="00D150D0"/>
    <w:rsid w:val="00D156BB"/>
    <w:rsid w:val="00D161A4"/>
    <w:rsid w:val="00D165F7"/>
    <w:rsid w:val="00D20FCC"/>
    <w:rsid w:val="00D210E7"/>
    <w:rsid w:val="00D247A4"/>
    <w:rsid w:val="00D25627"/>
    <w:rsid w:val="00D25949"/>
    <w:rsid w:val="00D26B56"/>
    <w:rsid w:val="00D274D8"/>
    <w:rsid w:val="00D27B39"/>
    <w:rsid w:val="00D309E5"/>
    <w:rsid w:val="00D31194"/>
    <w:rsid w:val="00D31975"/>
    <w:rsid w:val="00D33DC3"/>
    <w:rsid w:val="00D34786"/>
    <w:rsid w:val="00D36A50"/>
    <w:rsid w:val="00D37D22"/>
    <w:rsid w:val="00D4030B"/>
    <w:rsid w:val="00D406B8"/>
    <w:rsid w:val="00D42881"/>
    <w:rsid w:val="00D430AE"/>
    <w:rsid w:val="00D43D5B"/>
    <w:rsid w:val="00D447BC"/>
    <w:rsid w:val="00D44995"/>
    <w:rsid w:val="00D46291"/>
    <w:rsid w:val="00D477FD"/>
    <w:rsid w:val="00D50BD6"/>
    <w:rsid w:val="00D5179E"/>
    <w:rsid w:val="00D53A26"/>
    <w:rsid w:val="00D5571D"/>
    <w:rsid w:val="00D56594"/>
    <w:rsid w:val="00D56910"/>
    <w:rsid w:val="00D6186F"/>
    <w:rsid w:val="00D61D5B"/>
    <w:rsid w:val="00D623A5"/>
    <w:rsid w:val="00D62E84"/>
    <w:rsid w:val="00D64584"/>
    <w:rsid w:val="00D6555F"/>
    <w:rsid w:val="00D67117"/>
    <w:rsid w:val="00D678AE"/>
    <w:rsid w:val="00D700DE"/>
    <w:rsid w:val="00D70FF7"/>
    <w:rsid w:val="00D72957"/>
    <w:rsid w:val="00D732B0"/>
    <w:rsid w:val="00D732F5"/>
    <w:rsid w:val="00D779A1"/>
    <w:rsid w:val="00D80293"/>
    <w:rsid w:val="00D81BB5"/>
    <w:rsid w:val="00D82229"/>
    <w:rsid w:val="00D8244F"/>
    <w:rsid w:val="00D83116"/>
    <w:rsid w:val="00D836EC"/>
    <w:rsid w:val="00D84329"/>
    <w:rsid w:val="00D85F61"/>
    <w:rsid w:val="00D86C64"/>
    <w:rsid w:val="00D86E22"/>
    <w:rsid w:val="00D86F01"/>
    <w:rsid w:val="00D877BC"/>
    <w:rsid w:val="00D9062B"/>
    <w:rsid w:val="00D907CB"/>
    <w:rsid w:val="00D91B21"/>
    <w:rsid w:val="00D91FEC"/>
    <w:rsid w:val="00D924C6"/>
    <w:rsid w:val="00D9284F"/>
    <w:rsid w:val="00D930AB"/>
    <w:rsid w:val="00D94C14"/>
    <w:rsid w:val="00D94CE3"/>
    <w:rsid w:val="00D9647F"/>
    <w:rsid w:val="00D97172"/>
    <w:rsid w:val="00D974AB"/>
    <w:rsid w:val="00D974C7"/>
    <w:rsid w:val="00DA0497"/>
    <w:rsid w:val="00DA08CB"/>
    <w:rsid w:val="00DA0FE6"/>
    <w:rsid w:val="00DA2E0E"/>
    <w:rsid w:val="00DA303C"/>
    <w:rsid w:val="00DA37AF"/>
    <w:rsid w:val="00DA42FA"/>
    <w:rsid w:val="00DA4C8F"/>
    <w:rsid w:val="00DA766C"/>
    <w:rsid w:val="00DB010A"/>
    <w:rsid w:val="00DB0A38"/>
    <w:rsid w:val="00DB1CAC"/>
    <w:rsid w:val="00DB1F9A"/>
    <w:rsid w:val="00DB248D"/>
    <w:rsid w:val="00DB2B0B"/>
    <w:rsid w:val="00DB3A22"/>
    <w:rsid w:val="00DB4855"/>
    <w:rsid w:val="00DB4BCC"/>
    <w:rsid w:val="00DB5E9A"/>
    <w:rsid w:val="00DB7382"/>
    <w:rsid w:val="00DC00BD"/>
    <w:rsid w:val="00DC013E"/>
    <w:rsid w:val="00DC0182"/>
    <w:rsid w:val="00DC1DF1"/>
    <w:rsid w:val="00DC2C23"/>
    <w:rsid w:val="00DC3BD1"/>
    <w:rsid w:val="00DC479E"/>
    <w:rsid w:val="00DC531A"/>
    <w:rsid w:val="00DC5661"/>
    <w:rsid w:val="00DC7D07"/>
    <w:rsid w:val="00DD0A03"/>
    <w:rsid w:val="00DD154D"/>
    <w:rsid w:val="00DD1594"/>
    <w:rsid w:val="00DD18A9"/>
    <w:rsid w:val="00DD37EA"/>
    <w:rsid w:val="00DD3821"/>
    <w:rsid w:val="00DD58D0"/>
    <w:rsid w:val="00DD6D9C"/>
    <w:rsid w:val="00DE09BD"/>
    <w:rsid w:val="00DE1999"/>
    <w:rsid w:val="00DE1BF5"/>
    <w:rsid w:val="00DE3295"/>
    <w:rsid w:val="00DE3340"/>
    <w:rsid w:val="00DE6368"/>
    <w:rsid w:val="00DE73C1"/>
    <w:rsid w:val="00DF1A78"/>
    <w:rsid w:val="00DF504E"/>
    <w:rsid w:val="00DF51C7"/>
    <w:rsid w:val="00DF56A7"/>
    <w:rsid w:val="00DF68C5"/>
    <w:rsid w:val="00DF765E"/>
    <w:rsid w:val="00DF7D48"/>
    <w:rsid w:val="00E00625"/>
    <w:rsid w:val="00E00779"/>
    <w:rsid w:val="00E01132"/>
    <w:rsid w:val="00E02D27"/>
    <w:rsid w:val="00E031C3"/>
    <w:rsid w:val="00E06B3F"/>
    <w:rsid w:val="00E072D6"/>
    <w:rsid w:val="00E0763F"/>
    <w:rsid w:val="00E10307"/>
    <w:rsid w:val="00E11011"/>
    <w:rsid w:val="00E114AC"/>
    <w:rsid w:val="00E1218C"/>
    <w:rsid w:val="00E1251A"/>
    <w:rsid w:val="00E12EA3"/>
    <w:rsid w:val="00E12F39"/>
    <w:rsid w:val="00E157D6"/>
    <w:rsid w:val="00E15E53"/>
    <w:rsid w:val="00E15F9B"/>
    <w:rsid w:val="00E2020E"/>
    <w:rsid w:val="00E21058"/>
    <w:rsid w:val="00E276AF"/>
    <w:rsid w:val="00E27955"/>
    <w:rsid w:val="00E302D8"/>
    <w:rsid w:val="00E30BE2"/>
    <w:rsid w:val="00E3305C"/>
    <w:rsid w:val="00E34BF5"/>
    <w:rsid w:val="00E35D58"/>
    <w:rsid w:val="00E35D85"/>
    <w:rsid w:val="00E36C37"/>
    <w:rsid w:val="00E36E5E"/>
    <w:rsid w:val="00E37D8C"/>
    <w:rsid w:val="00E4284A"/>
    <w:rsid w:val="00E428AC"/>
    <w:rsid w:val="00E43BBB"/>
    <w:rsid w:val="00E450CB"/>
    <w:rsid w:val="00E45A8E"/>
    <w:rsid w:val="00E47AB6"/>
    <w:rsid w:val="00E547B9"/>
    <w:rsid w:val="00E54F0F"/>
    <w:rsid w:val="00E55938"/>
    <w:rsid w:val="00E5739B"/>
    <w:rsid w:val="00E60E08"/>
    <w:rsid w:val="00E63A5F"/>
    <w:rsid w:val="00E63C81"/>
    <w:rsid w:val="00E63FFA"/>
    <w:rsid w:val="00E64E2F"/>
    <w:rsid w:val="00E6534C"/>
    <w:rsid w:val="00E6597B"/>
    <w:rsid w:val="00E668DB"/>
    <w:rsid w:val="00E66C84"/>
    <w:rsid w:val="00E7136F"/>
    <w:rsid w:val="00E7197A"/>
    <w:rsid w:val="00E727B9"/>
    <w:rsid w:val="00E72B42"/>
    <w:rsid w:val="00E73451"/>
    <w:rsid w:val="00E754C1"/>
    <w:rsid w:val="00E80B4E"/>
    <w:rsid w:val="00E813DE"/>
    <w:rsid w:val="00E82B1B"/>
    <w:rsid w:val="00E8571D"/>
    <w:rsid w:val="00E87252"/>
    <w:rsid w:val="00E91143"/>
    <w:rsid w:val="00E9129F"/>
    <w:rsid w:val="00E913EA"/>
    <w:rsid w:val="00E92724"/>
    <w:rsid w:val="00E94B31"/>
    <w:rsid w:val="00E94B59"/>
    <w:rsid w:val="00E94FAD"/>
    <w:rsid w:val="00E95A25"/>
    <w:rsid w:val="00E95CD0"/>
    <w:rsid w:val="00E9636F"/>
    <w:rsid w:val="00EA1844"/>
    <w:rsid w:val="00EA2064"/>
    <w:rsid w:val="00EA284A"/>
    <w:rsid w:val="00EA3248"/>
    <w:rsid w:val="00EA43E3"/>
    <w:rsid w:val="00EA5622"/>
    <w:rsid w:val="00EA5E8A"/>
    <w:rsid w:val="00EA676B"/>
    <w:rsid w:val="00EA71DD"/>
    <w:rsid w:val="00EA7439"/>
    <w:rsid w:val="00EB0C4A"/>
    <w:rsid w:val="00EB165A"/>
    <w:rsid w:val="00EB17D0"/>
    <w:rsid w:val="00EB2C21"/>
    <w:rsid w:val="00EB4AAF"/>
    <w:rsid w:val="00EB4B92"/>
    <w:rsid w:val="00EB5957"/>
    <w:rsid w:val="00EB64D7"/>
    <w:rsid w:val="00EB78BA"/>
    <w:rsid w:val="00EB7E67"/>
    <w:rsid w:val="00EC0946"/>
    <w:rsid w:val="00EC1D0D"/>
    <w:rsid w:val="00EC341E"/>
    <w:rsid w:val="00EC579A"/>
    <w:rsid w:val="00EC6B7D"/>
    <w:rsid w:val="00EC7966"/>
    <w:rsid w:val="00EC7C45"/>
    <w:rsid w:val="00ED072F"/>
    <w:rsid w:val="00ED0C74"/>
    <w:rsid w:val="00ED1177"/>
    <w:rsid w:val="00ED19A0"/>
    <w:rsid w:val="00ED287B"/>
    <w:rsid w:val="00ED2DBA"/>
    <w:rsid w:val="00ED43DD"/>
    <w:rsid w:val="00ED4541"/>
    <w:rsid w:val="00ED4598"/>
    <w:rsid w:val="00ED679F"/>
    <w:rsid w:val="00ED79D0"/>
    <w:rsid w:val="00EE00DF"/>
    <w:rsid w:val="00EE03D5"/>
    <w:rsid w:val="00EE2B75"/>
    <w:rsid w:val="00EE472E"/>
    <w:rsid w:val="00EE626D"/>
    <w:rsid w:val="00EF0CA3"/>
    <w:rsid w:val="00EF34DB"/>
    <w:rsid w:val="00EF4727"/>
    <w:rsid w:val="00EF4A72"/>
    <w:rsid w:val="00EF564E"/>
    <w:rsid w:val="00EF7C5B"/>
    <w:rsid w:val="00F0006E"/>
    <w:rsid w:val="00F00EB3"/>
    <w:rsid w:val="00F00FCD"/>
    <w:rsid w:val="00F010D1"/>
    <w:rsid w:val="00F0194C"/>
    <w:rsid w:val="00F03695"/>
    <w:rsid w:val="00F04966"/>
    <w:rsid w:val="00F050ED"/>
    <w:rsid w:val="00F07020"/>
    <w:rsid w:val="00F07E6D"/>
    <w:rsid w:val="00F11B50"/>
    <w:rsid w:val="00F1272E"/>
    <w:rsid w:val="00F13037"/>
    <w:rsid w:val="00F13041"/>
    <w:rsid w:val="00F20BBA"/>
    <w:rsid w:val="00F215B3"/>
    <w:rsid w:val="00F21EA2"/>
    <w:rsid w:val="00F224EB"/>
    <w:rsid w:val="00F23450"/>
    <w:rsid w:val="00F24246"/>
    <w:rsid w:val="00F24B6F"/>
    <w:rsid w:val="00F25102"/>
    <w:rsid w:val="00F252EA"/>
    <w:rsid w:val="00F25EE7"/>
    <w:rsid w:val="00F263BE"/>
    <w:rsid w:val="00F27990"/>
    <w:rsid w:val="00F27D9E"/>
    <w:rsid w:val="00F30C5C"/>
    <w:rsid w:val="00F33067"/>
    <w:rsid w:val="00F33147"/>
    <w:rsid w:val="00F33B1B"/>
    <w:rsid w:val="00F360B8"/>
    <w:rsid w:val="00F3708A"/>
    <w:rsid w:val="00F40E75"/>
    <w:rsid w:val="00F41D07"/>
    <w:rsid w:val="00F420EF"/>
    <w:rsid w:val="00F435AC"/>
    <w:rsid w:val="00F461D3"/>
    <w:rsid w:val="00F47177"/>
    <w:rsid w:val="00F5291B"/>
    <w:rsid w:val="00F52E3D"/>
    <w:rsid w:val="00F5467C"/>
    <w:rsid w:val="00F54C73"/>
    <w:rsid w:val="00F55579"/>
    <w:rsid w:val="00F5700D"/>
    <w:rsid w:val="00F60F9A"/>
    <w:rsid w:val="00F61A65"/>
    <w:rsid w:val="00F640B4"/>
    <w:rsid w:val="00F642BA"/>
    <w:rsid w:val="00F65C0A"/>
    <w:rsid w:val="00F706F1"/>
    <w:rsid w:val="00F70F42"/>
    <w:rsid w:val="00F71081"/>
    <w:rsid w:val="00F7293C"/>
    <w:rsid w:val="00F75BF3"/>
    <w:rsid w:val="00F76DFA"/>
    <w:rsid w:val="00F80137"/>
    <w:rsid w:val="00F83C6E"/>
    <w:rsid w:val="00F843DD"/>
    <w:rsid w:val="00F84546"/>
    <w:rsid w:val="00F859B1"/>
    <w:rsid w:val="00F864A5"/>
    <w:rsid w:val="00F87F90"/>
    <w:rsid w:val="00F914C3"/>
    <w:rsid w:val="00F9165B"/>
    <w:rsid w:val="00F91B4F"/>
    <w:rsid w:val="00F91CB3"/>
    <w:rsid w:val="00F92661"/>
    <w:rsid w:val="00F9313C"/>
    <w:rsid w:val="00F944E9"/>
    <w:rsid w:val="00F94C01"/>
    <w:rsid w:val="00F95B9E"/>
    <w:rsid w:val="00FA0121"/>
    <w:rsid w:val="00FA0610"/>
    <w:rsid w:val="00FA2CC5"/>
    <w:rsid w:val="00FA2DAA"/>
    <w:rsid w:val="00FA3A8E"/>
    <w:rsid w:val="00FA5AA9"/>
    <w:rsid w:val="00FA6CBD"/>
    <w:rsid w:val="00FA6CD8"/>
    <w:rsid w:val="00FB1758"/>
    <w:rsid w:val="00FB2760"/>
    <w:rsid w:val="00FB28C5"/>
    <w:rsid w:val="00FB2D1E"/>
    <w:rsid w:val="00FB3424"/>
    <w:rsid w:val="00FB34B1"/>
    <w:rsid w:val="00FB3AEF"/>
    <w:rsid w:val="00FB544D"/>
    <w:rsid w:val="00FB6A4E"/>
    <w:rsid w:val="00FB797F"/>
    <w:rsid w:val="00FB7A83"/>
    <w:rsid w:val="00FB7B3A"/>
    <w:rsid w:val="00FC36AE"/>
    <w:rsid w:val="00FC37DC"/>
    <w:rsid w:val="00FC4507"/>
    <w:rsid w:val="00FC5ABF"/>
    <w:rsid w:val="00FC5E14"/>
    <w:rsid w:val="00FC642E"/>
    <w:rsid w:val="00FC767B"/>
    <w:rsid w:val="00FD0160"/>
    <w:rsid w:val="00FD03A1"/>
    <w:rsid w:val="00FD0F44"/>
    <w:rsid w:val="00FD228B"/>
    <w:rsid w:val="00FD7A51"/>
    <w:rsid w:val="00FE07F8"/>
    <w:rsid w:val="00FE1D3C"/>
    <w:rsid w:val="00FE242A"/>
    <w:rsid w:val="00FE25D3"/>
    <w:rsid w:val="00FE2B3F"/>
    <w:rsid w:val="00FE5EE1"/>
    <w:rsid w:val="00FE7803"/>
    <w:rsid w:val="00FF074E"/>
    <w:rsid w:val="00FF0A67"/>
    <w:rsid w:val="00FF112C"/>
    <w:rsid w:val="00FF1B7A"/>
    <w:rsid w:val="00FF1CEC"/>
    <w:rsid w:val="00FF310F"/>
    <w:rsid w:val="00FF38BC"/>
    <w:rsid w:val="00FF6D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76375"/>
  <w15:docId w15:val="{BF8CBCA1-247E-4370-A94A-14F2E5AB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6395E"/>
    <w:pPr>
      <w:autoSpaceDE w:val="0"/>
      <w:autoSpaceDN w:val="0"/>
    </w:pPr>
    <w:rPr>
      <w:rFonts w:ascii="Arial" w:hAnsi="Arial" w:cs="Arial"/>
      <w:szCs w:val="24"/>
    </w:rPr>
  </w:style>
  <w:style w:type="paragraph" w:styleId="Otsikko1">
    <w:name w:val="heading 1"/>
    <w:basedOn w:val="Normaali"/>
    <w:next w:val="Normaali"/>
    <w:link w:val="Otsikko1Char"/>
    <w:uiPriority w:val="9"/>
    <w:qFormat/>
    <w:rsid w:val="00163A6B"/>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11028D"/>
    <w:rPr>
      <w:rFonts w:ascii="Arial" w:hAnsi="Arial" w:cs="Arial"/>
      <w:b/>
      <w:bCs/>
      <w:sz w:val="24"/>
      <w:szCs w:val="24"/>
      <w:lang w:val="fi-FI" w:eastAsia="fi-FI" w:bidi="ar-SA"/>
    </w:rPr>
  </w:style>
  <w:style w:type="paragraph" w:styleId="Sisennettyleipteksti3">
    <w:name w:val="Body Text Indent 3"/>
    <w:basedOn w:val="Normaali"/>
    <w:link w:val="Sisennettyleipteksti3Char"/>
    <w:uiPriority w:val="99"/>
    <w:rsid w:val="00163A6B"/>
    <w:pPr>
      <w:ind w:left="709" w:hanging="709"/>
    </w:pPr>
  </w:style>
  <w:style w:type="character" w:customStyle="1" w:styleId="Sisennettyleipteksti3Char">
    <w:name w:val="Sisennetty leipäteksti 3 Char"/>
    <w:basedOn w:val="Kappaleenoletusfontti"/>
    <w:link w:val="Sisennettyleipteksti3"/>
    <w:uiPriority w:val="99"/>
    <w:semiHidden/>
    <w:locked/>
    <w:rsid w:val="00997021"/>
    <w:rPr>
      <w:rFonts w:ascii="Arial" w:hAnsi="Arial" w:cs="Arial"/>
      <w:sz w:val="16"/>
      <w:szCs w:val="16"/>
    </w:rPr>
  </w:style>
  <w:style w:type="paragraph" w:styleId="Alatunniste">
    <w:name w:val="footer"/>
    <w:basedOn w:val="Normaali"/>
    <w:link w:val="AlatunnisteChar"/>
    <w:uiPriority w:val="99"/>
    <w:rsid w:val="00163A6B"/>
    <w:pPr>
      <w:tabs>
        <w:tab w:val="center" w:pos="4819"/>
        <w:tab w:val="right" w:pos="9638"/>
      </w:tabs>
    </w:pPr>
  </w:style>
  <w:style w:type="character" w:customStyle="1" w:styleId="AlatunnisteChar">
    <w:name w:val="Alatunniste Char"/>
    <w:basedOn w:val="Kappaleenoletusfontti"/>
    <w:link w:val="Alatunniste"/>
    <w:uiPriority w:val="99"/>
    <w:locked/>
    <w:rsid w:val="00997021"/>
    <w:rPr>
      <w:rFonts w:ascii="Arial" w:hAnsi="Arial" w:cs="Arial"/>
      <w:sz w:val="24"/>
      <w:szCs w:val="24"/>
    </w:rPr>
  </w:style>
  <w:style w:type="character" w:styleId="Sivunumero">
    <w:name w:val="page number"/>
    <w:basedOn w:val="Kappaleenoletusfontti"/>
    <w:uiPriority w:val="99"/>
    <w:rsid w:val="00163A6B"/>
    <w:rPr>
      <w:rFonts w:cs="Times New Roman"/>
    </w:rPr>
  </w:style>
  <w:style w:type="paragraph" w:styleId="Yltunniste">
    <w:name w:val="header"/>
    <w:basedOn w:val="Normaali"/>
    <w:link w:val="YltunnisteChar"/>
    <w:uiPriority w:val="99"/>
    <w:rsid w:val="00163A6B"/>
    <w:pPr>
      <w:tabs>
        <w:tab w:val="center" w:pos="4819"/>
        <w:tab w:val="right" w:pos="9638"/>
      </w:tabs>
    </w:pPr>
  </w:style>
  <w:style w:type="character" w:customStyle="1" w:styleId="YltunnisteChar">
    <w:name w:val="Ylätunniste Char"/>
    <w:basedOn w:val="Kappaleenoletusfontti"/>
    <w:link w:val="Yltunniste"/>
    <w:uiPriority w:val="99"/>
    <w:semiHidden/>
    <w:locked/>
    <w:rsid w:val="00997021"/>
    <w:rPr>
      <w:rFonts w:ascii="Arial" w:hAnsi="Arial" w:cs="Arial"/>
      <w:sz w:val="24"/>
      <w:szCs w:val="24"/>
    </w:rPr>
  </w:style>
  <w:style w:type="paragraph" w:styleId="Sisluet1">
    <w:name w:val="toc 1"/>
    <w:basedOn w:val="Normaali"/>
    <w:next w:val="Normaali"/>
    <w:autoRedefine/>
    <w:uiPriority w:val="39"/>
    <w:rsid w:val="008E2A75"/>
    <w:pPr>
      <w:tabs>
        <w:tab w:val="right" w:leader="dot" w:pos="9628"/>
      </w:tabs>
    </w:pPr>
    <w:rPr>
      <w:b/>
      <w:noProof/>
      <w:sz w:val="24"/>
    </w:rPr>
  </w:style>
  <w:style w:type="character" w:styleId="Hyperlinkki">
    <w:name w:val="Hyperlink"/>
    <w:basedOn w:val="Kappaleenoletusfontti"/>
    <w:uiPriority w:val="99"/>
    <w:rsid w:val="00163A6B"/>
    <w:rPr>
      <w:rFonts w:cs="Times New Roman"/>
      <w:color w:val="0000FF"/>
      <w:u w:val="single"/>
    </w:rPr>
  </w:style>
  <w:style w:type="paragraph" w:styleId="Seliteteksti">
    <w:name w:val="Balloon Text"/>
    <w:basedOn w:val="Normaali"/>
    <w:link w:val="SelitetekstiChar"/>
    <w:uiPriority w:val="99"/>
    <w:semiHidden/>
    <w:rsid w:val="0030780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997021"/>
    <w:rPr>
      <w:rFonts w:ascii="Tahoma" w:hAnsi="Tahoma" w:cs="Tahoma"/>
      <w:sz w:val="16"/>
      <w:szCs w:val="16"/>
    </w:rPr>
  </w:style>
  <w:style w:type="character" w:styleId="Kommentinviite">
    <w:name w:val="annotation reference"/>
    <w:basedOn w:val="Kappaleenoletusfontti"/>
    <w:uiPriority w:val="99"/>
    <w:semiHidden/>
    <w:rsid w:val="00DE6368"/>
    <w:rPr>
      <w:rFonts w:cs="Times New Roman"/>
      <w:sz w:val="16"/>
      <w:szCs w:val="16"/>
    </w:rPr>
  </w:style>
  <w:style w:type="paragraph" w:styleId="Kommentinteksti">
    <w:name w:val="annotation text"/>
    <w:basedOn w:val="Normaali"/>
    <w:link w:val="KommentintekstiChar"/>
    <w:uiPriority w:val="99"/>
    <w:semiHidden/>
    <w:rsid w:val="00DE6368"/>
    <w:rPr>
      <w:szCs w:val="20"/>
    </w:rPr>
  </w:style>
  <w:style w:type="character" w:customStyle="1" w:styleId="KommentintekstiChar">
    <w:name w:val="Kommentin teksti Char"/>
    <w:basedOn w:val="Kappaleenoletusfontti"/>
    <w:link w:val="Kommentinteksti"/>
    <w:uiPriority w:val="99"/>
    <w:semiHidden/>
    <w:locked/>
    <w:rsid w:val="00997021"/>
    <w:rPr>
      <w:rFonts w:ascii="Arial" w:hAnsi="Arial" w:cs="Arial"/>
    </w:rPr>
  </w:style>
  <w:style w:type="paragraph" w:styleId="Kommentinotsikko">
    <w:name w:val="annotation subject"/>
    <w:basedOn w:val="Kommentinteksti"/>
    <w:next w:val="Kommentinteksti"/>
    <w:link w:val="KommentinotsikkoChar"/>
    <w:uiPriority w:val="99"/>
    <w:semiHidden/>
    <w:rsid w:val="00DE6368"/>
    <w:rPr>
      <w:b/>
      <w:bCs/>
    </w:rPr>
  </w:style>
  <w:style w:type="character" w:customStyle="1" w:styleId="KommentinotsikkoChar">
    <w:name w:val="Kommentin otsikko Char"/>
    <w:basedOn w:val="KommentintekstiChar"/>
    <w:link w:val="Kommentinotsikko"/>
    <w:uiPriority w:val="99"/>
    <w:semiHidden/>
    <w:locked/>
    <w:rsid w:val="00997021"/>
    <w:rPr>
      <w:rFonts w:ascii="Arial" w:hAnsi="Arial" w:cs="Arial"/>
      <w:b/>
      <w:bCs/>
    </w:rPr>
  </w:style>
  <w:style w:type="paragraph" w:styleId="Leipteksti">
    <w:name w:val="Body Text"/>
    <w:basedOn w:val="Normaali"/>
    <w:link w:val="LeiptekstiChar"/>
    <w:uiPriority w:val="99"/>
    <w:rsid w:val="005338F5"/>
    <w:pPr>
      <w:spacing w:after="120"/>
    </w:pPr>
  </w:style>
  <w:style w:type="character" w:customStyle="1" w:styleId="LeiptekstiChar">
    <w:name w:val="Leipäteksti Char"/>
    <w:basedOn w:val="Kappaleenoletusfontti"/>
    <w:link w:val="Leipteksti"/>
    <w:uiPriority w:val="99"/>
    <w:semiHidden/>
    <w:locked/>
    <w:rsid w:val="00997021"/>
    <w:rPr>
      <w:rFonts w:ascii="Arial" w:hAnsi="Arial" w:cs="Arial"/>
      <w:sz w:val="24"/>
      <w:szCs w:val="24"/>
    </w:rPr>
  </w:style>
  <w:style w:type="paragraph" w:styleId="Asiakirjanrakenneruutu">
    <w:name w:val="Document Map"/>
    <w:basedOn w:val="Normaali"/>
    <w:link w:val="AsiakirjanrakenneruutuChar"/>
    <w:uiPriority w:val="99"/>
    <w:semiHidden/>
    <w:rsid w:val="00C047AF"/>
    <w:pPr>
      <w:shd w:val="clear" w:color="auto" w:fill="000080"/>
    </w:pPr>
    <w:rPr>
      <w:rFonts w:ascii="Tahoma" w:hAnsi="Tahoma" w:cs="Tahoma"/>
      <w:szCs w:val="20"/>
    </w:rPr>
  </w:style>
  <w:style w:type="character" w:customStyle="1" w:styleId="AsiakirjanrakenneruutuChar">
    <w:name w:val="Asiakirjan rakenneruutu Char"/>
    <w:basedOn w:val="Kappaleenoletusfontti"/>
    <w:link w:val="Asiakirjanrakenneruutu"/>
    <w:uiPriority w:val="99"/>
    <w:semiHidden/>
    <w:locked/>
    <w:rsid w:val="00997021"/>
    <w:rPr>
      <w:rFonts w:ascii="Tahoma" w:hAnsi="Tahoma" w:cs="Tahoma"/>
      <w:sz w:val="16"/>
      <w:szCs w:val="16"/>
    </w:rPr>
  </w:style>
  <w:style w:type="paragraph" w:styleId="Luettelokappale">
    <w:name w:val="List Paragraph"/>
    <w:basedOn w:val="Normaali"/>
    <w:uiPriority w:val="34"/>
    <w:qFormat/>
    <w:rsid w:val="00AB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3260">
      <w:bodyDiv w:val="1"/>
      <w:marLeft w:val="0"/>
      <w:marRight w:val="0"/>
      <w:marTop w:val="0"/>
      <w:marBottom w:val="0"/>
      <w:divBdr>
        <w:top w:val="none" w:sz="0" w:space="0" w:color="auto"/>
        <w:left w:val="none" w:sz="0" w:space="0" w:color="auto"/>
        <w:bottom w:val="none" w:sz="0" w:space="0" w:color="auto"/>
        <w:right w:val="none" w:sz="0" w:space="0" w:color="auto"/>
      </w:divBdr>
    </w:div>
    <w:div w:id="1951741169">
      <w:marLeft w:val="0"/>
      <w:marRight w:val="0"/>
      <w:marTop w:val="0"/>
      <w:marBottom w:val="0"/>
      <w:divBdr>
        <w:top w:val="none" w:sz="0" w:space="0" w:color="auto"/>
        <w:left w:val="none" w:sz="0" w:space="0" w:color="auto"/>
        <w:bottom w:val="none" w:sz="0" w:space="0" w:color="auto"/>
        <w:right w:val="none" w:sz="0" w:space="0" w:color="auto"/>
      </w:divBdr>
    </w:div>
    <w:div w:id="1951741170">
      <w:marLeft w:val="0"/>
      <w:marRight w:val="0"/>
      <w:marTop w:val="0"/>
      <w:marBottom w:val="0"/>
      <w:divBdr>
        <w:top w:val="none" w:sz="0" w:space="0" w:color="auto"/>
        <w:left w:val="none" w:sz="0" w:space="0" w:color="auto"/>
        <w:bottom w:val="none" w:sz="0" w:space="0" w:color="auto"/>
        <w:right w:val="none" w:sz="0" w:space="0" w:color="auto"/>
      </w:divBdr>
    </w:div>
    <w:div w:id="1976711787">
      <w:bodyDiv w:val="1"/>
      <w:marLeft w:val="0"/>
      <w:marRight w:val="0"/>
      <w:marTop w:val="0"/>
      <w:marBottom w:val="0"/>
      <w:divBdr>
        <w:top w:val="none" w:sz="0" w:space="0" w:color="auto"/>
        <w:left w:val="none" w:sz="0" w:space="0" w:color="auto"/>
        <w:bottom w:val="none" w:sz="0" w:space="0" w:color="auto"/>
        <w:right w:val="none" w:sz="0" w:space="0" w:color="auto"/>
      </w:divBdr>
    </w:div>
    <w:div w:id="21094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BFE6-755A-4BD2-8388-CE96106E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5222</Words>
  <Characters>46462</Characters>
  <Application>Microsoft Office Word</Application>
  <DocSecurity>0</DocSecurity>
  <Lines>387</Lines>
  <Paragraphs>103</Paragraphs>
  <ScaleCrop>false</ScaleCrop>
  <HeadingPairs>
    <vt:vector size="2" baseType="variant">
      <vt:variant>
        <vt:lpstr>Otsikko</vt:lpstr>
      </vt:variant>
      <vt:variant>
        <vt:i4>1</vt:i4>
      </vt:variant>
    </vt:vector>
  </HeadingPairs>
  <TitlesOfParts>
    <vt:vector size="1" baseType="lpstr">
      <vt:lpstr>SUOMEN PALLOLIITON</vt:lpstr>
    </vt:vector>
  </TitlesOfParts>
  <Company>Suomen Palloliitto</Company>
  <LinksUpToDate>false</LinksUpToDate>
  <CharactersWithSpaces>51581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PALLOLIITON</dc:title>
  <dc:subject/>
  <dc:creator>PalloOuti</dc:creator>
  <cp:keywords/>
  <dc:description/>
  <cp:lastModifiedBy>Mikko Aitkoski</cp:lastModifiedBy>
  <cp:revision>4</cp:revision>
  <cp:lastPrinted>2022-03-04T15:04:00Z</cp:lastPrinted>
  <dcterms:created xsi:type="dcterms:W3CDTF">2022-03-04T15:02:00Z</dcterms:created>
  <dcterms:modified xsi:type="dcterms:W3CDTF">2022-03-04T15:04:00Z</dcterms:modified>
</cp:coreProperties>
</file>