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1" w:rightFromText="181" w:vertAnchor="text" w:horzAnchor="page" w:tblpX="8642" w:tblpY="17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0"/>
      </w:tblGrid>
      <w:tr w:rsidR="00FF501B" w14:paraId="5E5BB50A" w14:textId="77777777" w:rsidTr="00680606">
        <w:trPr>
          <w:trHeight w:val="2717"/>
        </w:trPr>
        <w:bookmarkStart w:id="0" w:name="_Hlk130917618" w:displacedByCustomXml="next"/>
        <w:sdt>
          <w:sdtPr>
            <w:rPr>
              <w:noProof/>
            </w:rPr>
            <w:id w:val="-1904975899"/>
            <w:picture/>
          </w:sdtPr>
          <w:sdtEndPr/>
          <w:sdtContent>
            <w:tc>
              <w:tcPr>
                <w:tcW w:w="3271" w:type="dxa"/>
              </w:tcPr>
              <w:p w14:paraId="145A1170" w14:textId="573DBAFF" w:rsidR="00FF501B" w:rsidRDefault="00CA35E1" w:rsidP="00680606">
                <w:pPr>
                  <w:ind w:right="284"/>
                  <w:rPr>
                    <w:rFonts w:ascii="ABC Whyte Light" w:hAnsi="ABC Whyte Light" w:cstheme="minorHAnsi"/>
                    <w:sz w:val="24"/>
                    <w:szCs w:val="24"/>
                  </w:rPr>
                </w:pPr>
                <w:r w:rsidRPr="00CA35E1">
                  <w:rPr>
                    <w:noProof/>
                  </w:rPr>
                  <w:drawing>
                    <wp:inline distT="0" distB="0" distL="0" distR="0" wp14:anchorId="763BB548" wp14:editId="19DFC38D">
                      <wp:extent cx="2009775" cy="2009775"/>
                      <wp:effectExtent l="0" t="0" r="9525" b="9525"/>
                      <wp:docPr id="19760003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00322" name="Imag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inline>
                  </w:drawing>
                </w:r>
              </w:p>
            </w:tc>
          </w:sdtContent>
        </w:sdt>
      </w:tr>
    </w:tbl>
    <w:p w14:paraId="69ACE2BC" w14:textId="08B872BA" w:rsidR="00FF501B" w:rsidRDefault="008213E8" w:rsidP="008213E8">
      <w:pPr>
        <w:ind w:right="284" w:hanging="709"/>
        <w:rPr>
          <w:rFonts w:ascii="ABC Whyte Light" w:hAnsi="ABC Whyte Light" w:cstheme="minorHAnsi"/>
          <w:sz w:val="24"/>
          <w:szCs w:val="24"/>
        </w:rPr>
      </w:pPr>
      <w:r>
        <w:rPr>
          <w:rFonts w:ascii="RecifeText Light" w:hAnsi="RecifeText Light" w:cstheme="minorHAnsi"/>
          <w:noProof/>
          <w:sz w:val="80"/>
          <w:szCs w:val="80"/>
        </w:rPr>
        <mc:AlternateContent>
          <mc:Choice Requires="wps">
            <w:drawing>
              <wp:anchor distT="0" distB="0" distL="114300" distR="114300" simplePos="0" relativeHeight="251663360" behindDoc="0" locked="1" layoutInCell="1" allowOverlap="1" wp14:anchorId="2599362C" wp14:editId="2FC752C3">
                <wp:simplePos x="0" y="0"/>
                <wp:positionH relativeFrom="column">
                  <wp:posOffset>-528320</wp:posOffset>
                </wp:positionH>
                <wp:positionV relativeFrom="page">
                  <wp:posOffset>886460</wp:posOffset>
                </wp:positionV>
                <wp:extent cx="2818765" cy="291465"/>
                <wp:effectExtent l="0" t="0" r="63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2914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E891E" w14:textId="7EC3BEF2" w:rsidR="008213E8" w:rsidRPr="00EE18E1" w:rsidRDefault="00CA35E1" w:rsidP="008213E8">
                            <w:pPr>
                              <w:rPr>
                                <w:rFonts w:ascii="ABC Whyte Light" w:hAnsi="ABC Whyte Light" w:cstheme="minorHAnsi"/>
                                <w:sz w:val="24"/>
                                <w:szCs w:val="24"/>
                              </w:rPr>
                            </w:pPr>
                            <w:r>
                              <w:rPr>
                                <w:rFonts w:ascii="ABC Whyte Light" w:hAnsi="ABC Whyte Light" w:cstheme="minorHAnsi"/>
                                <w:sz w:val="24"/>
                                <w:szCs w:val="24"/>
                              </w:rPr>
                              <w:t>Senior Associate,</w:t>
                            </w:r>
                            <w:r w:rsidR="008213E8" w:rsidRPr="00EE18E1">
                              <w:rPr>
                                <w:rFonts w:ascii="ABC Whyte Light" w:hAnsi="ABC Whyte Light" w:cstheme="minorHAnsi"/>
                                <w:sz w:val="24"/>
                                <w:szCs w:val="24"/>
                              </w:rPr>
                              <w:t xml:space="preserve"> </w:t>
                            </w:r>
                            <w:r>
                              <w:rPr>
                                <w:rFonts w:ascii="ABC Whyte Light" w:hAnsi="ABC Whyte Light" w:cstheme="minorHAnsi"/>
                                <w:sz w:val="24"/>
                                <w:szCs w:val="24"/>
                              </w:rPr>
                              <w:t>Paris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9362C" id="_x0000_t202" coordsize="21600,21600" o:spt="202" path="m,l,21600r21600,l21600,xe">
                <v:stroke joinstyle="miter"/>
                <v:path gradientshapeok="t" o:connecttype="rect"/>
              </v:shapetype>
              <v:shape id="Text Box 6" o:spid="_x0000_s1026" type="#_x0000_t202" style="position:absolute;margin-left:-41.6pt;margin-top:69.8pt;width:221.95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" fillcolor="white [3212]" stroked="f">
                <v:textbox>
                  <w:txbxContent>
                    <w:p w14:paraId="504E891E" w14:textId="7EC3BEF2" w:rsidR="008213E8" w:rsidRPr="00EE18E1" w:rsidRDefault="00CA35E1" w:rsidP="008213E8">
                      <w:pPr>
                        <w:rPr>
                          <w:rFonts w:ascii="ABC Whyte Light" w:hAnsi="ABC Whyte Light" w:cstheme="minorHAnsi"/>
                          <w:sz w:val="24"/>
                          <w:szCs w:val="24"/>
                        </w:rPr>
                      </w:pPr>
                      <w:r>
                        <w:rPr>
                          <w:rFonts w:ascii="ABC Whyte Light" w:hAnsi="ABC Whyte Light" w:cstheme="minorHAnsi"/>
                          <w:sz w:val="24"/>
                          <w:szCs w:val="24"/>
                        </w:rPr>
                        <w:t>Senior Associate,</w:t>
                      </w:r>
                      <w:r w:rsidR="008213E8" w:rsidRPr="00EE18E1">
                        <w:rPr>
                          <w:rFonts w:ascii="ABC Whyte Light" w:hAnsi="ABC Whyte Light" w:cstheme="minorHAnsi"/>
                          <w:sz w:val="24"/>
                          <w:szCs w:val="24"/>
                        </w:rPr>
                        <w:t xml:space="preserve"> </w:t>
                      </w:r>
                      <w:r>
                        <w:rPr>
                          <w:rFonts w:ascii="ABC Whyte Light" w:hAnsi="ABC Whyte Light" w:cstheme="minorHAnsi"/>
                          <w:sz w:val="24"/>
                          <w:szCs w:val="24"/>
                        </w:rPr>
                        <w:t>Paris</w:t>
                      </w:r>
                    </w:p>
                  </w:txbxContent>
                </v:textbox>
                <w10:wrap anchory="page"/>
                <w10:anchorlock/>
              </v:shape>
            </w:pict>
          </mc:Fallback>
        </mc:AlternateContent>
      </w:r>
      <w:r w:rsidR="00B3005C">
        <w:rPr>
          <w:rFonts w:ascii="RecifeText Light" w:hAnsi="RecifeText Light" w:cstheme="minorHAnsi"/>
          <w:sz w:val="80"/>
          <w:szCs w:val="80"/>
        </w:rPr>
        <w:t>Thomas Fagart</w:t>
      </w:r>
    </w:p>
    <w:p w14:paraId="65359F24" w14:textId="5AA0E638" w:rsidR="008213E8" w:rsidRDefault="008213E8" w:rsidP="008213E8">
      <w:pPr>
        <w:ind w:right="284" w:hanging="709"/>
        <w:rPr>
          <w:rFonts w:ascii="RecifeText Light" w:hAnsi="RecifeText Light"/>
          <w:sz w:val="80"/>
          <w:szCs w:val="80"/>
        </w:rPr>
      </w:pPr>
      <w:r>
        <w:rPr>
          <w:rFonts w:ascii="ABC Whyte Light" w:hAnsi="ABC Whyte Light" w:cstheme="minorHAnsi"/>
          <w:sz w:val="24"/>
          <w:szCs w:val="24"/>
        </w:rPr>
        <w:br/>
      </w:r>
    </w:p>
    <w:p w14:paraId="55270B48" w14:textId="0CC17517" w:rsidR="008213E8" w:rsidRDefault="008213E8" w:rsidP="008213E8">
      <w:pPr>
        <w:ind w:hanging="709"/>
        <w:rPr>
          <w:rFonts w:ascii="RecifeText Light" w:hAnsi="RecifeText Light"/>
          <w:sz w:val="80"/>
          <w:szCs w:val="80"/>
        </w:rPr>
      </w:pPr>
      <w:r>
        <w:rPr>
          <w:noProof/>
        </w:rPr>
        <mc:AlternateContent>
          <mc:Choice Requires="wps">
            <w:drawing>
              <wp:anchor distT="0" distB="0" distL="114300" distR="114300" simplePos="0" relativeHeight="251659264" behindDoc="0" locked="1" layoutInCell="1" allowOverlap="1" wp14:anchorId="01C00F9A" wp14:editId="74B5A7F4">
                <wp:simplePos x="0" y="0"/>
                <wp:positionH relativeFrom="column">
                  <wp:posOffset>-528320</wp:posOffset>
                </wp:positionH>
                <wp:positionV relativeFrom="page">
                  <wp:posOffset>2466975</wp:posOffset>
                </wp:positionV>
                <wp:extent cx="4996815" cy="24834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248348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9E3D64" w14:textId="77777777" w:rsidR="00CA35E1" w:rsidRDefault="00CA35E1" w:rsidP="00CA35E1">
                            <w:pPr>
                              <w:shd w:val="clear" w:color="auto" w:fill="FFFFFF" w:themeFill="background1"/>
                              <w:ind w:left="-57"/>
                              <w:rPr>
                                <w:rFonts w:ascii="RecifeText Light" w:hAnsi="RecifeText Light"/>
                              </w:rPr>
                            </w:pPr>
                            <w:r w:rsidRPr="00CD07CC">
                              <w:rPr>
                                <w:rFonts w:ascii="RecifeText Light" w:hAnsi="RecifeText Light"/>
                              </w:rPr>
                              <w:t xml:space="preserve">Thomas Fagart is a </w:t>
                            </w:r>
                            <w:r>
                              <w:rPr>
                                <w:rFonts w:ascii="RecifeText Light" w:hAnsi="RecifeText Light"/>
                              </w:rPr>
                              <w:t>Senior Associate in RBB’s Paris</w:t>
                            </w:r>
                            <w:r w:rsidRPr="00CD07CC">
                              <w:rPr>
                                <w:rFonts w:ascii="RecifeText Light" w:hAnsi="RecifeText Light"/>
                              </w:rPr>
                              <w:t xml:space="preserve"> </w:t>
                            </w:r>
                            <w:r>
                              <w:rPr>
                                <w:rFonts w:ascii="RecifeText Light" w:hAnsi="RecifeText Light"/>
                              </w:rPr>
                              <w:t>office. He joined RBB in 2026. He is also an affiliated professor of economics at ESCP Business School, and a research associate at the Centre for Competition Law and Economics of the Stellenbosch University. He has extensive experience in vertical and horizontal agreements,</w:t>
                            </w:r>
                            <w:r w:rsidRPr="006E3D32">
                              <w:t xml:space="preserve"> </w:t>
                            </w:r>
                            <w:r w:rsidRPr="006E3D32">
                              <w:rPr>
                                <w:rFonts w:ascii="RecifeText Light" w:hAnsi="RecifeText Light"/>
                                <w:lang w:val="fr-FR"/>
                              </w:rPr>
                              <w:t>abuse of dominance</w:t>
                            </w:r>
                            <w:r>
                              <w:rPr>
                                <w:rFonts w:ascii="RecifeText Light" w:hAnsi="RecifeText Light"/>
                              </w:rPr>
                              <w:t>, and damages claims.</w:t>
                            </w:r>
                          </w:p>
                          <w:p w14:paraId="50BB5D22" w14:textId="77777777" w:rsidR="00CA35E1" w:rsidRPr="00130E98" w:rsidRDefault="00CA35E1" w:rsidP="00CA35E1">
                            <w:pPr>
                              <w:shd w:val="clear" w:color="auto" w:fill="FFFFFF" w:themeFill="background1"/>
                              <w:ind w:left="-57"/>
                              <w:rPr>
                                <w:rFonts w:ascii="RecifeText Light" w:hAnsi="RecifeText Light"/>
                                <w:lang w:val="fr-FR"/>
                              </w:rPr>
                            </w:pPr>
                            <w:r>
                              <w:rPr>
                                <w:rFonts w:ascii="RecifeText Light" w:hAnsi="RecifeText Light"/>
                              </w:rPr>
                              <w:t xml:space="preserve">His research </w:t>
                            </w:r>
                            <w:r w:rsidRPr="00130E98">
                              <w:rPr>
                                <w:rFonts w:ascii="RecifeText Light" w:hAnsi="RecifeText Light"/>
                              </w:rPr>
                              <w:t xml:space="preserve">has </w:t>
                            </w:r>
                            <w:r>
                              <w:rPr>
                                <w:rFonts w:ascii="RecifeText Light" w:hAnsi="RecifeText Light"/>
                              </w:rPr>
                              <w:t xml:space="preserve">been </w:t>
                            </w:r>
                            <w:r w:rsidRPr="00130E98">
                              <w:rPr>
                                <w:rFonts w:ascii="RecifeText Light" w:hAnsi="RecifeText Light"/>
                              </w:rPr>
                              <w:t xml:space="preserve">published in leading journals in industrial organisation and competition economics, including the </w:t>
                            </w:r>
                            <w:r w:rsidRPr="006E3D32">
                              <w:rPr>
                                <w:rFonts w:ascii="RecifeText Light" w:hAnsi="RecifeText Light"/>
                                <w:i/>
                                <w:iCs/>
                              </w:rPr>
                              <w:t>International Journal of Industrial Organization</w:t>
                            </w:r>
                            <w:r w:rsidRPr="00130E98">
                              <w:rPr>
                                <w:rFonts w:ascii="RecifeText Light" w:hAnsi="RecifeText Light"/>
                              </w:rPr>
                              <w:t xml:space="preserve">, the </w:t>
                            </w:r>
                            <w:r w:rsidRPr="006E3D32">
                              <w:rPr>
                                <w:rFonts w:ascii="RecifeText Light" w:hAnsi="RecifeText Light"/>
                                <w:i/>
                                <w:iCs/>
                              </w:rPr>
                              <w:t>Review of Network Economics</w:t>
                            </w:r>
                            <w:r w:rsidRPr="00130E98">
                              <w:rPr>
                                <w:rFonts w:ascii="RecifeText Light" w:hAnsi="RecifeText Light"/>
                              </w:rPr>
                              <w:t xml:space="preserve">, </w:t>
                            </w:r>
                            <w:r>
                              <w:rPr>
                                <w:rFonts w:ascii="RecifeText Light" w:hAnsi="RecifeText Light"/>
                              </w:rPr>
                              <w:t>and</w:t>
                            </w:r>
                            <w:r w:rsidRPr="00130E98">
                              <w:rPr>
                                <w:rFonts w:ascii="RecifeText Light" w:hAnsi="RecifeText Light"/>
                              </w:rPr>
                              <w:t xml:space="preserve"> the </w:t>
                            </w:r>
                            <w:r w:rsidRPr="006E3D32">
                              <w:rPr>
                                <w:rFonts w:ascii="RecifeText Light" w:hAnsi="RecifeText Light"/>
                                <w:i/>
                                <w:iCs/>
                              </w:rPr>
                              <w:t>Review of Industrial Organization</w:t>
                            </w:r>
                            <w:r>
                              <w:rPr>
                                <w:rFonts w:ascii="RecifeText Light" w:hAnsi="RecifeText Light"/>
                              </w:rPr>
                              <w:t xml:space="preserve"> (forthcoming)</w:t>
                            </w:r>
                            <w:r w:rsidRPr="00130E98">
                              <w:rPr>
                                <w:rFonts w:ascii="RecifeText Light" w:hAnsi="RecifeText Light"/>
                              </w:rPr>
                              <w:t>.</w:t>
                            </w:r>
                            <w:r>
                              <w:rPr>
                                <w:rFonts w:ascii="RecifeText Light" w:hAnsi="RecifeText Light"/>
                              </w:rPr>
                              <w:t xml:space="preserve"> As an affiliated </w:t>
                            </w:r>
                            <w:r w:rsidRPr="00CD07CC">
                              <w:rPr>
                                <w:rFonts w:ascii="RecifeText Light" w:hAnsi="RecifeText Light"/>
                              </w:rPr>
                              <w:t xml:space="preserve">Professor at ESCP Business School, </w:t>
                            </w:r>
                            <w:r>
                              <w:rPr>
                                <w:rFonts w:ascii="RecifeText Light" w:hAnsi="RecifeText Light"/>
                              </w:rPr>
                              <w:t>Thomas also regularly</w:t>
                            </w:r>
                            <w:r w:rsidRPr="00CD07CC">
                              <w:rPr>
                                <w:rFonts w:ascii="RecifeText Light" w:hAnsi="RecifeText Light"/>
                              </w:rPr>
                              <w:t xml:space="preserve"> teaches industrial economics</w:t>
                            </w:r>
                            <w:r>
                              <w:rPr>
                                <w:rFonts w:ascii="RecifeText Light" w:hAnsi="RecifeText Light"/>
                              </w:rPr>
                              <w:t xml:space="preserve"> and competition policy</w:t>
                            </w:r>
                            <w:r w:rsidRPr="00CD07CC">
                              <w:rPr>
                                <w:rFonts w:ascii="RecifeText Light" w:hAnsi="RecifeText Light"/>
                              </w:rPr>
                              <w:t>.</w:t>
                            </w:r>
                          </w:p>
                          <w:p w14:paraId="4171C30F" w14:textId="444AD370" w:rsidR="008213E8" w:rsidRPr="005E5F90" w:rsidRDefault="008213E8" w:rsidP="00947A3A">
                            <w:pPr>
                              <w:shd w:val="clear" w:color="auto" w:fill="FFFFFF" w:themeFill="background1"/>
                              <w:ind w:left="-57"/>
                              <w:rPr>
                                <w:rFonts w:ascii="RecifeText Light" w:hAnsi="RecifeText Light"/>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00F9A" id="Text Box 5" o:spid="_x0000_s1027" type="#_x0000_t202" style="position:absolute;margin-left:-41.6pt;margin-top:194.25pt;width:393.45pt;height:19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" fillcolor="white [3212]" stroked="f" strokeweight=".5pt">
                <v:textbox>
                  <w:txbxContent>
                    <w:p w14:paraId="059E3D64" w14:textId="77777777" w:rsidR="00CA35E1" w:rsidRDefault="00CA35E1" w:rsidP="00CA35E1">
                      <w:pPr>
                        <w:shd w:val="clear" w:color="auto" w:fill="FFFFFF" w:themeFill="background1"/>
                        <w:ind w:left="-57"/>
                        <w:rPr>
                          <w:rFonts w:ascii="RecifeText Light" w:hAnsi="RecifeText Light"/>
                        </w:rPr>
                      </w:pPr>
                      <w:r w:rsidRPr="00CD07CC">
                        <w:rPr>
                          <w:rFonts w:ascii="RecifeText Light" w:hAnsi="RecifeText Light"/>
                        </w:rPr>
                        <w:t xml:space="preserve">Thomas Fagart is a </w:t>
                      </w:r>
                      <w:r>
                        <w:rPr>
                          <w:rFonts w:ascii="RecifeText Light" w:hAnsi="RecifeText Light"/>
                        </w:rPr>
                        <w:t>Senior Associate in RBB’s Paris</w:t>
                      </w:r>
                      <w:r w:rsidRPr="00CD07CC">
                        <w:rPr>
                          <w:rFonts w:ascii="RecifeText Light" w:hAnsi="RecifeText Light"/>
                        </w:rPr>
                        <w:t xml:space="preserve"> </w:t>
                      </w:r>
                      <w:r>
                        <w:rPr>
                          <w:rFonts w:ascii="RecifeText Light" w:hAnsi="RecifeText Light"/>
                        </w:rPr>
                        <w:t>office. He joined RBB in 2026. He is also an affiliated professor of economics at ESCP Business School, and a research associate at the Centre for Competition Law and Economics of the Stellenbosch University. He has extensive experience in vertical and horizontal agreements,</w:t>
                      </w:r>
                      <w:r w:rsidRPr="006E3D32">
                        <w:t xml:space="preserve"> </w:t>
                      </w:r>
                      <w:r w:rsidRPr="006E3D32">
                        <w:rPr>
                          <w:rFonts w:ascii="RecifeText Light" w:hAnsi="RecifeText Light"/>
                          <w:lang w:val="fr-FR"/>
                        </w:rPr>
                        <w:t>abuse of dominance</w:t>
                      </w:r>
                      <w:r>
                        <w:rPr>
                          <w:rFonts w:ascii="RecifeText Light" w:hAnsi="RecifeText Light"/>
                        </w:rPr>
                        <w:t>, and damages claims.</w:t>
                      </w:r>
                    </w:p>
                    <w:p w14:paraId="50BB5D22" w14:textId="77777777" w:rsidR="00CA35E1" w:rsidRPr="00130E98" w:rsidRDefault="00CA35E1" w:rsidP="00CA35E1">
                      <w:pPr>
                        <w:shd w:val="clear" w:color="auto" w:fill="FFFFFF" w:themeFill="background1"/>
                        <w:ind w:left="-57"/>
                        <w:rPr>
                          <w:rFonts w:ascii="RecifeText Light" w:hAnsi="RecifeText Light"/>
                          <w:lang w:val="fr-FR"/>
                        </w:rPr>
                      </w:pPr>
                      <w:r>
                        <w:rPr>
                          <w:rFonts w:ascii="RecifeText Light" w:hAnsi="RecifeText Light"/>
                        </w:rPr>
                        <w:t xml:space="preserve">His research </w:t>
                      </w:r>
                      <w:r w:rsidRPr="00130E98">
                        <w:rPr>
                          <w:rFonts w:ascii="RecifeText Light" w:hAnsi="RecifeText Light"/>
                        </w:rPr>
                        <w:t xml:space="preserve">has </w:t>
                      </w:r>
                      <w:r>
                        <w:rPr>
                          <w:rFonts w:ascii="RecifeText Light" w:hAnsi="RecifeText Light"/>
                        </w:rPr>
                        <w:t xml:space="preserve">been </w:t>
                      </w:r>
                      <w:r w:rsidRPr="00130E98">
                        <w:rPr>
                          <w:rFonts w:ascii="RecifeText Light" w:hAnsi="RecifeText Light"/>
                        </w:rPr>
                        <w:t xml:space="preserve">published in leading journals in industrial organisation and competition economics, including the </w:t>
                      </w:r>
                      <w:r w:rsidRPr="006E3D32">
                        <w:rPr>
                          <w:rFonts w:ascii="RecifeText Light" w:hAnsi="RecifeText Light"/>
                          <w:i/>
                          <w:iCs/>
                        </w:rPr>
                        <w:t>International Journal of Industrial Organization</w:t>
                      </w:r>
                      <w:r w:rsidRPr="00130E98">
                        <w:rPr>
                          <w:rFonts w:ascii="RecifeText Light" w:hAnsi="RecifeText Light"/>
                        </w:rPr>
                        <w:t xml:space="preserve">, the </w:t>
                      </w:r>
                      <w:r w:rsidRPr="006E3D32">
                        <w:rPr>
                          <w:rFonts w:ascii="RecifeText Light" w:hAnsi="RecifeText Light"/>
                          <w:i/>
                          <w:iCs/>
                        </w:rPr>
                        <w:t>Review of Network Economics</w:t>
                      </w:r>
                      <w:r w:rsidRPr="00130E98">
                        <w:rPr>
                          <w:rFonts w:ascii="RecifeText Light" w:hAnsi="RecifeText Light"/>
                        </w:rPr>
                        <w:t xml:space="preserve">, </w:t>
                      </w:r>
                      <w:r>
                        <w:rPr>
                          <w:rFonts w:ascii="RecifeText Light" w:hAnsi="RecifeText Light"/>
                        </w:rPr>
                        <w:t>and</w:t>
                      </w:r>
                      <w:r w:rsidRPr="00130E98">
                        <w:rPr>
                          <w:rFonts w:ascii="RecifeText Light" w:hAnsi="RecifeText Light"/>
                        </w:rPr>
                        <w:t xml:space="preserve"> the </w:t>
                      </w:r>
                      <w:r w:rsidRPr="006E3D32">
                        <w:rPr>
                          <w:rFonts w:ascii="RecifeText Light" w:hAnsi="RecifeText Light"/>
                          <w:i/>
                          <w:iCs/>
                        </w:rPr>
                        <w:t>Review of Industrial Organization</w:t>
                      </w:r>
                      <w:r>
                        <w:rPr>
                          <w:rFonts w:ascii="RecifeText Light" w:hAnsi="RecifeText Light"/>
                        </w:rPr>
                        <w:t xml:space="preserve"> (forthcoming)</w:t>
                      </w:r>
                      <w:r w:rsidRPr="00130E98">
                        <w:rPr>
                          <w:rFonts w:ascii="RecifeText Light" w:hAnsi="RecifeText Light"/>
                        </w:rPr>
                        <w:t>.</w:t>
                      </w:r>
                      <w:r>
                        <w:rPr>
                          <w:rFonts w:ascii="RecifeText Light" w:hAnsi="RecifeText Light"/>
                        </w:rPr>
                        <w:t xml:space="preserve"> As an affiliated </w:t>
                      </w:r>
                      <w:r w:rsidRPr="00CD07CC">
                        <w:rPr>
                          <w:rFonts w:ascii="RecifeText Light" w:hAnsi="RecifeText Light"/>
                        </w:rPr>
                        <w:t xml:space="preserve">Professor at ESCP Business School, </w:t>
                      </w:r>
                      <w:r>
                        <w:rPr>
                          <w:rFonts w:ascii="RecifeText Light" w:hAnsi="RecifeText Light"/>
                        </w:rPr>
                        <w:t>Thomas also regularly</w:t>
                      </w:r>
                      <w:r w:rsidRPr="00CD07CC">
                        <w:rPr>
                          <w:rFonts w:ascii="RecifeText Light" w:hAnsi="RecifeText Light"/>
                        </w:rPr>
                        <w:t xml:space="preserve"> teaches industrial economics</w:t>
                      </w:r>
                      <w:r>
                        <w:rPr>
                          <w:rFonts w:ascii="RecifeText Light" w:hAnsi="RecifeText Light"/>
                        </w:rPr>
                        <w:t xml:space="preserve"> and competition policy</w:t>
                      </w:r>
                      <w:r w:rsidRPr="00CD07CC">
                        <w:rPr>
                          <w:rFonts w:ascii="RecifeText Light" w:hAnsi="RecifeText Light"/>
                        </w:rPr>
                        <w:t>.</w:t>
                      </w:r>
                    </w:p>
                    <w:p w14:paraId="4171C30F" w14:textId="444AD370" w:rsidR="008213E8" w:rsidRPr="005E5F90" w:rsidRDefault="008213E8" w:rsidP="00947A3A">
                      <w:pPr>
                        <w:shd w:val="clear" w:color="auto" w:fill="FFFFFF" w:themeFill="background1"/>
                        <w:ind w:left="-57"/>
                        <w:rPr>
                          <w:rFonts w:ascii="RecifeText Light" w:hAnsi="RecifeText Light"/>
                          <w:sz w:val="24"/>
                          <w:szCs w:val="24"/>
                        </w:rPr>
                      </w:pPr>
                    </w:p>
                  </w:txbxContent>
                </v:textbox>
                <w10:wrap anchory="page"/>
                <w10:anchorlock/>
              </v:shape>
            </w:pict>
          </mc:Fallback>
        </mc:AlternateContent>
      </w:r>
    </w:p>
    <w:p w14:paraId="6D588251" w14:textId="3B8AE6B4" w:rsidR="008213E8" w:rsidRPr="001C028F" w:rsidRDefault="008213E8" w:rsidP="008213E8">
      <w:pPr>
        <w:ind w:hanging="709"/>
        <w:rPr>
          <w:rFonts w:ascii="RecifeText Light" w:hAnsi="RecifeText Light"/>
          <w:sz w:val="24"/>
          <w:szCs w:val="24"/>
        </w:rPr>
      </w:pPr>
    </w:p>
    <w:p w14:paraId="778C621F" w14:textId="5B4DBC8E" w:rsidR="008213E8" w:rsidRDefault="008213E8" w:rsidP="008213E8">
      <w:pPr>
        <w:ind w:hanging="709"/>
        <w:rPr>
          <w:rFonts w:ascii="RecifeText Light" w:hAnsi="RecifeText Light"/>
          <w:sz w:val="80"/>
          <w:szCs w:val="80"/>
        </w:rPr>
      </w:pPr>
    </w:p>
    <w:p w14:paraId="5F9D3379" w14:textId="5E229491" w:rsidR="008213E8" w:rsidRDefault="008213E8" w:rsidP="008213E8">
      <w:pPr>
        <w:rPr>
          <w:rFonts w:ascii="RecifeText Light" w:hAnsi="RecifeText Light"/>
          <w:sz w:val="80"/>
          <w:szCs w:val="80"/>
        </w:rPr>
      </w:pPr>
    </w:p>
    <w:p w14:paraId="6E00150F" w14:textId="0E70C2A3" w:rsidR="008213E8" w:rsidRPr="004F7384" w:rsidRDefault="00977DAF" w:rsidP="008213E8">
      <w:pPr>
        <w:tabs>
          <w:tab w:val="left" w:pos="1265"/>
        </w:tabs>
        <w:rPr>
          <w:rFonts w:ascii="ABC Whyte Light" w:hAnsi="ABC Whyte Light"/>
          <w:sz w:val="80"/>
          <w:szCs w:val="80"/>
        </w:rPr>
      </w:pPr>
      <w:r>
        <w:rPr>
          <w:rFonts w:ascii="ABC Whyte Light" w:hAnsi="ABC Whyte Light"/>
          <w:noProof/>
          <w:sz w:val="80"/>
          <w:szCs w:val="80"/>
        </w:rPr>
        <mc:AlternateContent>
          <mc:Choice Requires="wps">
            <w:drawing>
              <wp:anchor distT="0" distB="0" distL="114300" distR="114300" simplePos="0" relativeHeight="251669504" behindDoc="0" locked="0" layoutInCell="1" allowOverlap="1" wp14:anchorId="12D583B3" wp14:editId="0EFE919D">
                <wp:simplePos x="0" y="0"/>
                <wp:positionH relativeFrom="column">
                  <wp:posOffset>-523875</wp:posOffset>
                </wp:positionH>
                <wp:positionV relativeFrom="paragraph">
                  <wp:posOffset>529590</wp:posOffset>
                </wp:positionV>
                <wp:extent cx="2552065" cy="2800350"/>
                <wp:effectExtent l="0" t="0" r="635" b="0"/>
                <wp:wrapNone/>
                <wp:docPr id="849421540" name="Text Box 1"/>
                <wp:cNvGraphicFramePr/>
                <a:graphic xmlns:a="http://schemas.openxmlformats.org/drawingml/2006/main">
                  <a:graphicData uri="http://schemas.microsoft.com/office/word/2010/wordprocessingShape">
                    <wps:wsp>
                      <wps:cNvSpPr txBox="1"/>
                      <wps:spPr>
                        <a:xfrm>
                          <a:off x="0" y="0"/>
                          <a:ext cx="2552065" cy="2800350"/>
                        </a:xfrm>
                        <a:prstGeom prst="rect">
                          <a:avLst/>
                        </a:prstGeom>
                        <a:solidFill>
                          <a:schemeClr val="lt1"/>
                        </a:solidFill>
                        <a:ln w="6350">
                          <a:noFill/>
                        </a:ln>
                      </wps:spPr>
                      <wps:txbx>
                        <w:txbxContent>
                          <w:p w14:paraId="7AE05573" w14:textId="77777777" w:rsidR="00CA35E1" w:rsidRPr="00977DAF" w:rsidRDefault="00CA35E1" w:rsidP="00977DAF">
                            <w:pPr>
                              <w:shd w:val="clear" w:color="auto" w:fill="FFFFFF" w:themeFill="background1"/>
                              <w:spacing w:after="0" w:line="200" w:lineRule="exact"/>
                              <w:ind w:left="-57"/>
                              <w:rPr>
                                <w:rFonts w:ascii="ABC Whyte Light" w:hAnsi="ABC Whyte Light"/>
                                <w:sz w:val="16"/>
                                <w:szCs w:val="16"/>
                              </w:rPr>
                            </w:pPr>
                            <w:r w:rsidRPr="00977DAF">
                              <w:rPr>
                                <w:rFonts w:ascii="ABC Whyte Light" w:hAnsi="ABC Whyte Light"/>
                                <w:sz w:val="16"/>
                                <w:szCs w:val="16"/>
                              </w:rPr>
                              <w:t>Prior to join RBB, he served as an economic advisor at the French court of appeals for four years, advising judges on many of the French dominant abuses and collusion appeal cases, as well as on sectoral regulation and follow-on litigation.</w:t>
                            </w:r>
                          </w:p>
                          <w:p w14:paraId="0B3B2035" w14:textId="77777777" w:rsidR="00CA35E1" w:rsidRDefault="00CA35E1" w:rsidP="00977DAF">
                            <w:pPr>
                              <w:shd w:val="clear" w:color="auto" w:fill="FFFFFF" w:themeFill="background1"/>
                              <w:spacing w:after="0" w:line="200" w:lineRule="exact"/>
                              <w:ind w:left="-57"/>
                              <w:rPr>
                                <w:rFonts w:ascii="ABC Whyte Light" w:hAnsi="ABC Whyte Light"/>
                                <w:sz w:val="16"/>
                                <w:szCs w:val="16"/>
                              </w:rPr>
                            </w:pPr>
                            <w:r w:rsidRPr="00977DAF">
                              <w:rPr>
                                <w:rFonts w:ascii="ABC Whyte Light" w:hAnsi="ABC Whyte Light"/>
                                <w:sz w:val="16"/>
                                <w:szCs w:val="16"/>
                              </w:rPr>
                              <w:t xml:space="preserve">Thomas has also worked as a consulting economist at Tera Consultants, working on postal office and telecommunications regulation cases, and a data scientist at </w:t>
                            </w:r>
                            <w:proofErr w:type="spellStart"/>
                            <w:r w:rsidRPr="00977DAF">
                              <w:rPr>
                                <w:rFonts w:ascii="ABC Whyte Light" w:hAnsi="ABC Whyte Light"/>
                                <w:sz w:val="16"/>
                                <w:szCs w:val="16"/>
                              </w:rPr>
                              <w:t>Eulidia</w:t>
                            </w:r>
                            <w:proofErr w:type="spellEnd"/>
                            <w:r w:rsidRPr="00977DAF">
                              <w:rPr>
                                <w:rFonts w:ascii="ABC Whyte Light" w:hAnsi="ABC Whyte Light"/>
                                <w:sz w:val="16"/>
                                <w:szCs w:val="16"/>
                              </w:rPr>
                              <w:t>, leading fraud analytics projects and delivering internal training programmes.</w:t>
                            </w:r>
                          </w:p>
                          <w:p w14:paraId="4F1C7D1B" w14:textId="77777777" w:rsidR="00977DAF" w:rsidRPr="00977DAF" w:rsidRDefault="00977DAF" w:rsidP="00977DAF">
                            <w:pPr>
                              <w:shd w:val="clear" w:color="auto" w:fill="FFFFFF" w:themeFill="background1"/>
                              <w:spacing w:after="0" w:line="200" w:lineRule="exact"/>
                              <w:ind w:left="-57"/>
                              <w:rPr>
                                <w:rFonts w:ascii="ABC Whyte Light" w:hAnsi="ABC Whyte Light"/>
                              </w:rPr>
                            </w:pPr>
                          </w:p>
                          <w:p w14:paraId="764F3571" w14:textId="77777777" w:rsidR="00CA35E1" w:rsidRPr="00977DAF" w:rsidRDefault="00CA35E1" w:rsidP="00977DAF">
                            <w:pPr>
                              <w:shd w:val="clear" w:color="auto" w:fill="FFFFFF" w:themeFill="background1"/>
                              <w:spacing w:after="0" w:line="200" w:lineRule="exact"/>
                              <w:ind w:left="-57"/>
                              <w:rPr>
                                <w:rFonts w:ascii="ABC Whyte Light" w:hAnsi="ABC Whyte Light"/>
                                <w:sz w:val="16"/>
                                <w:szCs w:val="16"/>
                              </w:rPr>
                            </w:pPr>
                            <w:r w:rsidRPr="00977DAF">
                              <w:rPr>
                                <w:rFonts w:ascii="ABC Whyte Light" w:hAnsi="ABC Whyte Light"/>
                                <w:sz w:val="16"/>
                                <w:szCs w:val="16"/>
                              </w:rPr>
                              <w:t xml:space="preserve">Thomas holds a PhD in Economics from the Paris School of Economics and Paris 1 Panthéon-Sorbonne University. </w:t>
                            </w:r>
                            <w:proofErr w:type="spellStart"/>
                            <w:r w:rsidRPr="00977DAF">
                              <w:rPr>
                                <w:rFonts w:ascii="ABC Whyte Light" w:hAnsi="ABC Whyte Light"/>
                                <w:sz w:val="16"/>
                                <w:szCs w:val="16"/>
                              </w:rPr>
                              <w:t>His</w:t>
                            </w:r>
                            <w:proofErr w:type="spellEnd"/>
                            <w:r w:rsidRPr="00977DAF">
                              <w:rPr>
                                <w:rFonts w:ascii="ABC Whyte Light" w:hAnsi="ABC Whyte Light"/>
                                <w:sz w:val="16"/>
                                <w:szCs w:val="16"/>
                              </w:rPr>
                              <w:t xml:space="preserve"> </w:t>
                            </w:r>
                            <w:proofErr w:type="spellStart"/>
                            <w:r w:rsidRPr="00977DAF">
                              <w:rPr>
                                <w:rFonts w:ascii="ABC Whyte Light" w:hAnsi="ABC Whyte Light"/>
                                <w:sz w:val="16"/>
                                <w:szCs w:val="16"/>
                              </w:rPr>
                              <w:t>thesis</w:t>
                            </w:r>
                            <w:proofErr w:type="spellEnd"/>
                            <w:r w:rsidRPr="00977DAF">
                              <w:rPr>
                                <w:rFonts w:ascii="ABC Whyte Light" w:hAnsi="ABC Whyte Light"/>
                                <w:sz w:val="16"/>
                                <w:szCs w:val="16"/>
                              </w:rPr>
                              <w:t xml:space="preserve"> </w:t>
                            </w:r>
                            <w:proofErr w:type="spellStart"/>
                            <w:r w:rsidRPr="00977DAF">
                              <w:rPr>
                                <w:rFonts w:ascii="ABC Whyte Light" w:hAnsi="ABC Whyte Light"/>
                                <w:sz w:val="16"/>
                                <w:szCs w:val="16"/>
                              </w:rPr>
                              <w:t>was</w:t>
                            </w:r>
                            <w:proofErr w:type="spellEnd"/>
                            <w:r w:rsidRPr="00977DAF">
                              <w:rPr>
                                <w:rFonts w:ascii="ABC Whyte Light" w:hAnsi="ABC Whyte Light"/>
                                <w:sz w:val="16"/>
                                <w:szCs w:val="16"/>
                              </w:rPr>
                              <w:t xml:space="preserve"> </w:t>
                            </w:r>
                            <w:proofErr w:type="spellStart"/>
                            <w:r w:rsidRPr="00977DAF">
                              <w:rPr>
                                <w:rFonts w:ascii="ABC Whyte Light" w:hAnsi="ABC Whyte Light"/>
                                <w:sz w:val="16"/>
                                <w:szCs w:val="16"/>
                              </w:rPr>
                              <w:t>awarded</w:t>
                            </w:r>
                            <w:proofErr w:type="spellEnd"/>
                            <w:r w:rsidRPr="00977DAF">
                              <w:rPr>
                                <w:rFonts w:ascii="ABC Whyte Light" w:hAnsi="ABC Whyte Light"/>
                                <w:sz w:val="16"/>
                                <w:szCs w:val="16"/>
                              </w:rPr>
                              <w:t xml:space="preserve"> the Aguirre-Basualdo </w:t>
                            </w:r>
                            <w:proofErr w:type="spellStart"/>
                            <w:r w:rsidRPr="00977DAF">
                              <w:rPr>
                                <w:rFonts w:ascii="ABC Whyte Light" w:hAnsi="ABC Whyte Light"/>
                                <w:sz w:val="16"/>
                                <w:szCs w:val="16"/>
                              </w:rPr>
                              <w:t>Thesis</w:t>
                            </w:r>
                            <w:proofErr w:type="spellEnd"/>
                            <w:r w:rsidRPr="00977DAF">
                              <w:rPr>
                                <w:rFonts w:ascii="ABC Whyte Light" w:hAnsi="ABC Whyte Light"/>
                                <w:sz w:val="16"/>
                                <w:szCs w:val="16"/>
                              </w:rPr>
                              <w:t xml:space="preserve"> </w:t>
                            </w:r>
                            <w:proofErr w:type="spellStart"/>
                            <w:r w:rsidRPr="00977DAF">
                              <w:rPr>
                                <w:rFonts w:ascii="ABC Whyte Light" w:hAnsi="ABC Whyte Light"/>
                                <w:sz w:val="16"/>
                                <w:szCs w:val="16"/>
                              </w:rPr>
                              <w:t>Prize</w:t>
                            </w:r>
                            <w:proofErr w:type="spellEnd"/>
                            <w:r w:rsidRPr="00977DAF">
                              <w:rPr>
                                <w:rFonts w:ascii="ABC Whyte Light" w:hAnsi="ABC Whyte Light"/>
                                <w:sz w:val="16"/>
                                <w:szCs w:val="16"/>
                              </w:rPr>
                              <w:t xml:space="preserve"> by the </w:t>
                            </w:r>
                            <w:proofErr w:type="spellStart"/>
                            <w:r w:rsidRPr="00977DAF">
                              <w:rPr>
                                <w:rFonts w:ascii="ABC Whyte Light" w:hAnsi="ABC Whyte Light"/>
                                <w:sz w:val="16"/>
                                <w:szCs w:val="16"/>
                              </w:rPr>
                              <w:t>Chancellery</w:t>
                            </w:r>
                            <w:proofErr w:type="spellEnd"/>
                            <w:r w:rsidRPr="00977DAF">
                              <w:rPr>
                                <w:rFonts w:ascii="ABC Whyte Light" w:hAnsi="ABC Whyte Light"/>
                                <w:sz w:val="16"/>
                                <w:szCs w:val="16"/>
                              </w:rPr>
                              <w:t xml:space="preserve"> of the </w:t>
                            </w:r>
                            <w:proofErr w:type="spellStart"/>
                            <w:r w:rsidRPr="00977DAF">
                              <w:rPr>
                                <w:rFonts w:ascii="ABC Whyte Light" w:hAnsi="ABC Whyte Light"/>
                                <w:sz w:val="16"/>
                                <w:szCs w:val="16"/>
                              </w:rPr>
                              <w:t>Universities</w:t>
                            </w:r>
                            <w:proofErr w:type="spellEnd"/>
                            <w:r w:rsidRPr="00977DAF">
                              <w:rPr>
                                <w:rFonts w:ascii="ABC Whyte Light" w:hAnsi="ABC Whyte Light"/>
                                <w:sz w:val="16"/>
                                <w:szCs w:val="16"/>
                              </w:rPr>
                              <w:t xml:space="preserve"> of Paris.</w:t>
                            </w:r>
                          </w:p>
                          <w:p w14:paraId="05BD766C" w14:textId="33FFE426" w:rsidR="00EE365E" w:rsidRPr="00977DAF" w:rsidRDefault="00EE365E" w:rsidP="00977DAF">
                            <w:pPr>
                              <w:spacing w:after="0" w:line="200" w:lineRule="exact"/>
                              <w:ind w:left="-57"/>
                              <w:rPr>
                                <w:rFonts w:ascii="ABC Whyte Light" w:hAnsi="ABC Whyte Ligh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583B3" id="Text Box 1" o:spid="_x0000_s1028" type="#_x0000_t202" style="position:absolute;margin-left:-41.25pt;margin-top:41.7pt;width:200.95pt;height:2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" fillcolor="white [3201]" stroked="f" strokeweight=".5pt">
                <v:textbox>
                  <w:txbxContent>
                    <w:p w14:paraId="7AE05573" w14:textId="77777777" w:rsidR="00CA35E1" w:rsidRPr="00977DAF" w:rsidRDefault="00CA35E1" w:rsidP="00977DAF">
                      <w:pPr>
                        <w:shd w:val="clear" w:color="auto" w:fill="FFFFFF" w:themeFill="background1"/>
                        <w:spacing w:after="0" w:line="200" w:lineRule="exact"/>
                        <w:ind w:left="-57"/>
                        <w:rPr>
                          <w:rFonts w:ascii="ABC Whyte Light" w:hAnsi="ABC Whyte Light"/>
                          <w:sz w:val="16"/>
                          <w:szCs w:val="16"/>
                        </w:rPr>
                      </w:pPr>
                      <w:r w:rsidRPr="00977DAF">
                        <w:rPr>
                          <w:rFonts w:ascii="ABC Whyte Light" w:hAnsi="ABC Whyte Light"/>
                          <w:sz w:val="16"/>
                          <w:szCs w:val="16"/>
                        </w:rPr>
                        <w:t>Prior to join RBB, he served as an economic advisor at the French court of appeals for four years, advising judges on many of the French dominant abuses and collusion appeal cases, as well as on sectoral regulation and follow-on litigation.</w:t>
                      </w:r>
                    </w:p>
                    <w:p w14:paraId="0B3B2035" w14:textId="77777777" w:rsidR="00CA35E1" w:rsidRDefault="00CA35E1" w:rsidP="00977DAF">
                      <w:pPr>
                        <w:shd w:val="clear" w:color="auto" w:fill="FFFFFF" w:themeFill="background1"/>
                        <w:spacing w:after="0" w:line="200" w:lineRule="exact"/>
                        <w:ind w:left="-57"/>
                        <w:rPr>
                          <w:rFonts w:ascii="ABC Whyte Light" w:hAnsi="ABC Whyte Light"/>
                          <w:sz w:val="16"/>
                          <w:szCs w:val="16"/>
                        </w:rPr>
                      </w:pPr>
                      <w:r w:rsidRPr="00977DAF">
                        <w:rPr>
                          <w:rFonts w:ascii="ABC Whyte Light" w:hAnsi="ABC Whyte Light"/>
                          <w:sz w:val="16"/>
                          <w:szCs w:val="16"/>
                        </w:rPr>
                        <w:t xml:space="preserve">Thomas has also worked as a consulting economist at Tera Consultants, working on postal office and telecommunications regulation cases, and a data scientist at </w:t>
                      </w:r>
                      <w:proofErr w:type="spellStart"/>
                      <w:r w:rsidRPr="00977DAF">
                        <w:rPr>
                          <w:rFonts w:ascii="ABC Whyte Light" w:hAnsi="ABC Whyte Light"/>
                          <w:sz w:val="16"/>
                          <w:szCs w:val="16"/>
                        </w:rPr>
                        <w:t>Eulidia</w:t>
                      </w:r>
                      <w:proofErr w:type="spellEnd"/>
                      <w:r w:rsidRPr="00977DAF">
                        <w:rPr>
                          <w:rFonts w:ascii="ABC Whyte Light" w:hAnsi="ABC Whyte Light"/>
                          <w:sz w:val="16"/>
                          <w:szCs w:val="16"/>
                        </w:rPr>
                        <w:t>, leading fraud analytics projects and delivering internal training programmes.</w:t>
                      </w:r>
                    </w:p>
                    <w:p w14:paraId="4F1C7D1B" w14:textId="77777777" w:rsidR="00977DAF" w:rsidRPr="00977DAF" w:rsidRDefault="00977DAF" w:rsidP="00977DAF">
                      <w:pPr>
                        <w:shd w:val="clear" w:color="auto" w:fill="FFFFFF" w:themeFill="background1"/>
                        <w:spacing w:after="0" w:line="200" w:lineRule="exact"/>
                        <w:ind w:left="-57"/>
                        <w:rPr>
                          <w:rFonts w:ascii="ABC Whyte Light" w:hAnsi="ABC Whyte Light"/>
                        </w:rPr>
                      </w:pPr>
                    </w:p>
                    <w:p w14:paraId="764F3571" w14:textId="77777777" w:rsidR="00CA35E1" w:rsidRPr="00977DAF" w:rsidRDefault="00CA35E1" w:rsidP="00977DAF">
                      <w:pPr>
                        <w:shd w:val="clear" w:color="auto" w:fill="FFFFFF" w:themeFill="background1"/>
                        <w:spacing w:after="0" w:line="200" w:lineRule="exact"/>
                        <w:ind w:left="-57"/>
                        <w:rPr>
                          <w:rFonts w:ascii="ABC Whyte Light" w:hAnsi="ABC Whyte Light"/>
                          <w:sz w:val="16"/>
                          <w:szCs w:val="16"/>
                        </w:rPr>
                      </w:pPr>
                      <w:r w:rsidRPr="00977DAF">
                        <w:rPr>
                          <w:rFonts w:ascii="ABC Whyte Light" w:hAnsi="ABC Whyte Light"/>
                          <w:sz w:val="16"/>
                          <w:szCs w:val="16"/>
                        </w:rPr>
                        <w:t xml:space="preserve">Thomas holds a PhD in Economics from the Paris School of Economics and Paris 1 Panthéon-Sorbonne University. </w:t>
                      </w:r>
                      <w:proofErr w:type="spellStart"/>
                      <w:r w:rsidRPr="00977DAF">
                        <w:rPr>
                          <w:rFonts w:ascii="ABC Whyte Light" w:hAnsi="ABC Whyte Light"/>
                          <w:sz w:val="16"/>
                          <w:szCs w:val="16"/>
                        </w:rPr>
                        <w:t>His</w:t>
                      </w:r>
                      <w:proofErr w:type="spellEnd"/>
                      <w:r w:rsidRPr="00977DAF">
                        <w:rPr>
                          <w:rFonts w:ascii="ABC Whyte Light" w:hAnsi="ABC Whyte Light"/>
                          <w:sz w:val="16"/>
                          <w:szCs w:val="16"/>
                        </w:rPr>
                        <w:t xml:space="preserve"> </w:t>
                      </w:r>
                      <w:proofErr w:type="spellStart"/>
                      <w:r w:rsidRPr="00977DAF">
                        <w:rPr>
                          <w:rFonts w:ascii="ABC Whyte Light" w:hAnsi="ABC Whyte Light"/>
                          <w:sz w:val="16"/>
                          <w:szCs w:val="16"/>
                        </w:rPr>
                        <w:t>thesis</w:t>
                      </w:r>
                      <w:proofErr w:type="spellEnd"/>
                      <w:r w:rsidRPr="00977DAF">
                        <w:rPr>
                          <w:rFonts w:ascii="ABC Whyte Light" w:hAnsi="ABC Whyte Light"/>
                          <w:sz w:val="16"/>
                          <w:szCs w:val="16"/>
                        </w:rPr>
                        <w:t xml:space="preserve"> </w:t>
                      </w:r>
                      <w:proofErr w:type="spellStart"/>
                      <w:r w:rsidRPr="00977DAF">
                        <w:rPr>
                          <w:rFonts w:ascii="ABC Whyte Light" w:hAnsi="ABC Whyte Light"/>
                          <w:sz w:val="16"/>
                          <w:szCs w:val="16"/>
                        </w:rPr>
                        <w:t>was</w:t>
                      </w:r>
                      <w:proofErr w:type="spellEnd"/>
                      <w:r w:rsidRPr="00977DAF">
                        <w:rPr>
                          <w:rFonts w:ascii="ABC Whyte Light" w:hAnsi="ABC Whyte Light"/>
                          <w:sz w:val="16"/>
                          <w:szCs w:val="16"/>
                        </w:rPr>
                        <w:t xml:space="preserve"> </w:t>
                      </w:r>
                      <w:proofErr w:type="spellStart"/>
                      <w:r w:rsidRPr="00977DAF">
                        <w:rPr>
                          <w:rFonts w:ascii="ABC Whyte Light" w:hAnsi="ABC Whyte Light"/>
                          <w:sz w:val="16"/>
                          <w:szCs w:val="16"/>
                        </w:rPr>
                        <w:t>awarded</w:t>
                      </w:r>
                      <w:proofErr w:type="spellEnd"/>
                      <w:r w:rsidRPr="00977DAF">
                        <w:rPr>
                          <w:rFonts w:ascii="ABC Whyte Light" w:hAnsi="ABC Whyte Light"/>
                          <w:sz w:val="16"/>
                          <w:szCs w:val="16"/>
                        </w:rPr>
                        <w:t xml:space="preserve"> the Aguirre-Basualdo </w:t>
                      </w:r>
                      <w:proofErr w:type="spellStart"/>
                      <w:r w:rsidRPr="00977DAF">
                        <w:rPr>
                          <w:rFonts w:ascii="ABC Whyte Light" w:hAnsi="ABC Whyte Light"/>
                          <w:sz w:val="16"/>
                          <w:szCs w:val="16"/>
                        </w:rPr>
                        <w:t>Thesis</w:t>
                      </w:r>
                      <w:proofErr w:type="spellEnd"/>
                      <w:r w:rsidRPr="00977DAF">
                        <w:rPr>
                          <w:rFonts w:ascii="ABC Whyte Light" w:hAnsi="ABC Whyte Light"/>
                          <w:sz w:val="16"/>
                          <w:szCs w:val="16"/>
                        </w:rPr>
                        <w:t xml:space="preserve"> </w:t>
                      </w:r>
                      <w:proofErr w:type="spellStart"/>
                      <w:r w:rsidRPr="00977DAF">
                        <w:rPr>
                          <w:rFonts w:ascii="ABC Whyte Light" w:hAnsi="ABC Whyte Light"/>
                          <w:sz w:val="16"/>
                          <w:szCs w:val="16"/>
                        </w:rPr>
                        <w:t>Prize</w:t>
                      </w:r>
                      <w:proofErr w:type="spellEnd"/>
                      <w:r w:rsidRPr="00977DAF">
                        <w:rPr>
                          <w:rFonts w:ascii="ABC Whyte Light" w:hAnsi="ABC Whyte Light"/>
                          <w:sz w:val="16"/>
                          <w:szCs w:val="16"/>
                        </w:rPr>
                        <w:t xml:space="preserve"> by the </w:t>
                      </w:r>
                      <w:proofErr w:type="spellStart"/>
                      <w:r w:rsidRPr="00977DAF">
                        <w:rPr>
                          <w:rFonts w:ascii="ABC Whyte Light" w:hAnsi="ABC Whyte Light"/>
                          <w:sz w:val="16"/>
                          <w:szCs w:val="16"/>
                        </w:rPr>
                        <w:t>Chancellery</w:t>
                      </w:r>
                      <w:proofErr w:type="spellEnd"/>
                      <w:r w:rsidRPr="00977DAF">
                        <w:rPr>
                          <w:rFonts w:ascii="ABC Whyte Light" w:hAnsi="ABC Whyte Light"/>
                          <w:sz w:val="16"/>
                          <w:szCs w:val="16"/>
                        </w:rPr>
                        <w:t xml:space="preserve"> of the </w:t>
                      </w:r>
                      <w:proofErr w:type="spellStart"/>
                      <w:r w:rsidRPr="00977DAF">
                        <w:rPr>
                          <w:rFonts w:ascii="ABC Whyte Light" w:hAnsi="ABC Whyte Light"/>
                          <w:sz w:val="16"/>
                          <w:szCs w:val="16"/>
                        </w:rPr>
                        <w:t>Universities</w:t>
                      </w:r>
                      <w:proofErr w:type="spellEnd"/>
                      <w:r w:rsidRPr="00977DAF">
                        <w:rPr>
                          <w:rFonts w:ascii="ABC Whyte Light" w:hAnsi="ABC Whyte Light"/>
                          <w:sz w:val="16"/>
                          <w:szCs w:val="16"/>
                        </w:rPr>
                        <w:t xml:space="preserve"> of Paris.</w:t>
                      </w:r>
                    </w:p>
                    <w:p w14:paraId="05BD766C" w14:textId="33FFE426" w:rsidR="00EE365E" w:rsidRPr="00977DAF" w:rsidRDefault="00EE365E" w:rsidP="00977DAF">
                      <w:pPr>
                        <w:spacing w:after="0" w:line="200" w:lineRule="exact"/>
                        <w:ind w:left="-57"/>
                        <w:rPr>
                          <w:rFonts w:ascii="ABC Whyte Light" w:hAnsi="ABC Whyte Light"/>
                          <w:sz w:val="16"/>
                          <w:szCs w:val="16"/>
                        </w:rPr>
                      </w:pPr>
                    </w:p>
                  </w:txbxContent>
                </v:textbox>
              </v:shape>
            </w:pict>
          </mc:Fallback>
        </mc:AlternateContent>
      </w:r>
      <w:r w:rsidR="0040714F">
        <w:rPr>
          <w:rFonts w:ascii="ABC Whyte Light" w:hAnsi="ABC Whyte Light"/>
          <w:noProof/>
          <w:sz w:val="16"/>
          <w:szCs w:val="16"/>
        </w:rPr>
        <mc:AlternateContent>
          <mc:Choice Requires="wps">
            <w:drawing>
              <wp:anchor distT="0" distB="0" distL="114300" distR="114300" simplePos="0" relativeHeight="251670528" behindDoc="0" locked="0" layoutInCell="1" allowOverlap="1" wp14:anchorId="60E03FE4" wp14:editId="3C5327C2">
                <wp:simplePos x="0" y="0"/>
                <wp:positionH relativeFrom="column">
                  <wp:posOffset>1947545</wp:posOffset>
                </wp:positionH>
                <wp:positionV relativeFrom="paragraph">
                  <wp:posOffset>521072</wp:posOffset>
                </wp:positionV>
                <wp:extent cx="2520315" cy="2210435"/>
                <wp:effectExtent l="0" t="0" r="0" b="0"/>
                <wp:wrapNone/>
                <wp:docPr id="1438959467" name="Text Box 2"/>
                <wp:cNvGraphicFramePr/>
                <a:graphic xmlns:a="http://schemas.openxmlformats.org/drawingml/2006/main">
                  <a:graphicData uri="http://schemas.microsoft.com/office/word/2010/wordprocessingShape">
                    <wps:wsp>
                      <wps:cNvSpPr txBox="1"/>
                      <wps:spPr>
                        <a:xfrm>
                          <a:off x="0" y="0"/>
                          <a:ext cx="2520315" cy="2210435"/>
                        </a:xfrm>
                        <a:prstGeom prst="rect">
                          <a:avLst/>
                        </a:prstGeom>
                        <a:solidFill>
                          <a:schemeClr val="lt1"/>
                        </a:solidFill>
                        <a:ln w="6350">
                          <a:noFill/>
                        </a:ln>
                      </wps:spPr>
                      <wps:txbx>
                        <w:txbxContent>
                          <w:p w14:paraId="094C0978" w14:textId="7B174667" w:rsidR="00EE365E" w:rsidRPr="0040714F" w:rsidRDefault="00CA35E1" w:rsidP="00947A3A">
                            <w:pPr>
                              <w:spacing w:after="0" w:line="200" w:lineRule="exact"/>
                              <w:ind w:left="-57"/>
                              <w:rPr>
                                <w:rFonts w:ascii="ABC Whyte Light" w:hAnsi="ABC Whyte Light"/>
                                <w:sz w:val="16"/>
                                <w:szCs w:val="16"/>
                              </w:rPr>
                            </w:pPr>
                            <w:r w:rsidRPr="00CA35E1">
                              <w:rPr>
                                <w:rFonts w:ascii="ABC Whyte Light" w:hAnsi="ABC Whyte Light"/>
                                <w:sz w:val="16"/>
                                <w:szCs w:val="16"/>
                              </w:rPr>
                              <w:t xml:space="preserve">His research has been published in leading journals in industrial organisation and competition economics, including the </w:t>
                            </w:r>
                            <w:r w:rsidRPr="00CA35E1">
                              <w:rPr>
                                <w:rFonts w:ascii="ABC Whyte Light" w:hAnsi="ABC Whyte Light"/>
                                <w:i/>
                                <w:iCs/>
                                <w:sz w:val="16"/>
                                <w:szCs w:val="16"/>
                              </w:rPr>
                              <w:t>International Journal of Industrial Organization</w:t>
                            </w:r>
                            <w:r w:rsidRPr="00CA35E1">
                              <w:rPr>
                                <w:rFonts w:ascii="ABC Whyte Light" w:hAnsi="ABC Whyte Light"/>
                                <w:sz w:val="16"/>
                                <w:szCs w:val="16"/>
                              </w:rPr>
                              <w:t xml:space="preserve">, </w:t>
                            </w:r>
                            <w:r w:rsidRPr="00CA35E1">
                              <w:rPr>
                                <w:rFonts w:ascii="ABC Whyte Light" w:hAnsi="ABC Whyte Light"/>
                                <w:i/>
                                <w:iCs/>
                                <w:sz w:val="16"/>
                                <w:szCs w:val="16"/>
                              </w:rPr>
                              <w:t>the Review of Network Economics</w:t>
                            </w:r>
                            <w:r w:rsidRPr="00CA35E1">
                              <w:rPr>
                                <w:rFonts w:ascii="ABC Whyte Light" w:hAnsi="ABC Whyte Light"/>
                                <w:sz w:val="16"/>
                                <w:szCs w:val="16"/>
                              </w:rPr>
                              <w:t xml:space="preserve">, and </w:t>
                            </w:r>
                            <w:r w:rsidRPr="00CA35E1">
                              <w:rPr>
                                <w:rFonts w:ascii="ABC Whyte Light" w:hAnsi="ABC Whyte Light"/>
                                <w:i/>
                                <w:iCs/>
                                <w:sz w:val="16"/>
                                <w:szCs w:val="16"/>
                              </w:rPr>
                              <w:t>the Review of Industrial Organization</w:t>
                            </w:r>
                            <w:r w:rsidRPr="00CA35E1">
                              <w:rPr>
                                <w:rFonts w:ascii="ABC Whyte Light" w:hAnsi="ABC Whyte Light"/>
                                <w:sz w:val="16"/>
                                <w:szCs w:val="16"/>
                              </w:rPr>
                              <w:t xml:space="preserve"> (forthcoming). As an affiliated Professor at ESCP Business School, Thomas also regularly teaches industrial economics and competition policy</w:t>
                            </w:r>
                            <w:r w:rsidR="00EE365E" w:rsidRPr="00EE365E">
                              <w:rPr>
                                <w:rFonts w:ascii="ABC Whyte Light" w:hAnsi="ABC Whyte Light"/>
                                <w:sz w:val="16"/>
                                <w:szCs w:val="16"/>
                              </w:rPr>
                              <w:t>.</w:t>
                            </w:r>
                            <w:r w:rsidR="00947A3A">
                              <w:rPr>
                                <w:rFonts w:ascii="ABC Whyte Light" w:hAnsi="ABC Whyte Light"/>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03FE4" id="Text Box 2" o:spid="_x0000_s1029" type="#_x0000_t202" style="position:absolute;margin-left:153.35pt;margin-top:41.05pt;width:198.45pt;height:17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" fillcolor="white [3201]" stroked="f" strokeweight=".5pt">
                <v:textbox>
                  <w:txbxContent>
                    <w:p w14:paraId="094C0978" w14:textId="7B174667" w:rsidR="00EE365E" w:rsidRPr="0040714F" w:rsidRDefault="00CA35E1" w:rsidP="00947A3A">
                      <w:pPr>
                        <w:spacing w:after="0" w:line="200" w:lineRule="exact"/>
                        <w:ind w:left="-57"/>
                        <w:rPr>
                          <w:rFonts w:ascii="ABC Whyte Light" w:hAnsi="ABC Whyte Light"/>
                          <w:sz w:val="16"/>
                          <w:szCs w:val="16"/>
                        </w:rPr>
                      </w:pPr>
                      <w:r w:rsidRPr="00CA35E1">
                        <w:rPr>
                          <w:rFonts w:ascii="ABC Whyte Light" w:hAnsi="ABC Whyte Light"/>
                          <w:sz w:val="16"/>
                          <w:szCs w:val="16"/>
                        </w:rPr>
                        <w:t xml:space="preserve">His research has been published in leading journals in industrial organisation and competition economics, including the </w:t>
                      </w:r>
                      <w:r w:rsidRPr="00CA35E1">
                        <w:rPr>
                          <w:rFonts w:ascii="ABC Whyte Light" w:hAnsi="ABC Whyte Light"/>
                          <w:i/>
                          <w:iCs/>
                          <w:sz w:val="16"/>
                          <w:szCs w:val="16"/>
                        </w:rPr>
                        <w:t>International Journal of Industrial Organization</w:t>
                      </w:r>
                      <w:r w:rsidRPr="00CA35E1">
                        <w:rPr>
                          <w:rFonts w:ascii="ABC Whyte Light" w:hAnsi="ABC Whyte Light"/>
                          <w:sz w:val="16"/>
                          <w:szCs w:val="16"/>
                        </w:rPr>
                        <w:t xml:space="preserve">, </w:t>
                      </w:r>
                      <w:r w:rsidRPr="00CA35E1">
                        <w:rPr>
                          <w:rFonts w:ascii="ABC Whyte Light" w:hAnsi="ABC Whyte Light"/>
                          <w:i/>
                          <w:iCs/>
                          <w:sz w:val="16"/>
                          <w:szCs w:val="16"/>
                        </w:rPr>
                        <w:t>the Review of Network Economics</w:t>
                      </w:r>
                      <w:r w:rsidRPr="00CA35E1">
                        <w:rPr>
                          <w:rFonts w:ascii="ABC Whyte Light" w:hAnsi="ABC Whyte Light"/>
                          <w:sz w:val="16"/>
                          <w:szCs w:val="16"/>
                        </w:rPr>
                        <w:t xml:space="preserve">, and </w:t>
                      </w:r>
                      <w:r w:rsidRPr="00CA35E1">
                        <w:rPr>
                          <w:rFonts w:ascii="ABC Whyte Light" w:hAnsi="ABC Whyte Light"/>
                          <w:i/>
                          <w:iCs/>
                          <w:sz w:val="16"/>
                          <w:szCs w:val="16"/>
                        </w:rPr>
                        <w:t>the Review of Industrial Organization</w:t>
                      </w:r>
                      <w:r w:rsidRPr="00CA35E1">
                        <w:rPr>
                          <w:rFonts w:ascii="ABC Whyte Light" w:hAnsi="ABC Whyte Light"/>
                          <w:sz w:val="16"/>
                          <w:szCs w:val="16"/>
                        </w:rPr>
                        <w:t xml:space="preserve"> (forthcoming). As an affiliated Professor at ESCP Business School, Thomas also regularly teaches industrial economics and competition policy</w:t>
                      </w:r>
                      <w:r w:rsidR="00EE365E" w:rsidRPr="00EE365E">
                        <w:rPr>
                          <w:rFonts w:ascii="ABC Whyte Light" w:hAnsi="ABC Whyte Light"/>
                          <w:sz w:val="16"/>
                          <w:szCs w:val="16"/>
                        </w:rPr>
                        <w:t>.</w:t>
                      </w:r>
                      <w:r w:rsidR="00947A3A">
                        <w:rPr>
                          <w:rFonts w:ascii="ABC Whyte Light" w:hAnsi="ABC Whyte Light"/>
                          <w:sz w:val="16"/>
                          <w:szCs w:val="16"/>
                        </w:rPr>
                        <w:t xml:space="preserve"> </w:t>
                      </w:r>
                    </w:p>
                  </w:txbxContent>
                </v:textbox>
              </v:shape>
            </w:pict>
          </mc:Fallback>
        </mc:AlternateContent>
      </w:r>
      <w:r w:rsidR="00947A3A">
        <w:rPr>
          <w:rFonts w:ascii="ABC Whyte Light" w:hAnsi="ABC Whyte Light"/>
          <w:sz w:val="80"/>
          <w:szCs w:val="80"/>
        </w:rPr>
        <w:t xml:space="preserve">   </w:t>
      </w:r>
      <w:r w:rsidR="008213E8" w:rsidRPr="00CA34E4">
        <w:rPr>
          <w:rFonts w:ascii="ABC Whyte Light" w:hAnsi="ABC Whyte Light"/>
          <w:sz w:val="80"/>
          <w:szCs w:val="80"/>
        </w:rPr>
        <w:tab/>
      </w:r>
      <w:r w:rsidR="00092B12">
        <w:rPr>
          <w:rFonts w:ascii="RecifeText Light" w:hAnsi="RecifeText Light"/>
          <w:noProof/>
          <w:sz w:val="80"/>
          <w:szCs w:val="80"/>
        </w:rPr>
        <mc:AlternateContent>
          <mc:Choice Requires="wps">
            <w:drawing>
              <wp:anchor distT="0" distB="0" distL="114300" distR="114300" simplePos="0" relativeHeight="251666432" behindDoc="0" locked="1" layoutInCell="1" allowOverlap="1" wp14:anchorId="47D328B3" wp14:editId="62E7A010">
                <wp:simplePos x="0" y="0"/>
                <wp:positionH relativeFrom="column">
                  <wp:posOffset>4572000</wp:posOffset>
                </wp:positionH>
                <wp:positionV relativeFrom="page">
                  <wp:posOffset>8971915</wp:posOffset>
                </wp:positionV>
                <wp:extent cx="2069465" cy="1152525"/>
                <wp:effectExtent l="0" t="0" r="698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1525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F97F9" w14:textId="265B9A06" w:rsidR="008213E8" w:rsidRDefault="00740130" w:rsidP="008213E8">
                            <w:pPr>
                              <w:ind w:left="-113"/>
                              <w:rPr>
                                <w:rFonts w:ascii="ABC Whyte Light" w:hAnsi="ABC Whyte Light"/>
                                <w:color w:val="000000" w:themeColor="text1"/>
                                <w:sz w:val="14"/>
                                <w:szCs w:val="14"/>
                                <w:lang w:val="fr-FR"/>
                              </w:rPr>
                            </w:pPr>
                            <w:r w:rsidRPr="00B33D0A">
                              <w:rPr>
                                <w:rFonts w:ascii="ABC Whyte Light" w:hAnsi="ABC Whyte Light"/>
                                <w:b/>
                                <w:bCs/>
                                <w:sz w:val="14"/>
                                <w:szCs w:val="14"/>
                                <w:lang w:val="fr-FR"/>
                              </w:rPr>
                              <w:t>Paris</w:t>
                            </w:r>
                            <w:r w:rsidRPr="00B33D0A">
                              <w:rPr>
                                <w:rFonts w:ascii="ABC Whyte Light" w:hAnsi="ABC Whyte Light"/>
                                <w:b/>
                                <w:bCs/>
                                <w:sz w:val="14"/>
                                <w:szCs w:val="14"/>
                                <w:lang w:val="fr-FR"/>
                              </w:rPr>
                              <w:br/>
                            </w:r>
                            <w:r w:rsidR="004C4498" w:rsidRPr="004C4498">
                              <w:rPr>
                                <w:rFonts w:ascii="ABC Whyte Light" w:hAnsi="ABC Whyte Light"/>
                                <w:color w:val="000000" w:themeColor="text1"/>
                                <w:sz w:val="14"/>
                                <w:szCs w:val="14"/>
                                <w:lang w:val="fr-FR"/>
                              </w:rPr>
                              <w:t>120-122 rue Réaumur</w:t>
                            </w:r>
                            <w:r w:rsidRPr="00B33D0A">
                              <w:rPr>
                                <w:rFonts w:ascii="ABC Whyte Light" w:hAnsi="ABC Whyte Light"/>
                                <w:color w:val="000000" w:themeColor="text1"/>
                                <w:sz w:val="14"/>
                                <w:szCs w:val="14"/>
                                <w:lang w:val="fr-FR"/>
                              </w:rPr>
                              <w:br/>
                            </w:r>
                            <w:r w:rsidR="004C4498" w:rsidRPr="004C4498">
                              <w:rPr>
                                <w:rFonts w:ascii="ABC Whyte Light" w:hAnsi="ABC Whyte Light"/>
                                <w:color w:val="000000" w:themeColor="text1"/>
                                <w:sz w:val="14"/>
                                <w:szCs w:val="14"/>
                                <w:lang w:val="fr-FR"/>
                              </w:rPr>
                              <w:t>75002 Paris</w:t>
                            </w:r>
                            <w:r w:rsidRPr="00B33D0A">
                              <w:rPr>
                                <w:rFonts w:ascii="ABC Whyte Light" w:hAnsi="ABC Whyte Light"/>
                                <w:color w:val="000000" w:themeColor="text1"/>
                                <w:sz w:val="14"/>
                                <w:szCs w:val="14"/>
                                <w:lang w:val="fr-FR"/>
                              </w:rPr>
                              <w:br/>
                              <w:t>France</w:t>
                            </w:r>
                            <w:r w:rsidRPr="00B33D0A">
                              <w:rPr>
                                <w:rFonts w:ascii="ABC Whyte Light" w:hAnsi="ABC Whyte Light"/>
                                <w:b/>
                                <w:bCs/>
                                <w:color w:val="000000" w:themeColor="text1"/>
                                <w:sz w:val="14"/>
                                <w:szCs w:val="14"/>
                                <w:lang w:val="fr-FR"/>
                              </w:rPr>
                              <w:br/>
                            </w:r>
                            <w:proofErr w:type="gramStart"/>
                            <w:r w:rsidRPr="00B33D0A">
                              <w:rPr>
                                <w:rFonts w:ascii="ABC Whyte Light" w:hAnsi="ABC Whyte Light"/>
                                <w:color w:val="000000" w:themeColor="text1"/>
                                <w:sz w:val="14"/>
                                <w:szCs w:val="14"/>
                                <w:lang w:val="fr-FR"/>
                              </w:rPr>
                              <w:t>T  +</w:t>
                            </w:r>
                            <w:proofErr w:type="gramEnd"/>
                            <w:r w:rsidRPr="00B33D0A">
                              <w:rPr>
                                <w:rFonts w:ascii="ABC Whyte Light" w:hAnsi="ABC Whyte Light"/>
                                <w:color w:val="000000" w:themeColor="text1"/>
                                <w:sz w:val="14"/>
                                <w:szCs w:val="14"/>
                                <w:lang w:val="fr-FR"/>
                              </w:rPr>
                              <w:t>33 1 42 68 40 0</w:t>
                            </w:r>
                            <w:r>
                              <w:rPr>
                                <w:rFonts w:ascii="ABC Whyte Light" w:hAnsi="ABC Whyte Light"/>
                                <w:color w:val="000000" w:themeColor="text1"/>
                                <w:sz w:val="14"/>
                                <w:szCs w:val="14"/>
                                <w:lang w:val="fr-FR"/>
                              </w:rPr>
                              <w:t>5</w:t>
                            </w:r>
                            <w:r w:rsidRPr="00B33D0A">
                              <w:rPr>
                                <w:rFonts w:ascii="ABC Whyte Light" w:hAnsi="ABC Whyte Light"/>
                                <w:color w:val="000000" w:themeColor="text1"/>
                                <w:sz w:val="14"/>
                                <w:szCs w:val="14"/>
                                <w:lang w:val="fr-FR"/>
                              </w:rPr>
                              <w:br/>
                            </w:r>
                            <w:proofErr w:type="gramStart"/>
                            <w:r w:rsidRPr="00B33D0A">
                              <w:rPr>
                                <w:rFonts w:ascii="ABC Whyte Light" w:hAnsi="ABC Whyte Light"/>
                                <w:color w:val="000000" w:themeColor="text1"/>
                                <w:sz w:val="14"/>
                                <w:szCs w:val="14"/>
                                <w:lang w:val="fr-FR"/>
                              </w:rPr>
                              <w:t>D  +</w:t>
                            </w:r>
                            <w:proofErr w:type="gramEnd"/>
                            <w:r w:rsidRPr="00B33D0A">
                              <w:rPr>
                                <w:rFonts w:ascii="ABC Whyte Light" w:hAnsi="ABC Whyte Light"/>
                                <w:color w:val="000000" w:themeColor="text1"/>
                                <w:sz w:val="14"/>
                                <w:szCs w:val="14"/>
                                <w:lang w:val="fr-FR"/>
                              </w:rPr>
                              <w:t xml:space="preserve">33 </w:t>
                            </w:r>
                            <w:r w:rsidR="004B7C26">
                              <w:rPr>
                                <w:rFonts w:ascii="ABC Whyte Light" w:hAnsi="ABC Whyte Light"/>
                                <w:color w:val="000000" w:themeColor="text1"/>
                                <w:sz w:val="14"/>
                                <w:szCs w:val="14"/>
                                <w:lang w:val="fr-FR"/>
                              </w:rPr>
                              <w:t>6</w:t>
                            </w:r>
                            <w:r w:rsidRPr="00B33D0A">
                              <w:rPr>
                                <w:rFonts w:ascii="ABC Whyte Light" w:hAnsi="ABC Whyte Light"/>
                                <w:color w:val="000000" w:themeColor="text1"/>
                                <w:sz w:val="14"/>
                                <w:szCs w:val="14"/>
                                <w:lang w:val="fr-FR"/>
                              </w:rPr>
                              <w:t xml:space="preserve"> </w:t>
                            </w:r>
                            <w:r w:rsidR="004B7C26">
                              <w:rPr>
                                <w:rFonts w:ascii="ABC Whyte Light" w:hAnsi="ABC Whyte Light"/>
                                <w:color w:val="000000" w:themeColor="text1"/>
                                <w:sz w:val="14"/>
                                <w:szCs w:val="14"/>
                                <w:lang w:val="fr-FR"/>
                              </w:rPr>
                              <w:t>76</w:t>
                            </w:r>
                            <w:r w:rsidRPr="00B33D0A">
                              <w:rPr>
                                <w:rFonts w:ascii="ABC Whyte Light" w:hAnsi="ABC Whyte Light"/>
                                <w:color w:val="000000" w:themeColor="text1"/>
                                <w:sz w:val="14"/>
                                <w:szCs w:val="14"/>
                                <w:lang w:val="fr-FR"/>
                              </w:rPr>
                              <w:t xml:space="preserve"> </w:t>
                            </w:r>
                            <w:r w:rsidR="004B7C26">
                              <w:rPr>
                                <w:rFonts w:ascii="ABC Whyte Light" w:hAnsi="ABC Whyte Light"/>
                                <w:color w:val="000000" w:themeColor="text1"/>
                                <w:sz w:val="14"/>
                                <w:szCs w:val="14"/>
                                <w:lang w:val="fr-FR"/>
                              </w:rPr>
                              <w:t>34</w:t>
                            </w:r>
                            <w:r w:rsidRPr="00B33D0A">
                              <w:rPr>
                                <w:rFonts w:ascii="ABC Whyte Light" w:hAnsi="ABC Whyte Light"/>
                                <w:color w:val="000000" w:themeColor="text1"/>
                                <w:sz w:val="14"/>
                                <w:szCs w:val="14"/>
                                <w:lang w:val="fr-FR"/>
                              </w:rPr>
                              <w:t xml:space="preserve"> </w:t>
                            </w:r>
                            <w:r w:rsidR="004B7C26">
                              <w:rPr>
                                <w:rFonts w:ascii="ABC Whyte Light" w:hAnsi="ABC Whyte Light"/>
                                <w:color w:val="000000" w:themeColor="text1"/>
                                <w:sz w:val="14"/>
                                <w:szCs w:val="14"/>
                                <w:lang w:val="fr-FR"/>
                              </w:rPr>
                              <w:t>37</w:t>
                            </w:r>
                            <w:r w:rsidRPr="00B33D0A">
                              <w:rPr>
                                <w:rFonts w:ascii="ABC Whyte Light" w:hAnsi="ABC Whyte Light"/>
                                <w:color w:val="000000" w:themeColor="text1"/>
                                <w:sz w:val="14"/>
                                <w:szCs w:val="14"/>
                                <w:lang w:val="fr-FR"/>
                              </w:rPr>
                              <w:t xml:space="preserve"> </w:t>
                            </w:r>
                            <w:r w:rsidR="004B7C26">
                              <w:rPr>
                                <w:rFonts w:ascii="ABC Whyte Light" w:hAnsi="ABC Whyte Light"/>
                                <w:color w:val="000000" w:themeColor="text1"/>
                                <w:sz w:val="14"/>
                                <w:szCs w:val="14"/>
                                <w:lang w:val="fr-FR"/>
                              </w:rPr>
                              <w:t>13</w:t>
                            </w:r>
                            <w:r w:rsidRPr="00B33D0A">
                              <w:rPr>
                                <w:rFonts w:ascii="ABC Whyte Light" w:hAnsi="ABC Whyte Light"/>
                                <w:color w:val="000000" w:themeColor="text1"/>
                                <w:sz w:val="14"/>
                                <w:szCs w:val="14"/>
                                <w:lang w:val="fr-FR"/>
                              </w:rPr>
                              <w:br/>
                              <w:t xml:space="preserve">E   </w:t>
                            </w:r>
                            <w:hyperlink r:id="rId5" w:history="1">
                              <w:r w:rsidR="004B7C26" w:rsidRPr="00977DAF">
                                <w:rPr>
                                  <w:rFonts w:ascii="ABC Whyte Light" w:hAnsi="ABC Whyte Light"/>
                                  <w:color w:val="000000" w:themeColor="text1"/>
                                  <w:sz w:val="14"/>
                                  <w:szCs w:val="14"/>
                                  <w:lang w:val="fr-FR"/>
                                </w:rPr>
                                <w:t>thomas.fagart@rbbecon.com</w:t>
                              </w:r>
                            </w:hyperlink>
                          </w:p>
                          <w:p w14:paraId="700157C5" w14:textId="77777777" w:rsidR="00740130" w:rsidRDefault="00740130" w:rsidP="008213E8">
                            <w:pPr>
                              <w:ind w:left="-113"/>
                              <w:rPr>
                                <w:rFonts w:ascii="ABC Whyte Light" w:hAnsi="ABC Whyte Light"/>
                                <w:color w:val="000000" w:themeColor="text1"/>
                                <w:sz w:val="14"/>
                                <w:szCs w:val="14"/>
                                <w:lang w:val="fr-FR"/>
                              </w:rPr>
                            </w:pPr>
                          </w:p>
                          <w:p w14:paraId="36AFA9A7" w14:textId="77777777" w:rsidR="00740130" w:rsidRPr="00740130" w:rsidRDefault="00740130" w:rsidP="008213E8">
                            <w:pPr>
                              <w:ind w:left="-113"/>
                              <w:rPr>
                                <w:rFonts w:ascii="ABC Whyte Light" w:hAnsi="ABC Whyte Light"/>
                                <w:sz w:val="14"/>
                                <w:szCs w:val="14"/>
                                <w:lang w:val="fr-FR"/>
                              </w:rPr>
                            </w:pPr>
                          </w:p>
                          <w:p w14:paraId="2F861AA7" w14:textId="77777777" w:rsidR="008213E8" w:rsidRPr="00740130" w:rsidRDefault="008213E8" w:rsidP="008213E8">
                            <w:pPr>
                              <w:ind w:left="-113"/>
                              <w:rPr>
                                <w:rFonts w:ascii="ABC Whyte Light" w:hAnsi="ABC Whyte Light"/>
                                <w:sz w:val="14"/>
                                <w:szCs w:val="14"/>
                                <w:lang w:val="fr-FR"/>
                              </w:rPr>
                            </w:pPr>
                          </w:p>
                          <w:p w14:paraId="46B9416C" w14:textId="77777777" w:rsidR="008213E8" w:rsidRPr="00740130" w:rsidRDefault="008213E8" w:rsidP="008213E8">
                            <w:pPr>
                              <w:ind w:left="-113"/>
                              <w:rPr>
                                <w:rFonts w:ascii="ABC Whyte Light" w:hAnsi="ABC Whyte Light"/>
                                <w:sz w:val="14"/>
                                <w:szCs w:val="14"/>
                                <w:lang w:val="fr-FR"/>
                              </w:rPr>
                            </w:pPr>
                          </w:p>
                          <w:p w14:paraId="4C0FB462" w14:textId="77777777" w:rsidR="008213E8" w:rsidRPr="00740130" w:rsidRDefault="008213E8" w:rsidP="008213E8">
                            <w:pPr>
                              <w:rPr>
                                <w:rFonts w:ascii="ABC Whyte Light" w:hAnsi="ABC Whyte Light"/>
                                <w:b/>
                                <w:bCs/>
                                <w:sz w:val="14"/>
                                <w:szCs w:val="14"/>
                                <w:lang w:val="fr-FR"/>
                              </w:rPr>
                            </w:pPr>
                          </w:p>
                          <w:p w14:paraId="1187FFE0" w14:textId="77777777" w:rsidR="008213E8" w:rsidRPr="00740130" w:rsidRDefault="008213E8" w:rsidP="008213E8">
                            <w:pPr>
                              <w:rPr>
                                <w:rFonts w:ascii="ABC Whyte Light" w:hAnsi="ABC Whyte Light"/>
                                <w:sz w:val="14"/>
                                <w:szCs w:val="14"/>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328B3" id="Text Box 3" o:spid="_x0000_s1030" type="#_x0000_t202" style="position:absolute;margin-left:5in;margin-top:706.45pt;width:162.95pt;height:9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" fillcolor="white [3212]" stroked="f">
                <v:textbox>
                  <w:txbxContent>
                    <w:p w14:paraId="534F97F9" w14:textId="265B9A06" w:rsidR="008213E8" w:rsidRDefault="00740130" w:rsidP="008213E8">
                      <w:pPr>
                        <w:ind w:left="-113"/>
                        <w:rPr>
                          <w:rFonts w:ascii="ABC Whyte Light" w:hAnsi="ABC Whyte Light"/>
                          <w:color w:val="000000" w:themeColor="text1"/>
                          <w:sz w:val="14"/>
                          <w:szCs w:val="14"/>
                          <w:lang w:val="fr-FR"/>
                        </w:rPr>
                      </w:pPr>
                      <w:r w:rsidRPr="00B33D0A">
                        <w:rPr>
                          <w:rFonts w:ascii="ABC Whyte Light" w:hAnsi="ABC Whyte Light"/>
                          <w:b/>
                          <w:bCs/>
                          <w:sz w:val="14"/>
                          <w:szCs w:val="14"/>
                          <w:lang w:val="fr-FR"/>
                        </w:rPr>
                        <w:t>Paris</w:t>
                      </w:r>
                      <w:r w:rsidRPr="00B33D0A">
                        <w:rPr>
                          <w:rFonts w:ascii="ABC Whyte Light" w:hAnsi="ABC Whyte Light"/>
                          <w:b/>
                          <w:bCs/>
                          <w:sz w:val="14"/>
                          <w:szCs w:val="14"/>
                          <w:lang w:val="fr-FR"/>
                        </w:rPr>
                        <w:br/>
                      </w:r>
                      <w:r w:rsidR="004C4498" w:rsidRPr="004C4498">
                        <w:rPr>
                          <w:rFonts w:ascii="ABC Whyte Light" w:hAnsi="ABC Whyte Light"/>
                          <w:color w:val="000000" w:themeColor="text1"/>
                          <w:sz w:val="14"/>
                          <w:szCs w:val="14"/>
                          <w:lang w:val="fr-FR"/>
                        </w:rPr>
                        <w:t>120-122 rue Réaumur</w:t>
                      </w:r>
                      <w:r w:rsidRPr="00B33D0A">
                        <w:rPr>
                          <w:rFonts w:ascii="ABC Whyte Light" w:hAnsi="ABC Whyte Light"/>
                          <w:color w:val="000000" w:themeColor="text1"/>
                          <w:sz w:val="14"/>
                          <w:szCs w:val="14"/>
                          <w:lang w:val="fr-FR"/>
                        </w:rPr>
                        <w:br/>
                      </w:r>
                      <w:r w:rsidR="004C4498" w:rsidRPr="004C4498">
                        <w:rPr>
                          <w:rFonts w:ascii="ABC Whyte Light" w:hAnsi="ABC Whyte Light"/>
                          <w:color w:val="000000" w:themeColor="text1"/>
                          <w:sz w:val="14"/>
                          <w:szCs w:val="14"/>
                          <w:lang w:val="fr-FR"/>
                        </w:rPr>
                        <w:t>75002 Paris</w:t>
                      </w:r>
                      <w:r w:rsidRPr="00B33D0A">
                        <w:rPr>
                          <w:rFonts w:ascii="ABC Whyte Light" w:hAnsi="ABC Whyte Light"/>
                          <w:color w:val="000000" w:themeColor="text1"/>
                          <w:sz w:val="14"/>
                          <w:szCs w:val="14"/>
                          <w:lang w:val="fr-FR"/>
                        </w:rPr>
                        <w:br/>
                        <w:t>France</w:t>
                      </w:r>
                      <w:r w:rsidRPr="00B33D0A">
                        <w:rPr>
                          <w:rFonts w:ascii="ABC Whyte Light" w:hAnsi="ABC Whyte Light"/>
                          <w:b/>
                          <w:bCs/>
                          <w:color w:val="000000" w:themeColor="text1"/>
                          <w:sz w:val="14"/>
                          <w:szCs w:val="14"/>
                          <w:lang w:val="fr-FR"/>
                        </w:rPr>
                        <w:br/>
                      </w:r>
                      <w:proofErr w:type="gramStart"/>
                      <w:r w:rsidRPr="00B33D0A">
                        <w:rPr>
                          <w:rFonts w:ascii="ABC Whyte Light" w:hAnsi="ABC Whyte Light"/>
                          <w:color w:val="000000" w:themeColor="text1"/>
                          <w:sz w:val="14"/>
                          <w:szCs w:val="14"/>
                          <w:lang w:val="fr-FR"/>
                        </w:rPr>
                        <w:t>T  +</w:t>
                      </w:r>
                      <w:proofErr w:type="gramEnd"/>
                      <w:r w:rsidRPr="00B33D0A">
                        <w:rPr>
                          <w:rFonts w:ascii="ABC Whyte Light" w:hAnsi="ABC Whyte Light"/>
                          <w:color w:val="000000" w:themeColor="text1"/>
                          <w:sz w:val="14"/>
                          <w:szCs w:val="14"/>
                          <w:lang w:val="fr-FR"/>
                        </w:rPr>
                        <w:t>33 1 42 68 40 0</w:t>
                      </w:r>
                      <w:r>
                        <w:rPr>
                          <w:rFonts w:ascii="ABC Whyte Light" w:hAnsi="ABC Whyte Light"/>
                          <w:color w:val="000000" w:themeColor="text1"/>
                          <w:sz w:val="14"/>
                          <w:szCs w:val="14"/>
                          <w:lang w:val="fr-FR"/>
                        </w:rPr>
                        <w:t>5</w:t>
                      </w:r>
                      <w:r w:rsidRPr="00B33D0A">
                        <w:rPr>
                          <w:rFonts w:ascii="ABC Whyte Light" w:hAnsi="ABC Whyte Light"/>
                          <w:color w:val="000000" w:themeColor="text1"/>
                          <w:sz w:val="14"/>
                          <w:szCs w:val="14"/>
                          <w:lang w:val="fr-FR"/>
                        </w:rPr>
                        <w:br/>
                      </w:r>
                      <w:proofErr w:type="gramStart"/>
                      <w:r w:rsidRPr="00B33D0A">
                        <w:rPr>
                          <w:rFonts w:ascii="ABC Whyte Light" w:hAnsi="ABC Whyte Light"/>
                          <w:color w:val="000000" w:themeColor="text1"/>
                          <w:sz w:val="14"/>
                          <w:szCs w:val="14"/>
                          <w:lang w:val="fr-FR"/>
                        </w:rPr>
                        <w:t>D  +</w:t>
                      </w:r>
                      <w:proofErr w:type="gramEnd"/>
                      <w:r w:rsidRPr="00B33D0A">
                        <w:rPr>
                          <w:rFonts w:ascii="ABC Whyte Light" w:hAnsi="ABC Whyte Light"/>
                          <w:color w:val="000000" w:themeColor="text1"/>
                          <w:sz w:val="14"/>
                          <w:szCs w:val="14"/>
                          <w:lang w:val="fr-FR"/>
                        </w:rPr>
                        <w:t xml:space="preserve">33 </w:t>
                      </w:r>
                      <w:r w:rsidR="004B7C26">
                        <w:rPr>
                          <w:rFonts w:ascii="ABC Whyte Light" w:hAnsi="ABC Whyte Light"/>
                          <w:color w:val="000000" w:themeColor="text1"/>
                          <w:sz w:val="14"/>
                          <w:szCs w:val="14"/>
                          <w:lang w:val="fr-FR"/>
                        </w:rPr>
                        <w:t>6</w:t>
                      </w:r>
                      <w:r w:rsidRPr="00B33D0A">
                        <w:rPr>
                          <w:rFonts w:ascii="ABC Whyte Light" w:hAnsi="ABC Whyte Light"/>
                          <w:color w:val="000000" w:themeColor="text1"/>
                          <w:sz w:val="14"/>
                          <w:szCs w:val="14"/>
                          <w:lang w:val="fr-FR"/>
                        </w:rPr>
                        <w:t xml:space="preserve"> </w:t>
                      </w:r>
                      <w:r w:rsidR="004B7C26">
                        <w:rPr>
                          <w:rFonts w:ascii="ABC Whyte Light" w:hAnsi="ABC Whyte Light"/>
                          <w:color w:val="000000" w:themeColor="text1"/>
                          <w:sz w:val="14"/>
                          <w:szCs w:val="14"/>
                          <w:lang w:val="fr-FR"/>
                        </w:rPr>
                        <w:t>76</w:t>
                      </w:r>
                      <w:r w:rsidRPr="00B33D0A">
                        <w:rPr>
                          <w:rFonts w:ascii="ABC Whyte Light" w:hAnsi="ABC Whyte Light"/>
                          <w:color w:val="000000" w:themeColor="text1"/>
                          <w:sz w:val="14"/>
                          <w:szCs w:val="14"/>
                          <w:lang w:val="fr-FR"/>
                        </w:rPr>
                        <w:t xml:space="preserve"> </w:t>
                      </w:r>
                      <w:r w:rsidR="004B7C26">
                        <w:rPr>
                          <w:rFonts w:ascii="ABC Whyte Light" w:hAnsi="ABC Whyte Light"/>
                          <w:color w:val="000000" w:themeColor="text1"/>
                          <w:sz w:val="14"/>
                          <w:szCs w:val="14"/>
                          <w:lang w:val="fr-FR"/>
                        </w:rPr>
                        <w:t>34</w:t>
                      </w:r>
                      <w:r w:rsidRPr="00B33D0A">
                        <w:rPr>
                          <w:rFonts w:ascii="ABC Whyte Light" w:hAnsi="ABC Whyte Light"/>
                          <w:color w:val="000000" w:themeColor="text1"/>
                          <w:sz w:val="14"/>
                          <w:szCs w:val="14"/>
                          <w:lang w:val="fr-FR"/>
                        </w:rPr>
                        <w:t xml:space="preserve"> </w:t>
                      </w:r>
                      <w:r w:rsidR="004B7C26">
                        <w:rPr>
                          <w:rFonts w:ascii="ABC Whyte Light" w:hAnsi="ABC Whyte Light"/>
                          <w:color w:val="000000" w:themeColor="text1"/>
                          <w:sz w:val="14"/>
                          <w:szCs w:val="14"/>
                          <w:lang w:val="fr-FR"/>
                        </w:rPr>
                        <w:t>37</w:t>
                      </w:r>
                      <w:r w:rsidRPr="00B33D0A">
                        <w:rPr>
                          <w:rFonts w:ascii="ABC Whyte Light" w:hAnsi="ABC Whyte Light"/>
                          <w:color w:val="000000" w:themeColor="text1"/>
                          <w:sz w:val="14"/>
                          <w:szCs w:val="14"/>
                          <w:lang w:val="fr-FR"/>
                        </w:rPr>
                        <w:t xml:space="preserve"> </w:t>
                      </w:r>
                      <w:r w:rsidR="004B7C26">
                        <w:rPr>
                          <w:rFonts w:ascii="ABC Whyte Light" w:hAnsi="ABC Whyte Light"/>
                          <w:color w:val="000000" w:themeColor="text1"/>
                          <w:sz w:val="14"/>
                          <w:szCs w:val="14"/>
                          <w:lang w:val="fr-FR"/>
                        </w:rPr>
                        <w:t>13</w:t>
                      </w:r>
                      <w:r w:rsidRPr="00B33D0A">
                        <w:rPr>
                          <w:rFonts w:ascii="ABC Whyte Light" w:hAnsi="ABC Whyte Light"/>
                          <w:color w:val="000000" w:themeColor="text1"/>
                          <w:sz w:val="14"/>
                          <w:szCs w:val="14"/>
                          <w:lang w:val="fr-FR"/>
                        </w:rPr>
                        <w:br/>
                        <w:t xml:space="preserve">E   </w:t>
                      </w:r>
                      <w:hyperlink r:id="rId6" w:history="1">
                        <w:r w:rsidR="004B7C26" w:rsidRPr="00977DAF">
                          <w:rPr>
                            <w:rFonts w:ascii="ABC Whyte Light" w:hAnsi="ABC Whyte Light"/>
                            <w:color w:val="000000" w:themeColor="text1"/>
                            <w:sz w:val="14"/>
                            <w:szCs w:val="14"/>
                            <w:lang w:val="fr-FR"/>
                          </w:rPr>
                          <w:t>thomas.fagart@rbbecon.com</w:t>
                        </w:r>
                      </w:hyperlink>
                    </w:p>
                    <w:p w14:paraId="700157C5" w14:textId="77777777" w:rsidR="00740130" w:rsidRDefault="00740130" w:rsidP="008213E8">
                      <w:pPr>
                        <w:ind w:left="-113"/>
                        <w:rPr>
                          <w:rFonts w:ascii="ABC Whyte Light" w:hAnsi="ABC Whyte Light"/>
                          <w:color w:val="000000" w:themeColor="text1"/>
                          <w:sz w:val="14"/>
                          <w:szCs w:val="14"/>
                          <w:lang w:val="fr-FR"/>
                        </w:rPr>
                      </w:pPr>
                    </w:p>
                    <w:p w14:paraId="36AFA9A7" w14:textId="77777777" w:rsidR="00740130" w:rsidRPr="00740130" w:rsidRDefault="00740130" w:rsidP="008213E8">
                      <w:pPr>
                        <w:ind w:left="-113"/>
                        <w:rPr>
                          <w:rFonts w:ascii="ABC Whyte Light" w:hAnsi="ABC Whyte Light"/>
                          <w:sz w:val="14"/>
                          <w:szCs w:val="14"/>
                          <w:lang w:val="fr-FR"/>
                        </w:rPr>
                      </w:pPr>
                    </w:p>
                    <w:p w14:paraId="2F861AA7" w14:textId="77777777" w:rsidR="008213E8" w:rsidRPr="00740130" w:rsidRDefault="008213E8" w:rsidP="008213E8">
                      <w:pPr>
                        <w:ind w:left="-113"/>
                        <w:rPr>
                          <w:rFonts w:ascii="ABC Whyte Light" w:hAnsi="ABC Whyte Light"/>
                          <w:sz w:val="14"/>
                          <w:szCs w:val="14"/>
                          <w:lang w:val="fr-FR"/>
                        </w:rPr>
                      </w:pPr>
                    </w:p>
                    <w:p w14:paraId="46B9416C" w14:textId="77777777" w:rsidR="008213E8" w:rsidRPr="00740130" w:rsidRDefault="008213E8" w:rsidP="008213E8">
                      <w:pPr>
                        <w:ind w:left="-113"/>
                        <w:rPr>
                          <w:rFonts w:ascii="ABC Whyte Light" w:hAnsi="ABC Whyte Light"/>
                          <w:sz w:val="14"/>
                          <w:szCs w:val="14"/>
                          <w:lang w:val="fr-FR"/>
                        </w:rPr>
                      </w:pPr>
                    </w:p>
                    <w:p w14:paraId="4C0FB462" w14:textId="77777777" w:rsidR="008213E8" w:rsidRPr="00740130" w:rsidRDefault="008213E8" w:rsidP="008213E8">
                      <w:pPr>
                        <w:rPr>
                          <w:rFonts w:ascii="ABC Whyte Light" w:hAnsi="ABC Whyte Light"/>
                          <w:b/>
                          <w:bCs/>
                          <w:sz w:val="14"/>
                          <w:szCs w:val="14"/>
                          <w:lang w:val="fr-FR"/>
                        </w:rPr>
                      </w:pPr>
                    </w:p>
                    <w:p w14:paraId="1187FFE0" w14:textId="77777777" w:rsidR="008213E8" w:rsidRPr="00740130" w:rsidRDefault="008213E8" w:rsidP="008213E8">
                      <w:pPr>
                        <w:rPr>
                          <w:rFonts w:ascii="ABC Whyte Light" w:hAnsi="ABC Whyte Light"/>
                          <w:sz w:val="14"/>
                          <w:szCs w:val="14"/>
                          <w:lang w:val="fr-FR"/>
                        </w:rPr>
                      </w:pPr>
                    </w:p>
                  </w:txbxContent>
                </v:textbox>
                <w10:wrap anchory="page"/>
                <w10:anchorlock/>
              </v:shape>
            </w:pict>
          </mc:Fallback>
        </mc:AlternateContent>
      </w:r>
      <w:r w:rsidR="008213E8" w:rsidRPr="000C4162">
        <w:rPr>
          <w:rFonts w:ascii="ABC Whyte Light" w:hAnsi="ABC Whyte Light"/>
          <w:noProof/>
          <w:sz w:val="16"/>
          <w:szCs w:val="16"/>
        </w:rPr>
        <w:drawing>
          <wp:anchor distT="0" distB="0" distL="114300" distR="114300" simplePos="0" relativeHeight="251660288" behindDoc="0" locked="1" layoutInCell="1" allowOverlap="1" wp14:anchorId="197EC72B" wp14:editId="28A8F10A">
            <wp:simplePos x="0" y="0"/>
            <wp:positionH relativeFrom="column">
              <wp:posOffset>-5062855</wp:posOffset>
            </wp:positionH>
            <wp:positionV relativeFrom="page">
              <wp:posOffset>10021253</wp:posOffset>
            </wp:positionV>
            <wp:extent cx="741600" cy="680400"/>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741600" cy="6804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1D7AC72F" w14:textId="57DCD673" w:rsidR="00EE418E" w:rsidRDefault="00680606">
      <w:r>
        <w:rPr>
          <w:rFonts w:ascii="ABC Whyte Light" w:hAnsi="ABC Whyte Light"/>
          <w:noProof/>
          <w:sz w:val="16"/>
          <w:szCs w:val="16"/>
        </w:rPr>
        <mc:AlternateContent>
          <mc:Choice Requires="wps">
            <w:drawing>
              <wp:anchor distT="0" distB="0" distL="114300" distR="114300" simplePos="0" relativeHeight="251672576" behindDoc="0" locked="0" layoutInCell="1" allowOverlap="1" wp14:anchorId="042649FC" wp14:editId="4E1BD6D6">
                <wp:simplePos x="0" y="0"/>
                <wp:positionH relativeFrom="column">
                  <wp:posOffset>4639615</wp:posOffset>
                </wp:positionH>
                <wp:positionV relativeFrom="paragraph">
                  <wp:posOffset>4627245</wp:posOffset>
                </wp:positionV>
                <wp:extent cx="738835" cy="292608"/>
                <wp:effectExtent l="0" t="0" r="4445" b="0"/>
                <wp:wrapNone/>
                <wp:docPr id="236488135" name="Text Box 4"/>
                <wp:cNvGraphicFramePr/>
                <a:graphic xmlns:a="http://schemas.openxmlformats.org/drawingml/2006/main">
                  <a:graphicData uri="http://schemas.microsoft.com/office/word/2010/wordprocessingShape">
                    <wps:wsp>
                      <wps:cNvSpPr txBox="1"/>
                      <wps:spPr>
                        <a:xfrm>
                          <a:off x="0" y="0"/>
                          <a:ext cx="738835" cy="292608"/>
                        </a:xfrm>
                        <a:prstGeom prst="rect">
                          <a:avLst/>
                        </a:prstGeom>
                        <a:solidFill>
                          <a:schemeClr val="lt1"/>
                        </a:solidFill>
                        <a:ln w="6350">
                          <a:noFill/>
                        </a:ln>
                      </wps:spPr>
                      <wps:txbx>
                        <w:txbxContent>
                          <w:p w14:paraId="0F1C5AAB" w14:textId="77777777" w:rsidR="00680606" w:rsidRPr="00950667" w:rsidRDefault="00680606" w:rsidP="00680606">
                            <w:pPr>
                              <w:spacing w:line="240" w:lineRule="auto"/>
                              <w:ind w:left="-113"/>
                              <w:rPr>
                                <w:rFonts w:ascii="ABC Whyte Light" w:hAnsi="ABC Whyte Light"/>
                                <w:b/>
                                <w:bCs/>
                                <w:sz w:val="14"/>
                                <w:szCs w:val="14"/>
                              </w:rPr>
                            </w:pPr>
                            <w:bookmarkStart w:id="1" w:name="_Hlk131507744"/>
                            <w:r w:rsidRPr="00950667">
                              <w:rPr>
                                <w:rFonts w:ascii="ABC Whyte Light" w:hAnsi="ABC Whyte Light"/>
                                <w:b/>
                                <w:bCs/>
                                <w:sz w:val="14"/>
                                <w:szCs w:val="14"/>
                              </w:rPr>
                              <w:t>rbbecon.com</w:t>
                            </w:r>
                          </w:p>
                          <w:bookmarkEnd w:id="1"/>
                          <w:p w14:paraId="1E7F9251" w14:textId="77777777" w:rsidR="00680606" w:rsidRDefault="006806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49FC" id="Text Box 4" o:spid="_x0000_s1031" type="#_x0000_t202" style="position:absolute;margin-left:365.3pt;margin-top:364.35pt;width:58.2pt;height:2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" fillcolor="white [3201]" stroked="f" strokeweight=".5pt">
                <v:textbox>
                  <w:txbxContent>
                    <w:p w14:paraId="0F1C5AAB" w14:textId="77777777" w:rsidR="00680606" w:rsidRPr="00950667" w:rsidRDefault="00680606" w:rsidP="00680606">
                      <w:pPr>
                        <w:spacing w:line="240" w:lineRule="auto"/>
                        <w:ind w:left="-113"/>
                        <w:rPr>
                          <w:rFonts w:ascii="ABC Whyte Light" w:hAnsi="ABC Whyte Light"/>
                          <w:b/>
                          <w:bCs/>
                          <w:sz w:val="14"/>
                          <w:szCs w:val="14"/>
                        </w:rPr>
                      </w:pPr>
                      <w:bookmarkStart w:id="2" w:name="_Hlk131507744"/>
                      <w:r w:rsidRPr="00950667">
                        <w:rPr>
                          <w:rFonts w:ascii="ABC Whyte Light" w:hAnsi="ABC Whyte Light"/>
                          <w:b/>
                          <w:bCs/>
                          <w:sz w:val="14"/>
                          <w:szCs w:val="14"/>
                        </w:rPr>
                        <w:t>rbbecon.com</w:t>
                      </w:r>
                    </w:p>
                    <w:bookmarkEnd w:id="2"/>
                    <w:p w14:paraId="1E7F9251" w14:textId="77777777" w:rsidR="00680606" w:rsidRDefault="00680606"/>
                  </w:txbxContent>
                </v:textbox>
              </v:shape>
            </w:pict>
          </mc:Fallback>
        </mc:AlternateContent>
      </w:r>
      <w:r w:rsidR="00CE143E" w:rsidRPr="000C4162">
        <w:rPr>
          <w:rFonts w:ascii="ABC Whyte Light" w:hAnsi="ABC Whyte Light"/>
          <w:noProof/>
          <w:sz w:val="16"/>
          <w:szCs w:val="16"/>
        </w:rPr>
        <w:drawing>
          <wp:anchor distT="0" distB="0" distL="114300" distR="114300" simplePos="0" relativeHeight="251668480" behindDoc="0" locked="1" layoutInCell="1" allowOverlap="0" wp14:anchorId="2DEFE84D" wp14:editId="2B2F8049">
            <wp:simplePos x="0" y="0"/>
            <wp:positionH relativeFrom="column">
              <wp:posOffset>-420370</wp:posOffset>
            </wp:positionH>
            <wp:positionV relativeFrom="page">
              <wp:posOffset>10026015</wp:posOffset>
            </wp:positionV>
            <wp:extent cx="741600" cy="680400"/>
            <wp:effectExtent l="0" t="0" r="1905" b="5715"/>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741600" cy="680400"/>
                    </a:xfrm>
                    <a:prstGeom prst="rect">
                      <a:avLst/>
                    </a:prstGeom>
                  </pic:spPr>
                </pic:pic>
              </a:graphicData>
            </a:graphic>
            <wp14:sizeRelH relativeFrom="margin">
              <wp14:pctWidth>0</wp14:pctWidth>
            </wp14:sizeRelH>
            <wp14:sizeRelV relativeFrom="margin">
              <wp14:pctHeight>0</wp14:pctHeight>
            </wp14:sizeRelV>
          </wp:anchor>
        </w:drawing>
      </w:r>
      <w:r w:rsidR="00947A3A">
        <w:t xml:space="preserve">     </w:t>
      </w:r>
    </w:p>
    <w:sectPr w:rsidR="00EE418E" w:rsidSect="002C221C">
      <w:pgSz w:w="11906" w:h="16838"/>
      <w:pgMar w:top="426" w:right="1440" w:bottom="1440" w:left="1440" w:header="170"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696BD2C-2452-4F45-97E2-826AA624D83D}"/>
    <w:embedBold r:id="rId2" w:fontKey="{A8115067-FEC2-4BE2-9550-416AFAD84856}"/>
    <w:embedItalic r:id="rId3" w:fontKey="{18934108-AEA6-4415-8B92-B679B423D16B}"/>
  </w:font>
  <w:font w:name="Times New Roman">
    <w:panose1 w:val="02020603050405020304"/>
    <w:charset w:val="00"/>
    <w:family w:val="roman"/>
    <w:pitch w:val="variable"/>
    <w:sig w:usb0="E0002EFF" w:usb1="C000785B" w:usb2="00000009" w:usb3="00000000" w:csb0="000001FF" w:csb1="00000000"/>
  </w:font>
  <w:font w:name="ABC Whyte Light">
    <w:altName w:val="Calibri"/>
    <w:panose1 w:val="020B0004040202060203"/>
    <w:charset w:val="00"/>
    <w:family w:val="swiss"/>
    <w:pitch w:val="variable"/>
    <w:sig w:usb0="00000007" w:usb1="00000000" w:usb2="00000000" w:usb3="00000000" w:csb0="00000093" w:csb1="00000000"/>
    <w:embedRegular r:id="rId4" w:fontKey="{F37ACE98-46BA-4420-80F8-353F62AD0742}"/>
    <w:embedBold r:id="rId5" w:fontKey="{6B171220-295A-4644-8298-DFF2235EE29E}"/>
    <w:embedItalic r:id="rId6" w:fontKey="{E8DA2A19-EF32-4CEC-BDE8-69A748D90A75}"/>
  </w:font>
  <w:font w:name="RecifeText Light">
    <w:altName w:val="Calibri"/>
    <w:charset w:val="00"/>
    <w:family w:val="auto"/>
    <w:pitch w:val="variable"/>
    <w:sig w:usb0="00000007" w:usb1="00000000" w:usb2="00000000" w:usb3="00000000" w:csb0="00000093" w:csb1="00000000"/>
    <w:embedRegular r:id="rId7" w:fontKey="{5416278D-754E-439B-BB3D-A8EFECEC5DDD}"/>
    <w:embedItalic r:id="rId8" w:fontKey="{CE7CF649-C532-4F09-827A-0E3ACF39C349}"/>
  </w:font>
  <w:font w:name="Calibri Light">
    <w:panose1 w:val="020F0302020204030204"/>
    <w:charset w:val="00"/>
    <w:family w:val="swiss"/>
    <w:pitch w:val="variable"/>
    <w:sig w:usb0="E4002EFF" w:usb1="C200247B" w:usb2="00000009" w:usb3="00000000" w:csb0="000001FF" w:csb1="00000000"/>
    <w:embedRegular r:id="rId9" w:fontKey="{2F7DBA61-02BC-4ED1-AB97-DC6BB6A49E7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trackedChanges" w:enforcement="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3E8"/>
    <w:rsid w:val="00063283"/>
    <w:rsid w:val="00092B12"/>
    <w:rsid w:val="000C716D"/>
    <w:rsid w:val="001501EB"/>
    <w:rsid w:val="001544E4"/>
    <w:rsid w:val="001705E6"/>
    <w:rsid w:val="00212012"/>
    <w:rsid w:val="00220640"/>
    <w:rsid w:val="002D28C0"/>
    <w:rsid w:val="0030183E"/>
    <w:rsid w:val="00374CDF"/>
    <w:rsid w:val="00404A4A"/>
    <w:rsid w:val="0040714F"/>
    <w:rsid w:val="004B7C26"/>
    <w:rsid w:val="004C4498"/>
    <w:rsid w:val="004F7384"/>
    <w:rsid w:val="0052602A"/>
    <w:rsid w:val="005C57C1"/>
    <w:rsid w:val="005D3789"/>
    <w:rsid w:val="00613F40"/>
    <w:rsid w:val="00680606"/>
    <w:rsid w:val="006825DF"/>
    <w:rsid w:val="0069263F"/>
    <w:rsid w:val="006E0FA5"/>
    <w:rsid w:val="00740130"/>
    <w:rsid w:val="00796E8E"/>
    <w:rsid w:val="007B5C30"/>
    <w:rsid w:val="007B60E4"/>
    <w:rsid w:val="007C2AB1"/>
    <w:rsid w:val="007D2CF7"/>
    <w:rsid w:val="00807329"/>
    <w:rsid w:val="00810E8C"/>
    <w:rsid w:val="008213E8"/>
    <w:rsid w:val="008A4692"/>
    <w:rsid w:val="00947A3A"/>
    <w:rsid w:val="00977809"/>
    <w:rsid w:val="00977DAF"/>
    <w:rsid w:val="0099315B"/>
    <w:rsid w:val="009E05EB"/>
    <w:rsid w:val="00A13067"/>
    <w:rsid w:val="00A41256"/>
    <w:rsid w:val="00A43269"/>
    <w:rsid w:val="00A46AFC"/>
    <w:rsid w:val="00A83E18"/>
    <w:rsid w:val="00A83ECB"/>
    <w:rsid w:val="00AC1902"/>
    <w:rsid w:val="00AC47C0"/>
    <w:rsid w:val="00AC56C6"/>
    <w:rsid w:val="00AC657B"/>
    <w:rsid w:val="00AD0461"/>
    <w:rsid w:val="00B3005C"/>
    <w:rsid w:val="00BC03F9"/>
    <w:rsid w:val="00C11E56"/>
    <w:rsid w:val="00CA35E1"/>
    <w:rsid w:val="00CE143E"/>
    <w:rsid w:val="00CE3915"/>
    <w:rsid w:val="00EE365E"/>
    <w:rsid w:val="00EE418E"/>
    <w:rsid w:val="00FA683D"/>
    <w:rsid w:val="00FB2D92"/>
    <w:rsid w:val="00FD53BC"/>
    <w:rsid w:val="00FF50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491298"/>
  <w15:chartTrackingRefBased/>
  <w15:docId w15:val="{EAA32C3A-E292-4AE5-BA24-25220133B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3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1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0130"/>
    <w:rPr>
      <w:color w:val="0563C1" w:themeColor="hyperlink"/>
      <w:u w:val="single"/>
    </w:rPr>
  </w:style>
  <w:style w:type="character" w:styleId="UnresolvedMention">
    <w:name w:val="Unresolved Mention"/>
    <w:basedOn w:val="DefaultParagraphFont"/>
    <w:uiPriority w:val="99"/>
    <w:semiHidden/>
    <w:unhideWhenUsed/>
    <w:rsid w:val="007401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homas.fagart@rbbecon.com" TargetMode="External"/><Relationship Id="rId5" Type="http://schemas.openxmlformats.org/officeDocument/2006/relationships/hyperlink" Target="mailto:thomas.fagart@rbbecon.com"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Words>
  <Characters>38</Characters>
  <Application>Microsoft Office Word</Application>
  <DocSecurity>4</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chandralekha@jamoons.com</dc:creator>
  <cp:keywords/>
  <dc:description/>
  <cp:lastModifiedBy>Paula Darbyshire</cp:lastModifiedBy>
  <cp:revision>2</cp:revision>
  <dcterms:created xsi:type="dcterms:W3CDTF">2026-07-07T10:05:00Z</dcterms:created>
  <dcterms:modified xsi:type="dcterms:W3CDTF">2026-07-07T10:05:00Z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5dd7475b-147f-4015-97b7-f6edf806bf47</vt:lpwstr>
  </property>
</Properties>
</file>