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6395" w14:textId="77777777" w:rsidR="00F148D1" w:rsidRPr="00F148D1" w:rsidRDefault="00F148D1" w:rsidP="0068564B">
      <w:pPr>
        <w:bidi/>
        <w:spacing w:after="240" w:line="259" w:lineRule="auto"/>
        <w:jc w:val="center"/>
        <w:rPr>
          <w:rFonts w:ascii="Naskh MT for Bosch School" w:hAnsi="Naskh MT for Bosch School" w:cs="Naskh MT for Bosch School"/>
          <w:w w:val="100"/>
          <w:rtl/>
        </w:rPr>
      </w:pPr>
      <w:r w:rsidRPr="00F148D1">
        <w:rPr>
          <w:rFonts w:ascii="Naskh MT for Bosch School" w:hAnsi="Naskh MT for Bosch School" w:cs="Naskh MT for Bosch School" w:hint="cs"/>
          <w:w w:val="100"/>
          <w:rtl/>
        </w:rPr>
        <w:t>[ترجمة]</w:t>
      </w:r>
    </w:p>
    <w:p w14:paraId="35FEB0CE" w14:textId="0CB0126D" w:rsidR="00571CE0" w:rsidRPr="00953C47" w:rsidRDefault="00571CE0" w:rsidP="0068564B">
      <w:pPr>
        <w:bidi/>
        <w:spacing w:after="240" w:line="259" w:lineRule="auto"/>
        <w:jc w:val="center"/>
        <w:rPr>
          <w:rFonts w:ascii="Naskh MT for Bosch School" w:hAnsi="Naskh MT for Bosch School" w:cs="Naskh MT for Bosch School"/>
          <w:w w:val="100"/>
          <w:rtl/>
        </w:rPr>
      </w:pPr>
      <w:r w:rsidRPr="00953C47">
        <w:rPr>
          <w:rFonts w:ascii="Naskh MT for Bosch School" w:hAnsi="Naskh MT for Bosch School" w:cs="Naskh MT for Bosch School"/>
          <w:w w:val="100"/>
          <w:rtl/>
        </w:rPr>
        <w:t>رضوان 202</w:t>
      </w:r>
      <w:r w:rsidR="00F86674" w:rsidRPr="00953C47">
        <w:rPr>
          <w:rFonts w:ascii="Naskh MT for Bosch School" w:hAnsi="Naskh MT for Bosch School" w:cs="Naskh MT for Bosch School"/>
          <w:w w:val="100"/>
          <w:rtl/>
        </w:rPr>
        <w:t>2</w:t>
      </w:r>
    </w:p>
    <w:p w14:paraId="065F1113" w14:textId="2AC6ACDD" w:rsidR="0019621B" w:rsidRPr="00953C47" w:rsidRDefault="0019621B" w:rsidP="0068564B">
      <w:pPr>
        <w:bidi/>
        <w:spacing w:after="240" w:line="259" w:lineRule="auto"/>
        <w:jc w:val="both"/>
        <w:rPr>
          <w:rFonts w:ascii="Naskh MT for Bosch School" w:hAnsi="Naskh MT for Bosch School" w:cs="Naskh MT for Bosch School"/>
          <w:w w:val="100"/>
        </w:rPr>
      </w:pPr>
      <w:r w:rsidRPr="00953C47">
        <w:rPr>
          <w:rFonts w:ascii="Naskh MT for Bosch School" w:hAnsi="Naskh MT for Bosch School" w:cs="Naskh MT for Bosch School"/>
          <w:w w:val="100"/>
          <w:rtl/>
        </w:rPr>
        <w:t>إلى البهائي</w:t>
      </w:r>
      <w:r w:rsidR="00571CE0" w:rsidRPr="00953C47">
        <w:rPr>
          <w:rFonts w:ascii="Naskh MT for Bosch School" w:hAnsi="Naskh MT for Bosch School" w:cs="Naskh MT for Bosch School"/>
          <w:w w:val="100"/>
          <w:rtl/>
        </w:rPr>
        <w:t>ّ</w:t>
      </w:r>
      <w:r w:rsidRPr="00953C47">
        <w:rPr>
          <w:rFonts w:ascii="Naskh MT for Bosch School" w:hAnsi="Naskh MT for Bosch School" w:cs="Naskh MT for Bosch School"/>
          <w:w w:val="100"/>
          <w:rtl/>
        </w:rPr>
        <w:t>ين في العالم</w:t>
      </w:r>
    </w:p>
    <w:p w14:paraId="228E3D9D" w14:textId="36EEBC64" w:rsidR="0019621B" w:rsidRPr="00953C47" w:rsidRDefault="0019621B" w:rsidP="0068564B">
      <w:pPr>
        <w:tabs>
          <w:tab w:val="left" w:pos="360"/>
        </w:tabs>
        <w:bidi/>
        <w:spacing w:after="240" w:line="259" w:lineRule="auto"/>
        <w:rPr>
          <w:rFonts w:ascii="Naskh MT for Bosch School" w:hAnsi="Naskh MT for Bosch School" w:cs="Naskh MT for Bosch School"/>
          <w:w w:val="100"/>
        </w:rPr>
      </w:pPr>
      <w:r w:rsidRPr="00953C47">
        <w:rPr>
          <w:rFonts w:ascii="Naskh MT for Bosch School" w:hAnsi="Naskh MT for Bosch School" w:cs="Naskh MT for Bosch School"/>
          <w:w w:val="100"/>
          <w:rtl/>
        </w:rPr>
        <w:t>أحب</w:t>
      </w:r>
      <w:r w:rsidR="00571CE0" w:rsidRPr="00953C47">
        <w:rPr>
          <w:rFonts w:ascii="Naskh MT for Bosch School" w:hAnsi="Naskh MT for Bosch School" w:cs="Naskh MT for Bosch School"/>
          <w:w w:val="100"/>
          <w:rtl/>
        </w:rPr>
        <w:t>ّ</w:t>
      </w:r>
      <w:r w:rsidRPr="00953C47">
        <w:rPr>
          <w:rFonts w:ascii="Naskh MT for Bosch School" w:hAnsi="Naskh MT for Bosch School" w:cs="Naskh MT for Bosch School"/>
          <w:w w:val="100"/>
          <w:rtl/>
        </w:rPr>
        <w:t>تنا الأعز</w:t>
      </w:r>
      <w:r w:rsidR="00571CE0" w:rsidRPr="00953C47">
        <w:rPr>
          <w:rFonts w:ascii="Naskh MT for Bosch School" w:hAnsi="Naskh MT for Bosch School" w:cs="Naskh MT for Bosch School"/>
          <w:w w:val="100"/>
          <w:rtl/>
        </w:rPr>
        <w:t>ّ</w:t>
      </w:r>
      <w:r w:rsidRPr="00953C47">
        <w:rPr>
          <w:rFonts w:ascii="Naskh MT for Bosch School" w:hAnsi="Naskh MT for Bosch School" w:cs="Naskh MT for Bosch School"/>
          <w:w w:val="100"/>
          <w:rtl/>
        </w:rPr>
        <w:t>اء</w:t>
      </w:r>
      <w:r w:rsidR="00571CE0" w:rsidRPr="00953C47">
        <w:rPr>
          <w:rFonts w:ascii="Naskh MT for Bosch School" w:hAnsi="Naskh MT for Bosch School" w:cs="Naskh MT for Bosch School"/>
          <w:w w:val="100"/>
          <w:rtl/>
        </w:rPr>
        <w:t>،</w:t>
      </w:r>
    </w:p>
    <w:p w14:paraId="7EFCB0F6" w14:textId="4C4CE30D" w:rsidR="00571CE0" w:rsidRPr="00953C47" w:rsidRDefault="00F86674" w:rsidP="0068564B">
      <w:pPr>
        <w:bidi/>
        <w:spacing w:after="240" w:line="259" w:lineRule="auto"/>
        <w:ind w:firstLine="576"/>
        <w:jc w:val="both"/>
        <w:rPr>
          <w:rFonts w:ascii="Naskh MT for Bosch School" w:hAnsi="Naskh MT for Bosch School" w:cs="Naskh MT for Bosch School"/>
          <w:w w:val="100"/>
          <w:rtl/>
        </w:rPr>
      </w:pPr>
      <w:r w:rsidRPr="00953C47">
        <w:rPr>
          <w:rFonts w:ascii="Naskh MT for Bosch School" w:hAnsi="Naskh MT for Bosch School" w:cs="Naskh MT for Bosch School"/>
          <w:w w:val="100"/>
          <w:rtl/>
        </w:rPr>
        <w:t>انتهى عامٌ حافلٌ من الإعداد والتّأمّل والتّدبّر فضلاً عن جهد</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حثيث، عامٌ تميّز بمساعي الأحبّاء في جميع أنحاء العالم تخليدًا لذكرى مئويّة صعود حضرة عبد البهاء إلى الرّفيق الأعلى، و</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تضمّنت إيفاد مندوبين للمشاركة في حدثٍ خاصٍّ أُقيم في الأرض المقدّسة</w:t>
      </w:r>
      <w:r w:rsidRPr="00953C47">
        <w:rPr>
          <w:rFonts w:ascii="Naskh MT for Bosch School" w:hAnsi="Naskh MT for Bosch School" w:cs="Naskh MT for Bosch School"/>
          <w:w w:val="100"/>
        </w:rPr>
        <w:t xml:space="preserve"> </w:t>
      </w:r>
      <w:r w:rsidRPr="00953C47">
        <w:rPr>
          <w:rFonts w:ascii="Naskh MT for Bosch School" w:hAnsi="Naskh MT for Bosch School" w:cs="Naskh MT for Bosch School"/>
          <w:w w:val="100"/>
          <w:rtl/>
        </w:rPr>
        <w:t>إجلالًا وتكريمًا له</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لقد كانت حياة حضرة عبد البهاء، من خلال تلك المساعي المبذولة، مصدر إلهامٍ لأعداد لا تُحصى من النّفوس وليس للبهائيّين فحسب</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إنّ اهتمامه بكلّ فردٍ من أفراد الأُسرة الإنسانيّة، ومساعيه التّبليغيّة، وترويجه للمشاريع التّعليميةِ وتعزيز الرّخاء الاجتماعيّ، وإسهاماته الجوهريّة في الحوارات السّائدة في الشّرق وفي الغرب، وتحفيزه القلبيّ الصّادق لمشاريع بناء مشارق الأذكار، وتشكيله للنّماذج المبكرة للنّظم الإداريّ البهائيّ، وقيامه برعاية جوانبَ متنوّعةٍ من حياة الجامعة – جميع هذه الأوجه التّكامليّة لحياته كانت انعكاسًا لتفانيه التّامّ والمتواصل في خدمة الخالق وخدمة البشر</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علاوةً على كونه شخصيّة</w:t>
      </w:r>
      <w:r w:rsidR="00B22C3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شامخة</w:t>
      </w:r>
      <w:r w:rsidR="00B22C3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من حيث السُّلطة الأخلاقيّة والبصيرة الرّوحاني</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ة الفائقة، كان عبد البهاء بمثابة قناةٍ نقيّةٍ مكّنت القوى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أطلقتها رسالة حضرة بهاء الله من النّفوذ والتّأثير في العالم</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لإدراك وفهم قوّة بناء المجتمع الكامنة في الأمر الإلهيّ، لا يحتاج المرء لأن ينظر إلى أبعد من إنجازات حضرة عبد البهاء أثناء فترة ولايته وإلى آثار هداياته المُقلّبَة؛ تلك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انسابت من قلمه بلا انقطاع</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إنّ الكثير من التّطوّرات الرّائعة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حقّقتها الجامعة البهائيّة في الوقت الحاضر و</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تمّ استعراضها في رسالتنا الموجّهة لكم في الرّضوان المُنصرم تعود أصولها إلى أفعال عبد البهاء وقراراته وتوجيهاته</w:t>
      </w:r>
      <w:r w:rsidR="00175218" w:rsidRPr="00953C47">
        <w:rPr>
          <w:rFonts w:ascii="Naskh MT for Bosch School" w:hAnsi="Naskh MT for Bosch School" w:cs="Naskh MT for Bosch School"/>
          <w:w w:val="100"/>
          <w:rtl/>
        </w:rPr>
        <w:t xml:space="preserve">.  </w:t>
      </w:r>
    </w:p>
    <w:p w14:paraId="4758FFB2" w14:textId="6B70AC8F" w:rsidR="00F86674" w:rsidRPr="00953C47" w:rsidRDefault="00F86674" w:rsidP="0068564B">
      <w:pPr>
        <w:bidi/>
        <w:spacing w:after="240" w:line="259" w:lineRule="auto"/>
        <w:ind w:firstLine="576"/>
        <w:jc w:val="both"/>
        <w:rPr>
          <w:rFonts w:ascii="Naskh MT for Bosch School" w:hAnsi="Naskh MT for Bosch School" w:cs="Naskh MT for Bosch School"/>
          <w:w w:val="100"/>
        </w:rPr>
      </w:pPr>
      <w:r w:rsidRPr="00953C47">
        <w:rPr>
          <w:rFonts w:ascii="Naskh MT for Bosch School" w:hAnsi="Naskh MT for Bosch School" w:cs="Naskh MT for Bosch School"/>
          <w:w w:val="100"/>
          <w:rtl/>
        </w:rPr>
        <w:t>كم هو جديرٌ إذنْ أن يأتي تجليل الجامعة البهائيّة الجماعيّ لِمَثَلها الأعلى استهلالًا لتدشين مشروعٍ عظيم يرتكز على إطلاق قوى بناء المجتمع الكامنة في الأمر المبارك بدرجاتٍ متعاظمة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إنّ مجالات المساعي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تقع ضمن نطاق خطّة السّنوات التّسع وسلسلة الخطط الحاليّة موجّهة نحو تحقيق هذا الهدف الأسمى</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إنّه أيضًا محورُ أكثرَ </w:t>
      </w:r>
      <w:r w:rsidR="00B22C35" w:rsidRPr="00953C47">
        <w:rPr>
          <w:rFonts w:ascii="Naskh MT for Bosch School" w:hAnsi="Naskh MT for Bosch School" w:cs="Naskh MT for Bosch School"/>
          <w:w w:val="100"/>
          <w:rtl/>
        </w:rPr>
        <w:t>من 10</w:t>
      </w:r>
      <w:r w:rsidR="00B22C35" w:rsidRPr="00953C47">
        <w:rPr>
          <w:rFonts w:ascii="Naskh MT for Bosch School" w:hAnsi="Naskh MT for Bosch School" w:cs="Naskh MT for Bosch School" w:hint="cs"/>
          <w:w w:val="100"/>
          <w:rtl/>
        </w:rPr>
        <w:t>.</w:t>
      </w:r>
      <w:r w:rsidR="00B22C35" w:rsidRPr="00953C47">
        <w:rPr>
          <w:rFonts w:ascii="Naskh MT for Bosch School" w:hAnsi="Naskh MT for Bosch School" w:cs="Naskh MT for Bosch School"/>
          <w:w w:val="100"/>
          <w:rtl/>
        </w:rPr>
        <w:t>000</w:t>
      </w:r>
      <w:r w:rsidRPr="00953C47">
        <w:rPr>
          <w:rFonts w:ascii="Naskh MT for Bosch School" w:hAnsi="Naskh MT for Bosch School" w:cs="Naskh MT for Bosch School"/>
          <w:w w:val="100"/>
          <w:rtl/>
        </w:rPr>
        <w:t xml:space="preserve"> مؤتمرٍ ي</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عقد في جميع أنحاء العالم احتفالًا بتدشين هذا المشروع الرّوحاني</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العظيم</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هذه المؤتمرات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من المتوقّع أن تستقبل أعدادًا غير مسبوقة من المشاركين لا تضمّ بهائيّين فقط وإنّما آخرين أيضًا مم</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ن ينشدون الخير للإنسانيّة ويشاركونهم التّوق لإرساء الوحدة وتحسين العالم</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إنّ عزمهم الرّاسخ وإحساسهم القويّ بالهدف المنشود ينعكس في الرّوح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تولّدت في اللّقاءات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انعقدت بالفعل حيث تمّ تحفيز المشاركين من خلال المشاورات الدّيناميكيّة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ساهموا فيها وكذلك الرّؤية الجماعيّة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تمّ سبرها واستكشافها في هذه المناسبات المُبهجة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إنّنا نتطلّع بشغفٍ لما ستجلبه الأشهر والسّنوات القادمة</w:t>
      </w:r>
      <w:r w:rsidR="00175218" w:rsidRPr="00953C47">
        <w:rPr>
          <w:rFonts w:ascii="Naskh MT for Bosch School" w:hAnsi="Naskh MT for Bosch School" w:cs="Naskh MT for Bosch School"/>
          <w:w w:val="100"/>
          <w:rtl/>
        </w:rPr>
        <w:t xml:space="preserve">.  </w:t>
      </w:r>
    </w:p>
    <w:p w14:paraId="65FD7AA0" w14:textId="37F27771" w:rsidR="00175218" w:rsidRPr="00953C47" w:rsidRDefault="00F86674" w:rsidP="0068564B">
      <w:pPr>
        <w:bidi/>
        <w:spacing w:after="240" w:line="259" w:lineRule="auto"/>
        <w:ind w:firstLine="576"/>
        <w:jc w:val="both"/>
        <w:rPr>
          <w:rFonts w:ascii="Naskh MT for Bosch School" w:hAnsi="Naskh MT for Bosch School" w:cs="Naskh MT for Bosch School"/>
          <w:w w:val="100"/>
          <w:rtl/>
        </w:rPr>
      </w:pPr>
      <w:r w:rsidRPr="00953C47">
        <w:rPr>
          <w:rFonts w:ascii="Naskh MT for Bosch School" w:hAnsi="Naskh MT for Bosch School" w:cs="Naskh MT for Bosch School"/>
          <w:w w:val="100"/>
          <w:rtl/>
        </w:rPr>
        <w:lastRenderedPageBreak/>
        <w:t>منذ أن وجّهنا رسالتنا المؤرّخة في 30 كانون الأوّل/ديسمبر 2021 إلى مؤتمر المشاورين، باشرت المحافل الرّوحانيّة المركزيّة والمجالس البهائيّة الإقليميّة العمل بجدّي</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ة على تقييم إمكانيّات تكثيف عمليّة النّموّ خلال خطة السّنوات التّسع في المجموعات الجغرافيّة الواقعة ضمن نطاق إدارتها</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ومن أجل قياس التّقدّم المُحرز بمرور الوقت، نشعر أنّه سيكون من المُجدي النّظر إلى الخطّة باعتبارها تتكشّف على مرحلتين مدّتهما أربع وخمس سنوات</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وقد دُعيت المحافل المركزيّة إلى النّظر في التّقدّم </w:t>
      </w:r>
      <w:r w:rsidR="007072D0">
        <w:rPr>
          <w:rFonts w:ascii="Naskh MT for Bosch School" w:hAnsi="Naskh MT for Bosch School" w:cs="Naskh MT for Bosch School"/>
          <w:w w:val="100"/>
          <w:rtl/>
        </w:rPr>
        <w:t xml:space="preserve">الَّذي </w:t>
      </w:r>
      <w:r w:rsidRPr="00953C47">
        <w:rPr>
          <w:rFonts w:ascii="Naskh MT for Bosch School" w:hAnsi="Naskh MT for Bosch School" w:cs="Naskh MT for Bosch School"/>
          <w:w w:val="100"/>
          <w:rtl/>
        </w:rPr>
        <w:t>يتوقّعون مشاهدته في جامعاتهم بحلول رضوان 2026 ومن ثمّ بحلول رضوان 2031</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هذا التّمرين شمل أيضًا إعادة تقييم حدود المجموعات الجغرافيّة، وحصيلة هذه التّعديلات هي ارتفاع العدد الإجماليّ للمجموعات الجغرافيّة في العالم بمقدار الرّبع ليتجاوز </w:t>
      </w:r>
      <w:r w:rsidR="00B22C35" w:rsidRPr="00953C47">
        <w:rPr>
          <w:rFonts w:ascii="Naskh MT for Bosch School" w:hAnsi="Naskh MT for Bosch School" w:cs="Naskh MT for Bosch School" w:hint="cs"/>
          <w:w w:val="100"/>
          <w:rtl/>
        </w:rPr>
        <w:t>الآن 22.000</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بناءً على التّقديرات الواردة فمن المتوقّع بحلول نهاية الخطّة، أن يكون هناك برنامج للنّمو</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عند ثَمَةِ مستوى من التّقدّم في </w:t>
      </w:r>
      <w:r w:rsidR="00B22C35" w:rsidRPr="00953C47">
        <w:rPr>
          <w:rFonts w:ascii="Naskh MT for Bosch School" w:hAnsi="Naskh MT for Bosch School" w:cs="Naskh MT for Bosch School" w:hint="cs"/>
          <w:w w:val="100"/>
          <w:rtl/>
        </w:rPr>
        <w:t>حوالي 14.000</w:t>
      </w:r>
      <w:r w:rsidRPr="00953C47">
        <w:rPr>
          <w:rFonts w:ascii="Naskh MT for Bosch School" w:hAnsi="Naskh MT for Bosch School" w:cs="Naskh MT for Bosch School"/>
          <w:w w:val="100"/>
          <w:rtl/>
        </w:rPr>
        <w:t xml:space="preserve"> مجموعة جغرافيّة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من بينها، يُتوقّع أن يرتفع عدد المجموعات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يمكن اعتبار برنامج النّموّ فيها مكثّفًا </w:t>
      </w:r>
      <w:r w:rsidR="00B22C35" w:rsidRPr="00953C47">
        <w:rPr>
          <w:rFonts w:ascii="Naskh MT for Bosch School" w:hAnsi="Naskh MT for Bosch School" w:cs="Naskh MT for Bosch School" w:hint="cs"/>
          <w:w w:val="100"/>
          <w:rtl/>
        </w:rPr>
        <w:t xml:space="preserve">إلى 11.000 </w:t>
      </w:r>
      <w:r w:rsidRPr="00953C47">
        <w:rPr>
          <w:rFonts w:ascii="Naskh MT for Bosch School" w:hAnsi="Naskh MT for Bosch School" w:cs="Naskh MT for Bosch School"/>
          <w:w w:val="100"/>
          <w:rtl/>
        </w:rPr>
        <w:t>خلال نفس الفترة الزّمني</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ومن بين هذه، من المتوقّع أن يرتفع عدد المجموعات الجغرافيّة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يكون قد تمّ فيها اجتياز المعلم الثّالث إلى ما يربو </w:t>
      </w:r>
      <w:r w:rsidR="00B22C35" w:rsidRPr="00953C47">
        <w:rPr>
          <w:rFonts w:ascii="Naskh MT for Bosch School" w:hAnsi="Naskh MT for Bosch School" w:cs="Naskh MT for Bosch School" w:hint="cs"/>
          <w:w w:val="100"/>
          <w:rtl/>
        </w:rPr>
        <w:t xml:space="preserve">عن 5.000 </w:t>
      </w:r>
      <w:r w:rsidRPr="00953C47">
        <w:rPr>
          <w:rFonts w:ascii="Naskh MT for Bosch School" w:hAnsi="Naskh MT for Bosch School" w:cs="Naskh MT for Bosch School"/>
          <w:w w:val="100"/>
          <w:rtl/>
        </w:rPr>
        <w:t>مجموعة بحلول عام 2031</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لا شكّ أنّ تحقيق مثل هذا التّقدّم سوف يستلزم جهدًا جبّارًا طوال المدّة الزّمنيّة للخطّة، ومع ذلك نجد أنّ تلك تطلعات</w:t>
      </w:r>
      <w:r w:rsidR="00C46FD4"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جديرةٌ بالسّعي الحثيث لتحقيقها لأنّها تمثّل تقييمًا طموحًا </w:t>
      </w:r>
      <w:r w:rsidR="00ED7F7A" w:rsidRPr="00953C47">
        <w:rPr>
          <w:rFonts w:ascii="Naskh MT for Bosch School" w:hAnsi="Naskh MT for Bosch School" w:cs="Naskh MT for Bosch School" w:hint="cs"/>
          <w:w w:val="100"/>
          <w:rtl/>
        </w:rPr>
        <w:t>بل عمليًّا</w:t>
      </w:r>
      <w:r w:rsidRPr="00953C47">
        <w:rPr>
          <w:rFonts w:ascii="Naskh MT for Bosch School" w:hAnsi="Naskh MT for Bosch School" w:cs="Naskh MT for Bosch School"/>
          <w:w w:val="100"/>
          <w:rtl/>
        </w:rPr>
        <w:t xml:space="preserve"> لما هو في المتناول</w:t>
      </w:r>
      <w:r w:rsidR="00175218" w:rsidRPr="00953C47">
        <w:rPr>
          <w:rFonts w:ascii="Naskh MT for Bosch School" w:hAnsi="Naskh MT for Bosch School" w:cs="Naskh MT for Bosch School"/>
          <w:w w:val="100"/>
          <w:rtl/>
        </w:rPr>
        <w:t>.</w:t>
      </w:r>
    </w:p>
    <w:p w14:paraId="61E57B58" w14:textId="4D562F7D" w:rsidR="00CB6EAB" w:rsidRPr="00953C47" w:rsidRDefault="00175218" w:rsidP="0068564B">
      <w:pPr>
        <w:bidi/>
        <w:spacing w:after="240" w:line="259" w:lineRule="auto"/>
        <w:ind w:firstLine="576"/>
        <w:jc w:val="both"/>
        <w:rPr>
          <w:rFonts w:ascii="Naskh MT for Bosch School" w:hAnsi="Naskh MT for Bosch School" w:cs="Naskh MT for Bosch School"/>
          <w:w w:val="100"/>
          <w:rtl/>
        </w:rPr>
      </w:pPr>
      <w:r w:rsidRPr="00953C47">
        <w:rPr>
          <w:rFonts w:ascii="Naskh MT for Bosch School" w:hAnsi="Naskh MT for Bosch School" w:cs="Naskh MT for Bosch School" w:hint="eastAsia"/>
          <w:w w:val="100"/>
          <w:rtl/>
        </w:rPr>
        <w:t>ما</w:t>
      </w:r>
      <w:r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hint="eastAsia"/>
          <w:w w:val="100"/>
          <w:rtl/>
        </w:rPr>
        <w:t>سبق</w:t>
      </w:r>
      <w:r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hint="eastAsia"/>
          <w:w w:val="100"/>
          <w:rtl/>
        </w:rPr>
        <w:t>يعني</w:t>
      </w:r>
      <w:r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hint="eastAsia"/>
          <w:w w:val="100"/>
          <w:rtl/>
        </w:rPr>
        <w:t>الكثير</w:t>
      </w:r>
      <w:r w:rsidRPr="00953C47">
        <w:rPr>
          <w:rFonts w:ascii="Naskh MT for Bosch School" w:hAnsi="Naskh MT for Bosch School" w:cs="Naskh MT for Bosch School"/>
          <w:w w:val="100"/>
          <w:rtl/>
        </w:rPr>
        <w:t>.</w:t>
      </w:r>
      <w:r w:rsidR="00953C47">
        <w:rPr>
          <w:rFonts w:ascii="Naskh MT for Bosch School" w:hAnsi="Naskh MT for Bosch School" w:cs="Naskh MT for Bosch School" w:hint="cs"/>
          <w:w w:val="100"/>
          <w:rtl/>
        </w:rPr>
        <w:t xml:space="preserve"> </w:t>
      </w:r>
      <w:r w:rsidRPr="00953C47">
        <w:rPr>
          <w:rFonts w:ascii="Naskh MT for Bosch School" w:hAnsi="Naskh MT for Bosch School" w:cs="Naskh MT for Bosch School" w:hint="cs"/>
          <w:w w:val="100"/>
          <w:rtl/>
        </w:rPr>
        <w:t xml:space="preserve"> تلكم الأهداف لا يمكن تصوّرها بشكلٍ عمليّ ما لم تكن المؤسّسات الإداريّة ووكالاتها قد تطوّرت بنحوٍ جليّ يمنحها قدرة متزايدة بشكلٍ ملحوظ على إدارة </w:t>
      </w:r>
      <w:r w:rsidRPr="00953C47">
        <w:rPr>
          <w:rFonts w:ascii="Naskh MT for Bosch School" w:hAnsi="Naskh MT for Bosch School" w:cs="Naskh MT for Bosch School"/>
          <w:w w:val="100"/>
          <w:rtl/>
        </w:rPr>
        <w:t xml:space="preserve">شؤون </w:t>
      </w:r>
      <w:r w:rsidRPr="00953C47">
        <w:rPr>
          <w:rFonts w:ascii="Naskh MT for Bosch School" w:hAnsi="Naskh MT for Bosch School" w:cs="Naskh MT for Bosch School" w:hint="cs"/>
          <w:w w:val="100"/>
          <w:rtl/>
        </w:rPr>
        <w:t>جامعةٍ</w:t>
      </w:r>
      <w:r w:rsidRPr="00953C47">
        <w:rPr>
          <w:rFonts w:ascii="Naskh MT for Bosch School" w:hAnsi="Naskh MT for Bosch School" w:cs="Naskh MT for Bosch School"/>
          <w:w w:val="100"/>
          <w:rtl/>
        </w:rPr>
        <w:t xml:space="preserve"> تضاعفت </w:t>
      </w:r>
      <w:r w:rsidRPr="00953C47">
        <w:rPr>
          <w:rFonts w:ascii="Naskh MT for Bosch School" w:hAnsi="Naskh MT for Bosch School" w:cs="Naskh MT for Bosch School" w:hint="cs"/>
          <w:w w:val="100"/>
          <w:rtl/>
        </w:rPr>
        <w:t>نشاطاتها</w:t>
      </w:r>
      <w:r w:rsidRPr="00953C47">
        <w:rPr>
          <w:rFonts w:ascii="Naskh MT for Bosch School" w:hAnsi="Naskh MT for Bosch School" w:cs="Naskh MT for Bosch School"/>
          <w:w w:val="100"/>
          <w:rtl/>
        </w:rPr>
        <w:t xml:space="preserve"> بسرعة</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hint="cs"/>
          <w:w w:val="100"/>
          <w:rtl/>
        </w:rPr>
        <w:t xml:space="preserve">فائقة، </w:t>
      </w:r>
      <w:r w:rsidRPr="00953C47">
        <w:rPr>
          <w:rFonts w:ascii="Naskh MT for Bosch School" w:hAnsi="Naskh MT for Bosch School" w:cs="Naskh MT for Bosch School"/>
          <w:w w:val="100"/>
          <w:rtl/>
        </w:rPr>
        <w:t>واحتضن</w:t>
      </w:r>
      <w:r w:rsidRPr="00953C47">
        <w:rPr>
          <w:rFonts w:ascii="Naskh MT for Bosch School" w:hAnsi="Naskh MT for Bosch School" w:cs="Naskh MT for Bosch School" w:hint="cs"/>
          <w:w w:val="100"/>
          <w:rtl/>
        </w:rPr>
        <w:t>ت</w:t>
      </w:r>
      <w:r w:rsidRPr="00953C47">
        <w:rPr>
          <w:rFonts w:ascii="Naskh MT for Bosch School" w:hAnsi="Naskh MT for Bosch School" w:cs="Naskh MT for Bosch School"/>
          <w:w w:val="100"/>
          <w:rtl/>
        </w:rPr>
        <w:t xml:space="preserve"> عددًا كبيرًا ومتزايدًا من الن</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فوس </w:t>
      </w:r>
      <w:r w:rsidRPr="00953C47">
        <w:rPr>
          <w:rFonts w:ascii="Naskh MT for Bosch School" w:hAnsi="Naskh MT for Bosch School" w:cs="Naskh MT for Bosch School" w:hint="eastAsia"/>
          <w:w w:val="100"/>
          <w:rtl/>
        </w:rPr>
        <w:t>الطّيّبة</w:t>
      </w:r>
      <w:r w:rsidRPr="00953C47">
        <w:rPr>
          <w:rFonts w:ascii="Naskh MT for Bosch School" w:hAnsi="Naskh MT for Bosch School" w:cs="Naskh MT for Bosch School"/>
          <w:w w:val="100"/>
          <w:rtl/>
        </w:rPr>
        <w:t xml:space="preserve">. </w:t>
      </w:r>
      <w:r w:rsidR="00C46FD4" w:rsidRPr="00953C47">
        <w:rPr>
          <w:rFonts w:ascii="Naskh MT for Bosch School" w:hAnsi="Naskh MT for Bosch School" w:cs="Naskh MT for Bosch School" w:hint="cs"/>
          <w:w w:val="100"/>
          <w:rtl/>
        </w:rPr>
        <w:t xml:space="preserve"> </w:t>
      </w:r>
      <w:r w:rsidRPr="00953C47">
        <w:rPr>
          <w:rFonts w:ascii="Naskh MT for Bosch School" w:hAnsi="Naskh MT for Bosch School" w:cs="Naskh MT for Bosch School" w:hint="cs"/>
          <w:w w:val="100"/>
          <w:rtl/>
        </w:rPr>
        <w:t xml:space="preserve">ولا يمكن التّطلّع إلى نموٍّ كهذا ما لم تكن الرّغبة في التّعلّم </w:t>
      </w:r>
      <w:r w:rsidRPr="00953C47">
        <w:rPr>
          <w:rFonts w:ascii="Naskh MT for Bosch School" w:hAnsi="Naskh MT for Bosch School" w:cs="Naskh MT for Bosch School"/>
          <w:w w:val="100"/>
          <w:rtl/>
        </w:rPr>
        <w:t>–</w:t>
      </w:r>
      <w:r w:rsidRPr="00953C47">
        <w:rPr>
          <w:rFonts w:ascii="Naskh MT for Bosch School" w:hAnsi="Naskh MT for Bosch School" w:cs="Naskh MT for Bosch School" w:hint="cs"/>
          <w:w w:val="100"/>
          <w:rtl/>
        </w:rPr>
        <w:t xml:space="preserve"> في العمل، في المراجعة والتّقييم، في استخلاص البصائر، وفي استيعاب البصائر المكتسبة في أماكن أخرى </w:t>
      </w:r>
      <w:r w:rsidRPr="00953C47">
        <w:rPr>
          <w:rFonts w:ascii="Naskh MT for Bosch School" w:hAnsi="Naskh MT for Bosch School" w:cs="Naskh MT for Bosch School"/>
          <w:w w:val="100"/>
          <w:rtl/>
        </w:rPr>
        <w:t>–</w:t>
      </w:r>
      <w:r w:rsidRPr="00953C47">
        <w:rPr>
          <w:rFonts w:ascii="Naskh MT for Bosch School" w:hAnsi="Naskh MT for Bosch School" w:cs="Naskh MT for Bosch School" w:hint="cs"/>
          <w:w w:val="100"/>
          <w:rtl/>
        </w:rPr>
        <w:t xml:space="preserve"> قد تمّت رعايتها على جميع المستويات لتصل إلى مستوى القاعدة في الجامعة. </w:t>
      </w:r>
      <w:r w:rsidR="00C46FD4" w:rsidRPr="00953C47">
        <w:rPr>
          <w:rFonts w:ascii="Naskh MT for Bosch School" w:hAnsi="Naskh MT for Bosch School" w:cs="Naskh MT for Bosch School" w:hint="cs"/>
          <w:w w:val="100"/>
          <w:rtl/>
        </w:rPr>
        <w:t xml:space="preserve"> </w:t>
      </w:r>
      <w:r w:rsidRPr="00953C47">
        <w:rPr>
          <w:rFonts w:ascii="Naskh MT for Bosch School" w:hAnsi="Naskh MT for Bosch School" w:cs="Naskh MT for Bosch School" w:hint="cs"/>
          <w:w w:val="100"/>
          <w:rtl/>
        </w:rPr>
        <w:t xml:space="preserve">كما أنّ الجهد </w:t>
      </w:r>
      <w:r w:rsidR="007072D0">
        <w:rPr>
          <w:rFonts w:ascii="Naskh MT for Bosch School" w:hAnsi="Naskh MT for Bosch School" w:cs="Naskh MT for Bosch School" w:hint="cs"/>
          <w:w w:val="100"/>
          <w:rtl/>
        </w:rPr>
        <w:t xml:space="preserve">الَّذي </w:t>
      </w:r>
      <w:r w:rsidRPr="00953C47">
        <w:rPr>
          <w:rFonts w:ascii="Naskh MT for Bosch School" w:hAnsi="Naskh MT for Bosch School" w:cs="Naskh MT for Bosch School" w:hint="cs"/>
          <w:w w:val="100"/>
          <w:rtl/>
        </w:rPr>
        <w:t>تنطوي عليه مثل هذه التّوقّعات سيكون بالكاد ممكنًا إن لم تكن قد تجلّت على نحوٍ متزايد مقاربة</w:t>
      </w:r>
      <w:r w:rsidR="00DA044B"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hint="cs"/>
          <w:w w:val="100"/>
          <w:rtl/>
        </w:rPr>
        <w:t xml:space="preserve"> منهجيّة</w:t>
      </w:r>
      <w:r w:rsidR="00DA044B"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hint="cs"/>
          <w:w w:val="100"/>
          <w:rtl/>
        </w:rPr>
        <w:t xml:space="preserve"> للعمل التّبليغي</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hint="cs"/>
          <w:w w:val="100"/>
          <w:rtl/>
        </w:rPr>
        <w:t xml:space="preserve"> ولتنمية الموارد البشريّة في العالم البهائي</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hint="cs"/>
          <w:w w:val="100"/>
          <w:rtl/>
        </w:rPr>
        <w:t xml:space="preserve">.  </w:t>
      </w:r>
      <w:r w:rsidR="00F86674" w:rsidRPr="00953C47">
        <w:rPr>
          <w:rFonts w:ascii="Naskh MT for Bosch School" w:hAnsi="Naskh MT for Bosch School" w:cs="Naskh MT for Bosch School"/>
          <w:w w:val="100"/>
          <w:rtl/>
        </w:rPr>
        <w:t>كلّ ذلك أدّى إلى تقدّم وعي الجامعة البهائيّة بهويّتها وهدفها</w:t>
      </w:r>
      <w:r w:rsidRPr="00953C47">
        <w:rPr>
          <w:rFonts w:ascii="Naskh MT for Bosch School" w:hAnsi="Naskh MT for Bosch School" w:cs="Naskh MT for Bosch School"/>
          <w:w w:val="100"/>
          <w:rtl/>
        </w:rPr>
        <w:t xml:space="preserve">.  </w:t>
      </w:r>
      <w:r w:rsidR="00F86674" w:rsidRPr="00953C47">
        <w:rPr>
          <w:rFonts w:ascii="Naskh MT for Bosch School" w:hAnsi="Naskh MT for Bosch School" w:cs="Naskh MT for Bosch School"/>
          <w:w w:val="100"/>
          <w:rtl/>
        </w:rPr>
        <w:t>إنّ الإصرار والمثابرة على توجّهٍ للانفتاح نحو المجتمع من حولهم في عمليّة بناء الجامعة بات جانبًا راسخًا من الثّقافة في العديد والعديد من الأماكن؛ إنّه ازدهر الآن في عدد</w:t>
      </w:r>
      <w:r w:rsidR="001E77E5" w:rsidRPr="00953C47">
        <w:rPr>
          <w:rFonts w:ascii="Naskh MT for Bosch School" w:hAnsi="Naskh MT for Bosch School" w:cs="Naskh MT for Bosch School" w:hint="cs"/>
          <w:w w:val="100"/>
          <w:rtl/>
        </w:rPr>
        <w:t>ٍ</w:t>
      </w:r>
      <w:r w:rsidR="00F86674" w:rsidRPr="00953C47">
        <w:rPr>
          <w:rFonts w:ascii="Naskh MT for Bosch School" w:hAnsi="Naskh MT for Bosch School" w:cs="Naskh MT for Bosch School"/>
          <w:w w:val="100"/>
          <w:rtl/>
        </w:rPr>
        <w:t xml:space="preserve"> متزايد</w:t>
      </w:r>
      <w:r w:rsidR="001E77E5" w:rsidRPr="00953C47">
        <w:rPr>
          <w:rFonts w:ascii="Naskh MT for Bosch School" w:hAnsi="Naskh MT for Bosch School" w:cs="Naskh MT for Bosch School" w:hint="cs"/>
          <w:w w:val="100"/>
          <w:rtl/>
        </w:rPr>
        <w:t>ٍ</w:t>
      </w:r>
      <w:r w:rsidR="00F86674" w:rsidRPr="00953C47">
        <w:rPr>
          <w:rFonts w:ascii="Naskh MT for Bosch School" w:hAnsi="Naskh MT for Bosch School" w:cs="Naskh MT for Bosch School"/>
          <w:w w:val="100"/>
          <w:rtl/>
        </w:rPr>
        <w:t xml:space="preserve"> من الجامعات ليصل إلى شعور بالمسؤوليّة الحقيقيّة تجاه التّقدّم الرّوحانيّ والمادّيّ لمجموعات أكبر وأكبر داخل المجتمع، متجاوزة أعضاء المجتمع البهائيّ نفسه</w:t>
      </w:r>
      <w:r w:rsidRPr="00953C47">
        <w:rPr>
          <w:rFonts w:ascii="Naskh MT for Bosch School" w:hAnsi="Naskh MT for Bosch School" w:cs="Naskh MT for Bosch School"/>
          <w:w w:val="100"/>
          <w:rtl/>
        </w:rPr>
        <w:t xml:space="preserve">.  </w:t>
      </w:r>
      <w:r w:rsidR="00F86674" w:rsidRPr="00953C47">
        <w:rPr>
          <w:rFonts w:ascii="Naskh MT for Bosch School" w:hAnsi="Naskh MT for Bosch School" w:cs="Naskh MT for Bosch School"/>
          <w:w w:val="100"/>
          <w:rtl/>
        </w:rPr>
        <w:t>إنّ جهود الأحبّاء لبناء المجتمعات، والانخراط في العمل الاجتماعيّ، والمساهمة في الحوارات السّائدة في المجتمع قد انسجمت والتحمت في مشروع عالميّ واحد، وارتبطت معًا بواسطة إطار عمل مشترك يركّز على مساعدة الإنسانيّة في إرساء شؤونها على أساس المبادئ الرّوحانيّة</w:t>
      </w:r>
      <w:r w:rsidRPr="00953C47">
        <w:rPr>
          <w:rFonts w:ascii="Naskh MT for Bosch School" w:hAnsi="Naskh MT for Bosch School" w:cs="Naskh MT for Bosch School"/>
          <w:w w:val="100"/>
          <w:rtl/>
        </w:rPr>
        <w:t xml:space="preserve">.  </w:t>
      </w:r>
      <w:r w:rsidR="00F86674" w:rsidRPr="00953C47">
        <w:rPr>
          <w:rFonts w:ascii="Naskh MT for Bosch School" w:hAnsi="Naskh MT for Bosch School" w:cs="Naskh MT for Bosch School"/>
          <w:w w:val="100"/>
          <w:rtl/>
        </w:rPr>
        <w:t xml:space="preserve">لا يمكن التّغاضي عن أهمية التّطورات </w:t>
      </w:r>
      <w:r w:rsidR="007072D0">
        <w:rPr>
          <w:rFonts w:ascii="Naskh MT for Bosch School" w:hAnsi="Naskh MT for Bosch School" w:cs="Naskh MT for Bosch School"/>
          <w:w w:val="100"/>
          <w:rtl/>
        </w:rPr>
        <w:t xml:space="preserve">الَّتي </w:t>
      </w:r>
      <w:r w:rsidR="00F86674" w:rsidRPr="00953C47">
        <w:rPr>
          <w:rFonts w:ascii="Naskh MT for Bosch School" w:hAnsi="Naskh MT for Bosch School" w:cs="Naskh MT for Bosch School"/>
          <w:w w:val="100"/>
          <w:rtl/>
        </w:rPr>
        <w:t>وصفناها و</w:t>
      </w:r>
      <w:r w:rsidR="007072D0">
        <w:rPr>
          <w:rFonts w:ascii="Naskh MT for Bosch School" w:hAnsi="Naskh MT for Bosch School" w:cs="Naskh MT for Bosch School"/>
          <w:w w:val="100"/>
          <w:rtl/>
        </w:rPr>
        <w:t xml:space="preserve">الَّتي </w:t>
      </w:r>
      <w:r w:rsidR="00F86674" w:rsidRPr="00953C47">
        <w:rPr>
          <w:rFonts w:ascii="Naskh MT for Bosch School" w:hAnsi="Naskh MT for Bosch School" w:cs="Naskh MT for Bosch School"/>
          <w:w w:val="100"/>
          <w:rtl/>
        </w:rPr>
        <w:t>وصلت إلى هذه النّقطة بعد مائة عام من تدشين النّظم الإداريّ</w:t>
      </w:r>
      <w:r w:rsidRPr="00953C47">
        <w:rPr>
          <w:rFonts w:ascii="Naskh MT for Bosch School" w:hAnsi="Naskh MT for Bosch School" w:cs="Naskh MT for Bosch School"/>
          <w:w w:val="100"/>
          <w:rtl/>
        </w:rPr>
        <w:t xml:space="preserve">.  </w:t>
      </w:r>
      <w:r w:rsidR="00F86674" w:rsidRPr="00953C47">
        <w:rPr>
          <w:rFonts w:ascii="Naskh MT for Bosch School" w:hAnsi="Naskh MT for Bosch School" w:cs="Naskh MT for Bosch School"/>
          <w:w w:val="100"/>
          <w:rtl/>
        </w:rPr>
        <w:t>إنّ في الارتفاع الهائل الحاصل في القدرات خلال العقدين الماضيين – و</w:t>
      </w:r>
      <w:r w:rsidR="007072D0">
        <w:rPr>
          <w:rFonts w:ascii="Naskh MT for Bosch School" w:hAnsi="Naskh MT for Bosch School" w:cs="Naskh MT for Bosch School"/>
          <w:w w:val="100"/>
          <w:rtl/>
        </w:rPr>
        <w:t xml:space="preserve">الَّذي </w:t>
      </w:r>
      <w:r w:rsidR="00F86674" w:rsidRPr="00953C47">
        <w:rPr>
          <w:rFonts w:ascii="Naskh MT for Bosch School" w:hAnsi="Naskh MT for Bosch School" w:cs="Naskh MT for Bosch School"/>
          <w:w w:val="100"/>
          <w:rtl/>
        </w:rPr>
        <w:t>أتاح للعالم البهائي أن يعاين مساعيه من حيث إطلاق قوّة بناء المجتمع الكامنة في الأمر الأعظم – نرى أدلّة</w:t>
      </w:r>
      <w:r w:rsidR="001E77E5" w:rsidRPr="00953C47">
        <w:rPr>
          <w:rFonts w:ascii="Naskh MT for Bosch School" w:hAnsi="Naskh MT for Bosch School" w:cs="Naskh MT for Bosch School" w:hint="cs"/>
          <w:w w:val="100"/>
          <w:rtl/>
        </w:rPr>
        <w:t>ً</w:t>
      </w:r>
      <w:r w:rsidR="00F86674" w:rsidRPr="00953C47">
        <w:rPr>
          <w:rFonts w:ascii="Naskh MT for Bosch School" w:hAnsi="Naskh MT for Bosch School" w:cs="Naskh MT for Bosch School"/>
          <w:w w:val="100"/>
          <w:rtl/>
        </w:rPr>
        <w:t xml:space="preserve"> لا جدال فيها على أنّ أمر الله قد ولج العهد السّادس من عصره التّكوينيّ</w:t>
      </w:r>
      <w:r w:rsidRPr="00953C47">
        <w:rPr>
          <w:rFonts w:ascii="Naskh MT for Bosch School" w:hAnsi="Naskh MT for Bosch School" w:cs="Naskh MT for Bosch School"/>
          <w:w w:val="100"/>
          <w:rtl/>
        </w:rPr>
        <w:t xml:space="preserve">.  </w:t>
      </w:r>
      <w:r w:rsidR="00F86674" w:rsidRPr="00953C47">
        <w:rPr>
          <w:rFonts w:ascii="Naskh MT for Bosch School" w:hAnsi="Naskh MT for Bosch School" w:cs="Naskh MT for Bosch School"/>
          <w:w w:val="100"/>
          <w:rtl/>
        </w:rPr>
        <w:t xml:space="preserve">لقد أعلنّا في الرّضوان الماضي </w:t>
      </w:r>
      <w:r w:rsidR="00F86674" w:rsidRPr="00953C47">
        <w:rPr>
          <w:rFonts w:ascii="Naskh MT for Bosch School" w:hAnsi="Naskh MT for Bosch School" w:cs="Naskh MT for Bosch School"/>
          <w:w w:val="100"/>
          <w:rtl/>
        </w:rPr>
        <w:lastRenderedPageBreak/>
        <w:t>أنّ الظّاهرة واسعة الانتشار المتمثّلة في وجود أعداد كبيرة من المشاركين في النّشاطات البهائيّة، وممّن اشتعلت قلوبهم بالإيمان، وممّن اكتسبوا المهارات والقدرات لخدمة مجتمعاتهم، تشير إلى أنّ العهد الث</w:t>
      </w:r>
      <w:r w:rsidR="001E77E5" w:rsidRPr="00953C47">
        <w:rPr>
          <w:rFonts w:ascii="Naskh MT for Bosch School" w:hAnsi="Naskh MT for Bosch School" w:cs="Naskh MT for Bosch School" w:hint="cs"/>
          <w:w w:val="100"/>
          <w:rtl/>
        </w:rPr>
        <w:t>ّ</w:t>
      </w:r>
      <w:r w:rsidR="00F86674" w:rsidRPr="00953C47">
        <w:rPr>
          <w:rFonts w:ascii="Naskh MT for Bosch School" w:hAnsi="Naskh MT for Bosch School" w:cs="Naskh MT for Bosch School"/>
          <w:w w:val="100"/>
          <w:rtl/>
        </w:rPr>
        <w:t>الث من الخطّة الإلهيّة لحضرة عبد البهاء قد بدأ</w:t>
      </w:r>
      <w:r w:rsidRPr="00953C47">
        <w:rPr>
          <w:rFonts w:ascii="Naskh MT for Bosch School" w:hAnsi="Naskh MT for Bosch School" w:cs="Naskh MT for Bosch School"/>
          <w:w w:val="100"/>
          <w:rtl/>
        </w:rPr>
        <w:t xml:space="preserve">.  </w:t>
      </w:r>
      <w:r w:rsidR="00F86674" w:rsidRPr="00953C47">
        <w:rPr>
          <w:rFonts w:ascii="Naskh MT for Bosch School" w:hAnsi="Naskh MT for Bosch School" w:cs="Naskh MT for Bosch School"/>
          <w:w w:val="100"/>
          <w:rtl/>
        </w:rPr>
        <w:t>وهكذا، فإنّ خطّة السّنة الواحدة، في بدايتها آنذاك وفي نهايتها الآن جاءت لتَسِم مجموعة</w:t>
      </w:r>
      <w:r w:rsidR="001E77E5" w:rsidRPr="00953C47">
        <w:rPr>
          <w:rFonts w:ascii="Naskh MT for Bosch School" w:hAnsi="Naskh MT for Bosch School" w:cs="Naskh MT for Bosch School" w:hint="cs"/>
          <w:w w:val="100"/>
          <w:rtl/>
        </w:rPr>
        <w:t>ً</w:t>
      </w:r>
      <w:r w:rsidR="00F86674" w:rsidRPr="00953C47">
        <w:rPr>
          <w:rFonts w:ascii="Naskh MT for Bosch School" w:hAnsi="Naskh MT for Bosch School" w:cs="Naskh MT for Bosch School"/>
          <w:w w:val="100"/>
          <w:rtl/>
        </w:rPr>
        <w:t xml:space="preserve"> من الإنجازات التّاريخيّة </w:t>
      </w:r>
      <w:r w:rsidR="007072D0">
        <w:rPr>
          <w:rFonts w:ascii="Naskh MT for Bosch School" w:hAnsi="Naskh MT for Bosch School" w:cs="Naskh MT for Bosch School"/>
          <w:w w:val="100"/>
          <w:rtl/>
        </w:rPr>
        <w:t xml:space="preserve">الَّتي </w:t>
      </w:r>
      <w:r w:rsidR="00F86674" w:rsidRPr="00953C47">
        <w:rPr>
          <w:rFonts w:ascii="Naskh MT for Bosch School" w:hAnsi="Naskh MT for Bosch School" w:cs="Naskh MT for Bosch School"/>
          <w:w w:val="100"/>
          <w:rtl/>
        </w:rPr>
        <w:t>تحقّقت بواسطة المؤمنين الأوفياء</w:t>
      </w:r>
      <w:r w:rsidRPr="00953C47">
        <w:rPr>
          <w:rFonts w:ascii="Naskh MT for Bosch School" w:hAnsi="Naskh MT for Bosch School" w:cs="Naskh MT for Bosch School"/>
          <w:w w:val="100"/>
          <w:rtl/>
        </w:rPr>
        <w:t xml:space="preserve">.  </w:t>
      </w:r>
      <w:r w:rsidR="00F86674" w:rsidRPr="00953C47">
        <w:rPr>
          <w:rFonts w:ascii="Naskh MT for Bosch School" w:hAnsi="Naskh MT for Bosch School" w:cs="Naskh MT for Bosch School"/>
          <w:w w:val="100"/>
          <w:rtl/>
        </w:rPr>
        <w:t>وعلى عتبة مشروع جبّار جديد، يقف هذا البنيان الموحّد من المؤمنين على أُهْبَة الاستعداد لاغتنام الإمكانيّات المشرَعة أمامه على مصاريعها</w:t>
      </w:r>
      <w:r w:rsidRPr="00953C47">
        <w:rPr>
          <w:rFonts w:ascii="Naskh MT for Bosch School" w:hAnsi="Naskh MT for Bosch School" w:cs="Naskh MT for Bosch School"/>
          <w:w w:val="100"/>
          <w:rtl/>
        </w:rPr>
        <w:t xml:space="preserve">. </w:t>
      </w:r>
    </w:p>
    <w:p w14:paraId="2CD30E66" w14:textId="11F41AF1" w:rsidR="00F86674" w:rsidRPr="00953C47" w:rsidRDefault="00CB6EAB" w:rsidP="0068564B">
      <w:pPr>
        <w:bidi/>
        <w:spacing w:after="240" w:line="259" w:lineRule="auto"/>
        <w:ind w:firstLine="576"/>
        <w:jc w:val="both"/>
        <w:rPr>
          <w:rFonts w:ascii="Naskh MT for Bosch School" w:hAnsi="Naskh MT for Bosch School" w:cs="Naskh MT for Bosch School"/>
          <w:w w:val="100"/>
          <w:rtl/>
        </w:rPr>
      </w:pPr>
      <w:r w:rsidRPr="00953C47">
        <w:rPr>
          <w:rFonts w:ascii="Naskh MT for Bosch School" w:hAnsi="Naskh MT for Bosch School" w:cs="Naskh MT for Bosch School"/>
          <w:w w:val="100"/>
          <w:rtl/>
        </w:rPr>
        <w:t>من الس</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مات البارزة للع</w:t>
      </w:r>
      <w:r w:rsidRPr="00953C47">
        <w:rPr>
          <w:rFonts w:ascii="Naskh MT for Bosch School" w:hAnsi="Naskh MT for Bosch School" w:cs="Naskh MT for Bosch School" w:hint="cs"/>
          <w:w w:val="100"/>
          <w:rtl/>
        </w:rPr>
        <w:t>هد</w:t>
      </w:r>
      <w:r w:rsidRPr="00953C47">
        <w:rPr>
          <w:rFonts w:ascii="Naskh MT for Bosch School" w:hAnsi="Naskh MT for Bosch School" w:cs="Naskh MT for Bosch School"/>
          <w:w w:val="100"/>
          <w:rtl/>
        </w:rPr>
        <w:t xml:space="preserve"> </w:t>
      </w:r>
      <w:r w:rsidR="007072D0">
        <w:rPr>
          <w:rFonts w:ascii="Naskh MT for Bosch School" w:hAnsi="Naskh MT for Bosch School" w:cs="Naskh MT for Bosch School"/>
          <w:w w:val="100"/>
          <w:rtl/>
        </w:rPr>
        <w:t xml:space="preserve">الَّذي </w:t>
      </w:r>
      <w:r w:rsidRPr="00953C47">
        <w:rPr>
          <w:rFonts w:ascii="Naskh MT for Bosch School" w:hAnsi="Naskh MT for Bosch School" w:cs="Naskh MT for Bosch School" w:hint="cs"/>
          <w:w w:val="100"/>
          <w:rtl/>
        </w:rPr>
        <w:t>ينصرم</w:t>
      </w:r>
      <w:r w:rsidRPr="00953C47">
        <w:rPr>
          <w:rFonts w:ascii="Naskh MT for Bosch School" w:hAnsi="Naskh MT for Bosch School" w:cs="Naskh MT for Bosch School"/>
          <w:w w:val="100"/>
          <w:rtl/>
        </w:rPr>
        <w:t xml:space="preserve"> الآن </w:t>
      </w:r>
      <w:r w:rsidRPr="00953C47">
        <w:rPr>
          <w:rFonts w:ascii="Naskh MT for Bosch School" w:hAnsi="Naskh MT for Bosch School" w:cs="Naskh MT for Bosch School" w:hint="cs"/>
          <w:w w:val="100"/>
          <w:rtl/>
        </w:rPr>
        <w:t>تشييد</w:t>
      </w:r>
      <w:r w:rsidRPr="00953C47">
        <w:rPr>
          <w:rFonts w:ascii="Naskh MT for Bosch School" w:hAnsi="Naskh MT for Bosch School" w:cs="Naskh MT for Bosch School"/>
          <w:w w:val="100"/>
          <w:rtl/>
        </w:rPr>
        <w:t xml:space="preserve"> آخر </w:t>
      </w:r>
      <w:r w:rsidRPr="00953C47">
        <w:rPr>
          <w:rFonts w:ascii="Naskh MT for Bosch School" w:hAnsi="Naskh MT for Bosch School" w:cs="Naskh MT for Bosch School" w:hint="cs"/>
          <w:w w:val="100"/>
          <w:rtl/>
        </w:rPr>
        <w:t>مشرق أذكار</w:t>
      </w:r>
      <w:r w:rsidR="001E77E5" w:rsidRPr="00953C47">
        <w:rPr>
          <w:rFonts w:ascii="Naskh MT for Bosch School" w:hAnsi="Naskh MT for Bosch School" w:cs="Naskh MT for Bosch School" w:hint="cs"/>
          <w:w w:val="100"/>
          <w:rtl/>
        </w:rPr>
        <w:t>ٍ</w:t>
      </w:r>
      <w:r w:rsidRPr="00953C47" w:rsidDel="00A94001">
        <w:rPr>
          <w:rFonts w:ascii="Naskh MT for Bosch School" w:hAnsi="Naskh MT for Bosch School" w:cs="Naskh MT for Bosch School" w:hint="cs"/>
          <w:w w:val="100"/>
          <w:rtl/>
        </w:rPr>
        <w:t xml:space="preserve"> </w:t>
      </w:r>
      <w:r w:rsidRPr="00953C47">
        <w:rPr>
          <w:rFonts w:ascii="Naskh MT for Bosch School" w:hAnsi="Naskh MT for Bosch School" w:cs="Naskh MT for Bosch School"/>
          <w:w w:val="100"/>
          <w:rtl/>
        </w:rPr>
        <w:t>قار</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ي</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وبدء مشاريع</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لإنشاء </w:t>
      </w:r>
      <w:r w:rsidRPr="00953C47">
        <w:rPr>
          <w:rFonts w:ascii="Naskh MT for Bosch School" w:hAnsi="Naskh MT for Bosch School" w:cs="Naskh MT for Bosch School" w:hint="cs"/>
          <w:w w:val="100"/>
          <w:rtl/>
        </w:rPr>
        <w:t>مشارق الأذكار</w:t>
      </w:r>
      <w:r w:rsidRPr="00953C47" w:rsidDel="00A94001">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على المستويين </w:t>
      </w:r>
      <w:r w:rsidRPr="00953C47">
        <w:rPr>
          <w:rFonts w:ascii="Naskh MT for Bosch School" w:hAnsi="Naskh MT for Bosch School" w:cs="Naskh MT for Bosch School" w:hint="cs"/>
          <w:w w:val="100"/>
          <w:rtl/>
        </w:rPr>
        <w:t>المركزيّ</w:t>
      </w:r>
      <w:r w:rsidRPr="00953C47">
        <w:rPr>
          <w:rFonts w:ascii="Naskh MT for Bosch School" w:hAnsi="Naskh MT for Bosch School" w:cs="Naskh MT for Bosch School"/>
          <w:w w:val="100"/>
          <w:rtl/>
        </w:rPr>
        <w:t xml:space="preserve"> والمحل</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ي</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لقد تعل</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م </w:t>
      </w:r>
      <w:r w:rsidRPr="00953C47">
        <w:rPr>
          <w:rFonts w:ascii="Naskh MT for Bosch School" w:hAnsi="Naskh MT for Bosch School" w:cs="Naskh MT for Bosch School" w:hint="cs"/>
          <w:w w:val="100"/>
          <w:rtl/>
        </w:rPr>
        <w:t>البهائي</w:t>
      </w:r>
      <w:r w:rsidR="001E77E5"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hint="cs"/>
          <w:w w:val="100"/>
          <w:rtl/>
        </w:rPr>
        <w:t xml:space="preserve">ون </w:t>
      </w:r>
      <w:r w:rsidRPr="00953C47">
        <w:rPr>
          <w:rFonts w:ascii="Naskh MT for Bosch School" w:hAnsi="Naskh MT for Bosch School" w:cs="Naskh MT for Bosch School"/>
          <w:w w:val="100"/>
          <w:rtl/>
        </w:rPr>
        <w:t xml:space="preserve">في جميع أنحاء العالم </w:t>
      </w:r>
      <w:r w:rsidRPr="00953C47">
        <w:rPr>
          <w:rFonts w:ascii="Naskh MT for Bosch School" w:hAnsi="Naskh MT for Bosch School" w:cs="Naskh MT for Bosch School" w:hint="cs"/>
          <w:w w:val="100"/>
          <w:rtl/>
        </w:rPr>
        <w:t>الكثير</w:t>
      </w:r>
      <w:r w:rsidRPr="00953C47">
        <w:rPr>
          <w:rFonts w:ascii="Naskh MT for Bosch School" w:hAnsi="Naskh MT for Bosch School" w:cs="Naskh MT for Bosch School"/>
          <w:w w:val="100"/>
          <w:rtl/>
        </w:rPr>
        <w:t xml:space="preserve"> حول مفهوم</w:t>
      </w:r>
      <w:r w:rsidRPr="00953C47">
        <w:rPr>
          <w:rFonts w:ascii="Naskh MT for Bosch School" w:hAnsi="Naskh MT for Bosch School" w:cs="Naskh MT for Bosch School" w:hint="cs"/>
          <w:w w:val="100"/>
          <w:rtl/>
        </w:rPr>
        <w:t xml:space="preserve"> مشرق الأذكار وتجسيده لمبدأ اقتران العبادة بالخدمة.  </w:t>
      </w:r>
      <w:r w:rsidRPr="00953C47">
        <w:rPr>
          <w:rFonts w:ascii="Naskh MT for Bosch School" w:hAnsi="Naskh MT for Bosch School" w:cs="Naskh MT for Bosch School"/>
          <w:w w:val="100"/>
          <w:rtl/>
        </w:rPr>
        <w:t xml:space="preserve">خلال </w:t>
      </w:r>
      <w:r w:rsidRPr="00953C47">
        <w:rPr>
          <w:rFonts w:ascii="Naskh MT for Bosch School" w:hAnsi="Naskh MT for Bosch School" w:cs="Naskh MT for Bosch School" w:hint="cs"/>
          <w:w w:val="100"/>
          <w:rtl/>
        </w:rPr>
        <w:t>العهد</w:t>
      </w:r>
      <w:r w:rsidRPr="00953C47">
        <w:rPr>
          <w:rFonts w:ascii="Naskh MT for Bosch School" w:hAnsi="Naskh MT for Bosch School" w:cs="Naskh MT for Bosch School"/>
          <w:w w:val="100"/>
          <w:rtl/>
        </w:rPr>
        <w:t xml:space="preserve"> الس</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ادس من عصر</w:t>
      </w:r>
      <w:r w:rsidRPr="00953C47">
        <w:rPr>
          <w:rFonts w:ascii="Naskh MT for Bosch School" w:hAnsi="Naskh MT for Bosch School" w:cs="Naskh MT for Bosch School" w:hint="cs"/>
          <w:w w:val="100"/>
          <w:rtl/>
        </w:rPr>
        <w:t xml:space="preserve"> التّكوين</w:t>
      </w:r>
      <w:r w:rsidRPr="00953C47">
        <w:rPr>
          <w:rFonts w:ascii="Naskh MT for Bosch School" w:hAnsi="Naskh MT for Bosch School" w:cs="Naskh MT for Bosch School"/>
          <w:w w:val="100"/>
          <w:rtl/>
        </w:rPr>
        <w:t>، سيتم</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تعل</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م المزيد </w:t>
      </w:r>
      <w:r w:rsidRPr="00953C47">
        <w:rPr>
          <w:rFonts w:ascii="Naskh MT for Bosch School" w:hAnsi="Naskh MT for Bosch School" w:cs="Naskh MT for Bosch School" w:hint="cs"/>
          <w:w w:val="100"/>
          <w:rtl/>
        </w:rPr>
        <w:t>عن</w:t>
      </w:r>
      <w:r w:rsidRPr="00953C47">
        <w:rPr>
          <w:rFonts w:ascii="Naskh MT for Bosch School" w:hAnsi="Naskh MT for Bosch School" w:cs="Naskh MT for Bosch School"/>
          <w:w w:val="100"/>
          <w:rtl/>
        </w:rPr>
        <w:t xml:space="preserve"> المسار </w:t>
      </w:r>
      <w:r w:rsidR="007072D0">
        <w:rPr>
          <w:rFonts w:ascii="Naskh MT for Bosch School" w:hAnsi="Naskh MT for Bosch School" w:cs="Naskh MT for Bosch School"/>
          <w:w w:val="100"/>
          <w:rtl/>
        </w:rPr>
        <w:t xml:space="preserve">الَّذي </w:t>
      </w:r>
      <w:r w:rsidRPr="00953C47">
        <w:rPr>
          <w:rFonts w:ascii="Naskh MT for Bosch School" w:hAnsi="Naskh MT for Bosch School" w:cs="Naskh MT for Bosch School" w:hint="cs"/>
          <w:w w:val="100"/>
          <w:rtl/>
        </w:rPr>
        <w:t>يبدأ</w:t>
      </w:r>
      <w:r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hint="cs"/>
          <w:w w:val="100"/>
          <w:rtl/>
        </w:rPr>
        <w:t>من</w:t>
      </w:r>
      <w:r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hint="cs"/>
          <w:w w:val="100"/>
          <w:rtl/>
        </w:rPr>
        <w:t xml:space="preserve">تنمية حياة تعبّديّة مزدهرة داخل الجامعة </w:t>
      </w:r>
      <w:r w:rsidRPr="00953C47">
        <w:rPr>
          <w:rFonts w:ascii="Naskh MT for Bosch School" w:hAnsi="Naskh MT for Bosch School" w:cs="Naskh MT for Bosch School"/>
          <w:w w:val="100"/>
          <w:rtl/>
        </w:rPr>
        <w:t>–</w:t>
      </w:r>
      <w:r w:rsidRPr="00953C47">
        <w:rPr>
          <w:rFonts w:ascii="Naskh MT for Bosch School" w:hAnsi="Naskh MT for Bosch School" w:cs="Naskh MT for Bosch School" w:hint="cs"/>
          <w:w w:val="100"/>
          <w:rtl/>
        </w:rPr>
        <w:t xml:space="preserve"> وما تلهمه من أعمال الخدمة </w:t>
      </w:r>
      <w:r w:rsidRPr="00953C47">
        <w:rPr>
          <w:rFonts w:ascii="Naskh MT for Bosch School" w:hAnsi="Naskh MT for Bosch School" w:cs="Naskh MT for Bosch School"/>
          <w:w w:val="100"/>
          <w:rtl/>
        </w:rPr>
        <w:t>–</w:t>
      </w:r>
      <w:r w:rsidRPr="00953C47">
        <w:rPr>
          <w:rFonts w:ascii="Naskh MT for Bosch School" w:hAnsi="Naskh MT for Bosch School" w:cs="Naskh MT for Bosch School" w:hint="cs"/>
          <w:w w:val="100"/>
          <w:rtl/>
        </w:rPr>
        <w:t xml:space="preserve"> ويُفضي </w:t>
      </w:r>
      <w:r w:rsidRPr="00953C47">
        <w:rPr>
          <w:rFonts w:ascii="Naskh MT for Bosch School" w:hAnsi="Naskh MT for Bosch School" w:cs="Naskh MT for Bosch School"/>
          <w:w w:val="100"/>
          <w:rtl/>
        </w:rPr>
        <w:t xml:space="preserve">إلى ظهور </w:t>
      </w:r>
      <w:r w:rsidRPr="00953C47">
        <w:rPr>
          <w:rFonts w:ascii="Naskh MT for Bosch School" w:hAnsi="Naskh MT for Bosch School" w:cs="Naskh MT for Bosch School" w:hint="cs"/>
          <w:w w:val="100"/>
          <w:rtl/>
        </w:rPr>
        <w:t>مشرق الأذكار.</w:t>
      </w:r>
      <w:r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hint="cs"/>
          <w:w w:val="100"/>
          <w:rtl/>
        </w:rPr>
        <w:t xml:space="preserve">لقد بدأت </w:t>
      </w:r>
      <w:r w:rsidRPr="00953C47">
        <w:rPr>
          <w:rFonts w:ascii="Naskh MT for Bosch School" w:hAnsi="Naskh MT for Bosch School" w:cs="Naskh MT for Bosch School"/>
          <w:w w:val="100"/>
          <w:rtl/>
        </w:rPr>
        <w:t xml:space="preserve">المشاورات </w:t>
      </w:r>
      <w:r w:rsidRPr="00953C47">
        <w:rPr>
          <w:rFonts w:ascii="Naskh MT for Bosch School" w:hAnsi="Naskh MT for Bosch School" w:cs="Naskh MT for Bosch School" w:hint="cs"/>
          <w:w w:val="100"/>
          <w:rtl/>
        </w:rPr>
        <w:t xml:space="preserve">مع </w:t>
      </w:r>
      <w:r w:rsidRPr="00953C47">
        <w:rPr>
          <w:rFonts w:ascii="Naskh MT for Bosch School" w:hAnsi="Naskh MT for Bosch School" w:cs="Naskh MT for Bosch School"/>
          <w:w w:val="100"/>
          <w:rtl/>
        </w:rPr>
        <w:t xml:space="preserve">مختلف </w:t>
      </w:r>
      <w:r w:rsidRPr="00953C47">
        <w:rPr>
          <w:rFonts w:ascii="Naskh MT for Bosch School" w:hAnsi="Naskh MT for Bosch School" w:cs="Naskh MT for Bosch School" w:hint="cs"/>
          <w:w w:val="100"/>
          <w:rtl/>
        </w:rPr>
        <w:t>المحافل الرّوحانيّة المركزيّة</w:t>
      </w:r>
      <w:r w:rsidRPr="00953C47">
        <w:rPr>
          <w:rFonts w:ascii="Naskh MT for Bosch School" w:hAnsi="Naskh MT for Bosch School" w:cs="Naskh MT for Bosch School"/>
          <w:w w:val="100"/>
          <w:rtl/>
        </w:rPr>
        <w:t>، ومع استمرارها سنعلن بشكل</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دوري</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عن الأماكن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س</w:t>
      </w:r>
      <w:r w:rsidRPr="00953C47">
        <w:rPr>
          <w:rFonts w:ascii="Naskh MT for Bosch School" w:hAnsi="Naskh MT for Bosch School" w:cs="Naskh MT for Bosch School" w:hint="cs"/>
          <w:w w:val="100"/>
          <w:rtl/>
        </w:rPr>
        <w:t>ت</w:t>
      </w:r>
      <w:r w:rsidRPr="00953C47">
        <w:rPr>
          <w:rFonts w:ascii="Naskh MT for Bosch School" w:hAnsi="Naskh MT for Bosch School" w:cs="Naskh MT for Bosch School"/>
          <w:w w:val="100"/>
          <w:rtl/>
        </w:rPr>
        <w:t xml:space="preserve">قام فيها </w:t>
      </w:r>
      <w:r w:rsidRPr="00953C47">
        <w:rPr>
          <w:rFonts w:ascii="Naskh MT for Bosch School" w:hAnsi="Naskh MT for Bosch School" w:cs="Naskh MT for Bosch School" w:hint="cs"/>
          <w:w w:val="100"/>
          <w:rtl/>
        </w:rPr>
        <w:t>مشارق الأذكار</w:t>
      </w:r>
      <w:r w:rsidRPr="00953C47" w:rsidDel="00A94001">
        <w:rPr>
          <w:rFonts w:ascii="Naskh MT for Bosch School" w:hAnsi="Naskh MT for Bosch School" w:cs="Naskh MT for Bosch School" w:hint="eastAsia"/>
          <w:w w:val="100"/>
          <w:rtl/>
        </w:rPr>
        <w:t xml:space="preserve"> </w:t>
      </w:r>
      <w:r w:rsidRPr="00953C47">
        <w:rPr>
          <w:rFonts w:ascii="Naskh MT for Bosch School" w:hAnsi="Naskh MT for Bosch School" w:cs="Naskh MT for Bosch School"/>
          <w:w w:val="100"/>
          <w:rtl/>
        </w:rPr>
        <w:t>في الس</w:t>
      </w:r>
      <w:r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نوات </w:t>
      </w:r>
      <w:r w:rsidRPr="00953C47">
        <w:rPr>
          <w:rFonts w:ascii="Naskh MT for Bosch School" w:hAnsi="Naskh MT for Bosch School" w:cs="Naskh MT for Bosch School" w:hint="cs"/>
          <w:w w:val="100"/>
          <w:rtl/>
        </w:rPr>
        <w:t>المقبلة</w:t>
      </w:r>
      <w:r w:rsidRPr="00953C47">
        <w:rPr>
          <w:rFonts w:ascii="Naskh MT for Bosch School" w:hAnsi="Naskh MT for Bosch School" w:cs="Naskh MT for Bosch School"/>
          <w:w w:val="100"/>
          <w:rtl/>
        </w:rPr>
        <w:t>.</w:t>
      </w:r>
      <w:r w:rsidR="00175218" w:rsidRPr="00953C47">
        <w:rPr>
          <w:rFonts w:ascii="Naskh MT for Bosch School" w:hAnsi="Naskh MT for Bosch School" w:cs="Naskh MT for Bosch School"/>
          <w:w w:val="100"/>
          <w:rtl/>
        </w:rPr>
        <w:t xml:space="preserve"> </w:t>
      </w:r>
    </w:p>
    <w:p w14:paraId="0768C043" w14:textId="64BF7EF2" w:rsidR="00F86674" w:rsidRPr="00953C47" w:rsidRDefault="00F86674" w:rsidP="0068564B">
      <w:pPr>
        <w:bidi/>
        <w:spacing w:after="240" w:line="259" w:lineRule="auto"/>
        <w:ind w:firstLine="576"/>
        <w:jc w:val="both"/>
        <w:rPr>
          <w:rFonts w:ascii="Naskh MT for Bosch School" w:hAnsi="Naskh MT for Bosch School" w:cs="Naskh MT for Bosch School"/>
          <w:w w:val="100"/>
          <w:rtl/>
        </w:rPr>
      </w:pPr>
      <w:r w:rsidRPr="00953C47">
        <w:rPr>
          <w:rFonts w:ascii="Naskh MT for Bosch School" w:hAnsi="Naskh MT for Bosch School" w:cs="Naskh MT for Bosch School"/>
          <w:w w:val="100"/>
          <w:rtl/>
        </w:rPr>
        <w:t xml:space="preserve">إنّ سعادتنا برؤية جامعة الاسم الأعظم وهي تنتقل من قوّة إلى أخرى يحدّها حزننا العميق لرؤية تداوم الظّروف واستمرار الصّراعات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تخلق البؤس والمعاناة الشّديدة في العالم </w:t>
      </w:r>
      <w:r w:rsidRPr="00B77592">
        <w:rPr>
          <w:rFonts w:ascii="Naskh MT for Bosch School" w:hAnsi="Naskh MT for Bosch School" w:cs="Naskh MT for Bosch School"/>
          <w:w w:val="100"/>
          <w:rtl/>
        </w:rPr>
        <w:t>-</w:t>
      </w:r>
      <w:r w:rsidRPr="00953C47">
        <w:rPr>
          <w:rFonts w:ascii="Naskh MT for Bosch School" w:hAnsi="Naskh MT for Bosch School" w:cs="Naskh MT for Bosch School"/>
          <w:w w:val="100"/>
          <w:rtl/>
        </w:rPr>
        <w:t xml:space="preserve"> وعلى وجه الخصوص لملاحظة عودة القوى المدمّرة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أدّت إلى اضطراب الشّؤون الدّوليّة ممّا جلبت الأهوال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تعصف بالشّعوب</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نحن نعلم تمامًا</w:t>
      </w:r>
      <w:r w:rsidRPr="00953C47" w:rsidDel="00A84F3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ومطمئنّون، بأنّه وكما أثبتت الجامعات البهائيّة مرارًا في العديد من السّياقات المختلفة، أنّ أتباع الاسم الأعظم ملتزمون بتقديم الإغاثة والدّعم لمن حولهم، بغضّ النّظر عن مدى صعوبة ظروفهم الخاصّة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ولكن إلى أن تتعهّد البشريّة جمعاء بإرساء شؤونها على أسس العدل والحقّ، فإنّ مصيرها للأسف هو التّرنّح من أزمةٍ إلى أخرى</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إن كان هناك ثمّة دروسٍ للمستقبل يمكن أن تُستخلص من اندلاع الحرب مؤخّرًا في أوروبا فإنّنا ندعو الله أن تكون بمثابة تذكيرٍ عاجلٍ بالمسار </w:t>
      </w:r>
      <w:r w:rsidR="007072D0">
        <w:rPr>
          <w:rFonts w:ascii="Naskh MT for Bosch School" w:hAnsi="Naskh MT for Bosch School" w:cs="Naskh MT for Bosch School"/>
          <w:w w:val="100"/>
          <w:rtl/>
        </w:rPr>
        <w:t xml:space="preserve">الَّذي </w:t>
      </w:r>
      <w:r w:rsidRPr="00953C47">
        <w:rPr>
          <w:rFonts w:ascii="Naskh MT for Bosch School" w:hAnsi="Naskh MT for Bosch School" w:cs="Naskh MT for Bosch School"/>
          <w:w w:val="100"/>
          <w:rtl/>
        </w:rPr>
        <w:t>يجب على العالم أن يسلكه إذا ما كان له أن يحقّق سلامًا حقيقيًّا ودائمًا</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لعلّ المبادئ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أعلنها حضرة بهاء الله للملوك والرّؤساء في عصره، والمسؤوليّات الجسيمة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كلّف بها الحكّام في الماضي والحاضر هي أوثق صلةً وأكثر ضرورةً اليوم ممّا كانت عليه عندما سجّلها قلمه لأوّل مرّة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بالنّسبة للبهائيّين، فإنّ التّقدّم الحتميّ للخطّة الإلهيّة الكبرى –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وإن كانت تجلب معها المحن والاضطرابات، ولكنّها في نهاية المطاف تدفع البشريّة نحو العدالة والسّلام والوحدة – هو السّياق </w:t>
      </w:r>
      <w:r w:rsidR="007072D0">
        <w:rPr>
          <w:rFonts w:ascii="Naskh MT for Bosch School" w:hAnsi="Naskh MT for Bosch School" w:cs="Naskh MT for Bosch School"/>
          <w:w w:val="100"/>
          <w:rtl/>
        </w:rPr>
        <w:t xml:space="preserve">الَّذي </w:t>
      </w:r>
      <w:r w:rsidRPr="00953C47">
        <w:rPr>
          <w:rFonts w:ascii="Naskh MT for Bosch School" w:hAnsi="Naskh MT for Bosch School" w:cs="Naskh MT for Bosch School"/>
          <w:w w:val="100"/>
          <w:rtl/>
        </w:rPr>
        <w:t xml:space="preserve">من خلاله تتكشّف الخطة الإلهيّة الصّغرى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يعكف عليها المؤمنون في الأساس</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إنّ حالة القصور والخلل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تعتري المجتمع المعاصر تجعل الحاجة إلى إطلاق قوّة بناء المجتمع الكامنة في أمر الله جليّة ومُلحّة للغاية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في الوقت الحالي لا يسعنا سوى أن نتوقّع استمرار الاضطرابات والتّشنّجات في العالم؛ ولا مراء أنّكم ستقدّرون إذن لماذا كلّ دعاءٍ خالصٍ نتوجّه به إلى الله لخلاص كافّة أبنائه من الحيرة والمشقّة المريرة يقترن بالمثل بالدّعاء القلبيّ لنجاح ما تَسْدونه أنتم من خدمة تشتدّ الحاجة إلي</w:t>
      </w:r>
      <w:r w:rsidR="00B77592">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ها في سبيل أمر من هو أمير السّلام وراعيه</w:t>
      </w:r>
      <w:r w:rsidR="00175218" w:rsidRPr="00953C47">
        <w:rPr>
          <w:rFonts w:ascii="Naskh MT for Bosch School" w:hAnsi="Naskh MT for Bosch School" w:cs="Naskh MT for Bosch School"/>
          <w:w w:val="100"/>
          <w:rtl/>
        </w:rPr>
        <w:t xml:space="preserve">.  </w:t>
      </w:r>
    </w:p>
    <w:p w14:paraId="5A0ACFCA" w14:textId="217603E6" w:rsidR="00B22C35" w:rsidRDefault="00F86674" w:rsidP="0068564B">
      <w:pPr>
        <w:bidi/>
        <w:spacing w:after="240" w:line="259" w:lineRule="auto"/>
        <w:ind w:firstLine="576"/>
        <w:jc w:val="both"/>
        <w:rPr>
          <w:rFonts w:ascii="Naskh MT for Bosch School" w:hAnsi="Naskh MT for Bosch School" w:cs="Naskh MT for Bosch School"/>
          <w:w w:val="100"/>
          <w:rtl/>
        </w:rPr>
      </w:pPr>
      <w:r w:rsidRPr="00953C47">
        <w:rPr>
          <w:rFonts w:ascii="Naskh MT for Bosch School" w:hAnsi="Naskh MT for Bosch School" w:cs="Naskh MT for Bosch School"/>
          <w:w w:val="100"/>
          <w:rtl/>
        </w:rPr>
        <w:lastRenderedPageBreak/>
        <w:t>في كلّ مجموعة</w:t>
      </w:r>
      <w:r w:rsidR="00F76910" w:rsidRPr="00953C47">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 جغرافيّة تكتسب فيها أنشطة الخطّة زخمًا نلاحظ تطوّر جامعات تتحلّى بالخصائص النّبيلة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أتينا على وصفها في رسالة 30 كانون الأوّل/ديسمبر 2021</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إذ بينما تعاني المجتمعات من مختلف أنواع الضّغوط يجب أن يبرز ما يتحلّى به أتباع الجمال الأبهى بشكلٍ متزايد من سجايا الثّبات والعقلانيّة، ورفعة سلوكهم والتزامهم بالمبدأ، وما يتبدّى عليهم جليًّا من شفقة ورحمة، وتجرّد وانقطاع، وصبر وتحمّل في سعيهم نحو تحقيق الوحدة والاتّحاد</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إنّ السّمات والمواقف المميّزة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أبداها المؤمنون في فترات المصاعب الشّديدة دفعت النّاس المرّة تلو الأخرى إلى اللّجوء إلى البهائيّين بحثًا عن التّفسير والمشورة والدّعم، خاصةً </w:t>
      </w:r>
      <w:r w:rsidR="00F76910" w:rsidRPr="00953C47">
        <w:rPr>
          <w:rFonts w:ascii="Naskh MT for Bosch School" w:hAnsi="Naskh MT for Bosch School" w:cs="Naskh MT for Bosch School" w:hint="cs"/>
          <w:w w:val="100"/>
          <w:rtl/>
        </w:rPr>
        <w:t xml:space="preserve">تختلّ </w:t>
      </w:r>
      <w:r w:rsidRPr="00953C47">
        <w:rPr>
          <w:rFonts w:ascii="Naskh MT for Bosch School" w:hAnsi="Naskh MT for Bosch School" w:cs="Naskh MT for Bosch School"/>
          <w:w w:val="100"/>
          <w:rtl/>
        </w:rPr>
        <w:t>حياة المجتمع بسبب الأخطار والاضطرابات غير المتوقّعة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إنّنا إذ نشاطركم هذه الملاحظات فإنّنا نعي بأنّ الجامعة البهائيّة نفسها تواجه أيضًا تأثيرات قوى الهدم السّائدة في العالم</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علاوة على ذلك نحن ندرك أنّه كلّما زادت جهود الأحب</w:t>
      </w:r>
      <w:r w:rsidR="00B77592">
        <w:rPr>
          <w:rFonts w:ascii="Naskh MT for Bosch School" w:hAnsi="Naskh MT for Bosch School" w:cs="Naskh MT for Bosch School" w:hint="cs"/>
          <w:w w:val="100"/>
          <w:rtl/>
        </w:rPr>
        <w:t>ّ</w:t>
      </w:r>
      <w:r w:rsidRPr="00953C47">
        <w:rPr>
          <w:rFonts w:ascii="Naskh MT for Bosch School" w:hAnsi="Naskh MT for Bosch School" w:cs="Naskh MT for Bosch School"/>
          <w:w w:val="100"/>
          <w:rtl/>
        </w:rPr>
        <w:t xml:space="preserve">اء لنشر الكلمة الإلهيّة ازدادت القوى المعاكسة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سيواجهونها عاجلًا أم آجلًا من شتّى الجهات</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يجب عليهم أن يقوّوا ويحصّنوا عقولهم وأرواحهم لمواجهة الامتحانات الآتية بالتّأكيد، لئلا تضرّ بسلامة ونزاهة مساعيهم</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بَيد أنّ المؤمنين يعلمون جيّدًا أنّ العواصف القادمة مهما تكن عاتية فإنّ سفينة أمر الله تضاهي جميعها</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لقد شهدت مراحل رحلتها المُتعاقبة قدرتها على الصّمود أمام تلك العواصف وتجاوز أمواجها العاتية</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 xml:space="preserve">إنّها الآن تُبحِر نحو أفقٍ جديد، وتأييدات الرّبّ القدير إنّما هي هبّات الرّيح </w:t>
      </w:r>
      <w:r w:rsidR="007072D0">
        <w:rPr>
          <w:rFonts w:ascii="Naskh MT for Bosch School" w:hAnsi="Naskh MT for Bosch School" w:cs="Naskh MT for Bosch School"/>
          <w:w w:val="100"/>
          <w:rtl/>
        </w:rPr>
        <w:t xml:space="preserve">الَّتي </w:t>
      </w:r>
      <w:r w:rsidRPr="00953C47">
        <w:rPr>
          <w:rFonts w:ascii="Naskh MT for Bosch School" w:hAnsi="Naskh MT for Bosch School" w:cs="Naskh MT for Bosch School"/>
          <w:w w:val="100"/>
          <w:rtl/>
        </w:rPr>
        <w:t xml:space="preserve">تملأ أشرعتها وتدفع بها نحو وجهتها، والعهد والميثاق هو النّجم </w:t>
      </w:r>
      <w:r w:rsidR="007072D0">
        <w:rPr>
          <w:rFonts w:ascii="Naskh MT for Bosch School" w:hAnsi="Naskh MT for Bosch School" w:cs="Naskh MT for Bosch School"/>
          <w:w w:val="100"/>
          <w:rtl/>
        </w:rPr>
        <w:t xml:space="preserve">الَّذي </w:t>
      </w:r>
      <w:r w:rsidRPr="00953C47">
        <w:rPr>
          <w:rFonts w:ascii="Naskh MT for Bosch School" w:hAnsi="Naskh MT for Bosch School" w:cs="Naskh MT for Bosch School"/>
          <w:w w:val="100"/>
          <w:rtl/>
        </w:rPr>
        <w:t>تسير على هداه ليحافظ على السّفينة المقدّسة في مسارها المعيّن المحتوم</w:t>
      </w:r>
      <w:r w:rsidR="00175218" w:rsidRPr="00953C47">
        <w:rPr>
          <w:rFonts w:ascii="Naskh MT for Bosch School" w:hAnsi="Naskh MT for Bosch School" w:cs="Naskh MT for Bosch School"/>
          <w:w w:val="100"/>
          <w:rtl/>
        </w:rPr>
        <w:t xml:space="preserve">.  </w:t>
      </w:r>
      <w:r w:rsidRPr="00953C47">
        <w:rPr>
          <w:rFonts w:ascii="Naskh MT for Bosch School" w:hAnsi="Naskh MT for Bosch School" w:cs="Naskh MT for Bosch School"/>
          <w:w w:val="100"/>
          <w:rtl/>
        </w:rPr>
        <w:t>عسى أن تغدق جنود السّموات بركاتها على جميع من يبحرون على متنها</w:t>
      </w:r>
      <w:r w:rsidR="00175218" w:rsidRPr="00953C47">
        <w:rPr>
          <w:rFonts w:ascii="Naskh MT for Bosch School" w:hAnsi="Naskh MT for Bosch School" w:cs="Naskh MT for Bosch School"/>
          <w:w w:val="100"/>
          <w:rtl/>
        </w:rPr>
        <w:t xml:space="preserve">. </w:t>
      </w:r>
    </w:p>
    <w:p w14:paraId="72ADB7E0" w14:textId="77777777" w:rsidR="00945821" w:rsidRPr="00953C47" w:rsidRDefault="00945821" w:rsidP="00945821">
      <w:pPr>
        <w:bidi/>
        <w:spacing w:after="240" w:line="259" w:lineRule="auto"/>
        <w:ind w:firstLine="576"/>
        <w:jc w:val="both"/>
        <w:rPr>
          <w:rFonts w:ascii="Naskh MT for Bosch School" w:hAnsi="Naskh MT for Bosch School" w:cs="Naskh MT for Bosch School"/>
          <w:w w:val="100"/>
          <w:rtl/>
        </w:rPr>
      </w:pPr>
    </w:p>
    <w:p w14:paraId="1D0872D4" w14:textId="7FE3CA7E" w:rsidR="0019621B" w:rsidRPr="00953C47" w:rsidRDefault="00953C47" w:rsidP="00945821">
      <w:pPr>
        <w:pStyle w:val="BWCBodyText"/>
        <w:bidi/>
        <w:spacing w:after="240" w:line="259" w:lineRule="auto"/>
        <w:ind w:left="5182" w:right="720" w:firstLine="578"/>
        <w:jc w:val="right"/>
        <w:rPr>
          <w:rFonts w:ascii="Naskh MT for Bosch School" w:hAnsi="Naskh MT for Bosch School" w:cs="Naskh MT for Bosch School"/>
          <w:w w:val="100"/>
          <w:lang w:val="en-US"/>
        </w:rPr>
      </w:pPr>
      <w:r>
        <w:rPr>
          <w:rFonts w:ascii="Naskh MT for Bosch School" w:hAnsi="Naskh MT for Bosch School" w:cs="Naskh MT for Bosch School"/>
          <w:sz w:val="24"/>
          <w:szCs w:val="24"/>
        </w:rPr>
        <w:t xml:space="preserve"> </w:t>
      </w:r>
      <w:r w:rsidR="00571CE0" w:rsidRPr="00953C47">
        <w:rPr>
          <w:rFonts w:ascii="Naskh MT for Bosch School" w:hAnsi="Naskh MT for Bosch School" w:cs="Naskh MT for Bosch School"/>
          <w:w w:val="100"/>
          <w:rtl/>
          <w:lang w:val="en-US"/>
        </w:rPr>
        <w:t>[توقيع: بيت العدل الأعظم]</w:t>
      </w:r>
      <w:r w:rsidR="00571CE0" w:rsidRPr="00953C47">
        <w:rPr>
          <w:rFonts w:ascii="Naskh MT for Bosch School" w:hAnsi="Naskh MT for Bosch School" w:cs="Naskh MT for Bosch School"/>
          <w:w w:val="100"/>
          <w:lang w:val="en-US"/>
        </w:rPr>
        <w:t xml:space="preserve"> </w:t>
      </w:r>
    </w:p>
    <w:sectPr w:rsidR="0019621B" w:rsidRPr="00953C47" w:rsidSect="00953C47">
      <w:headerReference w:type="default" r:id="rId7"/>
      <w:headerReference w:type="first" r:id="rId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10DF" w14:textId="77777777" w:rsidR="001117F4" w:rsidRDefault="001117F4" w:rsidP="00577B8C">
      <w:pPr>
        <w:spacing w:line="240" w:lineRule="auto"/>
      </w:pPr>
      <w:r>
        <w:separator/>
      </w:r>
    </w:p>
  </w:endnote>
  <w:endnote w:type="continuationSeparator" w:id="0">
    <w:p w14:paraId="5F3C2586" w14:textId="77777777" w:rsidR="001117F4" w:rsidRDefault="001117F4" w:rsidP="00577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28E1" w14:textId="77777777" w:rsidR="001117F4" w:rsidRDefault="001117F4" w:rsidP="00577B8C">
      <w:pPr>
        <w:spacing w:line="240" w:lineRule="auto"/>
      </w:pPr>
      <w:r>
        <w:separator/>
      </w:r>
    </w:p>
  </w:footnote>
  <w:footnote w:type="continuationSeparator" w:id="0">
    <w:p w14:paraId="31A84408" w14:textId="77777777" w:rsidR="001117F4" w:rsidRDefault="001117F4" w:rsidP="00577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Ind w:w="8" w:type="dxa"/>
      <w:tblLayout w:type="fixed"/>
      <w:tblCellMar>
        <w:left w:w="0" w:type="dxa"/>
        <w:right w:w="0" w:type="dxa"/>
      </w:tblCellMar>
      <w:tblLook w:val="04A0" w:firstRow="1" w:lastRow="0" w:firstColumn="1" w:lastColumn="0" w:noHBand="0" w:noVBand="1"/>
    </w:tblPr>
    <w:tblGrid>
      <w:gridCol w:w="1805"/>
      <w:gridCol w:w="5270"/>
      <w:gridCol w:w="1952"/>
    </w:tblGrid>
    <w:tr w:rsidR="00953C47" w:rsidRPr="00F148D1" w14:paraId="143911FF" w14:textId="77777777" w:rsidTr="00953C47">
      <w:tc>
        <w:tcPr>
          <w:tcW w:w="1805" w:type="dxa"/>
          <w:hideMark/>
        </w:tcPr>
        <w:p w14:paraId="01140B2F" w14:textId="14962E9A" w:rsidR="00953C47" w:rsidRPr="00F148D1" w:rsidRDefault="00953C47" w:rsidP="00953C47">
          <w:pPr>
            <w:bidi/>
            <w:jc w:val="right"/>
            <w:rPr>
              <w:rFonts w:ascii="Naskh MT for Bosch School" w:hAnsi="Naskh MT for Bosch School" w:cs="Naskh MT for Bosch School"/>
              <w:rtl/>
              <w:lang w:val="en-US" w:bidi="ar-JO"/>
              <w14:cntxtAlts/>
            </w:rPr>
          </w:pPr>
          <w:r w:rsidRPr="00F148D1">
            <w:rPr>
              <w:rFonts w:ascii="Naskh MT for Bosch School" w:hAnsi="Naskh MT for Bosch School" w:cs="Naskh MT for Bosch School"/>
              <w:w w:val="100"/>
              <w:rtl/>
            </w:rPr>
            <w:t>رضوان</w:t>
          </w:r>
          <w:r w:rsidRPr="00F148D1">
            <w:rPr>
              <w:rFonts w:ascii="Naskh MT for Bosch School" w:hAnsi="Naskh MT for Bosch School" w:cs="Naskh MT for Bosch School"/>
              <w:w w:val="100"/>
              <w:rtl/>
              <w:lang w:bidi="ar-JO"/>
            </w:rPr>
            <w:t xml:space="preserve"> 2022  </w:t>
          </w:r>
        </w:p>
      </w:tc>
      <w:tc>
        <w:tcPr>
          <w:tcW w:w="5270" w:type="dxa"/>
          <w:hideMark/>
        </w:tcPr>
        <w:p w14:paraId="78FDBE5F" w14:textId="77777777" w:rsidR="00953C47" w:rsidRPr="00F148D1" w:rsidRDefault="00953C47" w:rsidP="00953C47">
          <w:pPr>
            <w:bidi/>
            <w:jc w:val="center"/>
            <w:rPr>
              <w:rFonts w:ascii="Naskh MT for Bosch School" w:hAnsi="Naskh MT for Bosch School" w:cs="Naskh MT for Bosch School"/>
              <w:rtl/>
              <w:lang w:val="en-US"/>
            </w:rPr>
          </w:pPr>
          <w:r w:rsidRPr="00F148D1">
            <w:rPr>
              <w:rFonts w:ascii="Naskh MT for Bosch School" w:hAnsi="Naskh MT for Bosch School" w:cs="Naskh MT for Bosch School"/>
              <w:rtl/>
              <w:lang w:val="en-US"/>
            </w:rPr>
            <w:fldChar w:fldCharType="begin"/>
          </w:r>
          <w:r w:rsidRPr="00F148D1">
            <w:rPr>
              <w:rFonts w:ascii="Naskh MT for Bosch School" w:hAnsi="Naskh MT for Bosch School" w:cs="Naskh MT for Bosch School"/>
              <w:rtl/>
              <w:lang w:val="en-US"/>
            </w:rPr>
            <w:instrText xml:space="preserve"> </w:instrText>
          </w:r>
          <w:r w:rsidRPr="00F148D1">
            <w:rPr>
              <w:rFonts w:ascii="Naskh MT for Bosch School" w:hAnsi="Naskh MT for Bosch School" w:cs="Naskh MT for Bosch School"/>
              <w:lang w:val="en-US"/>
            </w:rPr>
            <w:instrText>PAGE    \* MERGEFORMAT</w:instrText>
          </w:r>
          <w:r w:rsidRPr="00F148D1">
            <w:rPr>
              <w:rFonts w:ascii="Naskh MT for Bosch School" w:hAnsi="Naskh MT for Bosch School" w:cs="Naskh MT for Bosch School"/>
              <w:rtl/>
              <w:lang w:val="en-US"/>
            </w:rPr>
            <w:instrText xml:space="preserve"> </w:instrText>
          </w:r>
          <w:r w:rsidRPr="00F148D1">
            <w:rPr>
              <w:rFonts w:ascii="Naskh MT for Bosch School" w:hAnsi="Naskh MT for Bosch School" w:cs="Naskh MT for Bosch School"/>
              <w:rtl/>
              <w:lang w:val="en-US"/>
            </w:rPr>
            <w:fldChar w:fldCharType="separate"/>
          </w:r>
          <w:r w:rsidRPr="00F148D1">
            <w:rPr>
              <w:rFonts w:ascii="Naskh MT for Bosch School" w:hAnsi="Naskh MT for Bosch School" w:cs="Naskh MT for Bosch School"/>
              <w:noProof/>
              <w:rtl/>
              <w:lang w:val="en-US"/>
            </w:rPr>
            <w:t>2</w:t>
          </w:r>
          <w:r w:rsidRPr="00F148D1">
            <w:rPr>
              <w:rFonts w:ascii="Naskh MT for Bosch School" w:hAnsi="Naskh MT for Bosch School" w:cs="Naskh MT for Bosch School"/>
              <w:rtl/>
              <w:lang w:val="en-US"/>
            </w:rPr>
            <w:fldChar w:fldCharType="end"/>
          </w:r>
        </w:p>
      </w:tc>
      <w:tc>
        <w:tcPr>
          <w:tcW w:w="1952" w:type="dxa"/>
        </w:tcPr>
        <w:p w14:paraId="397D3A79" w14:textId="630C3F57" w:rsidR="00953C47" w:rsidRPr="00F148D1" w:rsidRDefault="00953C47" w:rsidP="00953C47">
          <w:pPr>
            <w:bidi/>
            <w:rPr>
              <w:rStyle w:val="PageNumber"/>
              <w:rFonts w:ascii="Naskh MT for Bosch School" w:hAnsi="Naskh MT for Bosch School" w:cs="Naskh MT for Bosch School"/>
              <w:rtl/>
              <w:lang w:val="en-US"/>
            </w:rPr>
          </w:pPr>
          <w:r w:rsidRPr="00F148D1">
            <w:rPr>
              <w:rFonts w:ascii="Naskh MT for Bosch School" w:hAnsi="Naskh MT for Bosch School" w:cs="Naskh MT for Bosch School"/>
              <w:w w:val="100"/>
              <w:rtl/>
            </w:rPr>
            <w:t>إلى البهائيّين في العالم</w:t>
          </w:r>
        </w:p>
      </w:tc>
    </w:tr>
  </w:tbl>
  <w:p w14:paraId="4A41D0FC" w14:textId="77777777" w:rsidR="00953C47" w:rsidRPr="00953C47" w:rsidRDefault="00953C47" w:rsidP="00953C47">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E57B" w14:textId="4623B441" w:rsidR="00930AEE" w:rsidRPr="00F86674" w:rsidRDefault="00930AEE" w:rsidP="00953C47">
    <w:pPr>
      <w:pStyle w:val="Header"/>
      <w:bidi/>
      <w:rPr>
        <w:rFonts w:ascii="Naskh MT for Bosch School" w:hAnsi="Naskh MT for Bosch School" w:cs="Naskh MT for Bosch School"/>
        <w:sz w:val="20"/>
        <w:szCs w:val="20"/>
        <w:rtl/>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1B"/>
    <w:rsid w:val="00007E47"/>
    <w:rsid w:val="00013EFB"/>
    <w:rsid w:val="00030484"/>
    <w:rsid w:val="00034BB9"/>
    <w:rsid w:val="00044B69"/>
    <w:rsid w:val="000511C1"/>
    <w:rsid w:val="000542EA"/>
    <w:rsid w:val="00060C49"/>
    <w:rsid w:val="00091C18"/>
    <w:rsid w:val="00092C95"/>
    <w:rsid w:val="000942D7"/>
    <w:rsid w:val="00097BB5"/>
    <w:rsid w:val="000B271E"/>
    <w:rsid w:val="000C0093"/>
    <w:rsid w:val="000C0344"/>
    <w:rsid w:val="000C3155"/>
    <w:rsid w:val="000E11CB"/>
    <w:rsid w:val="000F38DA"/>
    <w:rsid w:val="000F5441"/>
    <w:rsid w:val="00107B50"/>
    <w:rsid w:val="001117F4"/>
    <w:rsid w:val="00117320"/>
    <w:rsid w:val="00121DDD"/>
    <w:rsid w:val="0013374F"/>
    <w:rsid w:val="001441D0"/>
    <w:rsid w:val="0014636F"/>
    <w:rsid w:val="00166172"/>
    <w:rsid w:val="00170568"/>
    <w:rsid w:val="00173AD1"/>
    <w:rsid w:val="00175218"/>
    <w:rsid w:val="001870E2"/>
    <w:rsid w:val="0019621B"/>
    <w:rsid w:val="001A0477"/>
    <w:rsid w:val="001A5E9A"/>
    <w:rsid w:val="001B67DA"/>
    <w:rsid w:val="001D1113"/>
    <w:rsid w:val="001D40A8"/>
    <w:rsid w:val="001D5D35"/>
    <w:rsid w:val="001D63E7"/>
    <w:rsid w:val="001D748D"/>
    <w:rsid w:val="001E4812"/>
    <w:rsid w:val="001E77E5"/>
    <w:rsid w:val="001F1E48"/>
    <w:rsid w:val="001F25DD"/>
    <w:rsid w:val="002034F2"/>
    <w:rsid w:val="002058C9"/>
    <w:rsid w:val="0020593F"/>
    <w:rsid w:val="00216A33"/>
    <w:rsid w:val="00222431"/>
    <w:rsid w:val="00226180"/>
    <w:rsid w:val="00226D5F"/>
    <w:rsid w:val="00226E7D"/>
    <w:rsid w:val="0023318B"/>
    <w:rsid w:val="00244863"/>
    <w:rsid w:val="0025125E"/>
    <w:rsid w:val="00260096"/>
    <w:rsid w:val="00264009"/>
    <w:rsid w:val="00273F9E"/>
    <w:rsid w:val="00287205"/>
    <w:rsid w:val="0029365F"/>
    <w:rsid w:val="00295A1A"/>
    <w:rsid w:val="00296D57"/>
    <w:rsid w:val="00296F52"/>
    <w:rsid w:val="002B08E6"/>
    <w:rsid w:val="002B5339"/>
    <w:rsid w:val="002C1FCD"/>
    <w:rsid w:val="002C3CFF"/>
    <w:rsid w:val="002D4491"/>
    <w:rsid w:val="002E342D"/>
    <w:rsid w:val="002F0ED3"/>
    <w:rsid w:val="002F77A8"/>
    <w:rsid w:val="00307DF5"/>
    <w:rsid w:val="003176DB"/>
    <w:rsid w:val="003246ED"/>
    <w:rsid w:val="00331794"/>
    <w:rsid w:val="00334B67"/>
    <w:rsid w:val="0033559D"/>
    <w:rsid w:val="00340680"/>
    <w:rsid w:val="00367E53"/>
    <w:rsid w:val="00373EB5"/>
    <w:rsid w:val="00383A12"/>
    <w:rsid w:val="00386193"/>
    <w:rsid w:val="0039063E"/>
    <w:rsid w:val="00397708"/>
    <w:rsid w:val="003A77CE"/>
    <w:rsid w:val="003C0273"/>
    <w:rsid w:val="003C64F1"/>
    <w:rsid w:val="003D30D0"/>
    <w:rsid w:val="003D649D"/>
    <w:rsid w:val="003D6C4F"/>
    <w:rsid w:val="004043DC"/>
    <w:rsid w:val="00415949"/>
    <w:rsid w:val="00423458"/>
    <w:rsid w:val="00425BBA"/>
    <w:rsid w:val="004458B7"/>
    <w:rsid w:val="004460F5"/>
    <w:rsid w:val="00455837"/>
    <w:rsid w:val="00470443"/>
    <w:rsid w:val="004933D5"/>
    <w:rsid w:val="00493474"/>
    <w:rsid w:val="00496958"/>
    <w:rsid w:val="004A3C94"/>
    <w:rsid w:val="004A5F7F"/>
    <w:rsid w:val="004A6497"/>
    <w:rsid w:val="004D1A6D"/>
    <w:rsid w:val="004F5353"/>
    <w:rsid w:val="004F53D7"/>
    <w:rsid w:val="004F7F95"/>
    <w:rsid w:val="00506D39"/>
    <w:rsid w:val="0051412A"/>
    <w:rsid w:val="005477F3"/>
    <w:rsid w:val="00551184"/>
    <w:rsid w:val="0056073F"/>
    <w:rsid w:val="00570142"/>
    <w:rsid w:val="00571CE0"/>
    <w:rsid w:val="00577B8C"/>
    <w:rsid w:val="00583E2B"/>
    <w:rsid w:val="0059317F"/>
    <w:rsid w:val="005A2474"/>
    <w:rsid w:val="005A496C"/>
    <w:rsid w:val="005A73A7"/>
    <w:rsid w:val="005B56D7"/>
    <w:rsid w:val="005C0559"/>
    <w:rsid w:val="005D72A0"/>
    <w:rsid w:val="005D7780"/>
    <w:rsid w:val="005E039A"/>
    <w:rsid w:val="005E308F"/>
    <w:rsid w:val="006118FD"/>
    <w:rsid w:val="00622480"/>
    <w:rsid w:val="00632E76"/>
    <w:rsid w:val="00634456"/>
    <w:rsid w:val="006454BB"/>
    <w:rsid w:val="00645B09"/>
    <w:rsid w:val="00647497"/>
    <w:rsid w:val="00653A60"/>
    <w:rsid w:val="00660117"/>
    <w:rsid w:val="0067786F"/>
    <w:rsid w:val="00684F38"/>
    <w:rsid w:val="0068564B"/>
    <w:rsid w:val="006906EC"/>
    <w:rsid w:val="0069502F"/>
    <w:rsid w:val="006A02D3"/>
    <w:rsid w:val="006C167E"/>
    <w:rsid w:val="006C5A38"/>
    <w:rsid w:val="006C5CBC"/>
    <w:rsid w:val="006F0CC3"/>
    <w:rsid w:val="006F7A2B"/>
    <w:rsid w:val="00700936"/>
    <w:rsid w:val="00701822"/>
    <w:rsid w:val="00704F2A"/>
    <w:rsid w:val="00706010"/>
    <w:rsid w:val="007072D0"/>
    <w:rsid w:val="00710156"/>
    <w:rsid w:val="00712196"/>
    <w:rsid w:val="007143E0"/>
    <w:rsid w:val="00725234"/>
    <w:rsid w:val="00725D26"/>
    <w:rsid w:val="007433BA"/>
    <w:rsid w:val="00743C48"/>
    <w:rsid w:val="0075280E"/>
    <w:rsid w:val="00752D1B"/>
    <w:rsid w:val="00756619"/>
    <w:rsid w:val="007571B4"/>
    <w:rsid w:val="00766ABE"/>
    <w:rsid w:val="007723E0"/>
    <w:rsid w:val="007826CD"/>
    <w:rsid w:val="0079115F"/>
    <w:rsid w:val="007964B3"/>
    <w:rsid w:val="007966EC"/>
    <w:rsid w:val="007A79B5"/>
    <w:rsid w:val="007B25ED"/>
    <w:rsid w:val="007C162D"/>
    <w:rsid w:val="007C5265"/>
    <w:rsid w:val="007D3549"/>
    <w:rsid w:val="007D3E77"/>
    <w:rsid w:val="00816DD0"/>
    <w:rsid w:val="00843FDE"/>
    <w:rsid w:val="00850B93"/>
    <w:rsid w:val="008513DA"/>
    <w:rsid w:val="008562E4"/>
    <w:rsid w:val="00870E43"/>
    <w:rsid w:val="0087146C"/>
    <w:rsid w:val="00880243"/>
    <w:rsid w:val="00893094"/>
    <w:rsid w:val="008A5338"/>
    <w:rsid w:val="008A6F02"/>
    <w:rsid w:val="008C526C"/>
    <w:rsid w:val="008D348A"/>
    <w:rsid w:val="008D78ED"/>
    <w:rsid w:val="008D7CCC"/>
    <w:rsid w:val="008E0CD5"/>
    <w:rsid w:val="008E6240"/>
    <w:rsid w:val="008F7924"/>
    <w:rsid w:val="008F7CC9"/>
    <w:rsid w:val="009048C6"/>
    <w:rsid w:val="00911989"/>
    <w:rsid w:val="00924505"/>
    <w:rsid w:val="009247CF"/>
    <w:rsid w:val="00930AEE"/>
    <w:rsid w:val="009345A8"/>
    <w:rsid w:val="009428EC"/>
    <w:rsid w:val="00945821"/>
    <w:rsid w:val="009476EB"/>
    <w:rsid w:val="00950F97"/>
    <w:rsid w:val="00953C47"/>
    <w:rsid w:val="00962BDE"/>
    <w:rsid w:val="009737D6"/>
    <w:rsid w:val="009A61D6"/>
    <w:rsid w:val="009B38C6"/>
    <w:rsid w:val="009B38D0"/>
    <w:rsid w:val="009C1048"/>
    <w:rsid w:val="009C2AC6"/>
    <w:rsid w:val="009D058F"/>
    <w:rsid w:val="009D3BF5"/>
    <w:rsid w:val="00A111CC"/>
    <w:rsid w:val="00A54A66"/>
    <w:rsid w:val="00A60445"/>
    <w:rsid w:val="00A774FD"/>
    <w:rsid w:val="00A77BF5"/>
    <w:rsid w:val="00A8115C"/>
    <w:rsid w:val="00AA3880"/>
    <w:rsid w:val="00AE717C"/>
    <w:rsid w:val="00AF01C3"/>
    <w:rsid w:val="00AF24BD"/>
    <w:rsid w:val="00B00D66"/>
    <w:rsid w:val="00B06A00"/>
    <w:rsid w:val="00B12E1A"/>
    <w:rsid w:val="00B22C35"/>
    <w:rsid w:val="00B2747E"/>
    <w:rsid w:val="00B324AB"/>
    <w:rsid w:val="00B354BE"/>
    <w:rsid w:val="00B36C6F"/>
    <w:rsid w:val="00B45AC5"/>
    <w:rsid w:val="00B4668E"/>
    <w:rsid w:val="00B61915"/>
    <w:rsid w:val="00B747B8"/>
    <w:rsid w:val="00B75718"/>
    <w:rsid w:val="00B77592"/>
    <w:rsid w:val="00B82CF1"/>
    <w:rsid w:val="00B85403"/>
    <w:rsid w:val="00B91ABE"/>
    <w:rsid w:val="00B94557"/>
    <w:rsid w:val="00BA5383"/>
    <w:rsid w:val="00BA69B2"/>
    <w:rsid w:val="00BB6172"/>
    <w:rsid w:val="00BC53D6"/>
    <w:rsid w:val="00BD4D06"/>
    <w:rsid w:val="00BE0F37"/>
    <w:rsid w:val="00BE17A2"/>
    <w:rsid w:val="00BF4B92"/>
    <w:rsid w:val="00C01D44"/>
    <w:rsid w:val="00C17D3C"/>
    <w:rsid w:val="00C212AB"/>
    <w:rsid w:val="00C3691A"/>
    <w:rsid w:val="00C4454B"/>
    <w:rsid w:val="00C46FD4"/>
    <w:rsid w:val="00CA5E46"/>
    <w:rsid w:val="00CA5F28"/>
    <w:rsid w:val="00CB6657"/>
    <w:rsid w:val="00CB6EAB"/>
    <w:rsid w:val="00CC1BE4"/>
    <w:rsid w:val="00CD55F9"/>
    <w:rsid w:val="00CE7558"/>
    <w:rsid w:val="00CE7D51"/>
    <w:rsid w:val="00CF083E"/>
    <w:rsid w:val="00CF362B"/>
    <w:rsid w:val="00D110C0"/>
    <w:rsid w:val="00D25B8A"/>
    <w:rsid w:val="00D27242"/>
    <w:rsid w:val="00D437E2"/>
    <w:rsid w:val="00D54AA2"/>
    <w:rsid w:val="00D7334F"/>
    <w:rsid w:val="00D80C3D"/>
    <w:rsid w:val="00D80E78"/>
    <w:rsid w:val="00D91E49"/>
    <w:rsid w:val="00D96425"/>
    <w:rsid w:val="00DA044B"/>
    <w:rsid w:val="00DA68E3"/>
    <w:rsid w:val="00DB3157"/>
    <w:rsid w:val="00DB4B78"/>
    <w:rsid w:val="00DB5701"/>
    <w:rsid w:val="00DB663D"/>
    <w:rsid w:val="00DC0588"/>
    <w:rsid w:val="00DC5241"/>
    <w:rsid w:val="00DC542B"/>
    <w:rsid w:val="00DC74B8"/>
    <w:rsid w:val="00DD1744"/>
    <w:rsid w:val="00DD4159"/>
    <w:rsid w:val="00E0360C"/>
    <w:rsid w:val="00E12481"/>
    <w:rsid w:val="00E2240A"/>
    <w:rsid w:val="00E34A30"/>
    <w:rsid w:val="00E4088B"/>
    <w:rsid w:val="00E44D88"/>
    <w:rsid w:val="00E53BAD"/>
    <w:rsid w:val="00E70DFD"/>
    <w:rsid w:val="00E762A3"/>
    <w:rsid w:val="00E773F1"/>
    <w:rsid w:val="00E83AE5"/>
    <w:rsid w:val="00E91DB9"/>
    <w:rsid w:val="00EA0909"/>
    <w:rsid w:val="00EA3A8A"/>
    <w:rsid w:val="00EA57E6"/>
    <w:rsid w:val="00EC3C92"/>
    <w:rsid w:val="00EC4917"/>
    <w:rsid w:val="00ED7F7A"/>
    <w:rsid w:val="00EE3BBF"/>
    <w:rsid w:val="00EE6DC8"/>
    <w:rsid w:val="00EF38D3"/>
    <w:rsid w:val="00F04460"/>
    <w:rsid w:val="00F148D1"/>
    <w:rsid w:val="00F35AB8"/>
    <w:rsid w:val="00F41710"/>
    <w:rsid w:val="00F4592A"/>
    <w:rsid w:val="00F45979"/>
    <w:rsid w:val="00F529C7"/>
    <w:rsid w:val="00F671A1"/>
    <w:rsid w:val="00F76910"/>
    <w:rsid w:val="00F83740"/>
    <w:rsid w:val="00F8423D"/>
    <w:rsid w:val="00F86674"/>
    <w:rsid w:val="00F918E2"/>
    <w:rsid w:val="00F9289B"/>
    <w:rsid w:val="00F94A58"/>
    <w:rsid w:val="00F971DE"/>
    <w:rsid w:val="00FB551C"/>
    <w:rsid w:val="00FC0FBE"/>
    <w:rsid w:val="00FC200B"/>
    <w:rsid w:val="00FC5298"/>
    <w:rsid w:val="00FE3355"/>
    <w:rsid w:val="00FE4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5F4D"/>
  <w15:chartTrackingRefBased/>
  <w15:docId w15:val="{CD39413B-ECA3-4084-8350-FC6BF28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1B"/>
    <w:pPr>
      <w:spacing w:after="0" w:line="252" w:lineRule="auto"/>
    </w:pPr>
    <w:rPr>
      <w:rFonts w:ascii="Times Ext Roman" w:eastAsia="Times New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2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CBodyText">
    <w:name w:val="BWC Body Text"/>
    <w:basedOn w:val="Normal"/>
    <w:link w:val="BWCBodyTextChar"/>
    <w:qFormat/>
    <w:rsid w:val="0019621B"/>
    <w:pPr>
      <w:ind w:firstLine="576"/>
    </w:pPr>
  </w:style>
  <w:style w:type="paragraph" w:styleId="Header">
    <w:name w:val="header"/>
    <w:basedOn w:val="Normal"/>
    <w:link w:val="HeaderChar"/>
    <w:uiPriority w:val="99"/>
    <w:unhideWhenUsed/>
    <w:rsid w:val="00577B8C"/>
    <w:pPr>
      <w:tabs>
        <w:tab w:val="center" w:pos="4680"/>
        <w:tab w:val="right" w:pos="9360"/>
      </w:tabs>
      <w:spacing w:line="240" w:lineRule="auto"/>
    </w:pPr>
  </w:style>
  <w:style w:type="character" w:customStyle="1" w:styleId="HeaderChar">
    <w:name w:val="Header Char"/>
    <w:basedOn w:val="DefaultParagraphFont"/>
    <w:link w:val="Header"/>
    <w:uiPriority w:val="99"/>
    <w:rsid w:val="00577B8C"/>
    <w:rPr>
      <w:rFonts w:ascii="Times Ext Roman" w:eastAsia="Times New Roman" w:hAnsi="Times Ext Roman" w:cs="Times Ext Roman"/>
      <w:w w:val="102"/>
      <w:kern w:val="20"/>
      <w:sz w:val="23"/>
      <w:szCs w:val="23"/>
      <w:lang w:val="en-GB"/>
    </w:rPr>
  </w:style>
  <w:style w:type="paragraph" w:styleId="Footer">
    <w:name w:val="footer"/>
    <w:basedOn w:val="Normal"/>
    <w:link w:val="FooterChar"/>
    <w:uiPriority w:val="99"/>
    <w:unhideWhenUsed/>
    <w:rsid w:val="00577B8C"/>
    <w:pPr>
      <w:tabs>
        <w:tab w:val="center" w:pos="4680"/>
        <w:tab w:val="right" w:pos="9360"/>
      </w:tabs>
      <w:spacing w:line="240" w:lineRule="auto"/>
    </w:pPr>
  </w:style>
  <w:style w:type="character" w:customStyle="1" w:styleId="FooterChar">
    <w:name w:val="Footer Char"/>
    <w:basedOn w:val="DefaultParagraphFont"/>
    <w:link w:val="Footer"/>
    <w:uiPriority w:val="99"/>
    <w:rsid w:val="00577B8C"/>
    <w:rPr>
      <w:rFonts w:ascii="Times Ext Roman" w:eastAsia="Times New Roman" w:hAnsi="Times Ext Roman" w:cs="Times Ext Roman"/>
      <w:w w:val="102"/>
      <w:kern w:val="20"/>
      <w:sz w:val="23"/>
      <w:szCs w:val="23"/>
      <w:lang w:val="en-GB"/>
    </w:rPr>
  </w:style>
  <w:style w:type="paragraph" w:styleId="BalloonText">
    <w:name w:val="Balloon Text"/>
    <w:basedOn w:val="Normal"/>
    <w:link w:val="BalloonTextChar"/>
    <w:uiPriority w:val="99"/>
    <w:semiHidden/>
    <w:unhideWhenUsed/>
    <w:rsid w:val="00B757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18"/>
    <w:rPr>
      <w:rFonts w:ascii="Segoe UI" w:eastAsia="Times New Roman" w:hAnsi="Segoe UI" w:cs="Segoe UI"/>
      <w:w w:val="102"/>
      <w:kern w:val="20"/>
      <w:sz w:val="18"/>
      <w:szCs w:val="18"/>
      <w:lang w:val="en-GB"/>
    </w:rPr>
  </w:style>
  <w:style w:type="character" w:styleId="CommentReference">
    <w:name w:val="annotation reference"/>
    <w:basedOn w:val="DefaultParagraphFont"/>
    <w:uiPriority w:val="99"/>
    <w:semiHidden/>
    <w:unhideWhenUsed/>
    <w:rsid w:val="00645B09"/>
    <w:rPr>
      <w:sz w:val="16"/>
      <w:szCs w:val="16"/>
    </w:rPr>
  </w:style>
  <w:style w:type="paragraph" w:styleId="CommentText">
    <w:name w:val="annotation text"/>
    <w:basedOn w:val="Normal"/>
    <w:link w:val="CommentTextChar"/>
    <w:uiPriority w:val="99"/>
    <w:semiHidden/>
    <w:unhideWhenUsed/>
    <w:rsid w:val="00645B09"/>
    <w:pPr>
      <w:spacing w:line="240" w:lineRule="auto"/>
    </w:pPr>
    <w:rPr>
      <w:sz w:val="20"/>
      <w:szCs w:val="20"/>
    </w:rPr>
  </w:style>
  <w:style w:type="character" w:customStyle="1" w:styleId="CommentTextChar">
    <w:name w:val="Comment Text Char"/>
    <w:basedOn w:val="DefaultParagraphFont"/>
    <w:link w:val="CommentText"/>
    <w:uiPriority w:val="99"/>
    <w:semiHidden/>
    <w:rsid w:val="00645B09"/>
    <w:rPr>
      <w:rFonts w:ascii="Times Ext Roman" w:eastAsia="Times New Roman" w:hAnsi="Times Ext Roman" w:cs="Times Ext Roman"/>
      <w:w w:val="102"/>
      <w:kern w:val="20"/>
      <w:sz w:val="20"/>
      <w:szCs w:val="20"/>
      <w:lang w:val="en-GB"/>
    </w:rPr>
  </w:style>
  <w:style w:type="paragraph" w:styleId="CommentSubject">
    <w:name w:val="annotation subject"/>
    <w:basedOn w:val="CommentText"/>
    <w:next w:val="CommentText"/>
    <w:link w:val="CommentSubjectChar"/>
    <w:uiPriority w:val="99"/>
    <w:semiHidden/>
    <w:unhideWhenUsed/>
    <w:rsid w:val="00645B09"/>
    <w:rPr>
      <w:b/>
      <w:bCs/>
    </w:rPr>
  </w:style>
  <w:style w:type="character" w:customStyle="1" w:styleId="CommentSubjectChar">
    <w:name w:val="Comment Subject Char"/>
    <w:basedOn w:val="CommentTextChar"/>
    <w:link w:val="CommentSubject"/>
    <w:uiPriority w:val="99"/>
    <w:semiHidden/>
    <w:rsid w:val="00645B09"/>
    <w:rPr>
      <w:rFonts w:ascii="Times Ext Roman" w:eastAsia="Times New Roman" w:hAnsi="Times Ext Roman" w:cs="Times Ext Roman"/>
      <w:b/>
      <w:bCs/>
      <w:w w:val="102"/>
      <w:kern w:val="20"/>
      <w:sz w:val="20"/>
      <w:szCs w:val="20"/>
      <w:lang w:val="en-GB"/>
    </w:rPr>
  </w:style>
  <w:style w:type="paragraph" w:styleId="Revision">
    <w:name w:val="Revision"/>
    <w:hidden/>
    <w:uiPriority w:val="99"/>
    <w:semiHidden/>
    <w:rsid w:val="00645B09"/>
    <w:pPr>
      <w:spacing w:after="0" w:line="240" w:lineRule="auto"/>
    </w:pPr>
    <w:rPr>
      <w:rFonts w:ascii="Times Ext Roman" w:eastAsia="Times New Roman" w:hAnsi="Times Ext Roman" w:cs="Times Ext Roman"/>
      <w:w w:val="102"/>
      <w:kern w:val="20"/>
      <w:sz w:val="23"/>
      <w:szCs w:val="23"/>
      <w:lang w:val="en-GB"/>
    </w:rPr>
  </w:style>
  <w:style w:type="character" w:styleId="Strong">
    <w:name w:val="Strong"/>
    <w:basedOn w:val="DefaultParagraphFont"/>
    <w:uiPriority w:val="22"/>
    <w:qFormat/>
    <w:rsid w:val="00645B09"/>
    <w:rPr>
      <w:b/>
      <w:bCs/>
    </w:rPr>
  </w:style>
  <w:style w:type="character" w:customStyle="1" w:styleId="BWCBodyTextChar">
    <w:name w:val="BWC Body Text Char"/>
    <w:basedOn w:val="DefaultParagraphFont"/>
    <w:link w:val="BWCBodyText"/>
    <w:rsid w:val="00953C47"/>
    <w:rPr>
      <w:rFonts w:ascii="Times Ext Roman" w:eastAsia="Times New Roman" w:hAnsi="Times Ext Roman" w:cs="Times Ext Roman"/>
      <w:w w:val="102"/>
      <w:kern w:val="20"/>
      <w:sz w:val="23"/>
      <w:szCs w:val="23"/>
      <w:lang w:val="en-GB"/>
    </w:rPr>
  </w:style>
  <w:style w:type="character" w:styleId="PageNumber">
    <w:name w:val="page number"/>
    <w:basedOn w:val="DefaultParagraphFont"/>
    <w:rsid w:val="0095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2604-64B7-4EC9-8FC1-E6447B9C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 Tehrani</dc:creator>
  <cp:keywords/>
  <dc:description/>
  <cp:lastModifiedBy>Neda Behmardi </cp:lastModifiedBy>
  <cp:revision>9</cp:revision>
  <cp:lastPrinted>2023-03-29T11:03:00Z</cp:lastPrinted>
  <dcterms:created xsi:type="dcterms:W3CDTF">2022-06-21T08:09:00Z</dcterms:created>
  <dcterms:modified xsi:type="dcterms:W3CDTF">2023-04-12T13:06:00Z</dcterms:modified>
</cp:coreProperties>
</file>