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A330" w14:textId="02C39456" w:rsidR="0038286D" w:rsidRPr="00526249" w:rsidRDefault="0038286D" w:rsidP="00644775">
      <w:pPr>
        <w:spacing w:after="240" w:line="259" w:lineRule="auto"/>
        <w:ind w:firstLine="576"/>
        <w:jc w:val="center"/>
        <w:rPr>
          <w:rFonts w:ascii="Naskh MT for Bosch School" w:hAnsi="Naskh MT for Bosch School" w:cs="Naskh MT for Bosch School"/>
          <w:sz w:val="23"/>
          <w:szCs w:val="23"/>
          <w:lang w:bidi="ar-JO"/>
        </w:rPr>
      </w:pPr>
      <w:r w:rsidRPr="00526249">
        <w:rPr>
          <w:rFonts w:ascii="Naskh MT for Bosch School" w:hAnsi="Naskh MT for Bosch School" w:cs="Naskh MT for Bosch School"/>
          <w:sz w:val="23"/>
          <w:szCs w:val="23"/>
          <w:rtl/>
          <w:lang w:bidi="ar-JO"/>
        </w:rPr>
        <w:t>[ترجمة]</w:t>
      </w:r>
    </w:p>
    <w:p w14:paraId="38593A12" w14:textId="69712413" w:rsidR="00CD4943" w:rsidRPr="00526249" w:rsidRDefault="00CD4943" w:rsidP="00644775">
      <w:pPr>
        <w:spacing w:after="240" w:line="259" w:lineRule="auto"/>
        <w:ind w:firstLine="576"/>
        <w:jc w:val="center"/>
        <w:rPr>
          <w:rFonts w:ascii="Naskh MT for Bosch School" w:hAnsi="Naskh MT for Bosch School" w:cs="Naskh MT for Bosch School"/>
          <w:sz w:val="23"/>
          <w:szCs w:val="23"/>
          <w:rtl/>
        </w:rPr>
      </w:pPr>
      <w:r w:rsidRPr="00526249">
        <w:rPr>
          <w:rFonts w:ascii="Naskh MT for Bosch School" w:hAnsi="Naskh MT for Bosch School" w:cs="Naskh MT for Bosch School"/>
          <w:sz w:val="23"/>
          <w:szCs w:val="23"/>
          <w:rtl/>
          <w:lang w:bidi="ar-KW"/>
        </w:rPr>
        <w:t xml:space="preserve">رضوان </w:t>
      </w:r>
      <w:r w:rsidR="00526249">
        <w:rPr>
          <w:rFonts w:ascii="Naskh MT for Bosch School" w:hAnsi="Naskh MT for Bosch School" w:cs="Naskh MT for Bosch School"/>
          <w:sz w:val="23"/>
          <w:szCs w:val="23"/>
          <w:lang w:bidi="ar-KW"/>
        </w:rPr>
        <w:t>2013</w:t>
      </w:r>
    </w:p>
    <w:p w14:paraId="211C4FEA" w14:textId="4FAE41A8" w:rsidR="00CD4943" w:rsidRPr="00526249" w:rsidRDefault="00CD4943" w:rsidP="00644775">
      <w:pPr>
        <w:spacing w:after="240" w:line="259" w:lineRule="auto"/>
        <w:jc w:val="both"/>
        <w:rPr>
          <w:rFonts w:ascii="Naskh MT for Bosch School" w:hAnsi="Naskh MT for Bosch School" w:cs="Naskh MT for Bosch School"/>
          <w:sz w:val="23"/>
          <w:szCs w:val="23"/>
          <w:rtl/>
          <w:lang w:bidi="ar-KW"/>
        </w:rPr>
      </w:pPr>
      <w:r w:rsidRPr="00526249">
        <w:rPr>
          <w:rFonts w:ascii="Naskh MT for Bosch School" w:hAnsi="Naskh MT for Bosch School" w:cs="Naskh MT for Bosch School"/>
          <w:sz w:val="23"/>
          <w:szCs w:val="23"/>
          <w:rtl/>
          <w:lang w:bidi="ar-KW"/>
        </w:rPr>
        <w:t>إلى ال</w:t>
      </w:r>
      <w:r w:rsidR="00526249">
        <w:rPr>
          <w:rFonts w:ascii="Naskh MT for Bosch School" w:hAnsi="Naskh MT for Bosch School" w:cs="Naskh MT for Bosch School"/>
          <w:sz w:val="23"/>
          <w:szCs w:val="23"/>
          <w:rtl/>
          <w:lang w:bidi="ar-KW"/>
        </w:rPr>
        <w:t>بهائيّ</w:t>
      </w:r>
      <w:r w:rsidRPr="00526249">
        <w:rPr>
          <w:rFonts w:ascii="Naskh MT for Bosch School" w:hAnsi="Naskh MT for Bosch School" w:cs="Naskh MT for Bosch School"/>
          <w:sz w:val="23"/>
          <w:szCs w:val="23"/>
          <w:rtl/>
          <w:lang w:bidi="ar-KW"/>
        </w:rPr>
        <w:t>ين في العالم</w:t>
      </w:r>
    </w:p>
    <w:p w14:paraId="6BB3C3F9" w14:textId="3AA240FE" w:rsidR="00CD4943" w:rsidRPr="00526249" w:rsidRDefault="00CD4943" w:rsidP="00644775">
      <w:pPr>
        <w:spacing w:after="240" w:line="259" w:lineRule="auto"/>
        <w:jc w:val="both"/>
        <w:rPr>
          <w:rFonts w:ascii="Naskh MT for Bosch School" w:hAnsi="Naskh MT for Bosch School" w:cs="Naskh MT for Bosch School"/>
          <w:sz w:val="23"/>
          <w:szCs w:val="23"/>
          <w:lang w:bidi="ar-KW"/>
        </w:rPr>
      </w:pPr>
      <w:r w:rsidRPr="00526249">
        <w:rPr>
          <w:rFonts w:ascii="Naskh MT for Bosch School" w:hAnsi="Naskh MT for Bosch School" w:cs="Naskh MT for Bosch School"/>
          <w:sz w:val="23"/>
          <w:szCs w:val="23"/>
          <w:rtl/>
          <w:lang w:bidi="ar-KW"/>
        </w:rPr>
        <w:t>الأحبّاء الأعزّاء،</w:t>
      </w:r>
    </w:p>
    <w:p w14:paraId="501C4B04" w14:textId="7BC1A7BA"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Pr>
      </w:pPr>
      <w:r w:rsidRPr="00526249">
        <w:rPr>
          <w:rFonts w:ascii="Naskh MT for Bosch School" w:hAnsi="Naskh MT for Bosch School" w:cs="Naskh MT for Bosch School"/>
          <w:color w:val="000000"/>
          <w:sz w:val="23"/>
          <w:szCs w:val="23"/>
          <w:shd w:val="clear" w:color="auto" w:fill="FFFFFF"/>
          <w:rtl/>
        </w:rPr>
        <w:t xml:space="preserve">"قد ظهر كتابُ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ه ونطقتِ الكلمةُ"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بهذا البيانِ المنعشِ للأرواح يصف القلمُ الأعلى ظهورَ يوم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قاء ويومِ الحصاد</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ويسترسل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ه</w:t>
      </w:r>
      <w:r w:rsidRPr="00526249">
        <w:rPr>
          <w:rFonts w:ascii="Naskh MT for Bosch School" w:hAnsi="Naskh MT for Bosch School" w:cs="Naskh MT for Bosch School"/>
          <w:color w:val="000000"/>
          <w:sz w:val="23"/>
          <w:szCs w:val="23"/>
          <w:shd w:val="clear" w:color="auto" w:fill="FFFFFF"/>
          <w:rtl/>
        </w:rPr>
        <w:t xml:space="preserve"> بقوله</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"يا أحبّاءَ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 xml:space="preserve">ه، اسمعوا نداءَ المظلوم وتمسّكوا بما هو سببُ ارتفاعِ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ويَمضي في نصح أتباعِهِ قائل</w:t>
      </w:r>
      <w:r>
        <w:rPr>
          <w:rFonts w:ascii="Naskh MT for Bosch School" w:hAnsi="Naskh MT for Bosch School" w:cs="Naskh MT for Bosch School"/>
          <w:color w:val="000000"/>
          <w:sz w:val="23"/>
          <w:szCs w:val="23"/>
          <w:shd w:val="clear" w:color="auto" w:fill="FFFFFF"/>
          <w:rtl/>
        </w:rPr>
        <w:t xml:space="preserve">ًا:  </w:t>
      </w:r>
      <w:r w:rsidRPr="00526249">
        <w:rPr>
          <w:rFonts w:ascii="Naskh MT for Bosch School" w:hAnsi="Naskh MT for Bosch School" w:cs="Naskh MT for Bosch School"/>
          <w:color w:val="000000"/>
          <w:sz w:val="23"/>
          <w:szCs w:val="23"/>
          <w:shd w:val="clear" w:color="auto" w:fill="FFFFFF"/>
          <w:rtl/>
        </w:rPr>
        <w:t>"تمسّكوا بالمشورة بكمال الرَّوْحِ والرّيحان، واصرفوا أعمارَكم النّفيسة في إصلاح العالم وانتشارِ أمرِ مالكِ القِدَم."</w:t>
      </w:r>
    </w:p>
    <w:p w14:paraId="6876BB6E" w14:textId="5F8D228B"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شركاءَنا في العمل الأعز</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اء</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هذا البيانُ المحرّكُ للمشاعر إنّما يتبادرُ إلى الذّهن تلقائيًّا لدى مشاهدتنا جهودَكم المخلصةَ حول العالم تلبيةً لنداءِ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 xml:space="preserve">ه.  </w:t>
      </w:r>
      <w:r w:rsidRPr="00526249">
        <w:rPr>
          <w:rFonts w:ascii="Naskh MT for Bosch School" w:hAnsi="Naskh MT for Bosch School" w:cs="Naskh MT for Bosch School"/>
          <w:color w:val="000000"/>
          <w:sz w:val="23"/>
          <w:szCs w:val="23"/>
          <w:shd w:val="clear" w:color="auto" w:fill="FFFFFF"/>
          <w:rtl/>
        </w:rPr>
        <w:t xml:space="preserve">فاستجابةُ النّاس الباهرةُ لندائه مشهودةٌ في جميع الأطرافِ والأكنافِ بحيث يستحيلُ على النّفوس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تتفكّر وتتأمّلُ في تكشُّفِ الخطةِ الإلهيّة وتقدُّمِها أن تتجاهلَ تأثيرَ قوّةِ الكلمة الإلهيّة الغالبةِ على قلوبِ النّساء والرّجال، والأطفال والشّباب، في قطرٍ تِلْوَ قطر، وفي مجموعة جغرافيّة تِلْوَ أخرى.</w:t>
      </w:r>
    </w:p>
    <w:p w14:paraId="2E016924" w14:textId="7CF2211B"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إنّها جامعةٌ منتشرةٌ في جميع أرجاء العالم، تعملُ على صقل قدرتِها من أجل أن تقرأَ واقعَها الحالي، وتُحلّلَ إمكانيّاتِها، وتوظّفَ أساليب وأدوات خطّة السّنوات الخمس بكلّ حصافة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وكما كان منتظرًا، فإنّ الخبرةَ تتراكمُ بسرعة أكبر في المجموعات الجغرافيّة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يتمّ فيها توسيعُ آفاقِ التّعلُّمِ بكلّ وعي</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في مجموعات جغرافيّة كهذه فإنّ الوسائلَ المتاحةَ لتمكين أعدادٍ متزايدةٍ من الأفراد من تعزيز قدرتِهم على الخدمة قد غدتْ مفهومةً تمامًا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فالمعهدُ التّدريبيّ النّبّاضُ بالحيويّة والنّشاط يعمل كدُعامةٍ أساسيّة لجهود الجامعة من أجل تقدّم الخطّة، والمهاراتُ والقدراتُ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تطوّرت عن طريق المشاركة في دورات المعهد تُوظَّفُ في الميدان بأسرع ما يمكن</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فالبعض، من خلال تفاعلاتهم الاجتماعيّة اليوميّة، يقابلون نفوسًا مستعدّة لبحث أمورٍ روحانيّةٍ بوضعيات مختلفة؛ والبعضُ الآخر يمكنهم تلبيةُ الاستعدادِ الرّوحاني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للأفراد في القرى والأحياء وربّما ينتقلون للإقامة في تلك المناطق</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وعدّةٌ عديدةٌ أخرى يأخذون على عواتقهم مسؤوليّاتٍ مختلفةً فينضمّون إلى صفوف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ن يخدُمون مرشدين ومحرّكين ومعلّمين لصفوف الأطفال؛ أو إلى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ن يعملون في الإدارة والتّنسيق؛ أو إلى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ن يَجْهَدون في دعم العمل القائم بطرق أخرى</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إنّ التزامَ الأحبّاء بالتّعلُّمِ يتجلّى من خلالَ استدامةِ مساعيهم الفرديّةِ واستعدادِهِم لمرافقة الآخرين في جهودهم</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علاوةً على ذلك، فإنّهم يضعون نُصبَ أعينهم المنظوريْن المتكامليْن لنمط العمل النّاشئ في المجموعة الجغرافيّة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أحدُهُما دوراتُ النّشاط ذات الثّلاثة أشهر</w:t>
      </w:r>
      <w:r w:rsidR="006A0F6F">
        <w:rPr>
          <w:rFonts w:ascii="Naskh MT for Bosch School" w:hAnsi="Naskh MT for Bosch School" w:cs="Naskh MT for Bosch School" w:hint="cs"/>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النّبضُ المُنْتَظَمُ لبرنامج النّموّ</w:t>
      </w:r>
      <w:r w:rsidR="006A0F6F">
        <w:rPr>
          <w:rFonts w:ascii="Naskh MT for Bosch School" w:hAnsi="Naskh MT for Bosch School" w:cs="Naskh MT for Bosch School" w:hint="cs"/>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والآخرُ المراحلُ المتمايزةُ لعمليّة التّعليم للأطفال، وللشّباب النّاشئ، وللشّباب والبالغين</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وبينما يُدركُ الأحبّاءُ بوضوح العلاقة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 xml:space="preserve">تربط بين هذه المراحل الثّلاثة، فإنّهم </w:t>
      </w:r>
      <w:r w:rsidRPr="00526249">
        <w:rPr>
          <w:rFonts w:ascii="Naskh MT for Bosch School" w:hAnsi="Naskh MT for Bosch School" w:cs="Naskh MT for Bosch School"/>
          <w:color w:val="000000"/>
          <w:sz w:val="23"/>
          <w:szCs w:val="23"/>
          <w:shd w:val="clear" w:color="auto" w:fill="FFFFFF"/>
          <w:rtl/>
        </w:rPr>
        <w:lastRenderedPageBreak/>
        <w:t>يعلمون بأنّ لكلّ منها ديناميكيّاتِها ومتطلّباتَها وميّزاتِها الخاصّة بها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وفوق ذلك كلّه، فإنّهم واعون بفعاليّة القوى الرّوحانيّة العظيمة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 xml:space="preserve">يمكن ملاحظةُ آثارها في الإحصاءات الكميّةِ لتقدُّمِ الجامعة وفي مجموعة القصص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تحكي عن إنجازاتها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وممّا يبعث على الأمل بشكلٍ خاصّ هو أنّ كثيرًا من هذه الخصائص البارزة المميَّزة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تَسِمُ المجموعاتِ الجغرافيّةَ الأكثرَ تقدّمًا، تتجلّى أيضًا في جامعاتٍ لا تزال في بواكير مراحل نموّها وتطوّرها.</w:t>
      </w:r>
    </w:p>
    <w:p w14:paraId="072B5F6D" w14:textId="42BD2A69"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ومع ازدياد خبرة الأحبّاء، تزدادُ قدرتُهُم على ترويج نَمَطٍ غنّيّ متشابكٍ رائع من الحياة في المجموعة الجغرافية، نَمطٍ يستوعب المئاتِ بل وحتّى الآلافِ من النّاس</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كم سُعِدْنا بمشاهدة البصائر العديدة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يكتسبها المؤمنون من مساعيهم</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على سبيل المثال، إنّ التّقدّمَ التّدريجي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للخطّة على مستوى المجموعة الجغرافيّة هو عمليّةٌ ديناميكيّةٌ ومعقّدة بالضّرورة ولا يمكن اعتبارُها ظاهرةً بسيطة؛ وإنّ هذه العمليّة تتقدّم مع ازدياد القدرة على إعداد الموارد البشريّة وحُسن تنسيق وتنظيم أعمال القائمين على الخدمة في آن معًا؛ وإنّه مع ازدياد هذه القدرات، يغدو إدماجُ طيف أوسع من المبادرات أمرًا ممكنًا؛ وإنّ إضافةَ عنصرٍ جديدٍ إلى الخطّة تتطلّبُ إيلاءَهُ عناية خاصّة لبعض الوقت، إل</w:t>
      </w:r>
      <w:r>
        <w:rPr>
          <w:rFonts w:ascii="Naskh MT for Bosch School" w:hAnsi="Naskh MT for Bosch School" w:cs="Naskh MT for Bosch School"/>
          <w:color w:val="000000"/>
          <w:sz w:val="23"/>
          <w:szCs w:val="23"/>
          <w:shd w:val="clear" w:color="auto" w:fill="FFFFFF"/>
          <w:rtl/>
        </w:rPr>
        <w:t>ّا</w:t>
      </w:r>
      <w:r w:rsidRPr="00526249">
        <w:rPr>
          <w:rFonts w:ascii="Naskh MT for Bosch School" w:hAnsi="Naskh MT for Bosch School" w:cs="Naskh MT for Bosch School"/>
          <w:color w:val="000000"/>
          <w:sz w:val="23"/>
          <w:szCs w:val="23"/>
          <w:shd w:val="clear" w:color="auto" w:fill="FFFFFF"/>
          <w:rtl/>
        </w:rPr>
        <w:t xml:space="preserve"> أنّ هذه العنايةَ لا تنتقصُ بأيّ وجه من الوجوه من أهميّة الجوانب الأخرى من المساعي الرّامية لبناء الجامعة، لأنّه إذا ما أُريدَ للتّعلُّمِ أن يكون نمطَ عمل الجامعة ينبغي الت</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نبُّهُ للإمكانات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تقدِّمها أيُّ أداة من أدوات الخطّة يتبيّنُ أنّها تناسبُ بشكلٍ خاص فترةً معيّنةً من الزّمن وتوظيفَ طاقةٍ أكبرَ في تطويرها إذا استلزم الأمر ذلك، إل</w:t>
      </w:r>
      <w:r>
        <w:rPr>
          <w:rFonts w:ascii="Naskh MT for Bosch School" w:hAnsi="Naskh MT for Bosch School" w:cs="Naskh MT for Bosch School"/>
          <w:color w:val="000000"/>
          <w:sz w:val="23"/>
          <w:szCs w:val="23"/>
          <w:shd w:val="clear" w:color="auto" w:fill="FFFFFF"/>
          <w:rtl/>
        </w:rPr>
        <w:t>ّا</w:t>
      </w:r>
      <w:r w:rsidRPr="00526249">
        <w:rPr>
          <w:rFonts w:ascii="Naskh MT for Bosch School" w:hAnsi="Naskh MT for Bosch School" w:cs="Naskh MT for Bosch School"/>
          <w:color w:val="000000"/>
          <w:sz w:val="23"/>
          <w:szCs w:val="23"/>
          <w:shd w:val="clear" w:color="auto" w:fill="FFFFFF"/>
          <w:rtl/>
        </w:rPr>
        <w:t xml:space="preserve"> أنّ هذا لا يعني بالضّرورة أن ينشغلَ كلُّ شخص بنفس الجانب من الخطّة؛ وأنّه ليس ضروريًّا أن يُوجَّهَ التّركيزُ الرّئيسيُ لمرحلة التّوسّع في كلّ دورة من دورات برنامج النّمو</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لنفس الهدف، فقد تستدعي الظّروفُ في دورة معيّنة مثل</w:t>
      </w:r>
      <w:r>
        <w:rPr>
          <w:rFonts w:ascii="Naskh MT for Bosch School" w:hAnsi="Naskh MT for Bosch School" w:cs="Naskh MT for Bosch School"/>
          <w:color w:val="000000"/>
          <w:sz w:val="23"/>
          <w:szCs w:val="23"/>
          <w:shd w:val="clear" w:color="auto" w:fill="FFFFFF"/>
          <w:rtl/>
        </w:rPr>
        <w:t>ًا</w:t>
      </w:r>
      <w:r w:rsidRPr="00526249">
        <w:rPr>
          <w:rFonts w:ascii="Naskh MT for Bosch School" w:hAnsi="Naskh MT for Bosch School" w:cs="Naskh MT for Bosch School"/>
          <w:color w:val="000000"/>
          <w:sz w:val="23"/>
          <w:szCs w:val="23"/>
          <w:shd w:val="clear" w:color="auto" w:fill="FFFFFF"/>
          <w:rtl/>
        </w:rPr>
        <w:t xml:space="preserve"> أن ينصبَّ الاهتمامُ على دعوة النّفوس لاعتناق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xml:space="preserve"> من خلال جهودٍ تبليغيّةٍ مكثّفة فرديّةٍ أو جماعيّة، وفي دورةٍ أخرى قد يكون هذا التّركيزُ موجَّهًا نحو مضاعفة نشاطٍ معيّنٍ من الأنشطة الأساسيّة</w:t>
      </w:r>
      <w:r>
        <w:rPr>
          <w:rFonts w:ascii="Naskh MT for Bosch School" w:hAnsi="Naskh MT for Bosch School" w:cs="Naskh MT for Bosch School"/>
          <w:color w:val="000000"/>
          <w:sz w:val="23"/>
          <w:szCs w:val="23"/>
          <w:shd w:val="clear" w:color="auto" w:fill="FFFFFF"/>
          <w:rtl/>
        </w:rPr>
        <w:t xml:space="preserve">.  </w:t>
      </w:r>
    </w:p>
    <w:p w14:paraId="25F887CE" w14:textId="79803425"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 xml:space="preserve">علاوةً على ذلك، فإنّ الأحبّاء يُدركون أنّ عمل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xml:space="preserve"> هو قبل كلّ شيء ظاهرةٌ عضويّة، يتقدّم في مناطق مختلفة بسرعات متفاوتة لأسبابٍ وجيهة، لهذا فإنّهم يبتهجون ويتشجّعون بأيّ تقدُّمٍ يرونه</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وفي الواقع، إنّهم يثمّنون الفائدة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تتأتّى عن مساهمة كلّ فرد في تقدّم الكلّ</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وعليه، فإنّ الخدمةَ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 xml:space="preserve">يُقدّمها كلّ واحد منهم وفق الإمكانيّات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تتيحُها ظروفُه الشّخصيّةُ تَلقَى ترحيبًا من الجميع</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إنّ اجتماعاتِ المراجعةِ والتّقييم تُعتبر، وعلى نحو متزايد، مناسباتٍ تكون فيها جهودُ الجامعة بمجملها محطَّ مداولاتٍ ومشاوراتٍ جادّةٍ منعشةٍ للأرواح، حيث يطّلعُ المشاركون فيها على مُجمل الإنجازات، ويفهمون مغزى مساعيهم في ضوء ذلك، ويُعزّزون معرفتَهُم بعمليّة النّموِّ من خلال الأخذِ بنصائح المؤسّسات والاستفادةِ من تجارب زملائهم المؤمنين</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إنّ تجاربَ كهذه يتمّ تبادُلُها أيضًا في فضاءات عديدة أخرى تُعقد بهدف المشورة بين الأحبّاء المنهمكين في مساعٍ محدّدة، سواء كانوا يتابعون خطَّ عملٍ مشترك أو يخدُمون منطقةً معيّنةً من المجموعة الجغرافيّة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وجميعُ هذه البصائر تعتبر جزءًا من إدراكٍ أوسعَ ألا وهو أنّ التّقدُّمَ يُحرَزُ بشكلٍ أسهلَ بكثيرٍ في بيئة مُفْعَمة بالمحبّة، فالعيوبُ يتمّ التّغاضي عنها بحِلمٍ وأناة، والعقباتُ يتمّ تجاوُزُها بصبرٍ وجلَد، والمقارَباتُ المجرَّبةُ يتمّ تبنّيها بكلّ حماس</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وهكذا، فمن خلال هداية المؤسّسات ووكالات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lastRenderedPageBreak/>
        <w:t>العاملةِ في مختلف المستويات، فإنّ جهودَ الأحبّاء، مهما كانت متواضعةً على الصّعيد الفردي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تتضافرُ معًا في جهد جماعيّ لضمان سرعة التّعرّف على الاستعداد الرّوحاني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لتقبُّلِ نداء الجمال المبارك ورعايته بفاعليّة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من البديهيّ أنّ المجموعةَ الجغرافيّةَ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تتوفر فيها هذه الشّروطُ تكون مكانًا تنشأ وتتطوّر فيه العلاقات بين الفرد والمؤسّسات والجامعة</w:t>
      </w:r>
      <w:r w:rsidR="006A0F6F">
        <w:rPr>
          <w:rFonts w:ascii="Naskh MT for Bosch School" w:hAnsi="Naskh MT for Bosch School" w:cs="Naskh MT for Bosch School" w:hint="cs"/>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أنصار الخطّة الثّلاثة</w:t>
      </w:r>
      <w:r w:rsidR="006A0F6F">
        <w:rPr>
          <w:rFonts w:ascii="Naskh MT for Bosch School" w:hAnsi="Naskh MT for Bosch School" w:cs="Naskh MT for Bosch School" w:hint="cs"/>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بشكلٍ سليم.</w:t>
      </w:r>
    </w:p>
    <w:p w14:paraId="4A7EADF2" w14:textId="003D87B5"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بالنّظر إلى هذه النّشاطات النّاجحة، هناك نقطةٌ جديرةٌ بالاهتمام على وجه الخصوص</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ففي رسالة الرّضوان الموجّهة إليكم قبل ثلاث سنوات، أعربنا عن الأمل بأن يسعى الأحبّاءُ في المجموعات الجغرافيّة،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يجري فيها برنامج مكثّف للنّمو</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إلى تعلُّمِ المزيد عن طرق بناء الجامعة من خلال تأسيسِ مراكزَ للنّشاط المكثّف في الأحياء والقرى</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إنّ الإنجازاتِ قد فاقت تطلّعاتنا، لأنّه حتى في المجموعات الجغرافيّة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لم يصلْ فيها برنامَجُ النّموّ إلى درجة التّكثيف بعد، فإنّ جهودَ عِدَّةٍ معدودةٍ من الأشخاص للشّروع بنشاطات أساسيّة مع الس</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كّان المقيمين في منطقة صغيرة قد أثبتت جدواها مرّة تلو الأخرى</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إنّ هذه المقاربة في جوهرها تركّزُ على استجابة السّك</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ان المستعدّين للتّحوّلِ الرّوحاني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المنبعثِ من ظهور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ه</w:t>
      </w:r>
      <w:r w:rsidRPr="00526249">
        <w:rPr>
          <w:rFonts w:ascii="Naskh MT for Bosch School" w:hAnsi="Naskh MT for Bosch School" w:cs="Naskh MT for Bosch School"/>
          <w:color w:val="000000"/>
          <w:sz w:val="23"/>
          <w:szCs w:val="23"/>
          <w:shd w:val="clear" w:color="auto" w:fill="FFFFFF"/>
          <w:rtl/>
        </w:rPr>
        <w:t xml:space="preserve"> لتعاليمه</w:t>
      </w:r>
      <w:r w:rsidR="002C1487">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w:t>
      </w:r>
      <w:r w:rsidR="002C1487" w:rsidRPr="000D6A45">
        <w:rPr>
          <w:rFonts w:ascii="Naskh MT for Bosch School" w:hAnsi="Naskh MT for Bosch School" w:cs="Naskh MT for Bosch School"/>
          <w:sz w:val="23"/>
          <w:szCs w:val="23"/>
          <w:rtl/>
          <w:lang w:bidi="ar-JO"/>
        </w:rPr>
        <w:t>فمن خلال مشاركتهم في العمليّة التّعليميّة الّتي يروِّجُ لها المعهدُ التّدريبيّ، فإنّهم مستعدّون للتّخلّي عن الفتور و</w:t>
      </w:r>
      <w:r w:rsidR="00860E8B">
        <w:rPr>
          <w:rFonts w:ascii="Naskh MT for Bosch School" w:hAnsi="Naskh MT for Bosch School" w:cs="Naskh MT for Bosch School"/>
          <w:sz w:val="23"/>
          <w:szCs w:val="23"/>
          <w:rtl/>
          <w:lang w:bidi="ar-JO"/>
        </w:rPr>
        <w:t>اللّ</w:t>
      </w:r>
      <w:r w:rsidR="002C1487" w:rsidRPr="000D6A45">
        <w:rPr>
          <w:rFonts w:ascii="Naskh MT for Bosch School" w:hAnsi="Naskh MT for Bosch School" w:cs="Naskh MT for Bosch School"/>
          <w:sz w:val="23"/>
          <w:szCs w:val="23"/>
          <w:rtl/>
          <w:lang w:bidi="ar-JO"/>
        </w:rPr>
        <w:t>امبالاة الّتي غرستها قوى المجتمع في أذهانهم، واتّباع، عوضًا عن ذلك، أنماطَ عملٍ ثبُتت قدرتها على إحداث تحوّل في حياتهم.  وفي حيٍّ أو قرية تقدّمت فيها هذه المقارَبَةُ لبضع سنوات، وحافظ الأحبّاءُ فيها على تركيزهم، أخذت تظهر بالتّدريج نتائج لافتة للنّظر لا تُخطئها العين.  فجرى تمكينُ الشّباب للاضطلاع بمسؤوليتهم نحو تَقَدُّم مَنْ هم حولَهم من شباب يصغرونهم سنًّا.  كما ترحب الأجيال الأكبر بمساهمة الشّباب في مناقشات هادفة حول شؤون الجامعة بأكملها.  إنّ الانضباط الّذي تحقّق من خلال العمليّة التّعليميّة للجامعة، يعمل على بناء القدرة على المشورة لدى الجميع شيبًا وشبّانًا على حدٍّ سَواء، وتبرز فضاءاتٌ جديدة للحوار الهادف</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ومع ذلك، فإنّ التّغييرَ والتّحوُّلَ ليس مقصورًا فقط على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ين والأفراد الآخرين المنخرطين في النّشاطات الأساسيّة للخطة و</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ن يُتوقّع منهم منطقيًا أن يتبنَّوْا طُرُقَ تفكيرٍ جديدةٍ بمرور الوقت؛ فجوُّ المكان بحدّ ذاته يتأثّر، وموقفٌ تعبُّديٌّ يأخذ بالتّشكُّلِ لدى طيفٍ واسع من السّك</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ان، ومظاهرُ التّعبير عن المساواة بين الرّجل والمرأة تصبح أكثرَ وضوحًا، وتعليمُ الأطفال من الذّكور والإناث يحظى باهتمام أعظم، وطابَعُ العلاقات داخلَ العائلة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 شكّلته افتراضاتٌ عفا عليها الزّمن سيتغيّر بشكلٍ ملموس، ويسودُ شعورٌ بالمسؤوليّة تجاه المجتمع ال</w:t>
      </w:r>
      <w:r>
        <w:rPr>
          <w:rFonts w:ascii="Naskh MT for Bosch School" w:hAnsi="Naskh MT for Bosch School" w:cs="Naskh MT for Bosch School"/>
          <w:color w:val="000000"/>
          <w:sz w:val="23"/>
          <w:szCs w:val="23"/>
          <w:shd w:val="clear" w:color="auto" w:fill="FFFFFF"/>
          <w:rtl/>
        </w:rPr>
        <w:t>محلّيّ</w:t>
      </w:r>
      <w:r w:rsidRPr="00526249">
        <w:rPr>
          <w:rFonts w:ascii="Naskh MT for Bosch School" w:hAnsi="Naskh MT for Bosch School" w:cs="Naskh MT for Bosch School"/>
          <w:color w:val="000000"/>
          <w:sz w:val="23"/>
          <w:szCs w:val="23"/>
          <w:shd w:val="clear" w:color="auto" w:fill="FFFFFF"/>
          <w:rtl/>
        </w:rPr>
        <w:t xml:space="preserve"> والبيئة المحيطة بالفرد</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حتى إنّ آفةَ التّعصّب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تخيّم بظلالها المشؤومة على كلّ مجتمع، تبدأ بالاستسلام لقوى الوحدة والاتّحاد الغالبة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وقُصارى القول، فإنّ عمل الأحبّاء في بناء الجامعة إنّما يؤثّر على مختلف جوانب الثّقافة.</w:t>
      </w:r>
    </w:p>
    <w:p w14:paraId="78E3FB05" w14:textId="178959FF"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ومع استمرار تقدّم التّوسّع والاستحكام خلال السّنة الماضية، أخذت مجالاتٌ مهمّةٌ أخرى للنّشاط طريقَها في التّقدم أيضًا بشكل موازٍ لهما في الغالب</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وأبرز مثال على ذلك هو أنّ التّقدّم في مستوى الثّقافة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 يُشاهَد في بعض القرى والأحياء يُعزَى بحدٍّ كبير إلى التّعلّم النّاشئ من انخراط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ين في العمل الاجتماعي</w:t>
      </w:r>
      <w:r w:rsidR="006A0F6F">
        <w:rPr>
          <w:rFonts w:ascii="Naskh MT for Bosch School" w:hAnsi="Naskh MT for Bosch School" w:cs="Naskh MT for Bosch School" w:hint="cs"/>
          <w:color w:val="000000"/>
          <w:sz w:val="23"/>
          <w:szCs w:val="23"/>
          <w:shd w:val="clear" w:color="auto" w:fill="FFFFFF"/>
          <w:rtl/>
        </w:rPr>
        <w:t>ّ</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لقد أعدّ مكتبُ التّنمية الاجتماعيّة والاقتصاديّة لبيت العدل الأعظم حديثًا وثيقة بهذا الخصوص تضمّ عُصارةَ ثلاثين سنة من الخبرة </w:t>
      </w:r>
      <w:r w:rsidRPr="00526249">
        <w:rPr>
          <w:rFonts w:ascii="Naskh MT for Bosch School" w:hAnsi="Naskh MT for Bosch School" w:cs="Naskh MT for Bosch School"/>
          <w:color w:val="000000"/>
          <w:sz w:val="23"/>
          <w:szCs w:val="23"/>
          <w:shd w:val="clear" w:color="auto" w:fill="FFFFFF"/>
          <w:rtl/>
        </w:rPr>
        <w:lastRenderedPageBreak/>
        <w:t>المتراكمة في هذا المجال أيّ منذ تأسيس المكتب في المركز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 xml:space="preserve"> العالمي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وحتّى يومنا هذا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ومن بين النّقاط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وردت في هذه الوثيقة أنّ</w:t>
      </w:r>
      <w:r w:rsidR="00DE194C" w:rsidRPr="00EE6701">
        <w:rPr>
          <w:rFonts w:ascii="Naskh MT for Bosch School" w:hAnsi="Naskh MT for Bosch School" w:cs="Naskh MT for Bosch School"/>
          <w:rtl/>
          <w:lang w:bidi="ar-JO"/>
        </w:rPr>
        <w:t xml:space="preserve"> الجهود المبذولة للمشاركة بالعمل الاجتماعي إنّما تستمدُّ قوّة دافعة جوهريّة من المعهد التّدريبيّ.  ولا يكون هذا من خلال زيادة الموارد البشريّة الّتي يرعاها المعهد فحسب، فالبصائر الرّوحانيّة والصّفات وال</w:t>
      </w:r>
      <w:r w:rsidR="00DE194C" w:rsidRPr="00EE6701">
        <w:rPr>
          <w:rFonts w:ascii="Naskh MT for Bosch School" w:hAnsi="Naskh MT for Bosch School" w:cs="Naskh MT for Bosch School"/>
          <w:rtl/>
          <w:lang w:bidi="ar-IQ"/>
        </w:rPr>
        <w:t>م</w:t>
      </w:r>
      <w:r w:rsidR="00DE194C" w:rsidRPr="00EE6701">
        <w:rPr>
          <w:rFonts w:ascii="Naskh MT for Bosch School" w:hAnsi="Naskh MT for Bosch School" w:cs="Naskh MT for Bosch School"/>
          <w:rtl/>
          <w:lang w:bidi="ar-JO"/>
        </w:rPr>
        <w:t>قدرات الّتي تغرسها عمليّة المعهد ثبُت أنّها أساسيّة للمشاركة في العمل الاجتماعيّ كما هي ضروريّة للمساهمة في عمليّة النّموّ.</w:t>
      </w:r>
      <w:r w:rsidR="00DE194C">
        <w:rPr>
          <w:rFonts w:ascii="Naskh MT for Bosch School" w:hAnsi="Naskh MT for Bosch School" w:cs="Naskh MT for Bosch School" w:hint="cs"/>
          <w:rtl/>
          <w:lang w:bidi="ar-JO"/>
        </w:rPr>
        <w:t xml:space="preserve">  </w:t>
      </w:r>
      <w:r w:rsidRPr="00526249">
        <w:rPr>
          <w:rFonts w:ascii="Naskh MT for Bosch School" w:hAnsi="Naskh MT for Bosch School" w:cs="Naskh MT for Bosch School"/>
          <w:color w:val="000000"/>
          <w:sz w:val="23"/>
          <w:szCs w:val="23"/>
          <w:shd w:val="clear" w:color="auto" w:fill="FFFFFF"/>
          <w:rtl/>
        </w:rPr>
        <w:t xml:space="preserve">والنّقطة الأخرى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توضّحها هذه الوثيقةُ هي كيف أنّ هناك إطارَ عملٍ مفاهيمي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مشتركٍ دائمِ التّطوّر يتشكّل من عناصرَ تعزّزُ بعضَها البعض يحكُمُ جميعَ نشاطاتِ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ة، رغمَ أن</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هذه العناصرَ تجدُ لها تعبيراتٍ مختلفةً في ميادين العمل المتمايزة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لقد أرسلنا الوثيقةَ المذكورةَ إلى المحافل الرّوحانيّة المركزيّة مؤخّرًا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ونحن الآن ندعوهم، بالتّشاور مع المشاورين، للتّفكير في الط</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ريقة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يمكن للمفاهيم الواردةِ فيها أن تساعدَ على تقدُّمِ الجهود الجارية في العمل الاجتماعي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في المناطق الواقعة تحت إشرافها، وكيف يمكن رفعُ مستوى الوعي بهذا البُعد الهامِّ من النّشاط ال</w:t>
      </w:r>
      <w:r>
        <w:rPr>
          <w:rFonts w:ascii="Naskh MT for Bosch School" w:hAnsi="Naskh MT for Bosch School" w:cs="Naskh MT for Bosch School"/>
          <w:color w:val="000000"/>
          <w:sz w:val="23"/>
          <w:szCs w:val="23"/>
          <w:shd w:val="clear" w:color="auto" w:fill="FFFFFF"/>
          <w:rtl/>
        </w:rPr>
        <w:t xml:space="preserve">بهائيّ.  </w:t>
      </w:r>
      <w:r w:rsidRPr="00526249">
        <w:rPr>
          <w:rFonts w:ascii="Naskh MT for Bosch School" w:hAnsi="Naskh MT for Bosch School" w:cs="Naskh MT for Bosch School"/>
          <w:color w:val="000000"/>
          <w:sz w:val="23"/>
          <w:szCs w:val="23"/>
          <w:shd w:val="clear" w:color="auto" w:fill="FFFFFF"/>
          <w:rtl/>
        </w:rPr>
        <w:t>هذه الدّعوةُ يجب أن لا تُفَسَّرَ على أنّها دعوةٌ عامّةٌ لنشاط واسعِ النّطاق في هذا المجال، لأنّ الشّروعَ بالعمل الاجتماعي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في جامعة نامية يَبرزُ بشكل طبيعيّ، بيد أنّ الوقتَ مواتٍ ليفكّر الأحبّاءُ مليًّا في آثار مساعيهم الرّامية إلى تحوّل المجتمع</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إنّ الفورةَ في التّعلُّمِ الجاريةَ في ميدان العمل الاجتماعي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تَزيد من أعباء مكتب التّنمية الاجتماعيّة والاقتصادية، ولهذا يجري اتّخاذُ خطوات لضمان تطوّرِ عملِ هذا المكتب بما يتناسب مع ذلك</w:t>
      </w:r>
      <w:r>
        <w:rPr>
          <w:rFonts w:ascii="Naskh MT for Bosch School" w:hAnsi="Naskh MT for Bosch School" w:cs="Naskh MT for Bosch School"/>
          <w:color w:val="000000"/>
          <w:sz w:val="23"/>
          <w:szCs w:val="23"/>
          <w:shd w:val="clear" w:color="auto" w:fill="FFFFFF"/>
          <w:rtl/>
        </w:rPr>
        <w:t xml:space="preserve">.  </w:t>
      </w:r>
    </w:p>
    <w:p w14:paraId="5D21F469" w14:textId="09126462"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إحدى السّماتِ البارزةُ في الاثني عشر شهرًا الماضيةِ كانت تكرارَ ذكرِ اسم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 xml:space="preserve">ة فيما يتعلّق بالجهود العديدة المتنوّعة الرّامية إلى إصلاح المجتمع والتّعاون مع الجهات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تماثلُها في الأفكار</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فقد عبّر قادةُ الفكر في مختلف شرائح المجتمع، بِدءًا بالمحافل الدّوليّة إلى القاعدة الشّعبيّة في القرية، عن إدراكهم بأنّ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ين لا يتمنَّوْنَ صلاحَ البشريّة من كلّ قلوبهم فحسب، بل يملكون تصوّرًا واضحًا ووسائلَ فعّالةً لتحقيق تطلّعاتهم</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كما جاءت أيضًا تعبيراتٌ عن التّقدير والمؤازرة من بعض الجهات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لم تكن متوقَّعَةً في السّابق</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فعلى سبيل المثال، حتّى في مهد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xml:space="preserve">، رغم ضخامة العراقيل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يضعها الظ</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المون في طريق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ة، يتمّ الاعترافُ بال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 xml:space="preserve">ين بشكل متزايد لما تحمله رسالةُ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ه</w:t>
      </w:r>
      <w:r w:rsidRPr="00526249">
        <w:rPr>
          <w:rFonts w:ascii="Naskh MT for Bosch School" w:hAnsi="Naskh MT for Bosch School" w:cs="Naskh MT for Bosch School"/>
          <w:color w:val="000000"/>
          <w:sz w:val="23"/>
          <w:szCs w:val="23"/>
          <w:shd w:val="clear" w:color="auto" w:fill="FFFFFF"/>
          <w:rtl/>
        </w:rPr>
        <w:t xml:space="preserve"> من تأثيراتٍ عميقة على مستقبل بلدهم، ويُحتَرَمون لعزمهم الر</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اسخ في المساهمة بتقدّم وطنهم</w:t>
      </w:r>
      <w:r>
        <w:rPr>
          <w:rFonts w:ascii="Naskh MT for Bosch School" w:hAnsi="Naskh MT for Bosch School" w:cs="Naskh MT for Bosch School"/>
          <w:color w:val="000000"/>
          <w:sz w:val="23"/>
          <w:szCs w:val="23"/>
          <w:shd w:val="clear" w:color="auto" w:fill="FFFFFF"/>
          <w:rtl/>
        </w:rPr>
        <w:t xml:space="preserve">.  </w:t>
      </w:r>
    </w:p>
    <w:p w14:paraId="7AAA5B40" w14:textId="036B30BB"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 xml:space="preserve">إنّ معاناةَ الأحبّاء الأوفياء في إيران، خاصّة منذ العقود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بدأت فيها الموجةُ الأخيرةُ من الاضطهادات، قد حَفَزَت إخوتَهم وأَخَواتِهِم في بلدانَ أخرى لينبروا للدّفاع عنهم</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فمن بين المواهب الجزيلة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أُسبغت على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ة في جميع أنحاء العالم بفضل هذه الاستقامة البنّاءة، تأسيس شبكةٌ مرموقةٌ من المكاتب المتخصّصة على الصّعيد المركزي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و</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أثبتت قدرتَها على إقامة علاقات مع الحكوماتِ ومنظّماتِ المجتمع المدني</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على نحو منهجيّ</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وبموازاة التوسّع في هذه المكاتب، ساهمت عمليّاتُ الخطط المتعاقبة في صقل مقدرة الجامعة على المشاركة في الحِوارات الس</w:t>
      </w:r>
      <w:r w:rsidR="006A0F6F">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ائدة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تجري في فضاءات مختلفة، من أحاديثَ شخصيّةٍ إلى منتدياتٍ عالميّة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وعلى </w:t>
      </w:r>
      <w:r w:rsidRPr="00526249">
        <w:rPr>
          <w:rFonts w:ascii="Naskh MT for Bosch School" w:hAnsi="Naskh MT for Bosch School" w:cs="Naskh MT for Bosch School"/>
          <w:color w:val="000000"/>
          <w:sz w:val="23"/>
          <w:szCs w:val="23"/>
          <w:shd w:val="clear" w:color="auto" w:fill="FFFFFF"/>
          <w:rtl/>
        </w:rPr>
        <w:lastRenderedPageBreak/>
        <w:t>مستوى القاعدة، فإنّ هذا العملَ يتّسع بشكل طبيعي</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عن طريق نفس المقاربة العضويّة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تؤدّي إلى زيادة انخراط الأحبّاء في العمل الاجتماعي</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تدريجيًّا، ولا داعي لبذل محاولة خاصّة لتحفيزه</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أمّا على المستوى المركزي، فإنّ المشاركةَ في الحوارات الس</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ائدة قد أصبحت غالبًا محطّ اهتمام هذه المكاتب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تعمل حاليًّا في عشرات الجامعات المركزيّة، وتقوم بنشاطاتها وفقًا لنمط مؤثّر مألوف من العمل، والمراجعة والتّقييم، والمشورة، والدّراسة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ولتعزيز جهود كهذه، ولتسهيل التّعلّم في هذا المجال، ولضمان اتّساق هذه الخطوات مع مساعي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ة الأخرى، أسّسنا في المركز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 xml:space="preserve"> العالمي</w:t>
      </w:r>
      <w:r w:rsidR="002C1487">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حديثًا "مكتبَ الحوارات العامّة" حتى يتولّى مساعدةَ المحافل الرّوحانيّة المركزيّة في هذا الميدان عن طريق تعزيز وتنسيق الأنشطة بشكل تدريجيّ والعمل على مَنْهَجَة الخبرة.</w:t>
      </w:r>
    </w:p>
    <w:p w14:paraId="747B90CC" w14:textId="3D1C5900"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وهناك تقّدّمٌ مشجّع يجرى في مجالات أخرى أيضًا؛ ففي سنتياغو/ تشيلي، يجري العمل على تشييد أمِّ المعابد في أمريكا الجنوبيّة على قدمٍ وساق</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لقد تمّ الانتهاء من صبّ الأساسات، وإكمال طابق التّسوية، ونَفَق الخدمات، والأعمدة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سيقوم عليها المبنى الأصلي</w:t>
      </w:r>
      <w:r w:rsidR="00C502DC">
        <w:rPr>
          <w:rFonts w:ascii="Naskh MT for Bosch School" w:hAnsi="Naskh MT for Bosch School" w:cs="Naskh MT for Bosch School" w:hint="cs"/>
          <w:color w:val="000000"/>
          <w:sz w:val="23"/>
          <w:szCs w:val="23"/>
          <w:shd w:val="clear" w:color="auto" w:fill="FFFFFF"/>
          <w:rtl/>
        </w:rPr>
        <w:t>ّ</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إنّ مشاعرَ التّرقّب والإثارة المصاحبة لمشروع مشرق الأذكار هذا في تزايُدٍ مستمرّ، وهناك شعور مماثل يسود في الدّول السّبع المزمع تشييد مشارق أذكار </w:t>
      </w:r>
      <w:r>
        <w:rPr>
          <w:rFonts w:ascii="Naskh MT for Bosch School" w:hAnsi="Naskh MT for Bosch School" w:cs="Naskh MT for Bosch School"/>
          <w:color w:val="000000"/>
          <w:sz w:val="23"/>
          <w:szCs w:val="23"/>
          <w:shd w:val="clear" w:color="auto" w:fill="FFFFFF"/>
          <w:rtl/>
        </w:rPr>
        <w:t>محلّيّ</w:t>
      </w:r>
      <w:r w:rsidRPr="00526249">
        <w:rPr>
          <w:rFonts w:ascii="Naskh MT for Bosch School" w:hAnsi="Naskh MT for Bosch School" w:cs="Naskh MT for Bosch School"/>
          <w:color w:val="000000"/>
          <w:sz w:val="23"/>
          <w:szCs w:val="23"/>
          <w:shd w:val="clear" w:color="auto" w:fill="FFFFFF"/>
          <w:rtl/>
        </w:rPr>
        <w:t>ة أو مركزيّة فيها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ففي كلّ بلد منها بدأت التّحضيراتُ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ازمة، وبوشر باستخدام التّبرعات المقدَّمة من الأحبّاء لصندوق مشارق الأذكار؛ إل</w:t>
      </w:r>
      <w:r>
        <w:rPr>
          <w:rFonts w:ascii="Naskh MT for Bosch School" w:hAnsi="Naskh MT for Bosch School" w:cs="Naskh MT for Bosch School"/>
          <w:color w:val="000000"/>
          <w:sz w:val="23"/>
          <w:szCs w:val="23"/>
          <w:shd w:val="clear" w:color="auto" w:fill="FFFFFF"/>
          <w:rtl/>
        </w:rPr>
        <w:t>ّا</w:t>
      </w:r>
      <w:r w:rsidRPr="00526249">
        <w:rPr>
          <w:rFonts w:ascii="Naskh MT for Bosch School" w:hAnsi="Naskh MT for Bosch School" w:cs="Naskh MT for Bosch School"/>
          <w:color w:val="000000"/>
          <w:sz w:val="23"/>
          <w:szCs w:val="23"/>
          <w:shd w:val="clear" w:color="auto" w:fill="FFFFFF"/>
          <w:rtl/>
        </w:rPr>
        <w:t xml:space="preserve"> أنّ الإجراءات العمليّة من قبيل شراءِ الأرض وإعدادِ تصاميم البناء وتأمينِ الموارد الماليّة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ازمة لا تمثّل سوى جانبٍ واحدٍ من شغل الأحبّاء</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فمهمّتهم روحانيّة أساسًا تشارك فيها الجامعة برمّتها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ويشير حضرة عبد</w:t>
      </w:r>
      <w:r w:rsidR="00C502DC">
        <w:rPr>
          <w:rFonts w:ascii="Naskh MT for Bosch School" w:hAnsi="Naskh MT for Bosch School" w:cs="Naskh MT for Bosch School" w:hint="cs"/>
          <w:color w:val="000000"/>
          <w:sz w:val="23"/>
          <w:szCs w:val="23"/>
          <w:shd w:val="clear" w:color="auto" w:fill="FFFFFF"/>
          <w:rtl/>
        </w:rPr>
        <w:t> </w:t>
      </w:r>
      <w:r w:rsidRPr="00526249">
        <w:rPr>
          <w:rFonts w:ascii="Naskh MT for Bosch School" w:hAnsi="Naskh MT for Bosch School" w:cs="Naskh MT for Bosch School"/>
          <w:color w:val="000000"/>
          <w:sz w:val="23"/>
          <w:szCs w:val="23"/>
          <w:shd w:val="clear" w:color="auto" w:fill="FFFFFF"/>
          <w:rtl/>
        </w:rPr>
        <w:t>البهاء إلى مشرق الأذكار بأنّه "مغناطيس التّأييد الإلهيّ"، و</w:t>
      </w:r>
      <w:r w:rsidR="00C502DC">
        <w:rPr>
          <w:rFonts w:ascii="Naskh MT for Bosch School" w:hAnsi="Naskh MT for Bosch School" w:cs="Naskh MT for Bosch School" w:hint="cs"/>
          <w:color w:val="000000"/>
          <w:sz w:val="23"/>
          <w:szCs w:val="23"/>
          <w:shd w:val="clear" w:color="auto" w:fill="FFFFFF"/>
          <w:rtl/>
        </w:rPr>
        <w:t> </w:t>
      </w:r>
      <w:r w:rsidRPr="00526249">
        <w:rPr>
          <w:rFonts w:ascii="Naskh MT for Bosch School" w:hAnsi="Naskh MT for Bosch School" w:cs="Naskh MT for Bosch School"/>
          <w:color w:val="000000"/>
          <w:sz w:val="23"/>
          <w:szCs w:val="23"/>
          <w:shd w:val="clear" w:color="auto" w:fill="FFFFFF"/>
          <w:rtl/>
        </w:rPr>
        <w:t xml:space="preserve">"أساس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ه العظيم"، و</w:t>
      </w:r>
      <w:r w:rsidR="00C502DC">
        <w:rPr>
          <w:rFonts w:ascii="Naskh MT for Bosch School" w:hAnsi="Naskh MT for Bosch School" w:cs="Naskh MT for Bosch School" w:hint="cs"/>
          <w:color w:val="000000"/>
          <w:sz w:val="23"/>
          <w:szCs w:val="23"/>
          <w:shd w:val="clear" w:color="auto" w:fill="FFFFFF"/>
          <w:rtl/>
        </w:rPr>
        <w:t> </w:t>
      </w:r>
      <w:r w:rsidRPr="00526249">
        <w:rPr>
          <w:rFonts w:ascii="Naskh MT for Bosch School" w:hAnsi="Naskh MT for Bosch School" w:cs="Naskh MT for Bosch School"/>
          <w:color w:val="000000"/>
          <w:sz w:val="23"/>
          <w:szCs w:val="23"/>
          <w:shd w:val="clear" w:color="auto" w:fill="FFFFFF"/>
          <w:rtl/>
        </w:rPr>
        <w:t xml:space="preserve">"الرّكن الرّكين لدين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ه"</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ففي أيّ مكان يتأسّس هذا البُنيانُ العظيم، سيكون بطبيعة الحال جزءًا لا يتجزّأ من عمليّة بناء الجامعة المحيطة به</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إنّ الوعيَ بهذه الحقيقة آخذ في الازدياد لدى أفراد المؤمنين في تلك المدن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من المقرّر أن تُشيَّدَ فيها مشارق الأذكار</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والأحبّاء في هذه المناطق يدركون بأنّ حياتَهم الجماعيّةَ ينبغي أن تعكس على نحو متزايد اتّحادَ العبادة والخدمة، هذا الاتّحادُ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 يُجسّدُهُ مشرقُ الأذكار.</w:t>
      </w:r>
    </w:p>
    <w:p w14:paraId="436EC756" w14:textId="34A05439"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r w:rsidRPr="00526249">
        <w:rPr>
          <w:rFonts w:ascii="Naskh MT for Bosch School" w:hAnsi="Naskh MT for Bosch School" w:cs="Naskh MT for Bosch School"/>
          <w:color w:val="000000"/>
          <w:sz w:val="23"/>
          <w:szCs w:val="23"/>
          <w:shd w:val="clear" w:color="auto" w:fill="FFFFFF"/>
          <w:rtl/>
        </w:rPr>
        <w:t>نرى الجامعةَ ال</w:t>
      </w:r>
      <w:r>
        <w:rPr>
          <w:rFonts w:ascii="Naskh MT for Bosch School" w:hAnsi="Naskh MT for Bosch School" w:cs="Naskh MT for Bosch School"/>
          <w:color w:val="000000"/>
          <w:sz w:val="23"/>
          <w:szCs w:val="23"/>
          <w:shd w:val="clear" w:color="auto" w:fill="FFFFFF"/>
          <w:rtl/>
        </w:rPr>
        <w:t>بهائيّ</w:t>
      </w:r>
      <w:r w:rsidRPr="00526249">
        <w:rPr>
          <w:rFonts w:ascii="Naskh MT for Bosch School" w:hAnsi="Naskh MT for Bosch School" w:cs="Naskh MT for Bosch School"/>
          <w:color w:val="000000"/>
          <w:sz w:val="23"/>
          <w:szCs w:val="23"/>
          <w:shd w:val="clear" w:color="auto" w:fill="FFFFFF"/>
          <w:rtl/>
        </w:rPr>
        <w:t xml:space="preserve">ة تتقدّم في كلّ ميدان من الميادين المختلفة بخطى ثابتة، متوسّعةً في مداركها، توّاقةً لاكتساب بصائرَ مُستقاةٍ من التّجربة، مستعدّةً للقيام بواجباتٍ جديدةٍ عندما تسمح مواردُها بذلك، سريعةَ الاستجابة للاحتياجات الجديدة، واعيةً بالحاجة إلى ضمان الاتّساق بين مختلف ميادين النّشاط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تشارك فيها، ومكرِّسةً نفسَها تمامًا للإيفاء بمهمّتها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إنّ حماسها وتفانيها يتجليّان في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 xml:space="preserve">هفة العارمة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ولّدها الإعلانُ عن انعقاد خمسةٍ وتسعين مؤتمرًا للشّباب في جميع أنحاء العالم قبل شهرين</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فسرورُنا الغامرُ ليس مردُّهُ استجابةَ الشّبابِ أنفُسِهِم فحسب، بل أصواتَ الدّعمِ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 xml:space="preserve">ارتفعت من  زملائهم المؤمنين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ن يدركون كيف أنّ أتباعَ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ه</w:t>
      </w:r>
      <w:r w:rsidRPr="00526249">
        <w:rPr>
          <w:rFonts w:ascii="Naskh MT for Bosch School" w:hAnsi="Naskh MT for Bosch School" w:cs="Naskh MT for Bosch School"/>
          <w:color w:val="000000"/>
          <w:sz w:val="23"/>
          <w:szCs w:val="23"/>
          <w:shd w:val="clear" w:color="auto" w:fill="FFFFFF"/>
          <w:rtl/>
        </w:rPr>
        <w:t xml:space="preserve"> الأصغر سنًّا يعملون بمثابة محفّز حيوي</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لهيكل </w:t>
      </w:r>
      <w:r w:rsidR="00860E8B">
        <w:rPr>
          <w:rFonts w:ascii="Naskh MT for Bosch School" w:hAnsi="Naskh MT for Bosch School" w:cs="Naskh MT for Bosch School"/>
          <w:color w:val="000000"/>
          <w:sz w:val="23"/>
          <w:szCs w:val="23"/>
          <w:shd w:val="clear" w:color="auto" w:fill="FFFFFF"/>
          <w:rtl/>
        </w:rPr>
        <w:t>أمر الله</w:t>
      </w:r>
      <w:r w:rsidRPr="00526249">
        <w:rPr>
          <w:rFonts w:ascii="Naskh MT for Bosch School" w:hAnsi="Naskh MT for Bosch School" w:cs="Naskh MT for Bosch School"/>
          <w:color w:val="000000"/>
          <w:sz w:val="23"/>
          <w:szCs w:val="23"/>
          <w:shd w:val="clear" w:color="auto" w:fill="FFFFFF"/>
          <w:rtl/>
        </w:rPr>
        <w:t xml:space="preserve"> بكامله</w:t>
      </w:r>
      <w:r>
        <w:rPr>
          <w:rFonts w:ascii="Naskh MT for Bosch School" w:hAnsi="Naskh MT for Bosch School" w:cs="Naskh MT for Bosch School"/>
          <w:color w:val="000000"/>
          <w:sz w:val="23"/>
          <w:szCs w:val="23"/>
          <w:shd w:val="clear" w:color="auto" w:fill="FFFFFF"/>
          <w:rtl/>
        </w:rPr>
        <w:t xml:space="preserve">.  </w:t>
      </w:r>
    </w:p>
    <w:p w14:paraId="0BE2175F" w14:textId="143DFDBF" w:rsidR="00526249" w:rsidRDefault="00526249" w:rsidP="002C1487">
      <w:pPr>
        <w:pStyle w:val="NormalWeb"/>
        <w:bidi/>
        <w:spacing w:before="0" w:beforeAutospacing="0" w:after="240" w:afterAutospacing="0" w:line="259" w:lineRule="auto"/>
        <w:ind w:firstLine="576"/>
        <w:jc w:val="both"/>
        <w:rPr>
          <w:rFonts w:ascii="Naskh MT for Bosch School" w:hAnsi="Naskh MT for Bosch School" w:cs="Naskh MT for Bosch School"/>
          <w:color w:val="000000"/>
          <w:sz w:val="23"/>
          <w:szCs w:val="23"/>
          <w:shd w:val="clear" w:color="auto" w:fill="FFFFFF"/>
          <w:rtl/>
        </w:rPr>
      </w:pPr>
      <w:r w:rsidRPr="00526249">
        <w:rPr>
          <w:rFonts w:ascii="Naskh MT for Bosch School" w:hAnsi="Naskh MT for Bosch School" w:cs="Naskh MT for Bosch School"/>
          <w:color w:val="000000"/>
          <w:sz w:val="23"/>
          <w:szCs w:val="23"/>
          <w:shd w:val="clear" w:color="auto" w:fill="FFFFFF"/>
          <w:rtl/>
        </w:rPr>
        <w:t xml:space="preserve">قلوبُنا مفعمةٌ بالأمل بما نراه من شواهد متتالية على انتشار رسالة حضرة </w:t>
      </w:r>
      <w:r>
        <w:rPr>
          <w:rFonts w:ascii="Naskh MT for Bosch School" w:hAnsi="Naskh MT for Bosch School" w:cs="Naskh MT for Bosch School"/>
          <w:color w:val="000000"/>
          <w:sz w:val="23"/>
          <w:szCs w:val="23"/>
          <w:shd w:val="clear" w:color="auto" w:fill="FFFFFF"/>
          <w:rtl/>
        </w:rPr>
        <w:t>بهاء </w:t>
      </w:r>
      <w:r w:rsidR="00860E8B">
        <w:rPr>
          <w:rFonts w:ascii="Naskh MT for Bosch School" w:hAnsi="Naskh MT for Bosch School" w:cs="Naskh MT for Bosch School"/>
          <w:color w:val="000000"/>
          <w:sz w:val="23"/>
          <w:szCs w:val="23"/>
          <w:shd w:val="clear" w:color="auto" w:fill="FFFFFF"/>
          <w:rtl/>
        </w:rPr>
        <w:t>اللّ</w:t>
      </w:r>
      <w:r>
        <w:rPr>
          <w:rFonts w:ascii="Naskh MT for Bosch School" w:hAnsi="Naskh MT for Bosch School" w:cs="Naskh MT for Bosch School"/>
          <w:color w:val="000000"/>
          <w:sz w:val="23"/>
          <w:szCs w:val="23"/>
          <w:shd w:val="clear" w:color="auto" w:fill="FFFFFF"/>
          <w:rtl/>
        </w:rPr>
        <w:t>ه</w:t>
      </w:r>
      <w:r w:rsidRPr="00526249">
        <w:rPr>
          <w:rFonts w:ascii="Naskh MT for Bosch School" w:hAnsi="Naskh MT for Bosch School" w:cs="Naskh MT for Bosch School"/>
          <w:color w:val="000000"/>
          <w:sz w:val="23"/>
          <w:szCs w:val="23"/>
          <w:shd w:val="clear" w:color="auto" w:fill="FFFFFF"/>
          <w:rtl/>
        </w:rPr>
        <w:t xml:space="preserve"> الشّافية، واتّساعِ نطاقِ تأثيرها ونفوذها، وازديادِ الوعي بما تكتنزه من مُثُلٍ عُليا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في موسم الأعياد هذا دعونا نفرح بذكر أيّام فيها ظهر "الفرحُ </w:t>
      </w:r>
      <w:r w:rsidRPr="00526249">
        <w:rPr>
          <w:rFonts w:ascii="Naskh MT for Bosch School" w:hAnsi="Naskh MT for Bosch School" w:cs="Naskh MT for Bosch School"/>
          <w:color w:val="000000"/>
          <w:sz w:val="23"/>
          <w:szCs w:val="23"/>
          <w:shd w:val="clear" w:color="auto" w:fill="FFFFFF"/>
          <w:rtl/>
        </w:rPr>
        <w:lastRenderedPageBreak/>
        <w:t xml:space="preserve">الأعظم"، أيّامِ عيد الرّضوان قبل قرن ونصف من الزّمان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أعلن الجمالُ الأقدس الأبهى فيها عن دعوته لأوّل مرّة لأصحابه في "حديقة النّجيبيّة"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فمن تلك البقعة المقدّسة، انتشرت كلمة </w:t>
      </w:r>
      <w:r w:rsidR="00860E8B">
        <w:rPr>
          <w:rFonts w:ascii="Naskh MT for Bosch School" w:hAnsi="Naskh MT for Bosch School" w:cs="Naskh MT for Bosch School"/>
          <w:color w:val="000000"/>
          <w:sz w:val="23"/>
          <w:szCs w:val="23"/>
          <w:shd w:val="clear" w:color="auto" w:fill="FFFFFF"/>
          <w:rtl/>
        </w:rPr>
        <w:t>اللّ</w:t>
      </w:r>
      <w:r w:rsidRPr="00526249">
        <w:rPr>
          <w:rFonts w:ascii="Naskh MT for Bosch School" w:hAnsi="Naskh MT for Bosch School" w:cs="Naskh MT for Bosch School"/>
          <w:color w:val="000000"/>
          <w:sz w:val="23"/>
          <w:szCs w:val="23"/>
          <w:shd w:val="clear" w:color="auto" w:fill="FFFFFF"/>
          <w:rtl/>
        </w:rPr>
        <w:t>ه في المدن والدّيار وفي البرّ والبحر تدعو البشريّةَ إلى لقاء ربّها</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ومن هذه الثّ</w:t>
      </w:r>
      <w:r w:rsidR="002C1487">
        <w:rPr>
          <w:rFonts w:ascii="Naskh MT for Bosch School" w:hAnsi="Naskh MT for Bosch School" w:cs="Naskh MT for Bosch School" w:hint="cs"/>
          <w:color w:val="000000"/>
          <w:sz w:val="23"/>
          <w:szCs w:val="23"/>
          <w:shd w:val="clear" w:color="auto" w:fill="FFFFFF"/>
          <w:rtl/>
        </w:rPr>
        <w:t>لّ</w:t>
      </w:r>
      <w:r w:rsidRPr="00526249">
        <w:rPr>
          <w:rFonts w:ascii="Naskh MT for Bosch School" w:hAnsi="Naskh MT for Bosch School" w:cs="Naskh MT for Bosch School"/>
          <w:color w:val="000000"/>
          <w:sz w:val="23"/>
          <w:szCs w:val="23"/>
          <w:shd w:val="clear" w:color="auto" w:fill="FFFFFF"/>
          <w:rtl/>
        </w:rPr>
        <w:t>ة الأولى النّشوى من مُدام العشق الإلهي</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ظهرت جامعةٌ متنوّعة ذات هدف، وتفتّحت كأزهار مختلفة الألوان في البستان </w:t>
      </w:r>
      <w:r w:rsidR="006A0F6F">
        <w:rPr>
          <w:rFonts w:ascii="Naskh MT for Bosch School" w:hAnsi="Naskh MT for Bosch School" w:cs="Naskh MT for Bosch School"/>
          <w:color w:val="000000"/>
          <w:sz w:val="23"/>
          <w:szCs w:val="23"/>
          <w:shd w:val="clear" w:color="auto" w:fill="FFFFFF"/>
          <w:rtl/>
        </w:rPr>
        <w:t>الّذي</w:t>
      </w:r>
      <w:r w:rsidRPr="00526249">
        <w:rPr>
          <w:rFonts w:ascii="Naskh MT for Bosch School" w:hAnsi="Naskh MT for Bosch School" w:cs="Naskh MT for Bosch School"/>
          <w:color w:val="000000"/>
          <w:sz w:val="23"/>
          <w:szCs w:val="23"/>
          <w:shd w:val="clear" w:color="auto" w:fill="FFFFFF"/>
          <w:rtl/>
        </w:rPr>
        <w:t xml:space="preserve"> تعهّدته يدُ العناية الإلهيّة</w:t>
      </w:r>
      <w:r>
        <w:rPr>
          <w:rFonts w:ascii="Naskh MT for Bosch School" w:hAnsi="Naskh MT for Bosch School" w:cs="Naskh MT for Bosch School"/>
          <w:color w:val="000000"/>
          <w:sz w:val="23"/>
          <w:szCs w:val="23"/>
          <w:shd w:val="clear" w:color="auto" w:fill="FFFFFF"/>
          <w:rtl/>
        </w:rPr>
        <w:t xml:space="preserve">.  </w:t>
      </w:r>
      <w:r w:rsidRPr="00526249">
        <w:rPr>
          <w:rFonts w:ascii="Naskh MT for Bosch School" w:hAnsi="Naskh MT for Bosch School" w:cs="Naskh MT for Bosch School"/>
          <w:color w:val="000000"/>
          <w:sz w:val="23"/>
          <w:szCs w:val="23"/>
          <w:shd w:val="clear" w:color="auto" w:fill="FFFFFF"/>
          <w:rtl/>
        </w:rPr>
        <w:t xml:space="preserve">ومع مرور كلّ يوم، تتوجّه نحو مرقده الأطهر أعدادٌ متناميةٌ من النّفوس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بُعثت من جديد رافعةً أكّفَّها بالدّعاء والمناجاة، ونحن أيضًا في نفس هذا المقام الأطهر، وإحياءً لذكرى ذلك اليوم المبارك، نضع رؤوسنا على عتبته المقدّسة بكل</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تضرّع وابتهال شاكرين وممتنّين لكل</w:t>
      </w:r>
      <w:r w:rsidR="00C502DC">
        <w:rPr>
          <w:rFonts w:ascii="Naskh MT for Bosch School" w:hAnsi="Naskh MT for Bosch School" w:cs="Naskh MT for Bosch School" w:hint="cs"/>
          <w:color w:val="000000"/>
          <w:sz w:val="23"/>
          <w:szCs w:val="23"/>
          <w:shd w:val="clear" w:color="auto" w:fill="FFFFFF"/>
          <w:rtl/>
        </w:rPr>
        <w:t>ّ</w:t>
      </w:r>
      <w:r w:rsidRPr="00526249">
        <w:rPr>
          <w:rFonts w:ascii="Naskh MT for Bosch School" w:hAnsi="Naskh MT for Bosch School" w:cs="Naskh MT for Bosch School"/>
          <w:color w:val="000000"/>
          <w:sz w:val="23"/>
          <w:szCs w:val="23"/>
          <w:shd w:val="clear" w:color="auto" w:fill="FFFFFF"/>
          <w:rtl/>
        </w:rPr>
        <w:t xml:space="preserve"> المواهب </w:t>
      </w:r>
      <w:r w:rsidR="006A0F6F">
        <w:rPr>
          <w:rFonts w:ascii="Naskh MT for Bosch School" w:hAnsi="Naskh MT for Bosch School" w:cs="Naskh MT for Bosch School"/>
          <w:color w:val="000000"/>
          <w:sz w:val="23"/>
          <w:szCs w:val="23"/>
          <w:shd w:val="clear" w:color="auto" w:fill="FFFFFF"/>
          <w:rtl/>
        </w:rPr>
        <w:t xml:space="preserve">الّتي </w:t>
      </w:r>
      <w:r w:rsidRPr="00526249">
        <w:rPr>
          <w:rFonts w:ascii="Naskh MT for Bosch School" w:hAnsi="Naskh MT for Bosch School" w:cs="Naskh MT for Bosch School"/>
          <w:color w:val="000000"/>
          <w:sz w:val="23"/>
          <w:szCs w:val="23"/>
          <w:shd w:val="clear" w:color="auto" w:fill="FFFFFF"/>
          <w:rtl/>
        </w:rPr>
        <w:t>أسبغها حضرته على جامعة الاسم الأعظم.</w:t>
      </w:r>
    </w:p>
    <w:p w14:paraId="46D4493F" w14:textId="77777777" w:rsidR="00526249" w:rsidRPr="00526249" w:rsidRDefault="00526249" w:rsidP="00644775">
      <w:pPr>
        <w:pStyle w:val="NormalWeb"/>
        <w:bidi/>
        <w:spacing w:before="0" w:beforeAutospacing="0" w:after="240" w:afterAutospacing="0" w:line="259" w:lineRule="auto"/>
        <w:ind w:firstLine="576"/>
        <w:jc w:val="both"/>
        <w:rPr>
          <w:rFonts w:ascii="Naskh MT for Bosch School" w:hAnsi="Naskh MT for Bosch School" w:cs="Naskh MT for Bosch School"/>
          <w:sz w:val="23"/>
          <w:szCs w:val="23"/>
          <w:rtl/>
        </w:rPr>
      </w:pPr>
    </w:p>
    <w:p w14:paraId="729141D0" w14:textId="3EE8C9F9" w:rsidR="00CD4943" w:rsidRPr="00526249" w:rsidRDefault="00977245" w:rsidP="00644775">
      <w:pPr>
        <w:spacing w:after="240" w:line="259" w:lineRule="auto"/>
        <w:ind w:right="720" w:firstLine="576"/>
        <w:jc w:val="right"/>
        <w:rPr>
          <w:rFonts w:ascii="Naskh MT for Bosch School" w:hAnsi="Naskh MT for Bosch School" w:cs="Naskh MT for Bosch School"/>
          <w:sz w:val="23"/>
          <w:szCs w:val="23"/>
          <w:rtl/>
        </w:rPr>
      </w:pPr>
      <w:r w:rsidRPr="00526249">
        <w:rPr>
          <w:rFonts w:ascii="Naskh MT for Bosch School" w:hAnsi="Naskh MT for Bosch School" w:cs="Naskh MT for Bosch School"/>
          <w:sz w:val="23"/>
          <w:szCs w:val="23"/>
          <w:rtl/>
        </w:rPr>
        <w:t>[التّوقيع</w:t>
      </w:r>
      <w:r w:rsidR="00526249">
        <w:rPr>
          <w:rFonts w:ascii="Naskh MT for Bosch School" w:hAnsi="Naskh MT for Bosch School" w:cs="Naskh MT for Bosch School"/>
          <w:sz w:val="23"/>
          <w:szCs w:val="23"/>
          <w:rtl/>
        </w:rPr>
        <w:t xml:space="preserve">: </w:t>
      </w:r>
      <w:r w:rsidRPr="00526249">
        <w:rPr>
          <w:rFonts w:ascii="Naskh MT for Bosch School" w:hAnsi="Naskh MT for Bosch School" w:cs="Naskh MT for Bosch School"/>
          <w:sz w:val="23"/>
          <w:szCs w:val="23"/>
          <w:rtl/>
        </w:rPr>
        <w:t xml:space="preserve"> </w:t>
      </w:r>
      <w:r w:rsidR="00CD4943" w:rsidRPr="00526249">
        <w:rPr>
          <w:rFonts w:ascii="Naskh MT for Bosch School" w:hAnsi="Naskh MT for Bosch School" w:cs="Naskh MT for Bosch School"/>
          <w:sz w:val="23"/>
          <w:szCs w:val="23"/>
          <w:rtl/>
        </w:rPr>
        <w:t>بيت العدل الأعظم</w:t>
      </w:r>
      <w:r w:rsidRPr="00526249">
        <w:rPr>
          <w:rFonts w:ascii="Naskh MT for Bosch School" w:hAnsi="Naskh MT for Bosch School" w:cs="Naskh MT for Bosch School"/>
          <w:sz w:val="23"/>
          <w:szCs w:val="23"/>
          <w:rtl/>
        </w:rPr>
        <w:t>]</w:t>
      </w:r>
    </w:p>
    <w:sectPr w:rsidR="00CD4943" w:rsidRPr="00526249" w:rsidSect="002C1487">
      <w:headerReference w:type="default" r:id="rId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D22F" w14:textId="77777777" w:rsidR="006737D3" w:rsidRDefault="006737D3" w:rsidP="00CD4943">
      <w:pPr>
        <w:spacing w:after="0" w:line="240" w:lineRule="auto"/>
      </w:pPr>
      <w:r>
        <w:separator/>
      </w:r>
    </w:p>
  </w:endnote>
  <w:endnote w:type="continuationSeparator" w:id="0">
    <w:p w14:paraId="54EE69F4" w14:textId="77777777" w:rsidR="006737D3" w:rsidRDefault="006737D3" w:rsidP="00CD4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skh MT for Bosch School">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21A7" w14:textId="77777777" w:rsidR="006737D3" w:rsidRDefault="006737D3" w:rsidP="00CD4943">
      <w:pPr>
        <w:spacing w:after="0" w:line="240" w:lineRule="auto"/>
      </w:pPr>
      <w:r>
        <w:separator/>
      </w:r>
    </w:p>
  </w:footnote>
  <w:footnote w:type="continuationSeparator" w:id="0">
    <w:p w14:paraId="1629B3F6" w14:textId="77777777" w:rsidR="006737D3" w:rsidRDefault="006737D3" w:rsidP="00CD4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1805"/>
      <w:gridCol w:w="5270"/>
      <w:gridCol w:w="1935"/>
    </w:tblGrid>
    <w:tr w:rsidR="00977245" w:rsidRPr="007D45D5" w14:paraId="4C298A49" w14:textId="77777777" w:rsidTr="00E5735B">
      <w:tc>
        <w:tcPr>
          <w:tcW w:w="1805" w:type="dxa"/>
          <w:hideMark/>
        </w:tcPr>
        <w:p w14:paraId="3F585C34" w14:textId="3FBB0574" w:rsidR="00977245" w:rsidRPr="007D45D5" w:rsidRDefault="00977245" w:rsidP="00977245">
          <w:pPr>
            <w:spacing w:after="0"/>
            <w:jc w:val="right"/>
            <w:rPr>
              <w:rFonts w:ascii="Naskh MT for Bosch School" w:hAnsi="Naskh MT for Bosch School" w:cs="Naskh MT for Bosch School"/>
              <w:sz w:val="23"/>
              <w:szCs w:val="23"/>
              <w:rtl/>
              <w14:cntxtAlts/>
            </w:rPr>
          </w:pPr>
          <w:r w:rsidRPr="007D45D5">
            <w:rPr>
              <w:rFonts w:ascii="Naskh MT for Bosch School" w:hAnsi="Naskh MT for Bosch School" w:cs="Naskh MT for Bosch School"/>
              <w:sz w:val="23"/>
              <w:szCs w:val="23"/>
              <w:rtl/>
            </w:rPr>
            <w:t xml:space="preserve">رضوان </w:t>
          </w:r>
          <w:r>
            <w:rPr>
              <w:rFonts w:ascii="Naskh MT for Bosch School" w:hAnsi="Naskh MT for Bosch School" w:cs="Naskh MT for Bosch School" w:hint="cs"/>
              <w:sz w:val="23"/>
              <w:szCs w:val="23"/>
              <w:rtl/>
            </w:rPr>
            <w:t>201</w:t>
          </w:r>
          <w:r w:rsidR="00526249">
            <w:rPr>
              <w:rFonts w:ascii="Naskh MT for Bosch School" w:hAnsi="Naskh MT for Bosch School" w:cs="Naskh MT for Bosch School" w:hint="cs"/>
              <w:sz w:val="23"/>
              <w:szCs w:val="23"/>
              <w:rtl/>
            </w:rPr>
            <w:t>3</w:t>
          </w:r>
        </w:p>
      </w:tc>
      <w:tc>
        <w:tcPr>
          <w:tcW w:w="5270" w:type="dxa"/>
          <w:hideMark/>
        </w:tcPr>
        <w:p w14:paraId="3BD62017" w14:textId="77777777" w:rsidR="00977245" w:rsidRPr="007D45D5" w:rsidRDefault="00977245" w:rsidP="00977245">
          <w:pPr>
            <w:spacing w:after="0"/>
            <w:jc w:val="center"/>
            <w:rP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fldChar w:fldCharType="begin"/>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Pr>
            <w:instrText>PAGE    \* MERGEFORMAT</w:instrText>
          </w:r>
          <w:r w:rsidRPr="007D45D5">
            <w:rPr>
              <w:rFonts w:ascii="Naskh MT for Bosch School" w:hAnsi="Naskh MT for Bosch School" w:cs="Naskh MT for Bosch School"/>
              <w:sz w:val="23"/>
              <w:szCs w:val="23"/>
              <w:rtl/>
            </w:rPr>
            <w:instrText xml:space="preserve"> </w:instrText>
          </w:r>
          <w:r w:rsidRPr="007D45D5">
            <w:rPr>
              <w:rFonts w:ascii="Naskh MT for Bosch School" w:hAnsi="Naskh MT for Bosch School" w:cs="Naskh MT for Bosch School"/>
              <w:sz w:val="23"/>
              <w:szCs w:val="23"/>
              <w:rtl/>
            </w:rPr>
            <w:fldChar w:fldCharType="separate"/>
          </w:r>
          <w:r>
            <w:rPr>
              <w:rFonts w:ascii="Naskh MT for Bosch School" w:hAnsi="Naskh MT for Bosch School" w:cs="Naskh MT for Bosch School"/>
              <w:sz w:val="23"/>
              <w:szCs w:val="23"/>
              <w:rtl/>
            </w:rPr>
            <w:t>2</w:t>
          </w:r>
          <w:r w:rsidRPr="007D45D5">
            <w:rPr>
              <w:rFonts w:ascii="Naskh MT for Bosch School" w:hAnsi="Naskh MT for Bosch School" w:cs="Naskh MT for Bosch School"/>
              <w:sz w:val="23"/>
              <w:szCs w:val="23"/>
              <w:rtl/>
            </w:rPr>
            <w:fldChar w:fldCharType="end"/>
          </w:r>
        </w:p>
      </w:tc>
      <w:tc>
        <w:tcPr>
          <w:tcW w:w="1935" w:type="dxa"/>
        </w:tcPr>
        <w:p w14:paraId="2099ED19" w14:textId="14F83A5D" w:rsidR="00977245" w:rsidRPr="007D45D5" w:rsidRDefault="00977245" w:rsidP="00977245">
          <w:pPr>
            <w:spacing w:after="0"/>
            <w:rPr>
              <w:rStyle w:val="PageNumber"/>
              <w:rFonts w:ascii="Naskh MT for Bosch School" w:hAnsi="Naskh MT for Bosch School" w:cs="Naskh MT for Bosch School"/>
              <w:sz w:val="23"/>
              <w:szCs w:val="23"/>
              <w:rtl/>
            </w:rPr>
          </w:pPr>
          <w:r w:rsidRPr="007D45D5">
            <w:rPr>
              <w:rFonts w:ascii="Naskh MT for Bosch School" w:hAnsi="Naskh MT for Bosch School" w:cs="Naskh MT for Bosch School"/>
              <w:sz w:val="23"/>
              <w:szCs w:val="23"/>
              <w:rtl/>
            </w:rPr>
            <w:t>إلى ال</w:t>
          </w:r>
          <w:r w:rsidR="00526249">
            <w:rPr>
              <w:rFonts w:ascii="Naskh MT for Bosch School" w:hAnsi="Naskh MT for Bosch School" w:cs="Naskh MT for Bosch School"/>
              <w:sz w:val="23"/>
              <w:szCs w:val="23"/>
              <w:rtl/>
            </w:rPr>
            <w:t>بهائيّ</w:t>
          </w:r>
          <w:r w:rsidRPr="007D45D5">
            <w:rPr>
              <w:rFonts w:ascii="Naskh MT for Bosch School" w:hAnsi="Naskh MT for Bosch School" w:cs="Naskh MT for Bosch School"/>
              <w:sz w:val="23"/>
              <w:szCs w:val="23"/>
              <w:rtl/>
            </w:rPr>
            <w:t>ين في العالم</w:t>
          </w:r>
        </w:p>
      </w:tc>
    </w:tr>
  </w:tbl>
  <w:p w14:paraId="3A849CB3" w14:textId="5A7CC98A" w:rsidR="00CD4943" w:rsidRDefault="00CD4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43"/>
    <w:rsid w:val="00042661"/>
    <w:rsid w:val="00044390"/>
    <w:rsid w:val="00064C15"/>
    <w:rsid w:val="00064C74"/>
    <w:rsid w:val="000C2AE4"/>
    <w:rsid w:val="00103FE4"/>
    <w:rsid w:val="00156C04"/>
    <w:rsid w:val="001A6D64"/>
    <w:rsid w:val="0024509B"/>
    <w:rsid w:val="0026322C"/>
    <w:rsid w:val="0028479A"/>
    <w:rsid w:val="002C1487"/>
    <w:rsid w:val="002F5C10"/>
    <w:rsid w:val="00305330"/>
    <w:rsid w:val="003153DA"/>
    <w:rsid w:val="00315B46"/>
    <w:rsid w:val="00367B3C"/>
    <w:rsid w:val="0038286D"/>
    <w:rsid w:val="003911B8"/>
    <w:rsid w:val="004113B2"/>
    <w:rsid w:val="00425CED"/>
    <w:rsid w:val="00491B2C"/>
    <w:rsid w:val="004B4EA1"/>
    <w:rsid w:val="004D3B96"/>
    <w:rsid w:val="004F483B"/>
    <w:rsid w:val="00512630"/>
    <w:rsid w:val="00526249"/>
    <w:rsid w:val="0053057C"/>
    <w:rsid w:val="00597007"/>
    <w:rsid w:val="00644775"/>
    <w:rsid w:val="006737D3"/>
    <w:rsid w:val="00685CD8"/>
    <w:rsid w:val="006A0F6F"/>
    <w:rsid w:val="00701588"/>
    <w:rsid w:val="0073742E"/>
    <w:rsid w:val="00776BD1"/>
    <w:rsid w:val="007A6AD1"/>
    <w:rsid w:val="008505A2"/>
    <w:rsid w:val="00860E8B"/>
    <w:rsid w:val="00895E1D"/>
    <w:rsid w:val="00915C15"/>
    <w:rsid w:val="00917B45"/>
    <w:rsid w:val="00952809"/>
    <w:rsid w:val="009737C3"/>
    <w:rsid w:val="00977245"/>
    <w:rsid w:val="009B3670"/>
    <w:rsid w:val="00A47C74"/>
    <w:rsid w:val="00A501AB"/>
    <w:rsid w:val="00AC2649"/>
    <w:rsid w:val="00B42207"/>
    <w:rsid w:val="00BA1F19"/>
    <w:rsid w:val="00BA6B26"/>
    <w:rsid w:val="00BC07D8"/>
    <w:rsid w:val="00C502DC"/>
    <w:rsid w:val="00CD4943"/>
    <w:rsid w:val="00CE4092"/>
    <w:rsid w:val="00D01FEC"/>
    <w:rsid w:val="00DC7D7F"/>
    <w:rsid w:val="00DE194C"/>
    <w:rsid w:val="00DE2B80"/>
    <w:rsid w:val="00E029FA"/>
    <w:rsid w:val="00E61B89"/>
    <w:rsid w:val="00F25F13"/>
    <w:rsid w:val="00F34786"/>
    <w:rsid w:val="00F539F2"/>
    <w:rsid w:val="00F83005"/>
    <w:rsid w:val="00FA0351"/>
    <w:rsid w:val="00FB2B5D"/>
    <w:rsid w:val="00FE22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1ADE"/>
  <w15:docId w15:val="{EDCF965A-BA30-4158-BEE6-5CA18C9A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4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943"/>
  </w:style>
  <w:style w:type="paragraph" w:styleId="Footer">
    <w:name w:val="footer"/>
    <w:basedOn w:val="Normal"/>
    <w:link w:val="FooterChar"/>
    <w:uiPriority w:val="99"/>
    <w:unhideWhenUsed/>
    <w:rsid w:val="00CD4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943"/>
  </w:style>
  <w:style w:type="character" w:styleId="CommentReference">
    <w:name w:val="annotation reference"/>
    <w:basedOn w:val="DefaultParagraphFont"/>
    <w:uiPriority w:val="99"/>
    <w:semiHidden/>
    <w:unhideWhenUsed/>
    <w:rsid w:val="004F483B"/>
    <w:rPr>
      <w:sz w:val="16"/>
      <w:szCs w:val="16"/>
    </w:rPr>
  </w:style>
  <w:style w:type="paragraph" w:styleId="CommentText">
    <w:name w:val="annotation text"/>
    <w:basedOn w:val="Normal"/>
    <w:link w:val="CommentTextChar"/>
    <w:uiPriority w:val="99"/>
    <w:semiHidden/>
    <w:unhideWhenUsed/>
    <w:rsid w:val="004F483B"/>
    <w:pPr>
      <w:spacing w:line="240" w:lineRule="auto"/>
    </w:pPr>
    <w:rPr>
      <w:sz w:val="20"/>
      <w:szCs w:val="20"/>
    </w:rPr>
  </w:style>
  <w:style w:type="character" w:customStyle="1" w:styleId="CommentTextChar">
    <w:name w:val="Comment Text Char"/>
    <w:basedOn w:val="DefaultParagraphFont"/>
    <w:link w:val="CommentText"/>
    <w:uiPriority w:val="99"/>
    <w:semiHidden/>
    <w:rsid w:val="004F483B"/>
    <w:rPr>
      <w:sz w:val="20"/>
      <w:szCs w:val="20"/>
    </w:rPr>
  </w:style>
  <w:style w:type="paragraph" w:styleId="CommentSubject">
    <w:name w:val="annotation subject"/>
    <w:basedOn w:val="CommentText"/>
    <w:next w:val="CommentText"/>
    <w:link w:val="CommentSubjectChar"/>
    <w:uiPriority w:val="99"/>
    <w:semiHidden/>
    <w:unhideWhenUsed/>
    <w:rsid w:val="004F483B"/>
    <w:rPr>
      <w:b/>
      <w:bCs/>
    </w:rPr>
  </w:style>
  <w:style w:type="character" w:customStyle="1" w:styleId="CommentSubjectChar">
    <w:name w:val="Comment Subject Char"/>
    <w:basedOn w:val="CommentTextChar"/>
    <w:link w:val="CommentSubject"/>
    <w:uiPriority w:val="99"/>
    <w:semiHidden/>
    <w:rsid w:val="004F483B"/>
    <w:rPr>
      <w:b/>
      <w:bCs/>
      <w:sz w:val="20"/>
      <w:szCs w:val="20"/>
    </w:rPr>
  </w:style>
  <w:style w:type="paragraph" w:styleId="BalloonText">
    <w:name w:val="Balloon Text"/>
    <w:basedOn w:val="Normal"/>
    <w:link w:val="BalloonTextChar"/>
    <w:uiPriority w:val="99"/>
    <w:semiHidden/>
    <w:unhideWhenUsed/>
    <w:rsid w:val="004F4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83B"/>
    <w:rPr>
      <w:rFonts w:ascii="Tahoma" w:hAnsi="Tahoma" w:cs="Tahoma"/>
      <w:sz w:val="16"/>
      <w:szCs w:val="16"/>
    </w:rPr>
  </w:style>
  <w:style w:type="character" w:styleId="PageNumber">
    <w:name w:val="page number"/>
    <w:basedOn w:val="DefaultParagraphFont"/>
    <w:rsid w:val="00977245"/>
  </w:style>
  <w:style w:type="paragraph" w:styleId="NormalWeb">
    <w:name w:val="Normal (Web)"/>
    <w:basedOn w:val="Normal"/>
    <w:uiPriority w:val="99"/>
    <w:semiHidden/>
    <w:unhideWhenUsed/>
    <w:rsid w:val="005262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858">
      <w:bodyDiv w:val="1"/>
      <w:marLeft w:val="0"/>
      <w:marRight w:val="0"/>
      <w:marTop w:val="0"/>
      <w:marBottom w:val="0"/>
      <w:divBdr>
        <w:top w:val="none" w:sz="0" w:space="0" w:color="auto"/>
        <w:left w:val="none" w:sz="0" w:space="0" w:color="auto"/>
        <w:bottom w:val="none" w:sz="0" w:space="0" w:color="auto"/>
        <w:right w:val="none" w:sz="0" w:space="0" w:color="auto"/>
      </w:divBdr>
    </w:div>
    <w:div w:id="101797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BWC</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Neda Behmardi </cp:lastModifiedBy>
  <cp:revision>10</cp:revision>
  <cp:lastPrinted>2023-04-05T12:28:00Z</cp:lastPrinted>
  <dcterms:created xsi:type="dcterms:W3CDTF">2023-04-05T12:28:00Z</dcterms:created>
  <dcterms:modified xsi:type="dcterms:W3CDTF">2023-04-11T11:53:00Z</dcterms:modified>
</cp:coreProperties>
</file>