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9237" w14:textId="77777777" w:rsidR="00B04762" w:rsidRPr="00B04762" w:rsidRDefault="00B04762" w:rsidP="00B733E9">
      <w:pPr>
        <w:bidi/>
        <w:spacing w:after="240" w:line="259" w:lineRule="auto"/>
        <w:jc w:val="center"/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[ترجمة]</w:t>
      </w:r>
    </w:p>
    <w:p w14:paraId="6D4AF9E1" w14:textId="77777777" w:rsidR="00B04762" w:rsidRPr="00B04762" w:rsidRDefault="00B04762" w:rsidP="00B733E9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kern w:val="20"/>
          <w:sz w:val="23"/>
          <w:szCs w:val="23"/>
          <w:lang w:val="en-GB"/>
        </w:rPr>
      </w:pPr>
    </w:p>
    <w:p w14:paraId="70612BE4" w14:textId="77777777" w:rsidR="00E65C4F" w:rsidRPr="00B04762" w:rsidRDefault="000D7075" w:rsidP="00B733E9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20 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تشرين الأوّل/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أكتوب</w:t>
      </w:r>
      <w:r w:rsid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ر 2008</w:t>
      </w:r>
    </w:p>
    <w:p w14:paraId="5ADDAD1B" w14:textId="77777777" w:rsidR="000D7075" w:rsidRPr="00B04762" w:rsidRDefault="000D7075" w:rsidP="00B733E9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إلى البهائيّين في العالم</w:t>
      </w:r>
    </w:p>
    <w:p w14:paraId="0546D894" w14:textId="77777777" w:rsidR="000D7075" w:rsidRPr="00B04762" w:rsidRDefault="000D7075" w:rsidP="00B733E9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الأحبّاء الأعزّاء،</w:t>
      </w:r>
    </w:p>
    <w:p w14:paraId="09EF4B3C" w14:textId="77777777" w:rsidR="000D7075" w:rsidRPr="00B04762" w:rsidRDefault="000D7075" w:rsidP="00B733E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اليوم، ذكرى ميلاد حضرة الباب، يسم منتصف طريق مشروع السّنوات الخمس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سيشغل البهائيّين في العالم حتّى رضوان 2011.  نحني رؤوسنا امتنانًا وخضوعًا لحضرة بهاء</w:t>
      </w:r>
      <w:r w:rsid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الله لما منّ به من عنايات وتأييدات على العاملين بمنتهى الجِدّ والتّضحية في طليعة العمل ال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</w:t>
      </w:r>
      <w:r w:rsidR="00C566FF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بليغيّ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.  فمنذ اختتام أعمال مؤتمر الوكلاء العالمي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العاشر قبل بضعة أشهر، لمسنا ازديادًا في الوعي بفعّاليّة الإطار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يحكم سير عمل خطّة السّنوات الخمس، بفضل الانتشار الواسع للبصائر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اكتسبها الوكلاء، في أنحاء الجامعة البهائيّة بأسرها.  فتهيّأت عشرات المجموعات </w:t>
      </w:r>
      <w:r w:rsidR="00C566FF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الجغرافي</w:t>
      </w:r>
      <w:r w:rsid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ّة</w:t>
      </w:r>
      <w:r w:rsidR="005106FA">
        <w:rPr>
          <w:rFonts w:ascii="Naskh MT for Bosch School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في أنحاء العالم للتّوسّع ال</w:t>
      </w:r>
      <w:r w:rsidR="00D66D1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منهجيّ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المنظّم، وعليه نتوقّع مشاهدة انطلاق موجة من البرامج المكثّفة للنّموّ في الأشهر المؤدّية إلى رضوان العام المقبل.</w:t>
      </w:r>
    </w:p>
    <w:p w14:paraId="3C25E961" w14:textId="77777777" w:rsidR="000D7075" w:rsidRPr="00B04762" w:rsidRDefault="000D7075" w:rsidP="00B733E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ولا ينفكّ التّحدّي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يواجه الأحبّاء في هذه المجموعات وسواها جميعًا</w:t>
      </w:r>
      <w:r w:rsidR="00FE70F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106FA" w:rsidRPr="00AF6EB5">
        <w:rPr>
          <w:rFonts w:ascii="Naskh MT for Bosch School" w:eastAsia="Calibri" w:hAnsi="Naskh MT for Bosch School" w:cs="Naskh MT for Bosch School"/>
          <w:sz w:val="23"/>
          <w:szCs w:val="23"/>
          <w:rtl/>
          <w:lang w:bidi="ar-JO"/>
        </w:rPr>
        <w:t>مزدوجًا في خصائصه</w:t>
      </w:r>
      <w:r w:rsidR="005106FA">
        <w:rPr>
          <w:rFonts w:ascii="Naskh MT for Bosch School" w:eastAsia="Calibri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106FA" w:rsidRPr="00AF6EB5">
        <w:rPr>
          <w:rFonts w:ascii="Naskh MT for Bosch School" w:eastAsia="Calibri" w:hAnsi="Naskh MT for Bosch School" w:cs="Naskh MT for Bosch School"/>
          <w:sz w:val="23"/>
          <w:szCs w:val="23"/>
          <w:rtl/>
          <w:lang w:bidi="ar-JO"/>
        </w:rPr>
        <w:t>فبينما يتعلّمون تمييز الشّرائح المستعدّة من المجتمع، ويبادرون إلى مشاركة النّفوس المتقبّلة، بالرّسالة الإلهيّة</w:t>
      </w:r>
      <w:r w:rsidR="005106FA">
        <w:rPr>
          <w:rFonts w:ascii="Naskh MT for Bosch School" w:eastAsia="Calibri" w:hAnsi="Naskh MT for Bosch School" w:cs="Naskh MT for Bosch School"/>
          <w:sz w:val="23"/>
          <w:szCs w:val="23"/>
          <w:rtl/>
          <w:lang w:bidi="ar-JO"/>
        </w:rPr>
        <w:t>،</w:t>
      </w:r>
      <w:r w:rsidR="005106FA">
        <w:rPr>
          <w:rFonts w:ascii="Naskh MT for Bosch School" w:eastAsia="Calibri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5106FA" w:rsidRPr="00AF6EB5">
        <w:rPr>
          <w:rFonts w:ascii="Naskh MT for Bosch School" w:eastAsia="Calibri" w:hAnsi="Naskh MT for Bosch School" w:cs="Naskh MT for Bosch School"/>
          <w:sz w:val="23"/>
          <w:szCs w:val="23"/>
          <w:rtl/>
          <w:lang w:bidi="ar-JO"/>
        </w:rPr>
        <w:t>وهو طموح لا يصعب تحقيقه عمومًا</w:t>
      </w:r>
      <w:r w:rsidR="005106FA">
        <w:rPr>
          <w:rFonts w:ascii="Naskh MT for Bosch School" w:eastAsia="Calibri" w:hAnsi="Naskh MT for Bosch School" w:cs="Naskh MT for Bosch School"/>
          <w:sz w:val="23"/>
          <w:szCs w:val="23"/>
          <w:rtl/>
          <w:lang w:bidi="ar-JO"/>
        </w:rPr>
        <w:t>،</w:t>
      </w:r>
      <w:r w:rsidR="005106FA">
        <w:rPr>
          <w:rFonts w:ascii="Naskh MT for Bosch School" w:eastAsia="Calibri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5106FA" w:rsidRPr="00AF6EB5">
        <w:rPr>
          <w:rFonts w:ascii="Naskh MT for Bosch School" w:eastAsia="Calibri" w:hAnsi="Naskh MT for Bosch School" w:cs="Naskh MT for Bosch School"/>
          <w:sz w:val="23"/>
          <w:szCs w:val="23"/>
          <w:rtl/>
          <w:lang w:bidi="ar-JO"/>
        </w:rPr>
        <w:t>فهم يسعون جاهدين ليفهموا، عن طريق الممارسة، كيف ينبغي عليهم دمج العناصر المتنوّعة والمتعدّدة لنمط سليم من النّموّ، وخاصّة في مجال تنمية الموارد البشريّة، في وحدة كاملة متماسكة ومنسجمة</w:t>
      </w:r>
      <w:r w:rsidR="005E4C9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كم يشدّ من عزائمنا أن نرى الأحبّاء في المجموعة </w:t>
      </w:r>
      <w:r w:rsidR="00855ED2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الجغرافيّة </w:t>
      </w:r>
      <w:r w:rsidR="005E4C9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في لحظة شروعهم بالتّصدّي لهذا التّحدّي المزدوج يحقّقون تقدّمًا فوريًّا، ويصبح إحراز هدف إطلاق برنامج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="005E4C9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مكثّف للنّموّ وشيكًا. </w:t>
      </w:r>
    </w:p>
    <w:p w14:paraId="15770B01" w14:textId="77777777" w:rsidR="00A06E7A" w:rsidRPr="00B04762" w:rsidRDefault="005E4C9E" w:rsidP="00B733E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ولا يثير الدّهشة أنّ تقوية الجامعة باستمرار يجب أن تسير جنبًا إلى جنب مع تزايد الانحلال في </w:t>
      </w:r>
      <w:r w:rsidR="008E144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النّظام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العالمي القديم.  والواقع أنّ على الأحبّاء أن يكونوا يقظين متنبّهين خشية أل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تتماشى تنمية القدرات في الجامعة البهائيّة مع تنامي الاستعداد لدى إنسانيّة خاب رجاؤها.  فحتّى خلال فترة وجيزة منذ أن أعلنّا هذا التّحذير في رسالة الرّضوان، انظروا كيف تداعت الهياكل الماليّة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كانت تعتبر حصينة في وقت من الأوقات، وأظهر قادة العالم عجزهم إل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عن وضع حلول لا تعدو أن تكون مؤقّتة، وهو فشل يزداد</w:t>
      </w:r>
      <w:r w:rsidR="00A06E7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اعترافهم به يومًا بعد يوم.  ومع كلّ التّدابير المناسبة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="00A06E7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اتّخذوها، فقد تزعزع بنيان الثّقة وتلاشى الإحساس بالأمان.  ولا شكّ أنّ تطوّرا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</w:t>
      </w:r>
      <w:r w:rsidR="00A06E7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كهذه قد دفعت المؤمنين في كلّ صقع للتّأم</w:t>
      </w:r>
      <w:r w:rsidR="00EB3744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A06E7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ل في الحالة المؤسفة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="00A06E7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آل إليها </w:t>
      </w:r>
      <w:r w:rsidR="008E144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النّظام</w:t>
      </w:r>
      <w:r w:rsidR="00A06E7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القائم، وعزّزت لديهم القناعة بأنّ المدنيّة الماديّة والرّوحانيّة يجب أن تتقدّما جنبًا إلى جنب.</w:t>
      </w:r>
    </w:p>
    <w:p w14:paraId="12EDD3E6" w14:textId="77777777" w:rsidR="002565AF" w:rsidRPr="00B04762" w:rsidRDefault="00A06E7A" w:rsidP="00B733E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lastRenderedPageBreak/>
        <w:t>مع هذه الأفكار</w:t>
      </w:r>
      <w:r w:rsidR="00237AB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تجول في خواطرنا</w:t>
      </w:r>
      <w:r w:rsidR="00237AB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نتوجّه بقلوبنا إلى حضرة بهاءالله بالدّعاء المستمرّ، متضرّعين إليه أن يقوّي عضد أتباعه بفيوضاته الل</w:t>
      </w:r>
      <w:r w:rsidR="00EB3744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امتناهية، ومتوسّلين إلى جماله المبارك في هذه الل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B374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حظات أن ينوّر </w:t>
      </w:r>
      <w:r w:rsidR="00EB3744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أ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رواحهم بنور العرفان والإيمان.  على أتباع البهاء أل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يستهينوا بالقوّة الكامنة في </w:t>
      </w:r>
      <w:r w:rsidR="008E144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النّظام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القائمين على تطبيقه من أجل ترويج أمره، أو أن يخطئوا الهدف الحقيقي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للمشروع العالمي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يباشرونه.  وعليه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أل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ينحرفوا عن طريق التّعلّم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سلكوه، أو يلتهوا بالمشاغل العابرة لمجتمع تسوده الحيرة والارتباك.  عليهم أل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يخفقوا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في </w:t>
      </w:r>
      <w:r w:rsidR="00F21E1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تقدير قيمة ال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ث</w:t>
      </w:r>
      <w:r w:rsidR="008E1449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قافة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تتجذّر في الجامعة البهائيّة الآن و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تُعزّز وتشجّع الدّراسة ال</w:t>
      </w:r>
      <w:r w:rsidR="00D66D1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منهجيّ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ة المنظّمة للكلمة الإلهيّة الخل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قة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في مجموعات صغيرة من أجل بناء 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قدرات للخدمة.  وعليهم أل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ينسوا على الإطلاق الأمر الملز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 بالعناية باحتياجات أطفال العالم وتقديم دروس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لهم تنمّي مواهبهم وقدراتهم الرّوحانيّة، وتغرس في نفوسهم الأخلاق </w:t>
      </w:r>
      <w:r w:rsidR="00001EB7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الحميدة</w:t>
      </w:r>
      <w:r w:rsidR="003D043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النّبيلة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="00001EB7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سيشبّون عليه</w:t>
      </w:r>
      <w:r w:rsidR="00237AB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9E11B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001EB7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 فليدركوا أهميّة 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كامل </w:t>
      </w:r>
      <w:r w:rsidR="00001EB7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جهودهم في مساعدة الشّباب على تشكيل هويّة خُلُقيّة قويّة في بواكير سنوات 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المراهقة، وتعزيز قدراتهم للمساهمة في خير مجتمعاتهم وصلاحها.  وليبتهجوا بتعلّمهم، من خلال العمل الدّؤوب ال</w:t>
      </w:r>
      <w:r w:rsidR="00D66D1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منهجيّ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المنظّم، كيف يضعون إيقاعًا للنّمو يُعنى كما هو حقّه بالعناصر ال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ساسيّة للتّوسّع والاستحكام والمراجعة والتّقييم والتّخطيط.  عسى أن يوهبوا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قاطبة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الثّبات والإخلاص، ويُمنحوا الشّجاعة والإقدام لبذل التّضحيات الل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زمة لضمان تحقيق النّجاح الباهر للخطّة.  وعسى أن يثبتوا بحسن سلوكهم وخلوص محبّتهم لإخوانهم في الإنسانيّة شغفهم لخدمة أهل العالم، الحقيقة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="00B15569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أعلنها حضرة بهاءالله بأنّ الإنسانيّة </w:t>
      </w:r>
      <w:r w:rsidR="002565A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وحدة واحدة.  وعسى أن يكدّوا ويجتهدوا لتأسيس روابط صداقة لا تقيم وزنًا للحواجز الاجتماعيّة السّائدة، ويسعوا دون انقطاع لجمع القلوب في محبّة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الله</w:t>
      </w:r>
      <w:r w:rsidR="002565A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أملنا الوطيد </w:t>
      </w:r>
      <w:r w:rsidR="002565A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أن ي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دركوا المضامين العميقة لرسالتهم</w:t>
      </w:r>
      <w:r w:rsidR="002565A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 و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دعاؤنا القلبيّ الحار لدى العتبات المقدّسة </w:t>
      </w:r>
      <w:r w:rsidR="002565A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أن لا تتعثّر خطاهم في تحقيق أهدافهم الطّموحة مهما اشتدّت الأزمات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="002565AF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تحيط بالعالم من حولهم.  </w:t>
      </w:r>
    </w:p>
    <w:p w14:paraId="48E6CA50" w14:textId="77777777" w:rsidR="005E4C9E" w:rsidRPr="00B04762" w:rsidRDefault="002565AF" w:rsidP="00B733E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ولإتاحة الفرصة أمام الأحبّاء للاجتماع معًا والاحتفال بما أنجزوه من أعمال بطوليّة خلال الخطّة، وللتّداول 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في نفس الوقت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في المتطلّبات الآنيّة الملحّة، نعلن عن الدّعوة إلى سلسلة مؤتمرات إقليميّة تبلغ 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واحدًا وأربعين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مؤتمرًا ستُعقد في المدن التّاليّة خلال المدّة من تشرين الثّاني/ نوفمبر إلى آذار/مارس: </w:t>
      </w:r>
      <w:r w:rsidR="00AA7C2D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أبيدجان، أكرا، الماتا، أنتوفاغاستا، أتلانتا، أوكلاند، باكو، ب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نغالور، بانغوي، باتامبانغ، بولو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نا، بوكا</w:t>
      </w:r>
      <w:r w:rsidR="00EB1C7B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ﭬو</w:t>
      </w:r>
      <w:r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 شيكاغو، دالاس، فرانكفورت، غوادالاغارا، اسطنبول، جوهانسبورغ، ﮐﻴﻴﭪ،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300187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كالكو</w:t>
      </w:r>
      <w:r w:rsidR="00C713C6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تا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 كوالا</w:t>
      </w:r>
      <w:r w:rsidR="00FA50CE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لم</w:t>
      </w:r>
      <w:r w:rsidR="00FA50CE" w:rsidRPr="00B04762">
        <w:rPr>
          <w:rFonts w:ascii="Naskh MT for Bosch School" w:hAnsi="Naskh MT for Bosch School" w:cs="Naskh MT for Bosch School" w:hint="eastAsia"/>
          <w:kern w:val="20"/>
          <w:sz w:val="23"/>
          <w:szCs w:val="23"/>
          <w:rtl/>
          <w:lang w:val="en-GB"/>
        </w:rPr>
        <w:t>پور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، كوتشينغ، لاي، لندن، لوس </w:t>
      </w:r>
      <w:r w:rsidR="00300187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نجلوس، لومومباشي، لوساكا، مدريد، ماناغوا، مانيل</w:t>
      </w:r>
      <w:r w:rsidR="00855ED2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، ناكورو، نيودلهي، </w:t>
      </w:r>
      <w:r w:rsidR="00FA50CE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پ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ورتلاند، كيتو، ساو</w:t>
      </w:r>
      <w:r w:rsidR="00FA50CE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پ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اولو، ستافورد، سيدني، تورنتو، أولانباتار، </w:t>
      </w:r>
      <w:r w:rsidR="00EB1C7B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ﭬانكوﭬر</w:t>
      </w:r>
      <w:r w:rsidR="00B7628E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، ياوِنده.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lang w:val="en-GB"/>
        </w:rPr>
        <w:t xml:space="preserve">  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وسنبعث </w:t>
      </w:r>
      <w:r w:rsidR="00B01810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لكلٍّ من هذه المؤتمرات 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عضوين من دار التّب</w:t>
      </w:r>
      <w:r w:rsidR="00AA7C2D" w:rsidRPr="00B04762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لي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غ العالميّة</w:t>
      </w:r>
      <w:r w:rsidR="00B01810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كمندوبين من طرفنا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.  هذا وستزوّ</w:t>
      </w:r>
      <w:r w:rsidR="00B01810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َ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د المحافل الرّوحانيّة المركزيّة في الأقطار المستضيفة بمزيد من التّفاصيل الخاصّة بالمشاركة في هذه المؤتمرات.  إنّنا نستحثّ همم الأحبّاء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ن انخرطوا بكلّيتهم في تنفيذ بنود الخطّة، وأولئك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ن منعتهم الظّ</w:t>
      </w:r>
      <w:r w:rsidR="00B01810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روف من تحقيق رغبتهم حتّى الآن، على ا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لاستفادة من هذه الفرصة وحضور المؤتمر </w:t>
      </w:r>
      <w:r w:rsidR="00C06BDA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="008829F4" w:rsidRPr="00B04762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سيُعقد في منطقتهم.</w:t>
      </w:r>
    </w:p>
    <w:p w14:paraId="58EC3BE6" w14:textId="77777777" w:rsidR="008829F4" w:rsidRPr="00664A8A" w:rsidRDefault="00B04762" w:rsidP="00B733E9">
      <w:pPr>
        <w:pStyle w:val="BWCBodyText"/>
        <w:rPr>
          <w:rtl/>
        </w:rPr>
      </w:pPr>
      <w:r w:rsidRPr="006D5F04">
        <w:rPr>
          <w:rtl/>
        </w:rPr>
        <w:t>[التّوقيع:</w:t>
      </w:r>
      <w:r w:rsidR="00B733E9">
        <w:rPr>
          <w:rFonts w:hint="cs"/>
          <w:rtl/>
          <w:lang w:bidi="ar-JO"/>
        </w:rPr>
        <w:t xml:space="preserve"> </w:t>
      </w:r>
      <w:r w:rsidRPr="006D5F04">
        <w:rPr>
          <w:rtl/>
        </w:rPr>
        <w:t xml:space="preserve"> بيت العدل الأعظم]</w:t>
      </w:r>
    </w:p>
    <w:sectPr w:rsidR="008829F4" w:rsidRPr="00664A8A" w:rsidSect="00B04762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2502" w14:textId="77777777" w:rsidR="00DE7ADA" w:rsidRDefault="00DE7ADA">
      <w:r>
        <w:separator/>
      </w:r>
    </w:p>
  </w:endnote>
  <w:endnote w:type="continuationSeparator" w:id="0">
    <w:p w14:paraId="3E73FDA6" w14:textId="77777777" w:rsidR="00DE7ADA" w:rsidRDefault="00D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C26A" w14:textId="77777777" w:rsidR="00DE7ADA" w:rsidRDefault="00DE7ADA">
      <w:r>
        <w:separator/>
      </w:r>
    </w:p>
  </w:footnote>
  <w:footnote w:type="continuationSeparator" w:id="0">
    <w:p w14:paraId="5D90584C" w14:textId="77777777" w:rsidR="00DE7ADA" w:rsidRDefault="00DE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F8A3" w14:textId="77777777" w:rsidR="008829F4" w:rsidRDefault="008829F4" w:rsidP="0043506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77BC0" w14:textId="77777777" w:rsidR="008829F4" w:rsidRDefault="008829F4" w:rsidP="008829F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B04762" w:rsidRPr="00B04762" w14:paraId="07C273C9" w14:textId="77777777">
      <w:tc>
        <w:tcPr>
          <w:tcW w:w="4321" w:type="dxa"/>
          <w:hideMark/>
        </w:tcPr>
        <w:p w14:paraId="57CB4928" w14:textId="77777777" w:rsidR="00B04762" w:rsidRPr="00B04762" w:rsidRDefault="00B04762" w:rsidP="00B04762">
          <w:pPr>
            <w:tabs>
              <w:tab w:val="left" w:pos="360"/>
            </w:tabs>
            <w:bidi/>
            <w:spacing w:after="240" w:line="252" w:lineRule="auto"/>
            <w:jc w:val="right"/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04762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t>20 تشرين الأوّل/أكتوب</w:t>
          </w:r>
          <w:r>
            <w:rPr>
              <w:rFonts w:ascii="Naskh MT for Bosch School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ر 2008</w:t>
          </w:r>
        </w:p>
      </w:tc>
      <w:tc>
        <w:tcPr>
          <w:tcW w:w="567" w:type="dxa"/>
          <w:hideMark/>
        </w:tcPr>
        <w:p w14:paraId="2CC26ADC" w14:textId="77777777" w:rsidR="00B04762" w:rsidRPr="00B04762" w:rsidRDefault="00B04762" w:rsidP="00B04762">
          <w:pPr>
            <w:bidi/>
            <w:jc w:val="center"/>
            <w:rPr>
              <w:rFonts w:ascii="Naskh MT for Bosch School" w:hAnsi="Naskh MT for Bosch School" w:cs="Naskh MT for Bosch School"/>
              <w:sz w:val="23"/>
              <w:szCs w:val="23"/>
              <w:rtl/>
            </w:rPr>
          </w:pPr>
          <w:r w:rsidRPr="00B04762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fldChar w:fldCharType="begin"/>
          </w:r>
          <w:r w:rsidRPr="00B04762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B04762">
            <w:rPr>
              <w:rFonts w:ascii="Naskh MT for Bosch School" w:hAnsi="Naskh MT for Bosch School" w:cs="Naskh MT for Bosch School"/>
              <w:sz w:val="23"/>
              <w:szCs w:val="23"/>
            </w:rPr>
            <w:instrText>PAGE    \* MERGEFORMAT</w:instrText>
          </w:r>
          <w:r w:rsidRPr="00B04762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B04762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fldChar w:fldCharType="separate"/>
          </w:r>
          <w:r w:rsidRPr="00B04762">
            <w:rPr>
              <w:rFonts w:ascii="Naskh MT for Bosch School" w:hAnsi="Naskh MT for Bosch School" w:cs="Naskh MT for Bosch School"/>
              <w:noProof/>
              <w:sz w:val="23"/>
              <w:szCs w:val="23"/>
              <w:rtl/>
            </w:rPr>
            <w:t>2</w:t>
          </w:r>
          <w:r w:rsidRPr="00B04762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fldChar w:fldCharType="end"/>
          </w:r>
        </w:p>
      </w:tc>
      <w:tc>
        <w:tcPr>
          <w:tcW w:w="4321" w:type="dxa"/>
        </w:tcPr>
        <w:p w14:paraId="398A3FE8" w14:textId="77777777" w:rsidR="00B04762" w:rsidRPr="00B04762" w:rsidRDefault="00B04762" w:rsidP="00B04762">
          <w:pPr>
            <w:tabs>
              <w:tab w:val="left" w:pos="360"/>
            </w:tabs>
            <w:bidi/>
            <w:spacing w:after="240" w:line="252" w:lineRule="auto"/>
            <w:rPr>
              <w:rStyle w:val="PageNumber"/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04762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t>إلى البهائيّين في العالم</w:t>
          </w:r>
        </w:p>
      </w:tc>
    </w:tr>
  </w:tbl>
  <w:p w14:paraId="49E0AAF4" w14:textId="77777777" w:rsidR="00B04762" w:rsidRPr="00B04762" w:rsidRDefault="00B04762" w:rsidP="00B04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75"/>
    <w:rsid w:val="00001EB7"/>
    <w:rsid w:val="000D7075"/>
    <w:rsid w:val="0015529B"/>
    <w:rsid w:val="00223EF4"/>
    <w:rsid w:val="00237ABF"/>
    <w:rsid w:val="002565AF"/>
    <w:rsid w:val="00300187"/>
    <w:rsid w:val="00330304"/>
    <w:rsid w:val="003D0434"/>
    <w:rsid w:val="004250A6"/>
    <w:rsid w:val="0043506C"/>
    <w:rsid w:val="00477780"/>
    <w:rsid w:val="004A4DB8"/>
    <w:rsid w:val="005106FA"/>
    <w:rsid w:val="005D3C95"/>
    <w:rsid w:val="005E4C9E"/>
    <w:rsid w:val="0060214D"/>
    <w:rsid w:val="00664A8A"/>
    <w:rsid w:val="00771DB2"/>
    <w:rsid w:val="00855ED2"/>
    <w:rsid w:val="008829F4"/>
    <w:rsid w:val="00886597"/>
    <w:rsid w:val="008E0BBA"/>
    <w:rsid w:val="008E1449"/>
    <w:rsid w:val="009E11B9"/>
    <w:rsid w:val="00A06E7A"/>
    <w:rsid w:val="00AA7C2D"/>
    <w:rsid w:val="00B01810"/>
    <w:rsid w:val="00B04762"/>
    <w:rsid w:val="00B15569"/>
    <w:rsid w:val="00B733E9"/>
    <w:rsid w:val="00B7628E"/>
    <w:rsid w:val="00BF2F25"/>
    <w:rsid w:val="00C06BDA"/>
    <w:rsid w:val="00C566FF"/>
    <w:rsid w:val="00C713C6"/>
    <w:rsid w:val="00D34648"/>
    <w:rsid w:val="00D60800"/>
    <w:rsid w:val="00D66D1F"/>
    <w:rsid w:val="00D87936"/>
    <w:rsid w:val="00DE7ADA"/>
    <w:rsid w:val="00E02A6B"/>
    <w:rsid w:val="00E101A3"/>
    <w:rsid w:val="00E65C4F"/>
    <w:rsid w:val="00E81278"/>
    <w:rsid w:val="00EB1C7B"/>
    <w:rsid w:val="00EB3744"/>
    <w:rsid w:val="00EF1217"/>
    <w:rsid w:val="00F21E14"/>
    <w:rsid w:val="00F90BF6"/>
    <w:rsid w:val="00F9185B"/>
    <w:rsid w:val="00FA50CE"/>
    <w:rsid w:val="00FA675E"/>
    <w:rsid w:val="00FD37C4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E37BD5C"/>
  <w15:chartTrackingRefBased/>
  <w15:docId w15:val="{FEAF3FEE-FF2E-44EE-B2C3-D5CE230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829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9F4"/>
  </w:style>
  <w:style w:type="paragraph" w:styleId="Footer">
    <w:name w:val="footer"/>
    <w:basedOn w:val="Normal"/>
    <w:rsid w:val="008829F4"/>
    <w:pPr>
      <w:tabs>
        <w:tab w:val="center" w:pos="4320"/>
        <w:tab w:val="right" w:pos="8640"/>
      </w:tabs>
    </w:pPr>
  </w:style>
  <w:style w:type="paragraph" w:customStyle="1" w:styleId="BWCBodyText">
    <w:name w:val="BWC Body Text"/>
    <w:basedOn w:val="Normal"/>
    <w:link w:val="BWCBodyTextChar"/>
    <w:autoRedefine/>
    <w:qFormat/>
    <w:rsid w:val="00B733E9"/>
    <w:pPr>
      <w:bidi/>
      <w:spacing w:after="240" w:line="259" w:lineRule="auto"/>
      <w:ind w:left="26" w:right="810" w:firstLine="576"/>
      <w:jc w:val="right"/>
    </w:pPr>
    <w:rPr>
      <w:rFonts w:ascii="Naskh MT for Bosch School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link w:val="BWCBodyText"/>
    <w:rsid w:val="00B733E9"/>
    <w:rPr>
      <w:rFonts w:ascii="Naskh MT for Bosch School" w:hAnsi="Naskh MT for Bosch School" w:cs="Naskh MT for Bosch School"/>
      <w:kern w:val="20"/>
      <w:sz w:val="23"/>
      <w:szCs w:val="23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أكتوبر/2008</vt:lpstr>
    </vt:vector>
  </TitlesOfParts>
  <Company>Home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أكتوبر/2008</dc:title>
  <dc:subject/>
  <dc:creator>Home</dc:creator>
  <cp:keywords/>
  <dc:description/>
  <cp:lastModifiedBy>Iman Naimi</cp:lastModifiedBy>
  <cp:revision>2</cp:revision>
  <cp:lastPrinted>2023-03-30T08:01:00Z</cp:lastPrinted>
  <dcterms:created xsi:type="dcterms:W3CDTF">2023-08-28T19:12:00Z</dcterms:created>
  <dcterms:modified xsi:type="dcterms:W3CDTF">2023-08-28T19:12:00Z</dcterms:modified>
</cp:coreProperties>
</file>