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B8D9" w14:textId="77777777" w:rsidR="009C35C5" w:rsidRPr="00941B8B" w:rsidRDefault="009C35C5" w:rsidP="00A3677F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[ترجمة]</w:t>
      </w:r>
    </w:p>
    <w:p w14:paraId="28F93520" w14:textId="5852E638" w:rsidR="009C1775" w:rsidRPr="00941B8B" w:rsidRDefault="009C1775" w:rsidP="00B63DA3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p w14:paraId="3CD4EE53" w14:textId="7F56CE6D" w:rsidR="00034196" w:rsidRPr="00941B8B" w:rsidRDefault="00034196" w:rsidP="00941B8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 كانون الأو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ل/ديسمبر 2019</w:t>
      </w:r>
    </w:p>
    <w:p w14:paraId="3AE8A2CC" w14:textId="744DD98C" w:rsidR="00483034" w:rsidRPr="00941B8B" w:rsidRDefault="009C1775" w:rsidP="00941B8B">
      <w:pPr>
        <w:bidi/>
        <w:spacing w:before="240"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جميع المحافل الرّوحانيّة المركزيّة</w:t>
      </w:r>
    </w:p>
    <w:p w14:paraId="09BA4B1F" w14:textId="77777777" w:rsidR="00034196" w:rsidRPr="00941B8B" w:rsidRDefault="00034196" w:rsidP="00941B8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تنا الأعزاء</w:t>
      </w:r>
      <w:r w:rsidR="00E324B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</w:p>
    <w:p w14:paraId="4AE0A406" w14:textId="6955D8DC" w:rsidR="000B5C8A" w:rsidRPr="00941B8B" w:rsidRDefault="00AF2D6F" w:rsidP="00941B8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C66C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الأوضاع المُقلقة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تلف</w:t>
      </w:r>
      <w:r w:rsidR="006D6CF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شعوب العالم، وحالة الف</w:t>
      </w:r>
      <w:r w:rsidR="006D6CF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رقة والت</w:t>
      </w:r>
      <w:r w:rsidR="006D6CF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شرذم ال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ولّدت مشاكل متواصلة داخل الد</w:t>
      </w:r>
      <w:r w:rsidR="006D6CF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 وفيما بينها، كانت </w:t>
      </w:r>
      <w:r w:rsidR="006D6CF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موضوعًا بارزًا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رسائل بيت العدل الأعظم كما تعلمون، ولا شك</w:t>
      </w:r>
      <w:r w:rsidR="00C66C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C66C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8340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البهائيّين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6F7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واعون تمامًا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91C8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هذه الأوضاع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C66C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خير البشري</w:t>
      </w:r>
      <w:r w:rsidR="00C66C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3419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وسلامها واطمئنانها ما فتئ بُغية</w:t>
      </w:r>
      <w:r w:rsidR="00C8094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8094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يتطل</w:t>
      </w:r>
      <w:r w:rsidR="006D6CF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8094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 إليها بكل</w:t>
      </w:r>
      <w:r w:rsidR="00C66C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8094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شوق أولئك </w:t>
      </w:r>
      <w:r w:rsidR="00FE09D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الّذين</w:t>
      </w:r>
      <w:r w:rsidR="00C8094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4682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وضعوا نصب أعينهم نصيحة حضرة </w:t>
      </w:r>
      <w:r w:rsidR="00FE09DA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قوله الأحلى "</w:t>
      </w:r>
      <w:r w:rsidR="00F6481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اهتمّوا</w:t>
      </w:r>
      <w:r w:rsidR="00C8094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بما يحتاجه عصركم"، </w:t>
      </w:r>
      <w:r w:rsidR="0038340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وفضلًا عن ذلك</w:t>
      </w:r>
      <w:r w:rsidR="00C8094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من الواضح </w:t>
      </w:r>
      <w:r w:rsidR="0014682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تمامًا </w:t>
      </w:r>
      <w:r w:rsidR="00C8094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C66C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8094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توق المؤمنين إلى المساهمة في إصلاح العالم، والمشاركة البنّاءة 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حياة المجتمع، لا يتعارضان بأي</w:t>
      </w:r>
      <w:r w:rsidR="00C66C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شكل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الأشكال مع 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مبدأ 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عدم الت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دخ</w:t>
      </w:r>
      <w:r w:rsidR="00B5324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في ا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لأمور الس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ومع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إدراك 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B5324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 ابت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 به الكثيرون من مصاعب ومشق</w:t>
      </w:r>
      <w:r w:rsidR="0055037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 يقو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مشاعر الالتزام بضرورة إحداث تغيير</w:t>
      </w:r>
      <w:r w:rsidR="00520F7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اجتماعي</w:t>
      </w:r>
      <w:r w:rsidR="0055037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20F7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جوهري</w:t>
      </w:r>
      <w:r w:rsidR="0055037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إقدام </w:t>
      </w:r>
      <w:r w:rsidR="002A682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البهائيّين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الانخراط بنشاط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سياسي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لن يؤد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إل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إلى </w:t>
      </w:r>
      <w:r w:rsidR="002A682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هدر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طاقات</w:t>
      </w:r>
      <w:r w:rsidR="002A682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A682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وتبدي</w:t>
      </w:r>
      <w:r w:rsidR="00D307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2A682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B5324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7C742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الإخفاق في إحداث الت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غيير المنشود ال</w:t>
      </w:r>
      <w:r w:rsidR="00FE09D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 يجب أن ينجم عن الت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حوّل الر</w:t>
      </w:r>
      <w:r w:rsidR="002A682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وحي </w:t>
      </w:r>
      <w:r w:rsidR="002A682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3D39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لمجتمع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C29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هذه المفاهيم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5324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</w:t>
      </w:r>
      <w:r w:rsidR="00BC29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تناولتها </w:t>
      </w:r>
      <w:r w:rsidR="00562F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نحو أوفى 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رسالة الس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احة المقد</w:t>
      </w:r>
      <w:r w:rsidR="00B5324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سة الموج</w:t>
      </w:r>
      <w:r w:rsidR="00B5324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هة للبهائي</w:t>
      </w:r>
      <w:r w:rsidR="00FE09D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في 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إيران والمؤرخة 2 آذار/مارس 2013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4C020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وهي رسالة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وجد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العديد من الجامعات أن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من </w:t>
      </w:r>
      <w:r w:rsidR="004C020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المفيد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جوع إليها من وقت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لآخر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وقد ط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لب من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بيت العدل الأعظم 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وافيكم ببعض الن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C020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قاط الإضافي</w:t>
      </w:r>
      <w:r w:rsidR="00F862C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C020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حول موضو</w:t>
      </w:r>
      <w:r w:rsidR="00D307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D307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وثيق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الص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لة بهذا الش</w:t>
      </w:r>
      <w:r w:rsidR="00562F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أن، ويمكنكم مشاركة 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الأحبّاء </w:t>
      </w:r>
      <w:r w:rsidR="004C020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بهذه الرّسالة 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بأفضل طريقة ترونها م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0B5C8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ناسبة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27016A20" w14:textId="3B4F24F1" w:rsidR="00047E48" w:rsidRPr="00941B8B" w:rsidRDefault="000B5C8A" w:rsidP="00941B8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0F170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62C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</w:t>
      </w:r>
      <w:r w:rsidR="00F862C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الأعراض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62C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الجليّة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C412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للعلل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62C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الوخيمة ال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62C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تي </w:t>
      </w:r>
      <w:r w:rsidR="0037565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يعاني منها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62C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المجتمع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E792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F45A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استمرار انحدار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الحوارات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العام</w:t>
      </w:r>
      <w:r w:rsidR="00D307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أدنى دركات </w:t>
      </w:r>
      <w:r w:rsidR="000F6261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الضّغينة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والعداء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F6261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بحيث </w:t>
      </w:r>
      <w:r w:rsidR="0037565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أضحت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7565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تعكس </w:t>
      </w:r>
      <w:r w:rsidR="000F6261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وجهات </w:t>
      </w:r>
      <w:r w:rsidR="00D307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نظر </w:t>
      </w:r>
      <w:r w:rsidR="000F6261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حزبيّة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55DF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راسخة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7196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وسمة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سائدة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B0D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لمث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هذ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الحوارات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عاصر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نراها في كيفي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6570A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تردّي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الخلافات الس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6570A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سريعًا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6570A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مستوى تبادل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عبارات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القدح والاستهزاء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ومهما يكن من أمر، فإن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يميّز العصر الحاضر</w:t>
      </w:r>
      <w:r w:rsidR="008B1B4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عم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سبقه من عصور بشكل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خاص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762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هو كيف أن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E656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كمًّا هائلًا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الحوارات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ما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تم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مرأى ومسمع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 بأسره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مواقع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التّواصل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الاجتماعي</w:t>
      </w:r>
      <w:r w:rsidR="006D52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ووسائل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486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الاتّصال ذات الصّلة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كثيرًا ما تؤدّي إلى إحراز أعلى مستويات الانتشار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لكل</w:t>
      </w:r>
      <w:r w:rsidR="0068486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هو مثير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70D1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لجدل، </w:t>
      </w:r>
      <w:r w:rsidR="0080117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561C0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هذه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الوسائل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بعينها تسمح للأفراد، </w:t>
      </w:r>
      <w:r w:rsidR="00B468E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غمضة عين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أن ينشروا كل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يشدّ </w:t>
      </w:r>
      <w:r w:rsidR="00B468E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انتباههم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نطاق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أوسع، وأن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يسجّلوا مواقفهم الدّاعمة أو المعارضة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3209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مختلف الآراء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والمواقف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3209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صراحة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 </w:t>
      </w:r>
      <w:r w:rsidR="00C3209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ضمنًا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إن</w:t>
      </w:r>
      <w:r w:rsidR="0068486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E24F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السّهولة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غير المسبوقة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E24F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E24F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تمكّن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الفرد</w:t>
      </w:r>
      <w:r w:rsidR="008B1B4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E24F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المشاركة</w:t>
      </w:r>
      <w:r w:rsidR="00A64C9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E24F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</w:t>
      </w:r>
      <w:r w:rsidR="00A421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نقاش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A421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عام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ٍّ</w:t>
      </w:r>
      <w:r w:rsidR="00A421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كهذا</w:t>
      </w:r>
      <w:r w:rsidR="008C6A6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طبيعة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هذه التّقنيّة يزيدان من احتمالات حدوث هفوات لحظيّةٍ وسلوكيّاتٍ غير حكيمة، تكون آثارها وتبعاتها أكثر دوامًا ورسوخًا.</w:t>
      </w:r>
    </w:p>
    <w:p w14:paraId="7C510F55" w14:textId="7A4AA1F9" w:rsidR="00480624" w:rsidRPr="00941B8B" w:rsidRDefault="001F0C8D" w:rsidP="00941B8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تترتّب على 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لك تبعات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خاصةً بالن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سبة للبهائي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</w:t>
      </w:r>
      <w:r w:rsidR="00FE09D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الّذين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66F6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يعرفون حق</w:t>
      </w:r>
      <w:r w:rsidR="00561C0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66F6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المعرفة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مبادئ دينهم تتطل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عدم الت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دخ</w:t>
      </w:r>
      <w:r w:rsidR="0049547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في الخلافات والن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زاعات الس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بشت</w:t>
      </w:r>
      <w:r w:rsidR="00CC342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7E4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أنواعها وأشكالها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كانت نصيحة حضرة </w:t>
      </w:r>
      <w:r w:rsidR="00FE09D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لإحدى </w:t>
      </w:r>
      <w:r w:rsidR="00166F6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المؤمنات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قوله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الأحلى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: "</w:t>
      </w:r>
      <w:r w:rsidR="00764521" w:rsidRPr="00941B8B">
        <w:rPr>
          <w:rFonts w:ascii="Naskh MT for Bosch School" w:hAnsi="Naskh MT for Bosch School" w:cs="Naskh MT for Bosch School"/>
          <w:sz w:val="23"/>
          <w:szCs w:val="23"/>
          <w:rtl/>
        </w:rPr>
        <w:t>لا تتلفّظ</w:t>
      </w:r>
      <w:r w:rsidR="008B1B42">
        <w:rPr>
          <w:rFonts w:ascii="Naskh MT for Bosch School" w:hAnsi="Naskh MT for Bosch School" w:cs="Naskh MT for Bosch School" w:hint="cs"/>
          <w:sz w:val="23"/>
          <w:szCs w:val="23"/>
          <w:rtl/>
        </w:rPr>
        <w:t>ي</w:t>
      </w:r>
      <w:r w:rsidR="00764521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بکلمة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764521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السّياسيّات</w:t>
      </w:r>
      <w:r w:rsidR="00715D3E" w:rsidRPr="00941B8B">
        <w:rPr>
          <w:rFonts w:ascii="Naskh MT for Bosch School" w:hAnsi="Naskh MT for Bosch School" w:cs="Naskh MT for Bosch School"/>
          <w:sz w:val="23"/>
          <w:szCs w:val="23"/>
          <w:rtl/>
        </w:rPr>
        <w:t>..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764521" w:rsidRPr="00941B8B">
        <w:rPr>
          <w:rFonts w:ascii="Naskh MT for Bosch School" w:hAnsi="Naskh MT for Bosch School" w:cs="Naskh MT for Bosch School"/>
          <w:sz w:val="23"/>
          <w:szCs w:val="23"/>
          <w:rtl/>
        </w:rPr>
        <w:t>ولا تذکري ملوك الأرض وحکوماتها الماد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64521" w:rsidRPr="00941B8B">
        <w:rPr>
          <w:rFonts w:ascii="Naskh MT for Bosch School" w:hAnsi="Naskh MT for Bosch School" w:cs="Naskh MT for Bosch School"/>
          <w:sz w:val="23"/>
          <w:szCs w:val="23"/>
          <w:rtl/>
        </w:rPr>
        <w:t>يّة والزّمنيّة إلّا بخير</w:t>
      </w:r>
      <w:r w:rsidR="00764521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حذّر حضرة شوقي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من الس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ماح لـ</w:t>
      </w:r>
      <w:r w:rsidR="0049547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830FD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كدر وغبار</w:t>
      </w:r>
      <w:r w:rsidR="008B1B4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ED6B8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حوادث</w:t>
      </w:r>
      <w:r w:rsidR="00830FD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 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مهما بدت برّاقة </w:t>
      </w:r>
      <w:r w:rsidR="00830FD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وبعيدة المدى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</w:t>
      </w:r>
      <w:r w:rsidR="00D7508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آثارها المباشرة"، أن تحجب رؤيتنا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لأمر الله لأن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 "مجرّد</w:t>
      </w:r>
      <w:r w:rsidR="0049547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ظلال</w:t>
      </w:r>
      <w:r w:rsidR="0037565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عابرة</w:t>
      </w:r>
      <w:r w:rsidR="0037565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لعالم</w:t>
      </w:r>
      <w:r w:rsidR="0037565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B1B4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B4E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ناقص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وبينما يدرك الأحب</w:t>
      </w:r>
      <w:r w:rsidR="009F439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 تمامًا أهم</w:t>
      </w:r>
      <w:r w:rsidR="00FF241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9F439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32651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تجنّب</w:t>
      </w:r>
      <w:r w:rsidR="008B1B4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جميع </w:t>
      </w:r>
      <w:r w:rsidR="00B9360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مسائل </w:t>
      </w:r>
      <w:r w:rsidR="00B9360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</w:t>
      </w:r>
      <w:r w:rsidR="0049547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B9360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ثيرة للخلاف على الصّعيد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</w:t>
      </w:r>
      <w:r w:rsidR="00D7508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D7508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D7508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انشغالهم بالقضايا الاجتماعي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</w:t>
      </w:r>
      <w:r w:rsidR="009F439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لحّة </w:t>
      </w:r>
      <w:r w:rsidR="004326C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بدافع من 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رغبة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خلصة</w:t>
      </w:r>
      <w:r w:rsidR="0049547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تستحق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قدير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خدمة مَنْ حولهم</w:t>
      </w:r>
      <w:r w:rsidR="008D045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870E68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8D045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يضعهم في أوضاع</w:t>
      </w:r>
      <w:r w:rsidR="00C944A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صعبة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536A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تطوّر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غير متوقّع في مسألة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غير مثيرة للجدل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536A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يمكنه أن يحوّلها 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="0001773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قضيّة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يتفرّق فيها الن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أسسٍ حزبيّة</w:t>
      </w:r>
      <w:r w:rsidR="00194B5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كما </w:t>
      </w:r>
      <w:r w:rsidR="00DC5DB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 ينتقل بعض</w:t>
      </w:r>
      <w:r w:rsidR="008B1B4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C26E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أساليب </w:t>
      </w:r>
      <w:r w:rsidR="00C944A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التّعبير </w:t>
      </w:r>
      <w:r w:rsidR="0001773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غير الص</w:t>
      </w:r>
      <w:r w:rsidR="0049547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1773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</w:t>
      </w:r>
      <w:r w:rsidR="0049547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1773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يّة </w:t>
      </w:r>
      <w:r w:rsidR="00C944A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ذاتها </w:t>
      </w:r>
      <w:r w:rsidR="0001773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والشّائعة في </w:t>
      </w:r>
      <w:r w:rsidR="00AC26E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المجال</w:t>
      </w:r>
      <w:r w:rsidR="0001773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السّياسيّ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مجالات أخرى</w:t>
      </w:r>
      <w:r w:rsidR="00AC26E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4326C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الحوار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خاصّةً 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عالم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واصل الاجتماعي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44D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المتحرّر من القيود والضّوابط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C944A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الأخطاء –</w:t>
      </w:r>
      <w:r w:rsidR="00FF07A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سواء كانت حقيقيّة أو مفترضة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– </w:t>
      </w:r>
      <w:r w:rsidR="00D8269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ستتعاظم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بسرعة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وتؤجّج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4394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سهول</w:t>
      </w:r>
      <w:r w:rsidR="008D045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94394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ويُسر </w:t>
      </w:r>
      <w:r w:rsidR="008D045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مشاعر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وآراء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8269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متنوّعة: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فنرى ذلك رب</w:t>
      </w:r>
      <w:r w:rsidR="00D8269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ما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كسخطٍ ناجمٍ عن الحَميّة الأخلاقيّة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أو رغبة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ترويج وجهة نظر شخصي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3DE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ة، أو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بغية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B6C2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للظّهور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B6C2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كمصدر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F07A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لمعلوماتٍ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B6C2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جديدة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B6C2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وهناك الكثير مم</w:t>
      </w:r>
      <w:r w:rsidR="00FF241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B6C2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يُ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عتبر غير مؤذٍ</w:t>
      </w:r>
      <w:r w:rsidR="00C0326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 صادرًا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حسن نيّة سيعمل</w:t>
      </w:r>
      <w:r w:rsidR="0094394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8E5C2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إذا ما تفحّصناه بدقّة</w:t>
      </w:r>
      <w:r w:rsidR="0094394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D345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تعميق </w:t>
      </w:r>
      <w:r w:rsidR="00442DD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الفجوة بين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الانقسامات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الاجتماعي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E5C2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وتأجيج الخلاف بين المجموعات الم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خاصم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442DD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واستمراريّة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زاع، وسيقضي على احتمالات الت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وافق والبحث عن ح</w:t>
      </w:r>
      <w:r w:rsidR="00CA44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F5114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لول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E406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وإذا ما بدت </w:t>
      </w:r>
      <w:r w:rsidR="0091484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مشاركة </w:t>
      </w:r>
      <w:r w:rsidR="00FE406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شخص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E406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استفزازيّة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1484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أو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مزعجة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0A3E2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فإنّ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التّفاعل معها و</w:t>
      </w:r>
      <w:r w:rsidR="006D345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الرّدّ عليها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A3E2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يؤدّي</w:t>
      </w:r>
      <w:r w:rsidR="008B1B4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42DD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دون قصد إلى تعزيز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37565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لك المشار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كة وزيادة انتشارها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C0326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بالت</w:t>
      </w:r>
      <w:r w:rsidR="00E5309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0326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الي 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تفاقم الأمو</w:t>
      </w:r>
      <w:r w:rsidR="008D045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لهذا كل</w:t>
      </w:r>
      <w:r w:rsidR="00BA358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ه، على </w:t>
      </w:r>
      <w:r w:rsidR="00A427B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أتباع الجمال المبارك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يكونوا و</w:t>
      </w:r>
      <w:r w:rsidR="00CF3B5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اعي</w:t>
      </w:r>
      <w:r w:rsidR="00C0326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</w:t>
      </w:r>
      <w:r w:rsidR="0063091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ويقظين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عند استخدام التّقنيّات التي يرغبون الاستفادة منها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BC62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التّحل</w:t>
      </w:r>
      <w:r w:rsidR="00BA358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C62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بنفاذ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البصيرة </w:t>
      </w:r>
      <w:r w:rsidR="00BC62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BC627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نضباط </w:t>
      </w:r>
      <w:r w:rsidR="00BA358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="00BA358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وحي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عليهم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الامتثال ب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المعايير الس</w:t>
      </w:r>
      <w:r w:rsidR="00E5309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امية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للأمر المبارك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تكون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دومًا نصب أعينهم في الطّريقة التي يعبّرون فيها عن أنفسهم وأفكارهم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8B1B4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تفضّل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حضرة </w:t>
      </w:r>
      <w:r w:rsidR="00FE09D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7C01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بقوله الأحلى:</w:t>
      </w:r>
    </w:p>
    <w:p w14:paraId="4CC63B8B" w14:textId="0470FD77" w:rsidR="00480624" w:rsidRPr="00941B8B" w:rsidRDefault="00E5309F" w:rsidP="00941B8B">
      <w:pPr>
        <w:bidi/>
        <w:spacing w:after="240" w:line="259" w:lineRule="auto"/>
        <w:ind w:left="713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لكلِّ كلمةٍ روحٌ، لذا </w:t>
      </w:r>
      <w:r w:rsidR="00BA3586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المتكلّمِ وعلى المُبيّنِ مراعا</w:t>
      </w:r>
      <w:r w:rsidR="00917B7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ةُ ظروفِ الزّمانِ والمكانِ في إلقاءِ تلكَ </w:t>
      </w:r>
      <w:r w:rsidR="00DF7F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الكلمةِ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F7F8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حيث إنّ لكلِّ كلمةٍ</w:t>
      </w:r>
      <w:r w:rsidR="00917B7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أثرَها الموجودَ المشهودَ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B1B4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تفضّل</w:t>
      </w:r>
      <w:r w:rsidR="00917B7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سيدُ الوجودِ قائلًا: كلمةٌ هي بمثابةِ النّارِ وأ</w:t>
      </w:r>
      <w:r w:rsidR="00CE4BF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ُخرى بمثابةِ النّورِ أثرُ كلتيهما ظاهرٌ في العالمِ.</w:t>
      </w:r>
    </w:p>
    <w:p w14:paraId="6BE73383" w14:textId="1C34D11C" w:rsidR="00527A29" w:rsidRPr="00941B8B" w:rsidRDefault="00B40D79" w:rsidP="00941B8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سيكون من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الواضح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80624" w:rsidRPr="00941B8B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CE4BFD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480624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المبادئ </w:t>
      </w:r>
      <w:r w:rsidR="003926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926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92694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يتّبعها الأحبّاء في </w:t>
      </w:r>
      <w:r w:rsidR="002374D7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سياق 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تفاعلاتهم </w:t>
      </w:r>
      <w:r w:rsidR="00392694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العامّة 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>مع الآخرين من حولهم</w:t>
      </w:r>
      <w:r w:rsidR="002374D7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يجب أن تسم أيضًا،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وبقدرٍ أعلى من </w:t>
      </w:r>
      <w:r w:rsidR="00715D3E" w:rsidRPr="00941B8B">
        <w:rPr>
          <w:rFonts w:ascii="Naskh MT for Bosch School" w:hAnsi="Naskh MT for Bosch School" w:cs="Naskh MT for Bosch School"/>
          <w:sz w:val="23"/>
          <w:szCs w:val="23"/>
          <w:rtl/>
        </w:rPr>
        <w:t>الدّقّة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أحيانًا</w:t>
      </w:r>
      <w:r w:rsidR="002374D7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تفاعلهم وتواصلهم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374D7" w:rsidRPr="00941B8B">
        <w:rPr>
          <w:rFonts w:ascii="Naskh MT for Bosch School" w:hAnsi="Naskh MT for Bosch School" w:cs="Naskh MT for Bosch School"/>
          <w:sz w:val="23"/>
          <w:szCs w:val="23"/>
          <w:rtl/>
        </w:rPr>
        <w:t>عبر مواقع التّواصل الاجتماعيّ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D56291" w:rsidRPr="00941B8B">
        <w:rPr>
          <w:rFonts w:ascii="Naskh MT for Bosch School" w:hAnsi="Naskh MT for Bosch School" w:cs="Naskh MT for Bosch School"/>
          <w:sz w:val="23"/>
          <w:szCs w:val="23"/>
          <w:rtl/>
        </w:rPr>
        <w:t>فهذه المبادئ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56291" w:rsidRPr="00941B8B">
        <w:rPr>
          <w:rFonts w:ascii="Naskh MT for Bosch School" w:hAnsi="Naskh MT for Bosch School" w:cs="Naskh MT for Bosch School"/>
          <w:sz w:val="23"/>
          <w:szCs w:val="23"/>
          <w:rtl/>
        </w:rPr>
        <w:t>تشمل</w:t>
      </w:r>
      <w:r w:rsidR="00A272B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272B6" w:rsidRPr="00941B8B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تحريم الغيبة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A272B6" w:rsidRPr="00941B8B">
        <w:rPr>
          <w:rFonts w:ascii="Naskh MT for Bosch School" w:hAnsi="Naskh MT for Bosch School" w:cs="Naskh MT for Bosch School"/>
          <w:sz w:val="23"/>
          <w:szCs w:val="23"/>
          <w:rtl/>
        </w:rPr>
        <w:t>والنّصيحة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272B6" w:rsidRPr="00941B8B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 </w:t>
      </w:r>
      <w:r w:rsidR="00A272B6" w:rsidRPr="00941B8B">
        <w:rPr>
          <w:rFonts w:ascii="Naskh MT for Bosch School" w:hAnsi="Naskh MT for Bosch School" w:cs="Naskh MT for Bosch School"/>
          <w:sz w:val="23"/>
          <w:szCs w:val="23"/>
          <w:rtl/>
        </w:rPr>
        <w:t>يشاهدوا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 بعيونهم لا بعيون غيرهم، والحاجة إلى الت</w:t>
      </w:r>
      <w:r w:rsidR="00307331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>مسك بمبدأ وحدة العالم الإنساني</w:t>
      </w:r>
      <w:r w:rsidR="00307331" w:rsidRPr="00941B8B">
        <w:rPr>
          <w:rFonts w:ascii="Naskh MT for Bosch School" w:hAnsi="Naskh MT for Bosch School" w:cs="Naskh MT for Bosch School"/>
          <w:sz w:val="23"/>
          <w:szCs w:val="23"/>
          <w:rtl/>
        </w:rPr>
        <w:t>ّ، والابتعاد كليًّ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>ا عن عقلي</w:t>
      </w:r>
      <w:r w:rsidR="008E75EA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</w:rPr>
        <w:t>ة "نحن" و"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هم"، </w:t>
      </w:r>
      <w:r w:rsidR="00ED344E" w:rsidRPr="00941B8B">
        <w:rPr>
          <w:rFonts w:ascii="Naskh MT for Bosch School" w:hAnsi="Naskh MT for Bosch School" w:cs="Naskh MT for Bosch School"/>
          <w:sz w:val="23"/>
          <w:szCs w:val="23"/>
          <w:rtl/>
        </w:rPr>
        <w:t>واتّباع مبادئ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المشورة </w:t>
      </w:r>
      <w:r w:rsidR="00ED344E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وما </w:t>
      </w:r>
      <w:r w:rsidR="0037565C" w:rsidRPr="00941B8B">
        <w:rPr>
          <w:rFonts w:ascii="Naskh MT for Bosch School" w:hAnsi="Naskh MT for Bosch School" w:cs="Naskh MT for Bosch School"/>
          <w:sz w:val="23"/>
          <w:szCs w:val="23"/>
          <w:rtl/>
        </w:rPr>
        <w:t>يلازمها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</w:t>
      </w:r>
      <w:r w:rsidR="00DB5736" w:rsidRPr="00941B8B">
        <w:rPr>
          <w:rFonts w:ascii="Naskh MT for Bosch School" w:hAnsi="Naskh MT for Bosch School" w:cs="Naskh MT for Bosch School"/>
          <w:sz w:val="23"/>
          <w:szCs w:val="23"/>
          <w:rtl/>
        </w:rPr>
        <w:t>آداب</w:t>
      </w:r>
      <w:r w:rsidR="0037565C" w:rsidRPr="00941B8B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DB5736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C50CC6" w:rsidRPr="00941B8B">
        <w:rPr>
          <w:rFonts w:ascii="Naskh MT for Bosch School" w:hAnsi="Naskh MT for Bosch School" w:cs="Naskh MT for Bosch School"/>
          <w:sz w:val="23"/>
          <w:szCs w:val="23"/>
          <w:rtl/>
        </w:rPr>
        <w:t>سلوك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1FB017A3" w14:textId="1F597D7B" w:rsidR="00527A29" w:rsidRPr="00941B8B" w:rsidRDefault="00527A29" w:rsidP="00941B8B">
      <w:pPr>
        <w:bidi/>
        <w:spacing w:before="240" w:after="240" w:line="259" w:lineRule="auto"/>
        <w:ind w:left="-7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س</w:t>
      </w:r>
      <w:r w:rsidR="00C93217" w:rsidRPr="00941B8B">
        <w:rPr>
          <w:rFonts w:ascii="Naskh MT for Bosch School" w:hAnsi="Naskh MT for Bosch School" w:cs="Naskh MT for Bosch School"/>
          <w:sz w:val="23"/>
          <w:szCs w:val="23"/>
          <w:rtl/>
        </w:rPr>
        <w:t>يجد</w:t>
      </w:r>
      <w:r w:rsidR="008E4EC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="00C9321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أنفسهم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أحيانًا </w:t>
      </w:r>
      <w:r w:rsidR="00C93217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أمام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حالات ينشر فيها إخوانهم المؤمنون تعليقات</w:t>
      </w:r>
      <w:r w:rsidR="0001389F" w:rsidRPr="00941B8B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أو </w:t>
      </w:r>
      <w:r w:rsidR="0001389F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يقومون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</w:rPr>
        <w:t>بإعادة نشر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تعليقات </w:t>
      </w:r>
      <w:r w:rsidR="0001389F" w:rsidRPr="00941B8B">
        <w:rPr>
          <w:rFonts w:ascii="Naskh MT for Bosch School" w:hAnsi="Naskh MT for Bosch School" w:cs="Naskh MT for Bosch School"/>
          <w:sz w:val="23"/>
          <w:szCs w:val="23"/>
          <w:rtl/>
        </w:rPr>
        <w:t>لآخرين بأسلوب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1389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يفتقر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الحكمة أو الل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ياقة</w:t>
      </w:r>
      <w:r w:rsidR="0001389F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إذا ما قيست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1389F" w:rsidRPr="00941B8B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المعايير المَنصوص عليها في 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الآثار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الكتاب</w:t>
      </w:r>
      <w:r w:rsidR="00685887" w:rsidRPr="00941B8B">
        <w:rPr>
          <w:rFonts w:ascii="Naskh MT for Bosch School" w:hAnsi="Naskh MT for Bosch School" w:cs="Naskh MT for Bosch School"/>
          <w:sz w:val="23"/>
          <w:szCs w:val="23"/>
          <w:rtl/>
        </w:rPr>
        <w:t>يّة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البهائيّة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01389F" w:rsidRPr="00941B8B">
        <w:rPr>
          <w:rFonts w:ascii="Naskh MT for Bosch School" w:hAnsi="Naskh MT for Bosch School" w:cs="Naskh MT for Bosch School"/>
          <w:sz w:val="23"/>
          <w:szCs w:val="23"/>
          <w:rtl/>
        </w:rPr>
        <w:t>فإذا ما صادف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الأحبّاء</w:t>
      </w:r>
      <w:r w:rsidR="0001389F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منشورات من هذا القبيل،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الخطأ الاستنتاج بأنّ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مثل هذا التّصرّف</w:t>
      </w:r>
      <w:r w:rsidR="00A31BB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ملائم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31BB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لا اعتراض عليه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أو </w:t>
      </w:r>
      <w:r w:rsidR="00A31BB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أنّه يمكن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التّغاضي عنه، أو حت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ى تشجيعه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وفي كثير</w:t>
      </w:r>
      <w:r w:rsidR="00FF241B" w:rsidRPr="00941B8B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الأحيان، اضطر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ت المؤسّسات البهائيّة</w:t>
      </w:r>
      <w:r w:rsidR="00002AD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</w:t>
      </w:r>
      <w:r w:rsidR="00A31BB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تقديم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31BB2" w:rsidRPr="00941B8B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002AD0" w:rsidRPr="00941B8B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A31BB2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02AD0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ُصح </w:t>
      </w:r>
      <w:r w:rsidR="00A31BB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للأفراد </w:t>
      </w:r>
      <w:r w:rsidR="00A358E8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حول </w:t>
      </w:r>
      <w:r w:rsidR="00F34EB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تصرّفاتهم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F6FE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الإنترنت،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غير </w:t>
      </w:r>
      <w:r w:rsidR="007A0A6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أنّها تقوم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بذلك حيثما أمكن </w:t>
      </w:r>
      <w:r w:rsidR="001F6FED" w:rsidRPr="00941B8B">
        <w:rPr>
          <w:rFonts w:ascii="Naskh MT for Bosch School" w:hAnsi="Naskh MT for Bosch School" w:cs="Naskh MT for Bosch School"/>
          <w:sz w:val="23"/>
          <w:szCs w:val="23"/>
          <w:rtl/>
        </w:rPr>
        <w:t>بكلّ تكتّم</w:t>
      </w:r>
      <w:r w:rsidR="00FF241B" w:rsidRPr="00941B8B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1F6FED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احترامًا لعزّة الأفراد المعنيّين وكرامتهم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4187832F" w14:textId="3146D832" w:rsidR="00527A29" w:rsidRPr="00941B8B" w:rsidRDefault="00B37DC7" w:rsidP="00941B8B">
      <w:pPr>
        <w:bidi/>
        <w:spacing w:before="240" w:after="240" w:line="259" w:lineRule="auto"/>
        <w:ind w:left="-7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أحد </w:t>
      </w:r>
      <w:r w:rsidR="002D4D03" w:rsidRPr="00941B8B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لأمثلة من بين المجالات </w:t>
      </w:r>
      <w:r w:rsidR="002D4D03" w:rsidRPr="00941B8B">
        <w:rPr>
          <w:rFonts w:ascii="Naskh MT for Bosch School" w:hAnsi="Naskh MT for Bosch School" w:cs="Naskh MT for Bosch School"/>
          <w:sz w:val="23"/>
          <w:szCs w:val="23"/>
          <w:rtl/>
        </w:rPr>
        <w:t>العديدة ذات الصّلة ب</w:t>
      </w:r>
      <w:r w:rsidR="00947CA8" w:rsidRPr="00941B8B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2D4D03" w:rsidRPr="00941B8B">
        <w:rPr>
          <w:rFonts w:ascii="Naskh MT for Bosch School" w:hAnsi="Naskh MT for Bosch School" w:cs="Naskh MT for Bosch School"/>
          <w:sz w:val="23"/>
          <w:szCs w:val="23"/>
          <w:rtl/>
        </w:rPr>
        <w:t>لا</w:t>
      </w:r>
      <w:r w:rsidR="00947CA8" w:rsidRPr="00941B8B">
        <w:rPr>
          <w:rFonts w:ascii="Naskh MT for Bosch School" w:hAnsi="Naskh MT for Bosch School" w:cs="Naskh MT for Bosch School"/>
          <w:sz w:val="23"/>
          <w:szCs w:val="23"/>
          <w:rtl/>
        </w:rPr>
        <w:t>عتبارات</w:t>
      </w:r>
      <w:r w:rsidR="002D4D03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المذكورة</w:t>
      </w:r>
      <w:r w:rsidR="004A043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أعلاه</w:t>
      </w:r>
      <w:r w:rsidR="002D4D03" w:rsidRPr="00941B8B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D4D03" w:rsidRPr="00941B8B">
        <w:rPr>
          <w:rFonts w:ascii="Naskh MT for Bosch School" w:hAnsi="Naskh MT for Bosch School" w:cs="Naskh MT for Bosch School"/>
          <w:sz w:val="23"/>
          <w:szCs w:val="23"/>
          <w:rtl/>
        </w:rPr>
        <w:t>هو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النّقاش على وسائل التّواصل الاجتماعي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حول الأمور المتعلّقة بإيران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7C599C" w:rsidRPr="00941B8B">
        <w:rPr>
          <w:rFonts w:ascii="Naskh MT for Bosch School" w:hAnsi="Naskh MT for Bosch School" w:cs="Naskh MT for Bosch School"/>
          <w:sz w:val="23"/>
          <w:szCs w:val="23"/>
          <w:rtl/>
        </w:rPr>
        <w:t>فكما سيكون من السّهل عليكم إدراكه وتقديره</w:t>
      </w:r>
      <w:r w:rsidR="00FB4F7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7C599C" w:rsidRPr="00941B8B">
        <w:rPr>
          <w:rFonts w:ascii="Naskh MT for Bosch School" w:hAnsi="Naskh MT for Bosch School" w:cs="Naskh MT for Bosch School"/>
          <w:sz w:val="23"/>
          <w:szCs w:val="23"/>
          <w:rtl/>
        </w:rPr>
        <w:t>فهذا</w:t>
      </w:r>
      <w:r w:rsidR="00FB4F7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مجال له حساسي</w:t>
      </w:r>
      <w:r w:rsidR="00307331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B4F72" w:rsidRPr="00941B8B">
        <w:rPr>
          <w:rFonts w:ascii="Naskh MT for Bosch School" w:hAnsi="Naskh MT for Bosch School" w:cs="Naskh MT for Bosch School"/>
          <w:sz w:val="23"/>
          <w:szCs w:val="23"/>
          <w:rtl/>
        </w:rPr>
        <w:t>ته الخاص</w:t>
      </w:r>
      <w:r w:rsidR="00307331" w:rsidRPr="00941B8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B4F72" w:rsidRPr="00941B8B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7C599C" w:rsidRPr="00941B8B">
        <w:rPr>
          <w:rFonts w:ascii="Naskh MT for Bosch School" w:hAnsi="Naskh MT for Bosch School" w:cs="Naskh MT for Bosch School"/>
          <w:sz w:val="23"/>
          <w:szCs w:val="23"/>
          <w:rtl/>
        </w:rPr>
        <w:t>وبالتّالي</w:t>
      </w:r>
      <w:r w:rsidR="00FB4F72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7C599C" w:rsidRPr="00941B8B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الأحبّاء</w:t>
      </w:r>
      <w:r w:rsidR="00775E00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 </w:t>
      </w:r>
      <w:r w:rsidR="005B4B62" w:rsidRPr="00941B8B">
        <w:rPr>
          <w:rFonts w:ascii="Naskh MT for Bosch School" w:hAnsi="Naskh MT for Bosch School" w:cs="Naskh MT for Bosch School"/>
          <w:sz w:val="23"/>
          <w:szCs w:val="23"/>
          <w:rtl/>
        </w:rPr>
        <w:t>يأخذوا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B4B6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حذرهم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بشكل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خاصّ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B4F7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فالتّصريحات المتهوّرة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نترنت قد تُعرّض المؤمن</w:t>
      </w:r>
      <w:r w:rsidR="00C9247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في تلك الد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9247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يار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للخطر أو تزوّد أعداء أمر</w:t>
      </w:r>
      <w:r w:rsidR="00775E0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  <w:r w:rsidR="00DB6D9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غير قصد</w:t>
      </w:r>
      <w:r w:rsidR="00775E0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355C8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بوسيلة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355C8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تشو</w:t>
      </w:r>
      <w:r w:rsidR="00307331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55C8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صورة البهائي</w:t>
      </w:r>
      <w:r w:rsidR="00307331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55C8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55C8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فتوخّي </w:t>
      </w:r>
      <w:r w:rsidR="005B4B6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الحرص</w:t>
      </w:r>
      <w:r w:rsidR="00355C8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الش</w:t>
      </w:r>
      <w:r w:rsidR="00307331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55C8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ديد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ضروريّ في هذا المج</w:t>
      </w:r>
      <w:r w:rsidR="00355C8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 لحماية الجامعة ال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55C8E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تواجه ا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متحانات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قاسية في إيران.</w:t>
      </w:r>
    </w:p>
    <w:p w14:paraId="06C07A0B" w14:textId="05E0B269" w:rsidR="00527A29" w:rsidRPr="00941B8B" w:rsidRDefault="00355C8E" w:rsidP="00941B8B">
      <w:pPr>
        <w:bidi/>
        <w:spacing w:before="240" w:after="240" w:line="259" w:lineRule="auto"/>
        <w:ind w:left="-7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هذا </w:t>
      </w:r>
      <w:r w:rsidR="005B4B6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الصّدد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طلب من</w:t>
      </w:r>
      <w:r w:rsidR="005B4B6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بيت العدل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الأعظم أن نضيف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نقطة موجّهة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للمؤمنين الإيرانيّين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المقيمين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خارج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مهد الأمر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المفهوم أن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B4B6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يشعرون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باهتمام</w:t>
      </w:r>
      <w:r w:rsidR="00F578F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شخصيّ </w:t>
      </w:r>
      <w:r w:rsidR="007A0A6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شديد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تجاه خير</w:t>
      </w:r>
      <w:r w:rsidR="00A9296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43D3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ورفاه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إخوانهم البهائيّين في إيران </w:t>
      </w:r>
      <w:r w:rsidR="00343D3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مستقبل تلك الأرض المقدّسة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ومع ذلك، </w:t>
      </w:r>
      <w:r w:rsidR="00FF241B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فإنّ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 مطالبون أن يضعوا في اعتبارهم أنّه بغضّ النّظر عن موطنهم الأصليّ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BA32D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واجبهم الأساسّ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 </w:t>
      </w:r>
      <w:r w:rsidR="007A0A6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ينبغي</w:t>
      </w:r>
      <w:r w:rsidR="001E223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</w:t>
      </w:r>
      <w:r w:rsidR="007A0A62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ينصبّ</w:t>
      </w:r>
      <w:r w:rsidR="001E2233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تقدّم أمر الله 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حيثما يقطنون</w:t>
      </w:r>
      <w:r w:rsidR="00343D3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الآن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حقً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إنّ 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قدّ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مه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البهائيّون الإيرانيّون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عبر تاريخ الأمر</w:t>
      </w:r>
      <w:r w:rsidR="00E3100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مساهمات</w:t>
      </w:r>
      <w:r w:rsidR="004D42B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520F7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نشر نفحات الأمر المبارك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7C742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جميع قارّات</w:t>
      </w:r>
      <w:r w:rsidR="00520F7F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44470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لهو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الكثرة 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بحيث يصع</w:t>
      </w:r>
      <w:r w:rsidR="00BA32D7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44470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سرده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وتغمر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بيت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العدل 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الأعظم الغبطةُ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عندما يوجّه هؤلاء الأحبّاء جهودهم نحو تقدّم خطّة السّنوات الخمس في البقاع</w:t>
      </w:r>
      <w:r w:rsidR="00F50B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4470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B63DA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4470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يقيمون</w:t>
      </w:r>
      <w:r w:rsidR="0044470A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فيها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وما 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يجب أن يضعوه نصب أعينهم بشكل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رئيس</w:t>
      </w:r>
      <w:r w:rsidR="009C35C5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هو أن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السّعي لتحقيق مثل هذا الهدف هو ما سيجلب الفرح والسّرور لإخوانهم وأخواتهم الرّوحانيّين في إيران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F50B94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ويُضفي شرفًا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لائق</w:t>
      </w:r>
      <w:r w:rsidR="008978BD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 على تضحيات</w:t>
      </w:r>
      <w:r w:rsidR="00527A29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هؤلاء الثّابتين الرّاسخين</w:t>
      </w:r>
      <w:r w:rsidR="00B63DA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2116B4EA" w14:textId="2A27FBA0" w:rsidR="00527A29" w:rsidRPr="00941B8B" w:rsidRDefault="00527A29" w:rsidP="00B63DA3">
      <w:pPr>
        <w:bidi/>
        <w:spacing w:before="240" w:after="240" w:line="259" w:lineRule="auto"/>
        <w:ind w:left="5040" w:firstLine="720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التّحيّات الحب</w:t>
      </w:r>
      <w:r w:rsidR="0012239C"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ية البهائيّة،</w:t>
      </w:r>
    </w:p>
    <w:p w14:paraId="34EA9B93" w14:textId="31E98AF1" w:rsidR="00034196" w:rsidRPr="00941B8B" w:rsidRDefault="00527A29" w:rsidP="00EE5DDE">
      <w:pPr>
        <w:bidi/>
        <w:spacing w:before="240" w:after="240" w:line="259" w:lineRule="auto"/>
        <w:ind w:right="1080"/>
        <w:jc w:val="right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941B8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دائرة السّكرتاري</w:t>
      </w:r>
      <w:r w:rsidR="00EE5DD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</w:t>
      </w:r>
    </w:p>
    <w:sectPr w:rsidR="00034196" w:rsidRPr="00941B8B" w:rsidSect="009C177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5B62" w14:textId="77777777" w:rsidR="00441995" w:rsidRDefault="00441995" w:rsidP="008978BD">
      <w:pPr>
        <w:spacing w:after="0" w:line="240" w:lineRule="auto"/>
      </w:pPr>
      <w:r>
        <w:separator/>
      </w:r>
    </w:p>
  </w:endnote>
  <w:endnote w:type="continuationSeparator" w:id="0">
    <w:p w14:paraId="492C849F" w14:textId="77777777" w:rsidR="00441995" w:rsidRDefault="00441995" w:rsidP="0089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39A1" w14:textId="77777777" w:rsidR="00B40D79" w:rsidRDefault="00B40D79" w:rsidP="009C1775">
    <w:pPr>
      <w:pStyle w:val="Footer"/>
      <w:jc w:val="center"/>
    </w:pPr>
  </w:p>
  <w:p w14:paraId="1FDECFDA" w14:textId="77777777" w:rsidR="00B40D79" w:rsidRDefault="00B40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5949" w14:textId="77777777" w:rsidR="00441995" w:rsidRDefault="00441995" w:rsidP="008978BD">
      <w:pPr>
        <w:spacing w:after="0" w:line="240" w:lineRule="auto"/>
      </w:pPr>
      <w:r>
        <w:separator/>
      </w:r>
    </w:p>
  </w:footnote>
  <w:footnote w:type="continuationSeparator" w:id="0">
    <w:p w14:paraId="37F2438B" w14:textId="77777777" w:rsidR="00441995" w:rsidRDefault="00441995" w:rsidP="0089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C821F1" w14:paraId="1E4AB0D0" w14:textId="77777777" w:rsidTr="00C821F1">
      <w:tc>
        <w:tcPr>
          <w:tcW w:w="3192" w:type="dxa"/>
          <w:vAlign w:val="center"/>
        </w:tcPr>
        <w:p w14:paraId="76A6477E" w14:textId="0DC85FDE" w:rsidR="00C821F1" w:rsidRDefault="00C821F1" w:rsidP="00C821F1">
          <w:pPr>
            <w:pStyle w:val="Header"/>
          </w:pPr>
          <w:r w:rsidRPr="00941B8B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1 كانون الأو</w:t>
          </w:r>
          <w:r w:rsidR="00B63DA3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bidi="ar-JO"/>
            </w:rPr>
            <w:t>ّ</w:t>
          </w:r>
          <w:r w:rsidRPr="00941B8B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ل/ديسمبر 2019</w:t>
          </w:r>
        </w:p>
      </w:tc>
      <w:tc>
        <w:tcPr>
          <w:tcW w:w="3192" w:type="dxa"/>
          <w:vAlign w:val="center"/>
        </w:tcPr>
        <w:sdt>
          <w:sdtPr>
            <w:id w:val="-759519962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p w14:paraId="6411A388" w14:textId="3E774151" w:rsidR="00C821F1" w:rsidRDefault="00C821F1" w:rsidP="00C821F1">
              <w:pPr>
                <w:pStyle w:val="Header"/>
                <w:jc w:val="center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192" w:type="dxa"/>
          <w:vAlign w:val="center"/>
        </w:tcPr>
        <w:p w14:paraId="13BB94DD" w14:textId="7798023E" w:rsidR="00C821F1" w:rsidRDefault="00C821F1" w:rsidP="00C821F1">
          <w:pPr>
            <w:pStyle w:val="Header"/>
            <w:jc w:val="right"/>
          </w:pPr>
          <w:r w:rsidRPr="00941B8B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جميع المحافل الرّوحانيّة المركزيّة</w:t>
          </w:r>
        </w:p>
      </w:tc>
    </w:tr>
  </w:tbl>
  <w:p w14:paraId="60C504B9" w14:textId="5A94C8B4" w:rsidR="00B40D79" w:rsidRPr="00C13484" w:rsidRDefault="00B40D79" w:rsidP="00C82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196"/>
    <w:rsid w:val="00002AD0"/>
    <w:rsid w:val="0001389F"/>
    <w:rsid w:val="0001773C"/>
    <w:rsid w:val="00034196"/>
    <w:rsid w:val="0004001D"/>
    <w:rsid w:val="00047E48"/>
    <w:rsid w:val="0007644F"/>
    <w:rsid w:val="000A3E2E"/>
    <w:rsid w:val="000B1B02"/>
    <w:rsid w:val="000B4EBD"/>
    <w:rsid w:val="000B5C8A"/>
    <w:rsid w:val="000B723E"/>
    <w:rsid w:val="000E6566"/>
    <w:rsid w:val="000E7FD4"/>
    <w:rsid w:val="000F0D57"/>
    <w:rsid w:val="000F1702"/>
    <w:rsid w:val="000F6261"/>
    <w:rsid w:val="0012239C"/>
    <w:rsid w:val="00146822"/>
    <w:rsid w:val="00166F6C"/>
    <w:rsid w:val="001734EA"/>
    <w:rsid w:val="00194B5D"/>
    <w:rsid w:val="001E2233"/>
    <w:rsid w:val="001F0C8D"/>
    <w:rsid w:val="001F6FED"/>
    <w:rsid w:val="002374D7"/>
    <w:rsid w:val="00274165"/>
    <w:rsid w:val="002A6828"/>
    <w:rsid w:val="002D4D03"/>
    <w:rsid w:val="002D5325"/>
    <w:rsid w:val="002E792A"/>
    <w:rsid w:val="00307331"/>
    <w:rsid w:val="0032651E"/>
    <w:rsid w:val="00343D3A"/>
    <w:rsid w:val="00355C8E"/>
    <w:rsid w:val="0037196A"/>
    <w:rsid w:val="0037565C"/>
    <w:rsid w:val="0038340A"/>
    <w:rsid w:val="00387C7E"/>
    <w:rsid w:val="00391C86"/>
    <w:rsid w:val="00392694"/>
    <w:rsid w:val="00395ADD"/>
    <w:rsid w:val="003D3924"/>
    <w:rsid w:val="004326CB"/>
    <w:rsid w:val="004344DB"/>
    <w:rsid w:val="00441995"/>
    <w:rsid w:val="00442DD2"/>
    <w:rsid w:val="00443708"/>
    <w:rsid w:val="0044470A"/>
    <w:rsid w:val="00455DFF"/>
    <w:rsid w:val="00476211"/>
    <w:rsid w:val="00480624"/>
    <w:rsid w:val="004817BC"/>
    <w:rsid w:val="00483034"/>
    <w:rsid w:val="00495476"/>
    <w:rsid w:val="004A0432"/>
    <w:rsid w:val="004C020C"/>
    <w:rsid w:val="004D42B5"/>
    <w:rsid w:val="004F1BE4"/>
    <w:rsid w:val="00520F7F"/>
    <w:rsid w:val="00527A29"/>
    <w:rsid w:val="0055037D"/>
    <w:rsid w:val="00561C03"/>
    <w:rsid w:val="00562F9C"/>
    <w:rsid w:val="005B0D42"/>
    <w:rsid w:val="005B4B62"/>
    <w:rsid w:val="00630912"/>
    <w:rsid w:val="006570AA"/>
    <w:rsid w:val="0068486B"/>
    <w:rsid w:val="00685887"/>
    <w:rsid w:val="006D3454"/>
    <w:rsid w:val="006D5280"/>
    <w:rsid w:val="006D6CFE"/>
    <w:rsid w:val="00712496"/>
    <w:rsid w:val="0071490B"/>
    <w:rsid w:val="00715D3E"/>
    <w:rsid w:val="00727626"/>
    <w:rsid w:val="00757FBC"/>
    <w:rsid w:val="00764521"/>
    <w:rsid w:val="00775E00"/>
    <w:rsid w:val="007A0A62"/>
    <w:rsid w:val="007C0194"/>
    <w:rsid w:val="007C599C"/>
    <w:rsid w:val="007C742A"/>
    <w:rsid w:val="0080117B"/>
    <w:rsid w:val="00830FD5"/>
    <w:rsid w:val="00841FC9"/>
    <w:rsid w:val="00853693"/>
    <w:rsid w:val="00870E68"/>
    <w:rsid w:val="008978BD"/>
    <w:rsid w:val="008B1B42"/>
    <w:rsid w:val="008C264D"/>
    <w:rsid w:val="008C6A14"/>
    <w:rsid w:val="008C6A68"/>
    <w:rsid w:val="008D045F"/>
    <w:rsid w:val="008E0D8E"/>
    <w:rsid w:val="008E4EC0"/>
    <w:rsid w:val="008E5C2D"/>
    <w:rsid w:val="008E75EA"/>
    <w:rsid w:val="00900439"/>
    <w:rsid w:val="00914846"/>
    <w:rsid w:val="00917B79"/>
    <w:rsid w:val="00941B8B"/>
    <w:rsid w:val="0094394E"/>
    <w:rsid w:val="00947CA8"/>
    <w:rsid w:val="009536AC"/>
    <w:rsid w:val="009C1775"/>
    <w:rsid w:val="009C35C5"/>
    <w:rsid w:val="009E1DC9"/>
    <w:rsid w:val="009F439E"/>
    <w:rsid w:val="009F45A4"/>
    <w:rsid w:val="00A03DE7"/>
    <w:rsid w:val="00A272B6"/>
    <w:rsid w:val="00A31BB2"/>
    <w:rsid w:val="00A358E8"/>
    <w:rsid w:val="00A3677F"/>
    <w:rsid w:val="00A421E7"/>
    <w:rsid w:val="00A427B3"/>
    <w:rsid w:val="00A64C99"/>
    <w:rsid w:val="00A77A24"/>
    <w:rsid w:val="00A92963"/>
    <w:rsid w:val="00AC26E6"/>
    <w:rsid w:val="00AE24FF"/>
    <w:rsid w:val="00AF2D6F"/>
    <w:rsid w:val="00B37DC7"/>
    <w:rsid w:val="00B40D79"/>
    <w:rsid w:val="00B468ED"/>
    <w:rsid w:val="00B53246"/>
    <w:rsid w:val="00B63DA3"/>
    <w:rsid w:val="00B93550"/>
    <w:rsid w:val="00B93605"/>
    <w:rsid w:val="00BA32D7"/>
    <w:rsid w:val="00BA3586"/>
    <w:rsid w:val="00BB5E50"/>
    <w:rsid w:val="00BB6C2A"/>
    <w:rsid w:val="00BC297E"/>
    <w:rsid w:val="00BC627E"/>
    <w:rsid w:val="00C03260"/>
    <w:rsid w:val="00C13484"/>
    <w:rsid w:val="00C32093"/>
    <w:rsid w:val="00C50CC6"/>
    <w:rsid w:val="00C53AC2"/>
    <w:rsid w:val="00C64732"/>
    <w:rsid w:val="00C66C85"/>
    <w:rsid w:val="00C8094D"/>
    <w:rsid w:val="00C821F1"/>
    <w:rsid w:val="00C92477"/>
    <w:rsid w:val="00C93217"/>
    <w:rsid w:val="00C944A0"/>
    <w:rsid w:val="00CA440F"/>
    <w:rsid w:val="00CC3424"/>
    <w:rsid w:val="00CC412F"/>
    <w:rsid w:val="00CE4BFD"/>
    <w:rsid w:val="00CF3B5F"/>
    <w:rsid w:val="00D23250"/>
    <w:rsid w:val="00D30501"/>
    <w:rsid w:val="00D3077E"/>
    <w:rsid w:val="00D56291"/>
    <w:rsid w:val="00D70D1D"/>
    <w:rsid w:val="00D75083"/>
    <w:rsid w:val="00D8269F"/>
    <w:rsid w:val="00D904B6"/>
    <w:rsid w:val="00DB5736"/>
    <w:rsid w:val="00DB6D9B"/>
    <w:rsid w:val="00DC5DB4"/>
    <w:rsid w:val="00DF7F85"/>
    <w:rsid w:val="00E3100F"/>
    <w:rsid w:val="00E324BF"/>
    <w:rsid w:val="00E5309F"/>
    <w:rsid w:val="00EA200E"/>
    <w:rsid w:val="00ED344E"/>
    <w:rsid w:val="00ED6B80"/>
    <w:rsid w:val="00EE5DDE"/>
    <w:rsid w:val="00EE7639"/>
    <w:rsid w:val="00F1595B"/>
    <w:rsid w:val="00F34EB7"/>
    <w:rsid w:val="00F37127"/>
    <w:rsid w:val="00F50B94"/>
    <w:rsid w:val="00F51142"/>
    <w:rsid w:val="00F578F7"/>
    <w:rsid w:val="00F6481B"/>
    <w:rsid w:val="00F830D6"/>
    <w:rsid w:val="00F862CA"/>
    <w:rsid w:val="00F96F78"/>
    <w:rsid w:val="00FB4F72"/>
    <w:rsid w:val="00FE09DA"/>
    <w:rsid w:val="00FE3DC7"/>
    <w:rsid w:val="00FE406E"/>
    <w:rsid w:val="00FF07A4"/>
    <w:rsid w:val="00FF241B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DEBD9"/>
  <w15:docId w15:val="{4FFC14F9-116A-4EC4-BB82-10D1A93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BD"/>
  </w:style>
  <w:style w:type="paragraph" w:styleId="Footer">
    <w:name w:val="footer"/>
    <w:basedOn w:val="Normal"/>
    <w:link w:val="FooterChar"/>
    <w:uiPriority w:val="99"/>
    <w:unhideWhenUsed/>
    <w:rsid w:val="0089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BD"/>
  </w:style>
  <w:style w:type="table" w:styleId="TableGrid">
    <w:name w:val="Table Grid"/>
    <w:basedOn w:val="TableNormal"/>
    <w:uiPriority w:val="59"/>
    <w:rsid w:val="0044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Neda Behmardi </cp:lastModifiedBy>
  <cp:revision>16</cp:revision>
  <cp:lastPrinted>2019-12-21T10:34:00Z</cp:lastPrinted>
  <dcterms:created xsi:type="dcterms:W3CDTF">2019-12-22T14:39:00Z</dcterms:created>
  <dcterms:modified xsi:type="dcterms:W3CDTF">2023-09-29T07:13:00Z</dcterms:modified>
</cp:coreProperties>
</file>