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ACF4" w14:textId="071C0DE2" w:rsidR="00F2605B" w:rsidRPr="00A36FE7" w:rsidRDefault="00D747AC" w:rsidP="00C27ACE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</w:t>
      </w:r>
      <w:r w:rsidR="003658C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والت</w:t>
      </w:r>
      <w:r w:rsidR="00015D32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قديس </w:t>
      </w:r>
    </w:p>
    <w:p w14:paraId="57077D7C" w14:textId="77777777" w:rsidR="00D747AC" w:rsidRPr="00A36FE7" w:rsidRDefault="00D747AC" w:rsidP="00C27ACE">
      <w:pPr>
        <w:bidi/>
        <w:spacing w:line="276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مجموعة مقتطفات من الآثار المباركة جمعتها وأعدتها </w:t>
      </w:r>
    </w:p>
    <w:p w14:paraId="5565ED3D" w14:textId="77777777" w:rsidR="00D747AC" w:rsidRPr="00A36FE7" w:rsidRDefault="00D747AC" w:rsidP="00C27ACE">
      <w:pPr>
        <w:bidi/>
        <w:spacing w:line="276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دائرة الأبحاث الت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ابعة لساحة بيت العدل الأعظم </w:t>
      </w:r>
    </w:p>
    <w:p w14:paraId="424B2C47" w14:textId="51EFBB26" w:rsidR="00D747AC" w:rsidRPr="00A36FE7" w:rsidRDefault="00D747AC" w:rsidP="00C27ACE">
      <w:pPr>
        <w:bidi/>
        <w:spacing w:line="276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أيلول 1988</w:t>
      </w:r>
    </w:p>
    <w:p w14:paraId="51E214D2" w14:textId="74E1E5ED" w:rsidR="00D747AC" w:rsidRPr="00A36FE7" w:rsidRDefault="00020719" w:rsidP="00C27ACE">
      <w:pPr>
        <w:bidi/>
        <w:spacing w:before="240" w:line="276" w:lineRule="auto"/>
        <w:jc w:val="center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***</w:t>
      </w:r>
    </w:p>
    <w:p w14:paraId="6945A82F" w14:textId="51ED75DD" w:rsidR="00C14F84" w:rsidRPr="00A36FE7" w:rsidRDefault="00020719" w:rsidP="00C27ACE">
      <w:pPr>
        <w:bidi/>
        <w:spacing w:line="276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المقياس ال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</w:p>
    <w:p w14:paraId="09364A5C" w14:textId="02CF6ABE" w:rsidR="00020719" w:rsidRPr="00A36FE7" w:rsidRDefault="00020719" w:rsidP="00C27ACE">
      <w:pPr>
        <w:bidi/>
        <w:spacing w:line="276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الحياة العفيفة المقدّسة</w:t>
      </w:r>
    </w:p>
    <w:p w14:paraId="5546B725" w14:textId="14ECDF89" w:rsidR="00020719" w:rsidRPr="00A36FE7" w:rsidRDefault="00020719" w:rsidP="00C27ACE">
      <w:pPr>
        <w:bidi/>
        <w:spacing w:line="276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تأثير القدوة الحسنة</w:t>
      </w:r>
    </w:p>
    <w:p w14:paraId="7A676277" w14:textId="77777777" w:rsidR="00020719" w:rsidRPr="00A36FE7" w:rsidRDefault="00020719" w:rsidP="00C27ACE">
      <w:pPr>
        <w:bidi/>
        <w:spacing w:before="240" w:line="276" w:lineRule="auto"/>
        <w:jc w:val="center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***</w:t>
      </w:r>
    </w:p>
    <w:p w14:paraId="7D8EA43E" w14:textId="77777777" w:rsidR="00020719" w:rsidRPr="00A36FE7" w:rsidRDefault="00020719" w:rsidP="00020719">
      <w:pPr>
        <w:bidi/>
        <w:spacing w:before="240" w:line="276" w:lineRule="auto"/>
        <w:ind w:firstLine="576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</w:p>
    <w:p w14:paraId="624C7F12" w14:textId="3E0A13E8" w:rsidR="00635CF1" w:rsidRPr="00A36FE7" w:rsidRDefault="00635CF1" w:rsidP="00C27ACE">
      <w:pPr>
        <w:bidi/>
        <w:spacing w:before="240" w:line="276" w:lineRule="auto"/>
        <w:jc w:val="center"/>
        <w:rPr>
          <w:rFonts w:ascii="Naskh MT for Bosch School" w:hAnsi="Naskh MT for Bosch School" w:cs="Naskh MT for Bosch School"/>
          <w:b/>
          <w:bCs/>
          <w:sz w:val="23"/>
          <w:szCs w:val="23"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المقياس ال</w:t>
      </w:r>
      <w:r w:rsidR="00020719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بهائيّ</w:t>
      </w:r>
    </w:p>
    <w:p w14:paraId="29DFD0F1" w14:textId="78EAAF0D" w:rsidR="00635CF1" w:rsidRPr="00A36FE7" w:rsidRDefault="00635CF1" w:rsidP="00C27ACE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طبيعة الأحكام ال</w:t>
      </w:r>
      <w:r w:rsidR="00020719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ة</w:t>
      </w:r>
    </w:p>
    <w:p w14:paraId="0D6C9DEB" w14:textId="151C2F82" w:rsidR="00635CF1" w:rsidRPr="00A36FE7" w:rsidRDefault="00635CF1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لذين أوتوا بصائر من الله يرون حدود الله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بب الأعظم  لنظم العالم وحفظ ال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مم..." </w:t>
      </w:r>
    </w:p>
    <w:p w14:paraId="75E918D8" w14:textId="64E38B0E" w:rsidR="00CC69A8" w:rsidRPr="00A36FE7" w:rsidRDefault="00635CF1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 ملأ الأرض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علموا أنّ أوامري سر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 عنايتي بين عبادي ومفاتيح رحمتي لبري</w:t>
      </w:r>
      <w:r w:rsidR="00020719"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كذلك نز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الأمر من سماء مشيّة ربّكم مالك الأديان ...</w:t>
      </w:r>
    </w:p>
    <w:p w14:paraId="0F0ADB04" w14:textId="1429E57D" w:rsidR="003E4E3D" w:rsidRPr="00A36FE7" w:rsidRDefault="00CC69A8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قل من حدودي يم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رّ عرف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قميصي وبها تنصب أعلام الن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صر على القنن والأتلال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 تكل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لسان قدرتي في جبروت عظمتي مخاطبًا لبريّتي أن اعملوا حدودي حبًّا لجمالي طوبى لحبيب وجد عرف المحبوب من هذه الكلمة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فاحت منها نفحات الفضل على شأنٍ لا توصف بالأذكار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لعمري من شرب رحيق ال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نصاف من أيادي الألطاف إنّه يطوف حول أوامري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المشرقة من أفق ال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بداع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تحسب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إنّا نزّلنا لكم الأحكام بل فتحنا ختم الر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حيق المختوم بأصابع القدرة والاقتدار يشهد بذلك ما نُزّل </w:t>
      </w:r>
      <w:r w:rsidR="003E4E3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قلم الوحي تفك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E4E3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روا يا أولي الأفكار</w:t>
      </w:r>
      <w:r w:rsidR="00020719"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7F2B7F61" w14:textId="5CA0FEB1" w:rsidR="00A36FE7" w:rsidRPr="00A36FE7" w:rsidRDefault="003E4E3D" w:rsidP="00A36FE7">
      <w:pPr>
        <w:tabs>
          <w:tab w:val="right" w:pos="9026"/>
        </w:tabs>
        <w:bidi/>
        <w:spacing w:line="276" w:lineRule="auto"/>
        <w:ind w:firstLine="576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020719"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الكتاب الأقدس، مقتطف</w:t>
      </w:r>
      <w:r w:rsidR="00A36FE7"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ات</w:t>
      </w:r>
      <w:r w:rsidR="00020719"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رقم</w:t>
      </w:r>
      <w:r w:rsidR="00A36FE7"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3-5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A36FE7"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36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A36FE7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[1]</w:t>
      </w:r>
    </w:p>
    <w:p w14:paraId="4B734DCF" w14:textId="4F04AEB2" w:rsidR="003E4E3D" w:rsidRPr="00A36FE7" w:rsidRDefault="003E4E3D" w:rsidP="00A36FE7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أن</w:t>
      </w:r>
      <w:r w:rsidR="00A36FE7"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حياتنا الجسماني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تتحك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بها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نظمة وقوانين توف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لها الغذاء والحرارة وتُجن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 العاهات البدني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وغيرها، فإنّ حياتنا الر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تخضع لقوانين وأصول تأتي بها المظاهر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كل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عصر، ويجب إطاعتها لأهم</w:t>
      </w:r>
      <w:r w:rsid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تها في تطوير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كل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كائن بشري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بغاية ال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نسجام والت</w:t>
      </w:r>
      <w:r w:rsidR="006612F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ناسق، وجميعها مرتبط بعضه ببعض بحيث لو أغفل الفرد ما يلزمه لترق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يه الر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فإنّ آثاره ستتعد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اه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مجتمعه، والمجتمع له تأثيره المباشر على الفرد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ينتمي إليه.</w:t>
      </w:r>
    </w:p>
    <w:p w14:paraId="1C929D00" w14:textId="7B32AD9C" w:rsidR="00A36FE7" w:rsidRPr="00C11E26" w:rsidRDefault="00AE2C20" w:rsidP="00A36FE7">
      <w:pPr>
        <w:pStyle w:val="NormalWeb"/>
        <w:tabs>
          <w:tab w:val="right" w:pos="9026"/>
        </w:tabs>
        <w:bidi/>
        <w:spacing w:after="240" w:line="276" w:lineRule="auto"/>
        <w:ind w:left="115" w:firstLine="576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1E03B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رسالة بيت العدل الأ</w:t>
      </w:r>
      <w:r w:rsidR="003E4E3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عظم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3E4E3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جميع المحافل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3E4E3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3E4E3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E4E3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6/2/1973)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3E4E3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36FE7" w:rsidRPr="00C11E26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A36FE7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A36FE7" w:rsidRPr="00C11E26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67DAF1EE" w14:textId="64E70D05" w:rsidR="00B02E6D" w:rsidRPr="00A36FE7" w:rsidRDefault="001E03B4" w:rsidP="00A36FE7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فهم من رسائلك أن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بعض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(...) يقفون أحيانًا حيارى فيما يفعلون أمام المواقف اليومي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وخ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صة فيما يتعل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بالن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واحي الجنسي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ويطلبون الن</w:t>
      </w:r>
      <w:r w:rsidR="00C14F8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ُّ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صح والإرشاد بلغة سهلة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واضحة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ليس من الممكن أو المُستح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لدى بيت العدل الأعظم أن يضع نظامًا محدودًا لكل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حالة، إن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 يدخل ذلك ضمن مهم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الفرد في أن يقر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ر، لدى دراسته للآثار المباركة،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بيل الأمثل لسلوكه تجاه أيّة مشكلة تواجهه في حياته اليومي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فإذا عزم أن يحق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ق، في حياته، الغاية من وجوده في هذا العالم كأحد أتباع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فإنّه سيكرّس حياته طبقًا للت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عاليم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14F8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الفرد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يمكن أن يصل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الهدف باتّباعه نهجًا معي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نًا 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لقوانين صارمة فحسب، ولكن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عندما يكر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 حياته لخدمة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ويقوم بأي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عمل ضمن هذا المفهوم، فلن يفشل في إدراك مغزى حياته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وعلى كل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فرد أن ينكب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دراسة الآثار المباركة وتعليمات وليّ أمرنا المُفد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ى بقصد الوصول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فهم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أعمق لمغزاها وإدراك أهمي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تها لمجتمعه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عليه بالد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عاء طلبًا للهداية </w:t>
      </w:r>
      <w:r w:rsidR="00A36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الحارّ 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والحكمة والقو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للعمل بكل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يرضي الله وأن يقوم على خدمته في كل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الأحوال بكل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أوتي من قو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ة.</w:t>
      </w:r>
    </w:p>
    <w:p w14:paraId="5580363D" w14:textId="1A59DD96" w:rsidR="005537CB" w:rsidRPr="00A36FE7" w:rsidRDefault="005537CB" w:rsidP="00282862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(مترجم عن رسالة بيت العدل الأعظم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17/10/1968)</w:t>
      </w:r>
      <w:r w:rsidR="002828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28286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82862" w:rsidRPr="00C11E26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2828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282862" w:rsidRPr="00C11E26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  <w:r w:rsidR="00B02E6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p w14:paraId="4B34E76D" w14:textId="3CB5C6B7" w:rsidR="005537CB" w:rsidRPr="00A36FE7" w:rsidRDefault="005537CB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أما بخصوص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فإن</w:t>
      </w:r>
      <w:r w:rsidR="0028286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 إحدى القي</w:t>
      </w:r>
      <w:r w:rsidR="00C14F8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C14F8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تُش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</w:t>
      </w:r>
      <w:r w:rsidR="00C14F8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تحد</w:t>
      </w:r>
      <w:r w:rsidR="006F60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يًا كبيرًا أمام محاولة إدراك معناها في هذا العصر المليء بال</w:t>
      </w:r>
      <w:r w:rsidR="00C14F8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باحي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ولكن على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أن يبذلوا أقصى جهدهم في الت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مسك بهذه الفضيلة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مهما بدت صعبة في البداية، وستبدو هذه الجهود أسهل لو تفه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ّم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ضرورة الت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والأحكام لتحر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رهم من كثير من المعو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قات الر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والأخلاق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تمامًا مثل إدراكهم لدور القوانين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بيعي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تعايشهم مع القوى الكوني</w:t>
      </w:r>
      <w:r w:rsidR="00777E7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بانسجام.</w:t>
      </w:r>
    </w:p>
    <w:p w14:paraId="479F2E11" w14:textId="3208E585" w:rsidR="00E355A7" w:rsidRPr="00A36FE7" w:rsidRDefault="00C14F84" w:rsidP="00282862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5537C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 رسالة ب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 العدل الأعظم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5537C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14/1/1985)</w:t>
      </w:r>
      <w:r w:rsidR="00282862" w:rsidRP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28286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82862" w:rsidRPr="00C11E26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282862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282862" w:rsidRPr="00C11E26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4DE55E2A" w14:textId="77777777" w:rsidR="00E355A7" w:rsidRPr="00A36FE7" w:rsidRDefault="00E355A7" w:rsidP="00282862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</w:t>
      </w:r>
      <w:r w:rsidR="003658C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حرّيّة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الحقيقيّة </w:t>
      </w:r>
    </w:p>
    <w:p w14:paraId="693216AA" w14:textId="77777777" w:rsidR="00282862" w:rsidRDefault="00E355A7" w:rsidP="00282862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فانظروا في الن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وقل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عقولهم يطل</w:t>
      </w:r>
      <w:r w:rsidR="00C14F8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بون ما يضرّهم ويتركون ما ينفعهم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...</w:t>
      </w:r>
    </w:p>
    <w:p w14:paraId="5AB7E46A" w14:textId="729A478E" w:rsidR="00282862" w:rsidRDefault="00E355A7" w:rsidP="00282862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فاعلموا أنّ مطالع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ومظاهرها هي الحيوان وللإنسان ينبغي أن يكون تحت سُنن تحفظه عن جهل نفسه وضرّ الماكرين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تُخرج الإنسان عن شئون الأدب والوقار وتجعله من الأرذلين</w:t>
      </w:r>
      <w:r w:rsidR="00E42AA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64E70176" w14:textId="45767677" w:rsidR="00E42AAA" w:rsidRDefault="00E42AAA" w:rsidP="00E42AAA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E42AAA">
        <w:rPr>
          <w:rFonts w:ascii="Naskh MT for Bosch School" w:hAnsi="Naskh MT for Bosch School" w:cs="Naskh MT for Bosch School"/>
          <w:sz w:val="23"/>
          <w:szCs w:val="23"/>
          <w:rtl/>
        </w:rPr>
        <w:t>فانظروا الخلق كا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لأ</w:t>
      </w:r>
      <w:r w:rsidRPr="00E42AAA">
        <w:rPr>
          <w:rFonts w:ascii="Naskh MT for Bosch School" w:hAnsi="Naskh MT for Bosch School" w:cs="Naskh MT for Bosch School"/>
          <w:sz w:val="23"/>
          <w:szCs w:val="23"/>
          <w:rtl/>
        </w:rPr>
        <w:t xml:space="preserve">غنام لا بدّ لها من راعٍ ليحفظها 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Pr="00E42AAA">
        <w:rPr>
          <w:rFonts w:ascii="Naskh MT for Bosch School" w:hAnsi="Naskh MT for Bosch School" w:cs="Naskh MT for Bosch School"/>
          <w:sz w:val="23"/>
          <w:szCs w:val="23"/>
          <w:rtl/>
        </w:rPr>
        <w:t>نّ هذا لحقّ يقين.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E42AAA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انّا نصدّقها في بعض المقامات دون ال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آ</w:t>
      </w:r>
      <w:r w:rsidRPr="00E42AAA">
        <w:rPr>
          <w:rFonts w:ascii="Naskh MT for Bosch School" w:hAnsi="Naskh MT for Bosch School" w:cs="Naskh MT for Bosch School"/>
          <w:sz w:val="23"/>
          <w:szCs w:val="23"/>
          <w:rtl/>
        </w:rPr>
        <w:t xml:space="preserve">خر 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Pr="00E42AAA">
        <w:rPr>
          <w:rFonts w:ascii="Naskh MT for Bosch School" w:hAnsi="Naskh MT for Bosch School" w:cs="Naskh MT for Bosch School"/>
          <w:sz w:val="23"/>
          <w:szCs w:val="23"/>
          <w:rtl/>
        </w:rPr>
        <w:t>نّا كنّا عالمين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</w:p>
    <w:p w14:paraId="03DA2842" w14:textId="0C8ECDBF" w:rsidR="00E355A7" w:rsidRPr="00A36FE7" w:rsidRDefault="00E355A7" w:rsidP="00282862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قل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اتّباع أوامري لو أنتم من العارفين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 اتّبع الن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ما نز</w:t>
      </w:r>
      <w:r w:rsidR="00AE2C2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لناه لهم من سم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ء الوحي ليجدن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أنفسهم في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بحتة طوبى لمن عرف مراد الله فيما نز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من سم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ء مشي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ّت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المهيمنة على العالمين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قل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حرّيّة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تنفعكم إنّها في العبود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لله الحق وال</w:t>
      </w:r>
      <w:r w:rsidR="00E42AA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 وجد حلاوتها لا يبدّلها بملكوت</w:t>
      </w:r>
      <w:r w:rsidR="006F60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مُلك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موات والأرضين</w:t>
      </w:r>
      <w:r w:rsidR="00E42AA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1705A815" w14:textId="3265B1F6" w:rsidR="00E42AAA" w:rsidRPr="00A36FE7" w:rsidRDefault="00E42AAA" w:rsidP="00E42AAA">
      <w:pPr>
        <w:tabs>
          <w:tab w:val="right" w:pos="9026"/>
        </w:tabs>
        <w:bidi/>
        <w:spacing w:line="276" w:lineRule="auto"/>
        <w:ind w:firstLine="576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الكتاب الأقدس، مقتطفات رقم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122</w:t>
      </w:r>
      <w:r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-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125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5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58FECDFC" w14:textId="5D9C997D" w:rsidR="00E355A7" w:rsidRPr="00A36FE7" w:rsidRDefault="00E42AAA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... 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بخصوص المُطالبين بال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حرّيّة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حرّيّة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المعقولة</w:t>
      </w:r>
      <w:r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تكفل للبشر أمانه واطمئنانه وللعالم علاقاته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ليمة فإنها ظاهرة بادية في تعاليم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بكامل مفهومها وقو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355A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تها.</w:t>
      </w:r>
    </w:p>
    <w:p w14:paraId="4231297E" w14:textId="32C8BB8A" w:rsidR="00BF17E2" w:rsidRPr="00A36FE7" w:rsidRDefault="00D2303F" w:rsidP="00E42AAA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BF17E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 مكاتيب حضرة عبد البهاء)</w:t>
      </w:r>
      <w:r w:rsidR="00E42AA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E42AA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E42AA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E42AA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6</w:t>
      </w:r>
      <w:r w:rsidR="00E42AA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06E6B1BA" w14:textId="0DEB0969" w:rsidR="00BF17E2" w:rsidRPr="00A36FE7" w:rsidRDefault="00BF17E2" w:rsidP="00E42AAA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المقياس ال</w:t>
      </w:r>
      <w:r w:rsidR="00020719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لل</w:t>
      </w:r>
      <w:r w:rsidR="003658C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</w:t>
      </w:r>
    </w:p>
    <w:p w14:paraId="296507CD" w14:textId="4A3ADDFF" w:rsidR="00BF17E2" w:rsidRPr="00A36FE7" w:rsidRDefault="00BF17E2" w:rsidP="00E42AAA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ينظروا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المجتمع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يعيشون فيه بحالته البائسة وعلائم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نحطاط الخُلقي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لوك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ائش لمن حولهم، بل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آفاق أوسع وأنبل، فيقيسون أنفسهم ويحد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دون هدفهم الأسمى من تعاليم وإرشادات القلم الأعلى، وعندئذٍ ستنجلي أما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أعينهم تلك المراحل المتعد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دة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عليهم اجتيازها ومدى بعدهم عن هدفهم، ذلك 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الهدف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يُجسّد الفضائل والقي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644BFB6" w14:textId="77777777" w:rsidR="00E42AAA" w:rsidRDefault="00E158F5" w:rsidP="00E42AAA">
      <w:pPr>
        <w:tabs>
          <w:tab w:val="right" w:pos="8036"/>
        </w:tabs>
        <w:bidi/>
        <w:spacing w:before="240"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BF17E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رسالة مترجمة لحضرة شوقي أفندي موج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F17E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هة للمحفل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BF17E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 المحل</w:t>
      </w:r>
      <w:r w:rsidR="00E42AA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F17E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E42AA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F17E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طهران في 30/10/1924)</w:t>
      </w:r>
      <w:r w:rsidR="00E42AA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</w:p>
    <w:p w14:paraId="23E90F4D" w14:textId="058D5843" w:rsidR="00BF17E2" w:rsidRPr="00A36FE7" w:rsidRDefault="00E42AAA" w:rsidP="00E42AAA">
      <w:pPr>
        <w:tabs>
          <w:tab w:val="right" w:pos="8036"/>
        </w:tabs>
        <w:bidi/>
        <w:spacing w:line="276" w:lineRule="auto"/>
        <w:ind w:firstLine="576"/>
        <w:jc w:val="righ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7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03C14723" w14:textId="70260A08" w:rsidR="00497241" w:rsidRPr="00A36FE7" w:rsidRDefault="00BF17E2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يجب الأخذ بعين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عتبار 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مراعاة الحدود والأحكام وموازين الأخلاق العالية لا يرتبط مع أي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شكل من أشكال العزلة وال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نزواء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الحدود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وضعها المُشرّع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لهذا الأمر الأعظم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تستوجب حرمان الإنسان من النِّ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عم والآلاء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ومنعه من حقوقه الإنسان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المشروعة، بل يستطيع أن يتنع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بم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اهب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بيعة في ظل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638B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شريعة 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بإرادة الر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الودود بحكم قوله تعالى: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"إنّ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لن يمنعه شيء عن الله لا بأس عليه لو يزيّن نفسه بحلل الأرض وزينتها وما خلق فيها لأن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الله خلق كل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موات والأرض لعباده الموحّدين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كلوا ي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قوم ما أحلّ الله عليكم ولا تح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رموا أنفسكم عن بدايع نعما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ثم أشكروه وكونوا من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اكرين.</w:t>
      </w:r>
    </w:p>
    <w:p w14:paraId="557E79EC" w14:textId="4EA422C8" w:rsidR="00213001" w:rsidRPr="00A36FE7" w:rsidRDefault="00E158F5" w:rsidP="00213001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كتاب "ظهور العدل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 لحضرة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 أمر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213001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8</w:t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275FF891" w14:textId="7CB420FB" w:rsidR="00E355A7" w:rsidRPr="00A36FE7" w:rsidRDefault="00497241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ميزان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لعال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جدًا إذا ما قيس بالأخلاق المتردّية لعالم اليوم، ولكن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سيجعل من عالم الغد أفرادًا أسعد وأنبل بروابط روحي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أثبت وأمتن.</w:t>
      </w:r>
    </w:p>
    <w:p w14:paraId="329A1C9D" w14:textId="77777777" w:rsidR="00213001" w:rsidRDefault="00E158F5" w:rsidP="00213001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رسالة كُتبت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حضرة شوقي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أفندي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49724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19/10/1947)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213001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9</w:t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5FA7F459" w14:textId="5D48786B" w:rsidR="00635CF1" w:rsidRPr="00213001" w:rsidRDefault="001A284F" w:rsidP="00C27ACE">
      <w:pPr>
        <w:tabs>
          <w:tab w:val="right" w:pos="9026"/>
        </w:tabs>
        <w:bidi/>
        <w:spacing w:before="240" w:line="276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lastRenderedPageBreak/>
        <w:t>الحياة العفيفة المقد</w:t>
      </w:r>
      <w:r w:rsidR="003C6A1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سة</w:t>
      </w:r>
    </w:p>
    <w:p w14:paraId="7D3AC7D5" w14:textId="77777777" w:rsidR="001A284F" w:rsidRPr="00A36FE7" w:rsidRDefault="00E158F5" w:rsidP="00213001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معناها</w:t>
      </w:r>
    </w:p>
    <w:p w14:paraId="6D8FD5F7" w14:textId="17E1530B" w:rsidR="003261C5" w:rsidRPr="00A36FE7" w:rsidRDefault="001A284F" w:rsidP="00213001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هذا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قديس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نزيه بما يقتضيه من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وطهارة يستلزم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اعتدال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جميع المراتب والأحوال: في الملبس ثم الألفاظ والكلمات وممارسة المواهب الفن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والأدب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وكذا الأمر في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بتعاد عن المُشتهيات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فسيّة وترك العادات والأهواء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خيفة وأساليب الل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هو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ذيلة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تحط من مقام الإنسان وتهوي به من أوج العزة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حضيض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الذّلّ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ة، كما يدعو بقوة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اجتناب المسكرات والأفيون وسائر العادات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الضّ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ارة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قديس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نزيه يمنع المتاجرة بالفن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والأدب ويحرّم ظاهرة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عر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واج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فاقي</w:t>
      </w:r>
      <w:r w:rsidR="0030232D" w:rsidRPr="00A36FE7"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  <w:lang w:bidi="ar-JO"/>
        </w:rPr>
        <w:footnoteReference w:id="1"/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والخيانة في العلاقات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وج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وجميع أشكال العلاقات الجنس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غير المشروعة ويبرأ من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ينافي الأحكام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رائع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ولا يت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B15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 بأي وجه من الوجوه مع الأحوال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CA25A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ائدة وموازين الآداب غير المرضية لهذا العصر المنحط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25A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والمت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25A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جه 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نحو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إنّه يكشف عمليً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ويقيم الد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ليل القاطع على بطلان هذه الأفكار وانحطاط هذه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رق ومفاسد تلك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جاوزات.</w:t>
      </w:r>
    </w:p>
    <w:p w14:paraId="1B208C93" w14:textId="225F2CF2" w:rsidR="00213001" w:rsidRPr="00A36FE7" w:rsidRDefault="00E158F5" w:rsidP="00213001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كتاب " ظهور ا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 لحضرة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 أمر الله</w:t>
      </w:r>
      <w:r w:rsidR="003261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213001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10</w:t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3B7A1D2A" w14:textId="77777777" w:rsidR="00E158F5" w:rsidRPr="00A36FE7" w:rsidRDefault="003261C5" w:rsidP="00213001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</w:t>
      </w:r>
      <w:r w:rsidR="003658C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عفّة</w:t>
      </w:r>
    </w:p>
    <w:p w14:paraId="44FDD011" w14:textId="0B4B5DFB" w:rsidR="00AE308B" w:rsidRPr="00A36FE7" w:rsidRDefault="003261C5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أهل البهاء هم عباد لو يردون </w:t>
      </w:r>
      <w:r w:rsidR="009F21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واديًا من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الذّ</w:t>
      </w:r>
      <w:r w:rsidR="009F21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هب يمرّون عنه كمرّ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9F21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حاب 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ولا يلتفتون 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ليه أبدًا ألا إنّهم مني ليجدن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قميصهم الملأ ال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عرف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قديس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... 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ولو يردن عليهم 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ذوات الجمال بأحسن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راز لا ترت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أبصارهم بالهوى أولئك خلقوا من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قوى كذلك يعلمّكم قلم القدم من لدن ربّكم العزيز الوه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48AB7672" w14:textId="17BF9665" w:rsidR="00213001" w:rsidRPr="00A36FE7" w:rsidRDefault="00E158F5" w:rsidP="00213001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لوح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حاب</w:t>
      </w:r>
      <w:r w:rsidR="00AE308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–</w:t>
      </w:r>
      <w:r w:rsidR="000A5866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كتاب " منتخبات من آثار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رقم 60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213001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11</w:t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0C9EED8B" w14:textId="77777777" w:rsidR="00AE308B" w:rsidRPr="00A36FE7" w:rsidRDefault="003658CA" w:rsidP="00020719">
      <w:pPr>
        <w:bidi/>
        <w:spacing w:before="240" w:line="276" w:lineRule="auto"/>
        <w:ind w:firstLine="576"/>
        <w:jc w:val="lowKashida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راز الأعظم للإماء كان ولا يزال العصمة وال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لعمر الله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نّ نور العصمة يضيء عوالم الأرواح ويصل عرفه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الفردوس الأعلى.</w:t>
      </w:r>
    </w:p>
    <w:p w14:paraId="55D668D8" w14:textId="24AF2CEE" w:rsidR="00213001" w:rsidRPr="00A36FE7" w:rsidRDefault="00E158F5" w:rsidP="00213001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مقتطف من كتاب " ظهور العدل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E308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 – مترجم)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213001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12</w:t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66F530BE" w14:textId="77777777" w:rsidR="00213001" w:rsidRDefault="00AE308B" w:rsidP="00213001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بخصوص المزايا ال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يجاب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يؤك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 بيت العدل الأعظم 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نّ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يدرك ماه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افع الجنسي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ويوضح دور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واج في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عبير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ليم عنه، ولا يؤمن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ون بقهر وكبت هذا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افع بل بتوجيهه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172C5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يطرة عليه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D1708E9" w14:textId="6BB0568C" w:rsidR="008E0214" w:rsidRPr="00A36FE7" w:rsidRDefault="00172C50" w:rsidP="00213001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إنّ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يمكن أن تعني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E158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نسحاب من العلاقات الإنسان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بل </w:t>
      </w:r>
      <w:r w:rsidR="00952FD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تحر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52FD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الإنسان من طغيان الجنس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 يسيطر على نزواته الجنس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هو القادر على حفظ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وازن في علاقاته وصداقته مع الجنسين دون المساس بتلك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ابطة الفريدة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توحّد بين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وجين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E8DF73A" w14:textId="22BFF2CE" w:rsidR="00213001" w:rsidRPr="00A36FE7" w:rsidRDefault="00E158F5" w:rsidP="00213001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رسالة مترجمة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بيت العدل الأعظم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8E021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8/5/1979)</w:t>
      </w:r>
      <w:r w:rsidR="0021300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213001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13</w:t>
      </w:r>
      <w:r w:rsidR="00213001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608625B5" w14:textId="77777777" w:rsidR="008E0214" w:rsidRPr="00A36FE7" w:rsidRDefault="008E0214" w:rsidP="00213001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</w:t>
      </w:r>
      <w:r w:rsidR="0030232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اعتدال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</w:t>
      </w:r>
    </w:p>
    <w:p w14:paraId="57AFFEF5" w14:textId="3C500B5F" w:rsidR="00F533EA" w:rsidRPr="00A36FE7" w:rsidRDefault="008E0214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أمر جاوز حدّ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اعتدال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حرم من طراز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ثير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731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مثال ذلك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حرّيّة</w:t>
      </w:r>
      <w:r w:rsidR="004731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4731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مد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731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وأمثالهما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4731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4731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غم من كونها موضع قبول أهل المعرفة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5B465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لو جاوز</w:t>
      </w:r>
      <w:r w:rsidR="004731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 </w:t>
      </w:r>
      <w:r w:rsidR="00F533E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حدّ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اعتدال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أد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F533E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F533E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الضّ</w:t>
      </w:r>
      <w:r w:rsidR="00F533E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رر.</w:t>
      </w:r>
    </w:p>
    <w:p w14:paraId="1F866261" w14:textId="23282384" w:rsidR="000B2343" w:rsidRPr="00A36FE7" w:rsidRDefault="00E158F5" w:rsidP="000B2343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F533E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لوح مقصود – 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F533E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مترجم عن الفارس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F533E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B234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14</w:t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3D75347F" w14:textId="77777777" w:rsidR="00F27756" w:rsidRPr="00A36FE7" w:rsidRDefault="00F27756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فوّض زمام الألبسة وترتيب الل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158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حى وإصلاحها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E158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اختيار العباد "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ولكن إيّاكم يا قوم أن تجعلوا أنفسكم ملعب الجاهلين."</w:t>
      </w:r>
    </w:p>
    <w:p w14:paraId="546BB783" w14:textId="27E8BC31" w:rsidR="00F27756" w:rsidRPr="00A36FE7" w:rsidRDefault="00E158F5" w:rsidP="000B2343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F2775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لوح البشارات –لحضرة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F2775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مترجم عن الفارس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F2775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نص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2775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عربي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2775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0B234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F2775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5</w:t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240CBB44" w14:textId="597F49D4" w:rsidR="004C6B75" w:rsidRPr="00A36FE7" w:rsidRDefault="001C4EFB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البيان جوهر يطلب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فوذ 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اعتدال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فوذ معل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بالل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طافة والل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طافة منوطة بالقلوب الفارغة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افية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وأما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اعتدال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امتزاجه بالحكمة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ذكرناها في الألواح.</w:t>
      </w:r>
    </w:p>
    <w:p w14:paraId="1778F25A" w14:textId="70A6FB37" w:rsidR="003261C5" w:rsidRPr="00A36FE7" w:rsidRDefault="00E158F5" w:rsidP="000B2343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4C6B7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لوح مقصو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 – 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- نص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عربي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B234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6</w:t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15F62796" w14:textId="5C556787" w:rsidR="001E25AB" w:rsidRPr="00A36FE7" w:rsidRDefault="001E25AB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إنّا حل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لنا لكم اصغاء الأصوات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غمات إيّاكم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يخرجكم الإصغاء عن شأن الأدب والوقار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158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فرحوا بفرح اسمي الأعظم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 تولّهت الأفئدة وانجذبت عقول المقرّبين.</w:t>
      </w:r>
    </w:p>
    <w:p w14:paraId="2EA0A5A9" w14:textId="3BC6FB24" w:rsidR="000B2343" w:rsidRPr="00A36FE7" w:rsidRDefault="000B2343" w:rsidP="000B2343">
      <w:pPr>
        <w:tabs>
          <w:tab w:val="right" w:pos="9026"/>
        </w:tabs>
        <w:bidi/>
        <w:spacing w:line="276" w:lineRule="auto"/>
        <w:ind w:firstLine="576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الكتاب الأقدس، مقتطف رقم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51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Pr="00A36F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17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790E32C0" w14:textId="41CDE070" w:rsidR="00E05891" w:rsidRPr="00A36FE7" w:rsidRDefault="00A81579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ليس في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عاليم المباركة ما يمنع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قص، ولكن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عليهم أن يتذك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روا دائمًا أنّ قانون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هو الحياء وال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ما يلازم صالات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قص الحديثة من تعاطي الخمر واختلاط غير مشروع وشرب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خان لهو جوّ فاسد حقً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قص بحد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ذاته ليس ضارً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ا، ف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قص الكلاسيكي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وتعليم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قص في المدارس أو المشاركة في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راما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مثيل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ينمائي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ضرر منه، بل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الضّ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رر من الفساد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غالبًا ما يحيطها في هذه الأي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 ونحن ك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يتحت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علينا ال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بتعاد عن الأجواء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تلازم هذه الفنون لا الفنون ذاتها</w:t>
      </w:r>
      <w:r w:rsidR="00E0589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0BDF7AC" w14:textId="097085D2" w:rsidR="00E05891" w:rsidRPr="00A36FE7" w:rsidRDefault="00E05891" w:rsidP="000B2343">
      <w:pPr>
        <w:tabs>
          <w:tab w:val="right" w:pos="9026"/>
        </w:tabs>
        <w:bidi/>
        <w:spacing w:line="276" w:lineRule="auto"/>
        <w:ind w:left="562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(من رسالة مترجمة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حضرة شوقي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أفندي لأحد المحافل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</w:t>
      </w:r>
      <w:r w:rsidR="00E158F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30/6/1952)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B234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8</w:t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7E8371EE" w14:textId="77777777" w:rsidR="0054631C" w:rsidRPr="00A36FE7" w:rsidRDefault="00E158F5" w:rsidP="000B2343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lastRenderedPageBreak/>
        <w:t>الانتباه اليومي لل</w:t>
      </w:r>
      <w:r w:rsidR="000A5866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فعال</w:t>
      </w:r>
    </w:p>
    <w:p w14:paraId="60BFBF50" w14:textId="6D4F9C48" w:rsidR="0054631C" w:rsidRPr="00A36FE7" w:rsidRDefault="0054631C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قل يا أي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 القوم 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نصروا أنفسكم بقوة ملكوت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لعلّ الأرض تتطه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من أصنام الظ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نون والأوهام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 حق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عل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خسران العباد المساكين وذ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هم، ولقد حالت هذه الأصنام دون سموّ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وارتقائهم.</w:t>
      </w:r>
    </w:p>
    <w:p w14:paraId="371B5C4B" w14:textId="25A3DFD4" w:rsidR="0054631C" w:rsidRPr="00A36FE7" w:rsidRDefault="0054631C" w:rsidP="000B2343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(لوح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نيا- 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مترجم عن الفارس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) </w:t>
      </w:r>
      <w:r w:rsidR="000B234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1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9</w:t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2FB0893B" w14:textId="6AE9A0FE" w:rsidR="0054631C" w:rsidRPr="00A36FE7" w:rsidRDefault="0054631C" w:rsidP="000B2343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 ابن الوجود </w:t>
      </w:r>
    </w:p>
    <w:p w14:paraId="228D6A10" w14:textId="312CA09D" w:rsidR="0054631C" w:rsidRPr="00A36FE7" w:rsidRDefault="0054631C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حاسب نفسك في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يوم من قبل أن تحاسب لأن الموت يأتيك بغتة وتقوم على الحساب في نفسك.</w:t>
      </w:r>
    </w:p>
    <w:p w14:paraId="262AA22F" w14:textId="1B4E7328" w:rsidR="0054631C" w:rsidRPr="00A36FE7" w:rsidRDefault="00E158F5" w:rsidP="000B2343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54631C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الكلمات المكنونة العرب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54631C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رقم 31</w:t>
      </w:r>
      <w:r w:rsidR="0054631C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B234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20</w:t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317229EB" w14:textId="1E10CF2E" w:rsidR="0054631C" w:rsidRPr="00A36FE7" w:rsidRDefault="0054631C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كثيرًا ما نجد إنسانًا متحل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يًا بالفضائل الإنسان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ولكن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عندما يخضع لشهواته ونزواته نجد أن أفعاله قد تجاوزت حدّ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اعتدال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درجة الخطورة وأضحت نواياه الحسنة شر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يرة 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أضل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ته شهواته عن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ريق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فلم تعد فضائله تستخدم بما هو جدير به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الإنسان الفاضل بنظر الخالق هو الجدير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الذّ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 و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الثّ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ناء طالما بقيت أفعاله نابعة من المنطق والإدراك وعلى أساس من ال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اعتدال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الحقيقي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03BEE6B4" w14:textId="55045227" w:rsidR="008B56E4" w:rsidRPr="00A36FE7" w:rsidRDefault="00E158F5" w:rsidP="000B2343">
      <w:pPr>
        <w:tabs>
          <w:tab w:val="right" w:pos="9026"/>
        </w:tabs>
        <w:bidi/>
        <w:spacing w:before="240"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8B56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كتاب 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"الرّسالة المدنيّة</w:t>
      </w:r>
      <w:r w:rsidR="008B56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")</w:t>
      </w:r>
      <w:r w:rsidR="000B234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B234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0B2343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21</w:t>
      </w:r>
      <w:r w:rsidR="000B2343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57E41BE7" w14:textId="77777777" w:rsidR="008B56E4" w:rsidRPr="00A36FE7" w:rsidRDefault="008B56E4" w:rsidP="00F116EB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نبذ </w:t>
      </w:r>
      <w:r w:rsidR="003C6A1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صرفات </w:t>
      </w:r>
      <w:r w:rsidR="003C6A1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افهة </w:t>
      </w:r>
    </w:p>
    <w:p w14:paraId="19FCE568" w14:textId="59E09AF1" w:rsidR="008B56E4" w:rsidRPr="00A36FE7" w:rsidRDefault="008B56E4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 حبيبي  </w:t>
      </w:r>
    </w:p>
    <w:p w14:paraId="273F8ECF" w14:textId="77777777" w:rsidR="00F116EB" w:rsidRDefault="00F116EB" w:rsidP="00F116EB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أنت شمس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سماء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ِ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دسي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فلا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تَكْسِفْها بلَوَث الدّنيا.  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اخر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 حجاب الغفلة حتى 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تبزُغَ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خلف السّ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حاب 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بغير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ترٍ 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حجاب، وتخلع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كلّ موجودٍ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ِ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لع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الو</w:t>
      </w:r>
      <w:r w:rsidRP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جود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1DCB938C" w14:textId="540F8F61" w:rsidR="00DC0422" w:rsidRPr="00A36FE7" w:rsidRDefault="00E158F5" w:rsidP="00F116EB">
      <w:pPr>
        <w:tabs>
          <w:tab w:val="right" w:pos="9026"/>
        </w:tabs>
        <w:bidi/>
        <w:spacing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DC042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الكلمات المكنونة الفارس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C042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رقم 73</w:t>
      </w:r>
      <w:r w:rsidR="00DC042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8B56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F116E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F116E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F116E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F116E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58895C3C" w14:textId="315609F5" w:rsidR="00DC0422" w:rsidRPr="00A36FE7" w:rsidRDefault="00DC0422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خلّصوا أنفسكم عن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نيا وزخرفها إيّاكم أن لا تقربوا بها ل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نّها يأمركم بالبغي والفحشاء ويمنعكم عن صراط عزّ مستقيم.</w:t>
      </w:r>
    </w:p>
    <w:p w14:paraId="28A446A3" w14:textId="351CD0CE" w:rsidR="00DC0422" w:rsidRPr="00A36FE7" w:rsidRDefault="00E158F5" w:rsidP="00020719">
      <w:pPr>
        <w:bidi/>
        <w:spacing w:before="240" w:line="276" w:lineRule="auto"/>
        <w:ind w:firstLine="576"/>
        <w:jc w:val="righ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DC042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سورة البيان – منتخبات من آثار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رقم 128</w:t>
      </w:r>
      <w:r w:rsidR="00DC042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) </w:t>
      </w:r>
      <w:r w:rsidR="00F116E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F116E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F116E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F116E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413690B7" w14:textId="0B258AED" w:rsidR="00CC08B9" w:rsidRDefault="00DC0422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حضرة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 أمر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كتابه"ظهور العدل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11C4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يصف المتطل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بات الأساس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فحسب بل للحياة العفيفة المقد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سة فكلاهما أساسي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وهام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أحد مفاسد المجتمع كما نراه اليوم هو الاهتمام البالغ ب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رفيه والمتعة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سلية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عطش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كريس المتعصّب للألعاب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ياض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بتعاد عن الجدّ بل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فور منه ونظرة ال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ستهزاء حيال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والقيم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ريفة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الابتعاد عن هذه الأمور وترك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صر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فات العابثة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ائشة لا يعني 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الضّ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رورة أن يغدو الفرد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عابسًا مكتئبًا، فالمرح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عادة من ميّزات الحياة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الحقّة أما العبث فغالبًا ما يؤول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الملل والفراغ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عادة الحقيق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 جزء من الحي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اة الم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زنة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نرى فيها أيضًا ذلك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فكير الجدّي</w:t>
      </w:r>
      <w:r w:rsidR="00F116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فقة والعبود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لله، إذ هي من أهم المزايا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تضفي على الحياة بريقًا لامعًا وتغنيها ب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CC08B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عادة.</w:t>
      </w:r>
    </w:p>
    <w:p w14:paraId="64D7ADA7" w14:textId="2D39B8B4" w:rsidR="00F116EB" w:rsidRPr="00A36FE7" w:rsidRDefault="00F116EB" w:rsidP="00D66D6A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إنّ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اختيار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شوقي أفنديّ للكلمات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في غاية الأهمّيّة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دائمًا، وكل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كلمة 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مهم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ّة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فهم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هدايته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هذا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المقتطف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بالذ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ات، لا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يُحرّم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الملذ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ات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"العابثة الطّائشة"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لكن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يحذ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من «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التّعلّق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المفرط» به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ويشير إلى أن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يمكن أن يكونوا في كثير من الأحيان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"مُضلّلة"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يستذكر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المرء تحذير 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 بأن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لا ينبغي أن ندع 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اللّهو مضيعة للوقت.</w:t>
      </w:r>
      <w:r w:rsidRP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p w14:paraId="655A8A7B" w14:textId="34F34574" w:rsidR="00151E49" w:rsidRPr="00A36FE7" w:rsidRDefault="00511C40" w:rsidP="00F116EB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151E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رسالة مترجمة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151E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بيت العدل الأعظم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151E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8/5/1979) </w:t>
      </w:r>
      <w:r w:rsidR="00F116E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F116E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F116E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F116E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F116E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7CA7C287" w14:textId="77777777" w:rsidR="00151E49" w:rsidRPr="00A36FE7" w:rsidRDefault="00151E49" w:rsidP="00D66D6A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الكحول </w:t>
      </w:r>
    </w:p>
    <w:p w14:paraId="5DBF197D" w14:textId="7B81BD0B" w:rsidR="00151E49" w:rsidRPr="00A36FE7" w:rsidRDefault="00151E49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أسكرنّ بخمر م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حب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الله لا بما يخامر به عقولك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0A586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يا أي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 القانتات إنّها حُرِّمت على</w:t>
      </w:r>
      <w:r w:rsidR="00511C4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511C4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مؤمن ومؤمنة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0741CB72" w14:textId="2B25707B" w:rsidR="00116434" w:rsidRPr="00A36FE7" w:rsidRDefault="00511C40" w:rsidP="00D66D6A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151E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151E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نص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51E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عربي من كتاب " ظهور العدل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51E4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") </w:t>
      </w:r>
      <w:r w:rsidR="00D66D6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5</w:t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4F4658AD" w14:textId="1D9D6E7E" w:rsidR="00297058" w:rsidRPr="00A36FE7" w:rsidRDefault="00297058" w:rsidP="00D66D6A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أمّ</w:t>
      </w:r>
      <w:r w:rsidR="00511C4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11643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الكحول فقد نص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1643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الكتاب الأقدس على منع تعاطيها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لأن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 تسبب الأمراض المزمنة وتضعف الأعصاب وتذهب بالعقل.</w:t>
      </w:r>
    </w:p>
    <w:p w14:paraId="58C4D46A" w14:textId="2973AF50" w:rsidR="00297058" w:rsidRPr="00A36FE7" w:rsidRDefault="00511C40" w:rsidP="00D66D6A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29705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– حضرة عبد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29705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البهاء- من كتاب "ظهور العدل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29705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")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66D6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6</w:t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0FCC5331" w14:textId="601FC9CB" w:rsidR="00D66D6A" w:rsidRPr="00D66D6A" w:rsidRDefault="00D66D6A" w:rsidP="00D66D6A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المخدّرات</w:t>
      </w:r>
    </w:p>
    <w:p w14:paraId="6A2A295A" w14:textId="38A3034D" w:rsidR="00FC0B26" w:rsidRPr="00A36FE7" w:rsidRDefault="00297058" w:rsidP="00D66D6A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أمّا الأفيون القذر الملعون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نعوذ بالله من عذاب الله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فإنّه بصريح كتاب الأقدس محرّم ومذموم، وتعاطيه ضرب من الجنون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وقد ثبت ب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جربة أن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شاربه محروم من العالم ال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نساني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ني أعوذ بالله من هذا الأمر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هيب الهادم لبنيان الإنسان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المسبّب للخسران الأبدي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فهو يسلب الإنسان روحه ويقتل وجدانه ويطمس شعوره ويحط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إدراكه، ويميت الحي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ويخمد حرارة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بيعة ولا يمكن تصو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ضرر أفدح من هذا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هنيئًا لنفوس تقد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 ألسنتهم عن ذكره فكيف باستعماله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 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الله إن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الجبر والعنف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والقهر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جر في هذه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ورة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مذموم، أمّا في سبيل منع شرب الأفيون فيجب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شبث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وسيلة وتدبير لتخليص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 الانساني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هذه الآفة العظمى ونجاته منها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والويل لمن يفرّط في جنب الله.</w:t>
      </w:r>
    </w:p>
    <w:p w14:paraId="6E814FD6" w14:textId="79D4ED20" w:rsidR="00FC0B26" w:rsidRPr="00A36FE7" w:rsidRDefault="00511C40" w:rsidP="00D66D6A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FC0B26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مكاتيب حضرة عبد البهاء- مترجم)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66D6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7</w:t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70ED342B" w14:textId="2FFF9D24" w:rsidR="00211109" w:rsidRPr="00A36FE7" w:rsidRDefault="00FC0B26" w:rsidP="00D66D6A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وبخصوص الحشيش لقد ذكرت أن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بعض الايراني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اعتادوا على تعاطيه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 لله الغفور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إنّه أسوأ المخدرات وتحريمه واضح في ال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لواح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7406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فَبهِ ينحلّ الفكر وتتأذ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7406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ى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D7406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 فكيف بشخص يطلب ثمرة الجحيم هذه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7406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إنَّ باستعماله تظهر في 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طباع الانسان صفات الوحوش فكيف يحرم نفسه من مواهب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الغفور ويلجأ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المخدّر المحظور.</w:t>
      </w:r>
    </w:p>
    <w:p w14:paraId="68AA3C93" w14:textId="7C3C4D4F" w:rsidR="00211109" w:rsidRPr="00A36FE7" w:rsidRDefault="00211109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الكحول تُعطّل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الذّ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هن وتَسوق صاحبها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سفاسف الأمور، ولكن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الحشيش الخبيث يطفىء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الذّ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هن ويجمّد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وح ويتلف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فس ويضيّع الجسد ويترك الإنسان ضائعًا حائرًا.</w:t>
      </w:r>
    </w:p>
    <w:p w14:paraId="65E2BA0D" w14:textId="59CA0103" w:rsidR="00211109" w:rsidRPr="00A36FE7" w:rsidRDefault="00511C40" w:rsidP="00D66D6A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لوح لحضرة عبد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البهاء)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66D6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8</w:t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53D22D29" w14:textId="77777777" w:rsidR="00D66D6A" w:rsidRDefault="00211109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بخصوص ال</w:t>
      </w:r>
      <w:r w:rsidR="00511C4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عاء بالخواص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للمخدّرات المهلوسة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...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الحافز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وحي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يتحق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إل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وج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القلبي 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وليس بالوسائل المادّ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كالمخدّرات وغيرها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...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وخاص</w:t>
      </w:r>
      <w:r w:rsidR="00790D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منهم، ال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متناع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 عن استعمال مثل هذه المواد وإطاعة قوانين بلادهم، ومن الواضح أن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عليهم تجن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تعاطي هذه المخد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رات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F0013DB" w14:textId="58E13C46" w:rsidR="00211109" w:rsidRPr="00A36FE7" w:rsidRDefault="00211109" w:rsidP="00D66D6A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شباب اليوم قاطبة مسؤول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كبيرة نحو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لام وتحقيق أمن العالم،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بقو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ايمانهم هم المثال الل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امع لأقرانهم.</w:t>
      </w:r>
    </w:p>
    <w:p w14:paraId="5106A07C" w14:textId="67C31317" w:rsidR="00211109" w:rsidRPr="00A36FE7" w:rsidRDefault="00511C40" w:rsidP="00D66D6A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رسالة مترجمة 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بيت العدل الأعظم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أحد المحافل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21110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15/4/1965)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66D6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9</w:t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01E29069" w14:textId="79EFC546" w:rsidR="0033169A" w:rsidRPr="00A36FE7" w:rsidRDefault="0033169A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ليس لل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أن يستعملوا العقاقير المخدّرة إل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العلاج الطبّي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وكذلك عليهم ال</w:t>
      </w:r>
      <w:r w:rsidR="00511C4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متناع عن إجراء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جارب بهذه المواد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6BCAADB6" w14:textId="15D33CE5" w:rsidR="0033169A" w:rsidRPr="00A36FE7" w:rsidRDefault="00511C40" w:rsidP="00D66D6A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33169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رسالة مترجمة 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33169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بيت العدل الأعظم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33169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أحد المحافل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33169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33169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33169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11/1/1967)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66D6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30</w:t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59770758" w14:textId="2E45335A" w:rsidR="0033169A" w:rsidRPr="00A36FE7" w:rsidRDefault="0033169A" w:rsidP="00D66D6A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نظرة ال</w:t>
      </w:r>
      <w:r w:rsidR="00020719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ين للجنس </w:t>
      </w:r>
    </w:p>
    <w:p w14:paraId="2A17C98B" w14:textId="71E3EE16" w:rsidR="0033169A" w:rsidRPr="00A36FE7" w:rsidRDefault="0033169A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نظرة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للجنس قائمة على الاعتقاد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اسخ بأنّ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ضرور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للجنسين، ليس فقط لأن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 فضيلة بحد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ذاتها، بل لأن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ريق الوحيد نحو حياة زوج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ناجحة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العلاقات الجنس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مهما كانت خارج نطاق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وج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ممنوعة قطعًا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مخالف يحاسب أمام الله ويعاقبه مجتمعه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6E5D6D1" w14:textId="52F453A4" w:rsidR="001B47CF" w:rsidRPr="00A36FE7" w:rsidRDefault="0033169A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يقرّ بأهم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الحافز الجنسي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ولكن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يشجب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عبير الخاط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وغير القانوني عنه، 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كالممارسة الجنس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الحرّة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واج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فاقي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وغيره مما يعدّه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ضارً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جدًا بال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نسان ومجتمعه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عبير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ليم عن ذلك الحافز حقّ مشروع ل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فرد ولهذا نزّلت شريعة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واج.</w:t>
      </w:r>
    </w:p>
    <w:p w14:paraId="3A6ED04A" w14:textId="50A1EF40" w:rsidR="001B47CF" w:rsidRPr="00A36FE7" w:rsidRDefault="00511C40" w:rsidP="00BB6AF7">
      <w:pPr>
        <w:tabs>
          <w:tab w:val="right" w:pos="9026"/>
        </w:tabs>
        <w:bidi/>
        <w:spacing w:line="276" w:lineRule="auto"/>
        <w:ind w:firstLine="576"/>
        <w:jc w:val="righ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 رسالة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حضرة شوقي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5/9/1938)</w:t>
      </w:r>
      <w:r w:rsidR="00D66D6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B6AF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66D6A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31</w:t>
      </w:r>
      <w:r w:rsidR="00D66D6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613728F0" w14:textId="0584E1CD" w:rsidR="001B47CF" w:rsidRPr="00A36FE7" w:rsidRDefault="001B47CF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طبقًا للت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فليس هناك مجال لأيّة ممارسة جنس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خارج حدود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واج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رعي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وخلاف ذلك غير قانوني وضار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يتعل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موا ضبط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فس حت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يحق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قوا بناء شخص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سليمة في الغالب، ومن جهة أخرى يجب حثّهم على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واج المبك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بينما هم في أوج حيوي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تهم الجسد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أما العوامل المادّ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فلا شك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أنها تعتبر من المعو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قات إل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 في غالب الأحيان تكون مجر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عذر، فيجب أل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تعطى الأهم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ائدة.</w:t>
      </w:r>
    </w:p>
    <w:p w14:paraId="1C2A677D" w14:textId="1AB0E1A6" w:rsidR="001B47CF" w:rsidRPr="00A36FE7" w:rsidRDefault="00511C40" w:rsidP="007B257E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مترجم </w:t>
      </w:r>
      <w:r w:rsidR="0071394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رسالة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حضرة شوقي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1B47C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13/12/1940)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B257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2</w:t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332E9F9A" w14:textId="77777777" w:rsidR="007B257E" w:rsidRDefault="002977F7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قبل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واج تعني الحياة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قيّة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اهرة، وبعده تعني الوفاء والإخلاص من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طرف نحو الآخر في جميع الأمور الجنس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قول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وعمل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ًا.</w:t>
      </w:r>
    </w:p>
    <w:p w14:paraId="21D0FA42" w14:textId="072BB796" w:rsidR="00DA18F8" w:rsidRPr="00A36FE7" w:rsidRDefault="002977F7" w:rsidP="007B257E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العالم اليوم غريق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ركيز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ائد على الحب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الجسدي دون القي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يدركوا ذلك فيرتفعون بمستواهم عن أقرانهم ال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ذين، عبر مراحل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اريخ الفاسدة، يصبّون جلّ اهتمامهم على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احية الجسمان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كاح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وفي خارج نطاق حياتهم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وج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بيع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رع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عليهم 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ينسجوا بأفعالهم روابط الألفة والمحب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الأبد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المبن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الحياة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للإنسان لا على نزواته الجسمان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بحيث يكونون في هذا المضمار قدوة، وفي أفعالهم مقياسًا لحياة البشر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الحقّة حيث تكون روح الإنسان في أعلى المقام وما جسده إل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ّا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تلك الأداة الطيّعة لروحه المستنيرة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691D7344" w14:textId="78E554B1" w:rsidR="00DA18F8" w:rsidRPr="00A36FE7" w:rsidRDefault="00511C40" w:rsidP="007B257E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مترجم </w:t>
      </w:r>
      <w:r w:rsidR="0071394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رسالة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حضرة شوقي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DA18F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28/9/1941) </w:t>
      </w:r>
      <w:r w:rsidR="007B257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745B2CA0" w14:textId="77777777" w:rsidR="00297058" w:rsidRPr="00A36FE7" w:rsidRDefault="00652E87" w:rsidP="007B257E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النّ</w:t>
      </w:r>
      <w:r w:rsidR="00DA18F8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هي عن الأعمال الفاسدة </w:t>
      </w:r>
    </w:p>
    <w:p w14:paraId="7436E202" w14:textId="4DDEE00B" w:rsidR="00E33964" w:rsidRPr="00A36FE7" w:rsidRDefault="00DA18F8" w:rsidP="007B257E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 حرّم عليكم الزّنا والل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واط والخيانة أن اجتنبوا يا معشر المغلّين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تالله قد خلقتم لتطهير العالم عن رجس الهوى هذا ما يأمركم به مولى الورى إن أنتم من العارفين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ومن ينسب نفسه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حمن ويرتكب ما عمل به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يطان إنّه ليس مني يشهد بذلك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واة والحصاة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الأشجار والأثمار وعن ورائها 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الل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اطق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ادق الأمين. </w:t>
      </w:r>
    </w:p>
    <w:p w14:paraId="788952D8" w14:textId="128F3E59" w:rsidR="00E33964" w:rsidRPr="00A36FE7" w:rsidRDefault="00511C40" w:rsidP="007B257E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أحد ألواح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- نص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عربي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) </w:t>
      </w:r>
      <w:r w:rsidR="007B257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6A9218FD" w14:textId="4A88AD57" w:rsidR="00E33964" w:rsidRPr="00A36FE7" w:rsidRDefault="00E33964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بيان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يؤكد على مدى خطورة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نا وإنّه عائق أمام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 لترق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يها في العالم الآخر وإنّ شرب الخمر يذهب بالعقل ويُفسده ومن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الضّ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روري تجن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هذه البيانات المباركة نرى وضوح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حول هذه المواضيع.</w:t>
      </w:r>
    </w:p>
    <w:p w14:paraId="01D581AC" w14:textId="3BE33A83" w:rsidR="00E33964" w:rsidRPr="00A36FE7" w:rsidRDefault="00FC5369" w:rsidP="007B257E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مترجم </w:t>
      </w:r>
      <w:r w:rsidR="0071394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رسالة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حضرة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شوقي أفندي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E339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30/9/1949) </w:t>
      </w:r>
      <w:r w:rsidR="007B257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5</w:t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3854EBF6" w14:textId="77777777" w:rsidR="007B257E" w:rsidRDefault="006F10A9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الفسق والفجور وتزايد الاهتمام بالجنس، من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رور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تصيب المجتمع الإنساني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هذه الحقبة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المت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زة بضعف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ذوذ الجنسي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حسب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المباركة أمر منبوذ روحاني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ًا، ومع 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يماننا بأنّه غير مسموح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به اجتماعي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 أنّه مع الأسف مقبول لدى بعض المجتمعات حالي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 المصابين به تجب مساعدتهم نحو العلاج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7ECA23FC" w14:textId="039CFAFA" w:rsidR="006F10A9" w:rsidRPr="00A36FE7" w:rsidRDefault="006F10A9" w:rsidP="007B257E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علينا مكافحة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رور في المجتمع بالوسائل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ثم ا</w:t>
      </w:r>
      <w:r w:rsidR="00511C4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جتماع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والطبّ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وأن نكون متفه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مين لها دون تهاون في المبادىء ولا حياد عن العقيدة.</w:t>
      </w:r>
    </w:p>
    <w:p w14:paraId="2BD37D73" w14:textId="54F0ABEF" w:rsidR="00FC5369" w:rsidRPr="00A36FE7" w:rsidRDefault="009272F0" w:rsidP="007B257E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FC536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مترجم </w:t>
      </w:r>
      <w:r w:rsidR="0071394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</w:t>
      </w:r>
      <w:r w:rsidR="00FC536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رسالة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FC536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حضرة شوقي أفندي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FC536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21/5/1954) </w:t>
      </w:r>
      <w:r w:rsidR="007B257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6</w:t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7A7652B0" w14:textId="78DD487E" w:rsidR="00E73FE7" w:rsidRPr="00A36FE7" w:rsidRDefault="006F6C4D" w:rsidP="007B257E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بعض المشاكل الجنس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ذوذ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طرف الجنسي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تفيد فيها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واحي الطبّ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وهنا يجب الل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جوء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العلاج الطبّي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ومن الواضح في تعاليم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ذوذ الجنسي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ليس حالة يمكن مسايرتها أو القبول بها، بل إنّ</w:t>
      </w:r>
      <w:r w:rsidR="00384903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انحراف عن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بيعة 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يجب تقويمه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غلب عليه، وهذا قد يتطل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صراعًا شاق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ًا مثلما يستلزمه الفرد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بيعي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سيطرته على نزواته الجسد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توظيف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يطرة على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فس في هذا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له تأثيره المفيد على تطو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 ورقيّها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علينا أن ندرك أنّه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غم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أهم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واج 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أنّه ليس (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الهدف الأساسي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 أو الغاية القصوى من الحياة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قبل أن يجد الفرد شريك حياته أو حت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إذا بقي طيلة عمره أعزبًا فلا يعني أنّه لم يستطع تحقيق الهدف من وجوده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284F1EAD" w14:textId="2B871670" w:rsidR="00E73FE7" w:rsidRPr="00A36FE7" w:rsidRDefault="009272F0" w:rsidP="007B257E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مترجم </w:t>
      </w:r>
      <w:r w:rsidR="0071394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 رسالة بيت العدل الاعظم للمحافل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E73FE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6/3/1973)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B257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7</w:t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2AE5AD9C" w14:textId="04CA08F7" w:rsidR="00861BA9" w:rsidRPr="00A36FE7" w:rsidRDefault="00861BA9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سألت في رسالتك عم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إذا وردت في الألواح المباركة إشارة مباشرة أو غير مباشرة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موضوع ال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غتصاب أو ال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عتداء الجنسي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حوّلت رسالتك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دائرة الأبحاث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وضعت الملاحظات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الية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6AD638BD" w14:textId="77777777" w:rsidR="007B257E" w:rsidRDefault="00861BA9" w:rsidP="007B257E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تحريم الفسق واضح تمامًا في تعاليم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(رسالة 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الذّ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ئب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 ويؤك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 حضرة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 أمر الله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 "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الحياة العفيفة المقد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سة"، طبقًا لتعاليم الأمر المبارك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تتطل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 إدانة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أشكال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ذائل الجنس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(ظهور العدل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 ونهى كتاب الأقدس المستطاب في أحد أحكامه عن ال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نغماس في الملذّات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الزّ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يعني ال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صال الجنسي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1C9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المحظور سواء أكان برضاء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DE284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رفين أو بال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DE284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كراه والعنف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3EC0EE2B" w14:textId="3B9C00C4" w:rsidR="00DE2845" w:rsidRPr="00A36FE7" w:rsidRDefault="00DE2845" w:rsidP="007B257E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أما عن عقوبة ال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غتصاب فسيحد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دها بيت العدل الاعظم مستقبل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0A7DB45A" w14:textId="4D2B7886" w:rsidR="00DE2845" w:rsidRPr="00A36FE7" w:rsidRDefault="009272F0" w:rsidP="007B257E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DE284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رسالة بيت العدل ال</w:t>
      </w:r>
      <w:r w:rsidR="0071394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</w:t>
      </w:r>
      <w:r w:rsidR="00DE284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عظم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DE284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8/6/1982)</w:t>
      </w:r>
      <w:r w:rsidR="007B257E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B257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7B257E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C8073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8</w:t>
      </w:r>
      <w:r w:rsidR="007B257E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2D4D2DA8" w14:textId="61EB3D9B" w:rsidR="00DE2845" w:rsidRPr="00A36FE7" w:rsidRDefault="00837FC5" w:rsidP="007B257E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تطبيق مبدأ "ال</w:t>
      </w:r>
      <w:r w:rsidR="003658C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والحياة المقد</w:t>
      </w:r>
      <w:r w:rsidR="00DC7BC0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سة" </w:t>
      </w:r>
    </w:p>
    <w:p w14:paraId="3BA28076" w14:textId="3498C028" w:rsidR="00837FC5" w:rsidRPr="00A36FE7" w:rsidRDefault="00020719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... 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لل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ارتباطًا وثيقًا ب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ال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بهائيّ.  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فهو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يستطيع أن يؤث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في حياة الجامعة ال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حيث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هارة و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شاط والفعال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بأفعاله وسلوكه وكذلك في تحديد قدراتها وإمكاناتها وخط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سيرها في مستقبل الأي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37FC5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ام.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...</w:t>
      </w:r>
    </w:p>
    <w:p w14:paraId="466971BD" w14:textId="1B1EF791" w:rsidR="00837FC5" w:rsidRPr="00A36FE7" w:rsidRDefault="00837FC5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في 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قديس يكمن أساس سلوك الفرد وميزان نهج حياته وجميع أطوار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روابطهم ال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جتماع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داخل الجامعة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وخارجها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فيجب أن تكون هذه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فة الأساس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طراز هيكل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فوس وعماد قوّة الجهود في نشر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فحات المسك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وتصريف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ؤون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حتى ينشغلوا بخدمة عتبة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ويفتخروا بها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981D4E3" w14:textId="29847F96" w:rsidR="00A06AB2" w:rsidRPr="00A36FE7" w:rsidRDefault="008543E5" w:rsidP="00C8073D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الله المستظلّين بهذا الل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واء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بحاني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يتحل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 بهذه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فة المُرضية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9272F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عفّة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قديس) في جميع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ؤون والأحوال: في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فر أو الحضر، في المجامع العام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والمحافل الخاص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في المكاتب والمدارس والمعاهد العلم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والأدب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فتظهر منهم بكمال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قة في حركاتهم وسكناتهم اليوم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وفي نشاطاتهم وفعالي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تهم في 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المدارس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يف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كما يجب بذل العناية الفائقة في تحقيق هذا الأمر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قيق ف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فرصة ومناسبة حت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يعمل على تقوية أسس حياة الجامعة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واستحكامها.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وأخيرًا فإن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الحقيقة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اخصة يجب أن تكون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فة الملازمة للش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في تكوين شخصي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تهم فلا تنفكّ عنهم في أدائهم لرسالتهم والقيام بمسؤولي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اتهم الجسام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عنصر حيوي عظيم في الجامعة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وعامل مؤث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فعّال في تقويم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من بعدهم في بلدهم.</w:t>
      </w:r>
    </w:p>
    <w:p w14:paraId="54D0C1C9" w14:textId="119FDCEC" w:rsidR="00A06AB2" w:rsidRPr="00A36FE7" w:rsidRDefault="009272F0" w:rsidP="00C8073D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كتاب ظهور العدل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– لحضرة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 أمر الله</w:t>
      </w:r>
      <w:r w:rsidR="00A06AB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C8073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C8073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9</w:t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67A71422" w14:textId="71B834A1" w:rsidR="00EE118C" w:rsidRPr="00A36FE7" w:rsidRDefault="00EE118C" w:rsidP="00C27ACE">
      <w:pPr>
        <w:bidi/>
        <w:spacing w:before="240" w:line="276" w:lineRule="auto"/>
        <w:jc w:val="center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تأثير القدوة الحسنة</w:t>
      </w:r>
    </w:p>
    <w:p w14:paraId="45F89F1F" w14:textId="4BD33F00" w:rsidR="00EE118C" w:rsidRPr="00A36FE7" w:rsidRDefault="00C8073D" w:rsidP="00C8073D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الأخلاق الرّاضية المرضيّة</w:t>
      </w:r>
    </w:p>
    <w:p w14:paraId="2A9551D2" w14:textId="33688801" w:rsidR="00EE118C" w:rsidRPr="00A36FE7" w:rsidRDefault="00EE118C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قام على نصرة أمري اليوم بجنود الأخلاق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قوى تظهر آثار قيامه في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الأشطار والأنحاء.</w:t>
      </w:r>
    </w:p>
    <w:p w14:paraId="3D70BED4" w14:textId="1CE71EF7" w:rsidR="00EE118C" w:rsidRPr="00A36FE7" w:rsidRDefault="009272F0" w:rsidP="00C8073D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EE118C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كتاب منتخبات من آثار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رقم 131</w:t>
      </w:r>
      <w:r w:rsidR="00EE118C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C8073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40</w:t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55FB5338" w14:textId="4EFB0CE2" w:rsidR="00EE118C" w:rsidRPr="00A36FE7" w:rsidRDefault="00EE118C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عرف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بصفاته لا باسمه، وبخلقه لا بشخصه.</w:t>
      </w:r>
    </w:p>
    <w:p w14:paraId="25B47E6F" w14:textId="14E1A9C9" w:rsidR="00EE118C" w:rsidRPr="00A36FE7" w:rsidRDefault="00EE118C" w:rsidP="00C8073D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لوح لحضرة عبد البهاء)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C8073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41</w:t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32EE16EE" w14:textId="751714DC" w:rsidR="00EE118C" w:rsidRPr="00A36FE7" w:rsidRDefault="00EE118C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بتطبيق الأحكام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أمام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عاب، نحن لا نقوّي شخصيتنا فحسب بل نؤث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في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حولنا.</w:t>
      </w:r>
    </w:p>
    <w:p w14:paraId="72F281D9" w14:textId="6E6A6B2A" w:rsidR="00EE118C" w:rsidRPr="00A36FE7" w:rsidRDefault="007D1FA2" w:rsidP="00C8073D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EE118C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رسالة بيت العدل الأعظم للمحافل المركز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EE118C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6/2/ 1973) </w:t>
      </w:r>
      <w:r w:rsid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C8073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42</w:t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433C38FD" w14:textId="714FA9C6" w:rsidR="00EE118C" w:rsidRPr="00A36FE7" w:rsidRDefault="00EE118C" w:rsidP="00C8073D">
      <w:pPr>
        <w:bidi/>
        <w:spacing w:before="240" w:line="276" w:lineRule="auto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أهم</w:t>
      </w:r>
      <w:r w:rsidR="003658CA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 xml:space="preserve"> الأفعال </w:t>
      </w:r>
    </w:p>
    <w:p w14:paraId="0B189E5A" w14:textId="183112B5" w:rsidR="00EE118C" w:rsidRPr="00A36FE7" w:rsidRDefault="00EE118C" w:rsidP="00C8073D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 ابن أمتي </w:t>
      </w:r>
    </w:p>
    <w:p w14:paraId="2E6E766E" w14:textId="77777777" w:rsidR="00C8073D" w:rsidRDefault="00C8073D" w:rsidP="00C8073D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من قبل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كانت الهداية بالأقوال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والآن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هي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بالأفعال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فلتصدر الأفعال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هيكل الإنسان قدسيّة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فالكُلُّ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الأقوال ش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كاء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إلّا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أحبّ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اءَ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نا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الّذين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انفردوا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بالأفعال الطّاهرة الم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قدّسة،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فاجهدوا 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إذًا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بأرواحكم وقلوبكم أن تتميّزوا بأفعالِكم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عن الخلائقِ أجمعين.  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كذلك نصحناكم في لوح قدسٍ منير.</w:t>
      </w:r>
      <w:r w:rsidRP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p w14:paraId="4572FD13" w14:textId="1949549A" w:rsidR="0006588A" w:rsidRPr="00A36FE7" w:rsidRDefault="007D1FA2" w:rsidP="00C8073D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06588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الكلمات المكنونة الفارس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رقم 76</w:t>
      </w:r>
      <w:r w:rsidR="0006588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-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6588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06588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C8073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C8073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C8073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3</w:t>
      </w:r>
      <w:r w:rsidR="00C8073D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1737506F" w14:textId="6AED9C36" w:rsidR="00C8073D" w:rsidRDefault="003C12EE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عمل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طاهرًا واحدًا له من القدرة ما يرفع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راب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أوج الأفلاك ويحطّم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7D1FA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قيد ويبعث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7D1FA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قوّة من جديد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..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736EB8CA" w14:textId="388EB057" w:rsidR="0006588A" w:rsidRPr="00A36FE7" w:rsidRDefault="003C12EE" w:rsidP="00C8073D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 ابن حزب الله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قديس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قديس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قوى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قوى." </w:t>
      </w:r>
    </w:p>
    <w:p w14:paraId="79B40049" w14:textId="625A6A72" w:rsidR="003C12EE" w:rsidRPr="00A36FE7" w:rsidRDefault="007D1FA2" w:rsidP="004B563C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3C12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كتاب " منتخبات من آثار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3C12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C807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رقم </w:t>
      </w:r>
      <w:r w:rsidR="003C12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B563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20D7258F" w14:textId="77777777" w:rsidR="004B563C" w:rsidRDefault="003C12EE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من الأهم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بمكان أن يكون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باب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مثال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للت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وخاص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ما يتعل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منها بالأخلاق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ما نب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ليه حضرة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 أمر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مرارًا وتكرارًا، فإذا لم يتميّزوا بأخلاقهم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امية فمن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عب أن ينظر غيرهم من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باب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الأمر المبارك نظرة جد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7175CA78" w14:textId="6D053B14" w:rsidR="003C12EE" w:rsidRPr="00A36FE7" w:rsidRDefault="003C12EE" w:rsidP="004B563C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ويوافقك حضرته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أي من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قلبه 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نّه ما لم تطبق ال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فلا يمكننا توق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 نمو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الأمر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لأن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الهدف الأساسي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الأديان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ومنها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هو تقريب ال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نسان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خالقه وتهذيب خلقه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 وهذا في غاية من الأهمّيّة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وكثيرًا ما ينصبّ التّركيز على الجوانب الاجتماعيّة والاقتصاديّة للتّعاليم؛ ولكن لا يمكن المغالاة في تأكيد أهمّيّة الجانب الأخلاقيّ.</w:t>
      </w:r>
    </w:p>
    <w:p w14:paraId="4EE5601E" w14:textId="77282B57" w:rsidR="003C12EE" w:rsidRPr="00A36FE7" w:rsidRDefault="007D1FA2" w:rsidP="004B563C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3C12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رسالة كتبت ب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3C12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يابة عن حضرة شوقي أفندي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3C12E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6/9/1946)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B563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5</w:t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6FEB6065" w14:textId="78C8A860" w:rsidR="00EE1868" w:rsidRPr="00A36FE7" w:rsidRDefault="00EE1868" w:rsidP="004B563C">
      <w:pPr>
        <w:bidi/>
        <w:spacing w:before="240" w:line="276" w:lineRule="auto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تأثير القدوة</w:t>
      </w:r>
    </w:p>
    <w:p w14:paraId="65E5AB29" w14:textId="5E407FD5" w:rsidR="00EE1868" w:rsidRPr="00A36FE7" w:rsidRDefault="00015D32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لم يزل كان </w:t>
      </w:r>
      <w:r w:rsidR="00EE186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إصلاح العالم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EE186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الأعمال الطيّبة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="00EE186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اهرة والأخلاق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EE186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اضية المرض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EE186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6E44393" w14:textId="36B35037" w:rsidR="00EE1868" w:rsidRPr="00A36FE7" w:rsidRDefault="007D1FA2" w:rsidP="004B563C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(</w:t>
      </w:r>
      <w:r w:rsidR="00EE186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مترجم – بيان 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EE186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كتاب " ظهور العدل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EE1868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")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B563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6</w:t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6E0125A8" w14:textId="724D5CC8" w:rsidR="00EE1868" w:rsidRPr="00A36FE7" w:rsidRDefault="00020719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... 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ثم اهدوا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بأفعالكم لأن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الأقوال يشاركون أكثر العباد من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وضيع وشريف ولكن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الأعمال يمتازكم عن دونكم ويظهر أنواركم على من على الأرض فطوبى لمن يسمع نصحي ويت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بع ما أمر به من لدن عليم حكيما.</w:t>
      </w:r>
    </w:p>
    <w:p w14:paraId="3D0E9445" w14:textId="0107B681" w:rsidR="00D8291F" w:rsidRPr="00A36FE7" w:rsidRDefault="007D1FA2" w:rsidP="004B563C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لوح لحضرة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موجه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نبيل زرندي –نص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عربي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8291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4B56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B563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7</w:t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757C1DC0" w14:textId="2F4D69C6" w:rsidR="002A285F" w:rsidRPr="00A36FE7" w:rsidRDefault="00D8291F" w:rsidP="004B563C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اليوم يوم تقديم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 الفعّال لل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نتصارات الأمر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إنّ نصرة دين الله تعتمد على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عاليم، وهذه مشروطة بالأعمال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الصّ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الحة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لوك القويم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C281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حجر الأساس ل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حياة نفس تعيش في ظل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حمن هو ات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باعُ الفضائل الأخلاق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واكتساب أخل</w:t>
      </w:r>
      <w:r w:rsidR="00A9702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اق تنيرها مواهب صفات ممدوحة لدى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الخالق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أن يتحل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 بهذا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داء المقد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 فيفتحوا مدائن القلوب بسيف القدرة هذا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ملّ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 من الوعظ والإرشاد وجفّ معين صبرهم من الخُطب والكلمات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انة، ولا شيء غير الأفعال يمكن أن يخلّ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 العالم من آلام المخاض ويجذب </w:t>
      </w:r>
      <w:r w:rsidR="00002B6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قلوب 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أفراده، إنّها القدوة الحسنة لا المواعظ، والفضائل القدس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صريحات وقوانين الحكومة، وإنّ ما يجب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ركيز على أهميّته في العلاقات ال</w:t>
      </w:r>
      <w:r w:rsidR="00A9702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جتماع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تكون الكلمة مرادفة للعمل والعمل ملازم للقول في جميع الأمور صغيرها وكبيرها بحيث يدعم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منهما الآخر ويعزّزه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وعلى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2A285F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أن يمتازوا عن غيرهم بهذه الأمور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358E4DFB" w14:textId="1BC4446F" w:rsidR="00D8291F" w:rsidRPr="00A36FE7" w:rsidRDefault="002A285F" w:rsidP="004B563C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رسالة لحضرة </w:t>
      </w:r>
      <w:r w:rsidR="0021300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 أمر الله</w:t>
      </w:r>
      <w:r w:rsidR="007D1FA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7D1FA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بومباي في 8/12/1923) </w:t>
      </w:r>
      <w:r w:rsidR="004B563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4B563C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8</w:t>
      </w:r>
      <w:r w:rsidR="004B563C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2F525A25" w14:textId="139EFF80" w:rsidR="00C10D4A" w:rsidRPr="00A36FE7" w:rsidRDefault="00C10D4A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الله أن يبرهنوا أنّ وعد الله حق</w:t>
      </w:r>
      <w:r w:rsidR="00DC7BC0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وذلك من خلال أخلاقهم وأعمالهم الفاضلة أكثر من إقامة الحجّة والبراهين وإنّ البشارات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واضحة وصريحة وكاملة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وما لم تتقد</w:t>
      </w:r>
      <w:r w:rsidR="00D405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نفوس عالية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ميدان الخدمة وتتأل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في المجامع الإنسان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فإنّ عبء إثبات أحقيّة الأمر المبارك أمام أعين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 سيغدو كبيرًا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إذا أصبح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تجسيدًا للفضائل والأخلاق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امية فلا حاجة للكلمات والمناقشات، لأن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أعمالهم ستكون أبلغ شهادة، وسلوكهم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بيل سيؤك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 كمال الأمر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وبهاءه.</w:t>
      </w:r>
    </w:p>
    <w:p w14:paraId="05590D9E" w14:textId="423CC6ED" w:rsidR="00C10D4A" w:rsidRPr="00A36FE7" w:rsidRDefault="007D1FA2" w:rsidP="00D4055B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C10D4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رسالة لحضرة شوقي</w:t>
      </w:r>
      <w:r w:rsidR="00D405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أفندي</w:t>
      </w:r>
      <w:r w:rsidR="00C10D4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C10D4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="00C10D4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رق في 19/12/1923)</w:t>
      </w:r>
      <w:r w:rsidR="00D405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405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4055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4055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4</w:t>
      </w:r>
      <w:r w:rsidR="00D4055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9</w:t>
      </w:r>
      <w:r w:rsidR="00D4055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5D57ABE1" w14:textId="437E09B1" w:rsidR="002F0BC1" w:rsidRPr="00A36FE7" w:rsidRDefault="00C451E5" w:rsidP="00D4055B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ليس هناك من أدنى شك في أنّ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يمكنهم أن يكونوا مثال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أعلى في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هارة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قديس، كما نصّت عليه تعاليم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فقط عندما يقفون بثبات وشجاعة مناصرين لنهج وأسلوب الحياة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واعين تمامًا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 دعاة مبادىء تناقض ال</w:t>
      </w:r>
      <w:r w:rsidR="00015D32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قوى القائمة على تدمير نسيج القي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الأخلاق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للإنسان بشكل مأساوي.</w:t>
      </w:r>
      <w:r w:rsidR="00D405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جنوح المجتمع المتمد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بنزعاته الحال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وتضاربها مع مبادئنا في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لوك الأخلاقي</w:t>
      </w:r>
      <w:r w:rsidR="00D405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وبعيدًا عن تأثير ذلك على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 وقوعهم فريسة المساومة على تصميمهم لات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باع المثل العليا في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هارة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قديس،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هو جوهر عقيدتهم، فإنّ ذلك يجب أن يحثّهم على الإيفاء بتعه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داتهم المقد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سة بعزم أكيد فيصارعون قوى 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تقوّض دعائم الأخلاق لدى الفرد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0769BA19" w14:textId="410C03AA" w:rsidR="002F0BC1" w:rsidRPr="00A36FE7" w:rsidRDefault="007D1FA2" w:rsidP="00D4055B">
      <w:pPr>
        <w:tabs>
          <w:tab w:val="right" w:pos="9026"/>
        </w:tabs>
        <w:bidi/>
        <w:spacing w:line="276" w:lineRule="auto"/>
        <w:ind w:firstLine="576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2F0BC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رسالة بيت العدل الأعظم لأحد ال</w:t>
      </w:r>
      <w:r w:rsidR="0028286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أحبّاء</w:t>
      </w:r>
      <w:r w:rsidR="002F0BC1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23/5/1966)</w:t>
      </w:r>
      <w:r w:rsidR="00D4055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405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4055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4055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50</w:t>
      </w:r>
      <w:r w:rsidR="00D4055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p w14:paraId="0687FD32" w14:textId="237A7956" w:rsidR="00C10D4A" w:rsidRPr="00A36FE7" w:rsidRDefault="002F0BC1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الواجب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الّذي  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يتحد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ال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في تنفيذه هو إطاعة الأحكام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حياتهم الخاص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وجلب باقي أفراد البشر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عيم ب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دريج.</w:t>
      </w:r>
    </w:p>
    <w:p w14:paraId="39F3DB64" w14:textId="2B5052D4" w:rsidR="005F29E4" w:rsidRPr="00A36FE7" w:rsidRDefault="002F0BC1" w:rsidP="00020719">
      <w:pPr>
        <w:bidi/>
        <w:spacing w:before="240" w:line="276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عندما نتعم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 في مدى تأثير إطاعة الأحكام </w:t>
      </w:r>
      <w:r w:rsidR="003023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حياة الفرد، على الإنسان أن يدرك أنّ الهدف من هذه الحياة تهيئة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 للحياة الأخرى، لذا عليه أن يتعلّم كيف يتحك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بنزواته الحيوان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فيوج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هها بدل أن يكون عبدًا لها</w:t>
      </w:r>
      <w:r w:rsidR="00020719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الحياة في هذا العالم سلسلة من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جارب وال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نجازات، أعمال من 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قصير و</w:t>
      </w:r>
      <w:r w:rsidR="003C6A1B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 الجديد، وأحيانًا تبدو مراحل الحياة صعبة جدًا ولكن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الإنسان يستطيع أن يشاهد المر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تلو الأخرى أنّ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فس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تنفّذ أحكام حضرة </w:t>
      </w:r>
      <w:r w:rsid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باستقامة وثبات، ومهما بدا ذلك صعبًا، فهي حتمًا تترق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وتنمو روحاني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 بينما</w:t>
      </w:r>
      <w:r w:rsidR="00E42AAA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تساوم على الأحكام لأجل سعادتها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الظّ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اهر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فهي تسعى وراء وَهْم ولا سبيل </w:t>
      </w:r>
      <w:r w:rsidR="00E914AE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تحقيقه وسعادة صعبة المنال وفوق هذا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تتقهقر روحاني</w:t>
      </w:r>
      <w:r w:rsidR="003C491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5F29E4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 وغالبًا ما تغرق في مشاكل عديدة.</w:t>
      </w:r>
    </w:p>
    <w:p w14:paraId="5B344F23" w14:textId="5682DBB1" w:rsidR="002F0BC1" w:rsidRPr="00A36FE7" w:rsidRDefault="005F29E4" w:rsidP="00D4055B">
      <w:pPr>
        <w:tabs>
          <w:tab w:val="right" w:pos="9026"/>
        </w:tabs>
        <w:bidi/>
        <w:spacing w:line="276" w:lineRule="auto"/>
        <w:ind w:firstLine="576"/>
        <w:jc w:val="righ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71394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مترجم عن</w:t>
      </w:r>
      <w:r w:rsidR="00D36B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رسالة بيت العدل الأعظم للمحافل </w:t>
      </w:r>
      <w:r w:rsidR="00652E87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</w:t>
      </w:r>
      <w:r w:rsidR="00D36B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36B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المركز</w:t>
      </w:r>
      <w:r w:rsidR="003658CA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يّة</w:t>
      </w:r>
      <w:r w:rsidR="00D36B2D"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6/2/1973)</w:t>
      </w:r>
      <w:r w:rsidRPr="00A36FE7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4055B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ab/>
      </w:r>
      <w:r w:rsidR="00D4055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[</w:t>
      </w:r>
      <w:r w:rsidR="00D4055B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51</w:t>
      </w:r>
      <w:r w:rsidR="00D4055B" w:rsidRPr="00A36FE7"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  <w:t>]</w:t>
      </w:r>
    </w:p>
    <w:sectPr w:rsidR="002F0BC1" w:rsidRPr="00A36FE7" w:rsidSect="00020719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9867" w14:textId="77777777" w:rsidR="00465811" w:rsidRDefault="00465811">
      <w:r>
        <w:separator/>
      </w:r>
    </w:p>
  </w:endnote>
  <w:endnote w:type="continuationSeparator" w:id="0">
    <w:p w14:paraId="5ED47ABD" w14:textId="77777777" w:rsidR="00465811" w:rsidRDefault="0046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3A4C" w14:textId="77777777" w:rsidR="003C6EEF" w:rsidRDefault="003C6EEF" w:rsidP="00F2605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6F76">
      <w:rPr>
        <w:rStyle w:val="PageNumber"/>
        <w:noProof/>
      </w:rPr>
      <w:t>31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021" w14:textId="77777777" w:rsidR="00465811" w:rsidRDefault="00465811" w:rsidP="0030232D">
      <w:pPr>
        <w:bidi/>
      </w:pPr>
      <w:r>
        <w:separator/>
      </w:r>
    </w:p>
  </w:footnote>
  <w:footnote w:type="continuationSeparator" w:id="0">
    <w:p w14:paraId="35BE4038" w14:textId="77777777" w:rsidR="00465811" w:rsidRDefault="00465811">
      <w:r>
        <w:continuationSeparator/>
      </w:r>
    </w:p>
  </w:footnote>
  <w:footnote w:id="1">
    <w:p w14:paraId="37086727" w14:textId="7994FF7A" w:rsidR="003C6EEF" w:rsidRPr="00213001" w:rsidRDefault="003C6EEF" w:rsidP="00213001">
      <w:pPr>
        <w:bidi/>
        <w:ind w:left="720" w:hanging="720"/>
        <w:jc w:val="both"/>
        <w:rPr>
          <w:rFonts w:ascii="Naskh MT for Bosch School" w:hAnsi="Naskh MT for Bosch School" w:cs="Naskh MT for Bosch School" w:hint="cs"/>
          <w:sz w:val="20"/>
          <w:szCs w:val="20"/>
          <w:rtl/>
          <w:lang w:bidi="ar-LB"/>
        </w:rPr>
      </w:pPr>
      <w:r w:rsidRPr="0030232D">
        <w:rPr>
          <w:rStyle w:val="FootnoteReference"/>
          <w:sz w:val="20"/>
          <w:szCs w:val="20"/>
          <w:vertAlign w:val="baseline"/>
        </w:rPr>
        <w:footnoteRef/>
      </w:r>
      <w:r w:rsidRPr="0030232D">
        <w:rPr>
          <w:sz w:val="20"/>
          <w:szCs w:val="20"/>
        </w:rPr>
        <w:t xml:space="preserve"> </w:t>
      </w:r>
      <w:r w:rsidRPr="0030232D">
        <w:rPr>
          <w:rFonts w:hint="cs"/>
          <w:sz w:val="20"/>
          <w:szCs w:val="20"/>
          <w:rtl/>
          <w:lang w:bidi="ar-JO"/>
        </w:rPr>
        <w:tab/>
      </w:r>
      <w:r w:rsidRPr="0030232D"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 xml:space="preserve"> شكل مقترح من أشكال </w:t>
      </w:r>
      <w:r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>الزّ</w:t>
      </w:r>
      <w:r w:rsidRPr="0030232D"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 xml:space="preserve">واج مجرّد من حقوق الأزواج والتزاماتهم </w:t>
      </w:r>
      <w:r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>التّ</w:t>
      </w:r>
      <w:r w:rsidRPr="0030232D"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>قليد</w:t>
      </w:r>
      <w:r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>يّة</w:t>
      </w:r>
      <w:r w:rsidRPr="0030232D"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 xml:space="preserve"> ويتميّز بطلاق ميسّر بقطع العلاقة نهائيً</w:t>
      </w:r>
      <w:r w:rsidR="00213001">
        <w:rPr>
          <w:rFonts w:ascii="Naskh MT for Bosch School" w:hAnsi="Naskh MT for Bosch School" w:cs="Naskh MT for Bosch School" w:hint="cs"/>
          <w:sz w:val="20"/>
          <w:szCs w:val="20"/>
          <w:rtl/>
          <w:lang w:bidi="ar-LB"/>
        </w:rPr>
        <w:t>ّ</w:t>
      </w:r>
      <w:r w:rsidRPr="0030232D"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 xml:space="preserve">ا بين </w:t>
      </w:r>
      <w:r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>الطّ</w:t>
      </w:r>
      <w:r w:rsidRPr="0030232D"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>رفين</w:t>
      </w:r>
      <w:r w:rsidR="00020719"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>.</w:t>
      </w:r>
      <w:r w:rsidRPr="0030232D">
        <w:rPr>
          <w:rFonts w:ascii="Naskh MT for Bosch School" w:hAnsi="Naskh MT for Bosch School" w:cs="Naskh MT for Bosch School"/>
          <w:sz w:val="20"/>
          <w:szCs w:val="20"/>
          <w:rtl/>
          <w:lang w:bidi="ar-L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CB5"/>
    <w:multiLevelType w:val="hybridMultilevel"/>
    <w:tmpl w:val="8C8EC4C2"/>
    <w:lvl w:ilvl="0" w:tplc="979A9B48">
      <w:numFmt w:val="bullet"/>
      <w:lvlText w:val="-"/>
      <w:lvlJc w:val="left"/>
      <w:pPr>
        <w:tabs>
          <w:tab w:val="num" w:pos="1620"/>
        </w:tabs>
        <w:ind w:left="1620" w:hanging="12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13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B8"/>
    <w:rsid w:val="00002B64"/>
    <w:rsid w:val="00006FF7"/>
    <w:rsid w:val="00015D32"/>
    <w:rsid w:val="00020719"/>
    <w:rsid w:val="000342D6"/>
    <w:rsid w:val="0006588A"/>
    <w:rsid w:val="00073DF8"/>
    <w:rsid w:val="000A5866"/>
    <w:rsid w:val="000B2343"/>
    <w:rsid w:val="000F66B1"/>
    <w:rsid w:val="00116434"/>
    <w:rsid w:val="001508C8"/>
    <w:rsid w:val="00151E49"/>
    <w:rsid w:val="00172C50"/>
    <w:rsid w:val="001A284F"/>
    <w:rsid w:val="001B47CF"/>
    <w:rsid w:val="001C16D4"/>
    <w:rsid w:val="001C4EFB"/>
    <w:rsid w:val="001E03B4"/>
    <w:rsid w:val="001E25AB"/>
    <w:rsid w:val="00211109"/>
    <w:rsid w:val="00213001"/>
    <w:rsid w:val="00230030"/>
    <w:rsid w:val="0023438C"/>
    <w:rsid w:val="00282862"/>
    <w:rsid w:val="00297058"/>
    <w:rsid w:val="002977F7"/>
    <w:rsid w:val="002A285F"/>
    <w:rsid w:val="002B2E8A"/>
    <w:rsid w:val="002C281D"/>
    <w:rsid w:val="002E0A5A"/>
    <w:rsid w:val="002F0BC1"/>
    <w:rsid w:val="0030232D"/>
    <w:rsid w:val="003261C5"/>
    <w:rsid w:val="0033169A"/>
    <w:rsid w:val="003658CA"/>
    <w:rsid w:val="00384903"/>
    <w:rsid w:val="00390642"/>
    <w:rsid w:val="003C12EE"/>
    <w:rsid w:val="003C491A"/>
    <w:rsid w:val="003C6A1B"/>
    <w:rsid w:val="003C6EEF"/>
    <w:rsid w:val="003E4E3D"/>
    <w:rsid w:val="00405AE8"/>
    <w:rsid w:val="00415B7F"/>
    <w:rsid w:val="00465811"/>
    <w:rsid w:val="00473149"/>
    <w:rsid w:val="00497241"/>
    <w:rsid w:val="004B563C"/>
    <w:rsid w:val="004C6B75"/>
    <w:rsid w:val="00511C40"/>
    <w:rsid w:val="00516BB8"/>
    <w:rsid w:val="0054631C"/>
    <w:rsid w:val="005537CB"/>
    <w:rsid w:val="00567F01"/>
    <w:rsid w:val="0058471D"/>
    <w:rsid w:val="005B4657"/>
    <w:rsid w:val="005E7F39"/>
    <w:rsid w:val="005F29E4"/>
    <w:rsid w:val="00635CF1"/>
    <w:rsid w:val="00652E87"/>
    <w:rsid w:val="006612F3"/>
    <w:rsid w:val="006B15F5"/>
    <w:rsid w:val="006B2461"/>
    <w:rsid w:val="006B5B5B"/>
    <w:rsid w:val="006F10A9"/>
    <w:rsid w:val="006F60A7"/>
    <w:rsid w:val="006F6C4D"/>
    <w:rsid w:val="00713947"/>
    <w:rsid w:val="0072743C"/>
    <w:rsid w:val="00777E77"/>
    <w:rsid w:val="00790DEE"/>
    <w:rsid w:val="007B257E"/>
    <w:rsid w:val="007C379F"/>
    <w:rsid w:val="007C40B3"/>
    <w:rsid w:val="007D1FA2"/>
    <w:rsid w:val="00837FC5"/>
    <w:rsid w:val="008543E5"/>
    <w:rsid w:val="00861BA9"/>
    <w:rsid w:val="008B56E4"/>
    <w:rsid w:val="008E0214"/>
    <w:rsid w:val="009272F0"/>
    <w:rsid w:val="00952FDE"/>
    <w:rsid w:val="00987C49"/>
    <w:rsid w:val="009F0CDA"/>
    <w:rsid w:val="009F218B"/>
    <w:rsid w:val="00A05362"/>
    <w:rsid w:val="00A06AB2"/>
    <w:rsid w:val="00A36FE7"/>
    <w:rsid w:val="00A81579"/>
    <w:rsid w:val="00A843A9"/>
    <w:rsid w:val="00A9702F"/>
    <w:rsid w:val="00AE2C20"/>
    <w:rsid w:val="00AE308B"/>
    <w:rsid w:val="00B02E6D"/>
    <w:rsid w:val="00B2663C"/>
    <w:rsid w:val="00BB6AF7"/>
    <w:rsid w:val="00BC0BFC"/>
    <w:rsid w:val="00BF17E2"/>
    <w:rsid w:val="00C10D4A"/>
    <w:rsid w:val="00C14F84"/>
    <w:rsid w:val="00C27ACE"/>
    <w:rsid w:val="00C451E5"/>
    <w:rsid w:val="00C453F8"/>
    <w:rsid w:val="00C638B5"/>
    <w:rsid w:val="00C8073D"/>
    <w:rsid w:val="00CA25A6"/>
    <w:rsid w:val="00CC08B9"/>
    <w:rsid w:val="00CC1C95"/>
    <w:rsid w:val="00CC69A8"/>
    <w:rsid w:val="00D2303F"/>
    <w:rsid w:val="00D2700F"/>
    <w:rsid w:val="00D36B2D"/>
    <w:rsid w:val="00D4055B"/>
    <w:rsid w:val="00D66D6A"/>
    <w:rsid w:val="00D74067"/>
    <w:rsid w:val="00D747AC"/>
    <w:rsid w:val="00D8291F"/>
    <w:rsid w:val="00DA18F8"/>
    <w:rsid w:val="00DB6F76"/>
    <w:rsid w:val="00DC0422"/>
    <w:rsid w:val="00DC7BC0"/>
    <w:rsid w:val="00DE2845"/>
    <w:rsid w:val="00DF231D"/>
    <w:rsid w:val="00E0504A"/>
    <w:rsid w:val="00E05891"/>
    <w:rsid w:val="00E158F5"/>
    <w:rsid w:val="00E33964"/>
    <w:rsid w:val="00E34396"/>
    <w:rsid w:val="00E355A7"/>
    <w:rsid w:val="00E42AAA"/>
    <w:rsid w:val="00E73FE7"/>
    <w:rsid w:val="00E914AE"/>
    <w:rsid w:val="00EE118C"/>
    <w:rsid w:val="00EE1868"/>
    <w:rsid w:val="00F116EB"/>
    <w:rsid w:val="00F2605B"/>
    <w:rsid w:val="00F27756"/>
    <w:rsid w:val="00F533EA"/>
    <w:rsid w:val="00FB4473"/>
    <w:rsid w:val="00FC0B26"/>
    <w:rsid w:val="00FC5369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6F2BF"/>
  <w15:chartTrackingRefBased/>
  <w15:docId w15:val="{B5ECC6A6-B9CD-446B-8165-902BFB4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260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60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605B"/>
  </w:style>
  <w:style w:type="table" w:styleId="TableGrid">
    <w:name w:val="Table Grid"/>
    <w:basedOn w:val="TableNormal"/>
    <w:rsid w:val="00C1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0232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0232D"/>
    <w:rPr>
      <w:vertAlign w:val="superscript"/>
    </w:rPr>
  </w:style>
  <w:style w:type="paragraph" w:styleId="NormalWeb">
    <w:name w:val="Normal (Web)"/>
    <w:basedOn w:val="Normal"/>
    <w:uiPriority w:val="99"/>
    <w:rsid w:val="00A3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العفّة والتّقديس</vt:lpstr>
    </vt:vector>
  </TitlesOfParts>
  <Company/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العفّة والتّقديس</dc:title>
  <dc:subject/>
  <dc:creator>مجموعة نصوص</dc:creator>
  <cp:keywords/>
  <dc:description/>
  <cp:lastModifiedBy>Neda Behmardi </cp:lastModifiedBy>
  <cp:revision>4</cp:revision>
  <cp:lastPrinted>2023-11-21T07:53:00Z</cp:lastPrinted>
  <dcterms:created xsi:type="dcterms:W3CDTF">2023-11-21T07:52:00Z</dcterms:created>
  <dcterms:modified xsi:type="dcterms:W3CDTF">2023-11-21T07:56:00Z</dcterms:modified>
</cp:coreProperties>
</file>