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7D6B" w14:textId="1F6EBFF2" w:rsidR="00617698" w:rsidRDefault="00617698" w:rsidP="00617698">
      <w:pPr>
        <w:bidi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0AEA9169" w14:textId="6A033FF5" w:rsidR="00937B84" w:rsidRPr="00865660" w:rsidRDefault="000C2436" w:rsidP="00617698">
      <w:pPr>
        <w:bidi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24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تشرين الثّاني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/نوفمبر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2009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0AEA916A" w14:textId="64DC3BD2" w:rsidR="00B17DA1" w:rsidRPr="00865660" w:rsidRDefault="005274BD" w:rsidP="000E7E5E">
      <w:pPr>
        <w:bidi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إلى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أتباع الاسم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الأعظم في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بلاد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إيران المقدّسة</w:t>
      </w:r>
    </w:p>
    <w:p w14:paraId="0AEA916B" w14:textId="77777777" w:rsidR="000E7E5E" w:rsidRPr="00865660" w:rsidRDefault="00B17DA1" w:rsidP="000E7E5E">
      <w:pPr>
        <w:bidi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حب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>ّاء الأ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عز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اء،</w:t>
      </w:r>
    </w:p>
    <w:p w14:paraId="0AEA916C" w14:textId="431C50BE" w:rsidR="00B17DA1" w:rsidRPr="00865660" w:rsidRDefault="008F098F" w:rsidP="00FE273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وردتنا معلومات تفيد باستلامكم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مؤخّرًا 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رجمة الفارسي</w:t>
      </w:r>
      <w:r w:rsidR="005274B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ة للمجموعة الجديدة من الآثار البهائي</w:t>
      </w:r>
      <w:r w:rsidR="00636C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عن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الحياة العائليّة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، و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</w:t>
      </w:r>
      <w:r w:rsidR="003E6457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نشرها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بالل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غة الإنجليزي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آذار/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مارس 2008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وإنّكم أيّها الأعزّاء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منهمكو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ن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بدراستها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والمشورة في النصائح القي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مة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تضم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نها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>إنّ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اهتمامكم بهذا الموضوع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ذي الأهم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يّة الحيويّة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قد بعث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السّرور في 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قلوبنا،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ودفعنا إلى مشاركتكم بالأفكار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</w:t>
      </w:r>
      <w:r w:rsidR="005E4BF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الية:</w:t>
      </w:r>
    </w:p>
    <w:p w14:paraId="0AEA916D" w14:textId="14E7512C" w:rsidR="00B17DA1" w:rsidRPr="00865660" w:rsidRDefault="005E4BF2" w:rsidP="003C7FEB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 أ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تباع حضرة </w:t>
      </w:r>
      <w:r w:rsidR="001A7347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جميع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نحاء العالم،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رجال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ًا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ونساءً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شت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>ى القومي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ّات والأ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عراق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يعملون</w:t>
      </w:r>
      <w:r w:rsidR="00C6770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جنب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C6770E" w:rsidRPr="00865660">
        <w:rPr>
          <w:rFonts w:ascii="Naskh MT for Bosch School" w:hAnsi="Naskh MT for Bosch School" w:cs="Naskh MT for Bosch School"/>
          <w:sz w:val="23"/>
          <w:szCs w:val="23"/>
          <w:rtl/>
        </w:rPr>
        <w:t>ا إلى جنب مع أصدقائهم وزملائهم في العمل،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أجل</w:t>
      </w:r>
      <w:r w:rsidR="00B17DA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بناء 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مجتمع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مستقرّ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على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أركان العدل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B0707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عالم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قائم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على أساس 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الوحدة والات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>حاد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0707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عالم 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يرى فيه أ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>فراد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البشر</w:t>
      </w:r>
      <w:r w:rsidR="00F7105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اخ</w:t>
      </w:r>
      <w:r w:rsidR="00F50C80" w:rsidRPr="00865660">
        <w:rPr>
          <w:rFonts w:ascii="Naskh MT for Bosch School" w:hAnsi="Naskh MT for Bosch School" w:cs="Naskh MT for Bosch School"/>
          <w:sz w:val="23"/>
          <w:szCs w:val="23"/>
          <w:rtl/>
        </w:rPr>
        <w:t>تلافاتهم الظ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50C80" w:rsidRPr="00865660">
        <w:rPr>
          <w:rFonts w:ascii="Naskh MT for Bosch School" w:hAnsi="Naskh MT for Bosch School" w:cs="Naskh MT for Bosch School"/>
          <w:sz w:val="23"/>
          <w:szCs w:val="23"/>
          <w:rtl/>
        </w:rPr>
        <w:t>اهري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50C8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تجلٍّ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لجمال وكمال حديقة العالم الإ</w:t>
      </w:r>
      <w:r w:rsidR="00F50C80" w:rsidRPr="00865660">
        <w:rPr>
          <w:rFonts w:ascii="Naskh MT for Bosch School" w:hAnsi="Naskh MT for Bosch School" w:cs="Naskh MT for Bosch School"/>
          <w:sz w:val="23"/>
          <w:szCs w:val="23"/>
          <w:rtl/>
        </w:rPr>
        <w:t>نساني</w:t>
      </w:r>
      <w:r w:rsidR="009B4A1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المتعدّدة الألوان</w:t>
      </w:r>
      <w:r w:rsidR="00F50C8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يسعون 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بكل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ات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حاد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واطمئنان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وبموقف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التّعلّم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واستلهام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الت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عاليم الإ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لهي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بمدد من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قدراتهم و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مواهبهم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الرب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اني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ة المتنو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عة،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أجل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المضي قُدُمًا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2436" w:rsidRPr="00865660">
        <w:rPr>
          <w:rFonts w:ascii="Naskh MT for Bosch School" w:hAnsi="Naskh MT for Bosch School" w:cs="Naskh MT for Bosch School"/>
          <w:sz w:val="23"/>
          <w:szCs w:val="23"/>
          <w:rtl/>
        </w:rPr>
        <w:t>بحضارة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دائمة الت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B34562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البهائي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87B8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يعتبرون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فرصة 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لمشاركة في مثل هذا المشروع العظيم 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فضل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ًا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إلهي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ًّا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فريد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ًا،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ويعتقدون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بأنّ أحد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الش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روط ال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ازمة للنّجاح وا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لت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61064" w:rsidRPr="00865660">
        <w:rPr>
          <w:rFonts w:ascii="Naskh MT for Bosch School" w:hAnsi="Naskh MT for Bosch School" w:cs="Naskh MT for Bosch School"/>
          <w:sz w:val="23"/>
          <w:szCs w:val="23"/>
          <w:rtl/>
        </w:rPr>
        <w:t>وفيق في هذا الأ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مر العظيم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هو اكتساب الفضائل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العائلة باعتبارها الل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بنة الأولى في البناء الإ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نساني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، والن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ّواة الأساسيّة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للمجتمع 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البشريّ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تشكّل فضاءً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يجب 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ن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تتشكّل فيه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الفضائل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والقدرات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البنّاءة 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الل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36F30" w:rsidRPr="00865660">
        <w:rPr>
          <w:rFonts w:ascii="Naskh MT for Bosch School" w:hAnsi="Naskh MT for Bosch School" w:cs="Naskh MT for Bosch School"/>
          <w:sz w:val="23"/>
          <w:szCs w:val="23"/>
          <w:rtl/>
        </w:rPr>
        <w:t>ازمة</w:t>
      </w:r>
      <w:r w:rsidR="00DF48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DF48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أنّ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العادات والس</w:t>
      </w:r>
      <w:r w:rsidR="00DF487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لوكي</w:t>
      </w:r>
      <w:r w:rsidR="00DF487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تتأس</w:t>
      </w:r>
      <w:r w:rsidR="00DF487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س في العائلة 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تنتقل 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المنزل 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لى محيط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العمل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ثم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لى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الحياة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ة والس</w:t>
      </w:r>
      <w:r w:rsidR="005A1D1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ياسي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ة ل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كلّ 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>أمّة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>أخير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ًا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1605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علاقات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وليّة</w:t>
      </w:r>
      <w:r w:rsidR="00D258D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نهاية المطاف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AEA916E" w14:textId="6A76EB9F" w:rsidR="00356DDD" w:rsidRPr="00865660" w:rsidRDefault="00D258DF" w:rsidP="00D258DF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علامات الا</w:t>
      </w:r>
      <w:r w:rsidR="005C636E" w:rsidRPr="00865660">
        <w:rPr>
          <w:rFonts w:ascii="Naskh MT for Bosch School" w:hAnsi="Naskh MT for Bosch School" w:cs="Naskh MT for Bosch School"/>
          <w:sz w:val="23"/>
          <w:szCs w:val="23"/>
          <w:rtl/>
        </w:rPr>
        <w:t>نحطاط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الن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ظام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الحالي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، ضعف الر</w:t>
      </w:r>
      <w:r w:rsidR="00A1014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C636E" w:rsidRPr="00865660">
        <w:rPr>
          <w:rFonts w:ascii="Naskh MT for Bosch School" w:hAnsi="Naskh MT for Bosch School" w:cs="Naskh MT for Bosch School"/>
          <w:sz w:val="23"/>
          <w:szCs w:val="23"/>
          <w:rtl/>
        </w:rPr>
        <w:t>وابط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A5F07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E25A3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A5F07">
        <w:rPr>
          <w:rFonts w:ascii="Naskh MT for Bosch School" w:hAnsi="Naskh MT for Bosch School" w:cs="Naskh MT for Bosch School"/>
          <w:sz w:val="23"/>
          <w:szCs w:val="23"/>
          <w:rtl/>
        </w:rPr>
        <w:t>وحانيّ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ة في ا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>لعلاقات الأسريّة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عدم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الاعتراف الكامل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مبدأ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مساواة الر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جل والمرأة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عدم 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احترام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حقوق الط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فل في العائلة،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يؤدّيان</w:t>
      </w:r>
      <w:r w:rsidR="006021BA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إ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لى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انتشار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ثقافة من أ</w:t>
      </w:r>
      <w:r w:rsidR="0022231D">
        <w:rPr>
          <w:rFonts w:ascii="Naskh MT for Bosch School" w:hAnsi="Naskh MT for Bosch School" w:cs="Naskh MT for Bosch School" w:hint="cs"/>
          <w:sz w:val="23"/>
          <w:szCs w:val="23"/>
          <w:rtl/>
        </w:rPr>
        <w:t>همّ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معالمها البارزة 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64326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قليل من شأن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المرأة والأبناء،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والتّغاضي عن فرض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إرادة فرد واحد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الآخرين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وفي النّهاية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ممارسة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العدوانيّة والعنف</w:t>
      </w:r>
      <w:r w:rsidR="00C631F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بداية في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العائلة </w:t>
      </w:r>
      <w:r w:rsidR="00C631F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ومن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ثم</w:t>
      </w:r>
      <w:r w:rsidR="00C631FB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المدارس و</w:t>
      </w:r>
      <w:r w:rsidR="008F098F" w:rsidRPr="00865660">
        <w:rPr>
          <w:rFonts w:ascii="Naskh MT for Bosch School" w:hAnsi="Naskh MT for Bosch School" w:cs="Naskh MT for Bosch School"/>
          <w:sz w:val="23"/>
          <w:szCs w:val="23"/>
          <w:rtl/>
        </w:rPr>
        <w:t>محيط</w:t>
      </w:r>
      <w:r w:rsidR="00C631F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العمل وفي النّهاية </w:t>
      </w:r>
      <w:r w:rsidR="00373D1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636A6F" w:rsidRPr="00865660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الشوارع والأحياء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31FB" w:rsidRPr="00865660">
        <w:rPr>
          <w:rFonts w:ascii="Naskh MT for Bosch School" w:hAnsi="Naskh MT for Bosch School" w:cs="Naskh MT for Bosch School"/>
          <w:sz w:val="23"/>
          <w:szCs w:val="23"/>
          <w:rtl/>
        </w:rPr>
        <w:t>والمجتمع ككل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>مثل هذ</w:t>
      </w:r>
      <w:r w:rsidR="009578FC" w:rsidRPr="00865660">
        <w:rPr>
          <w:rFonts w:ascii="Naskh MT for Bosch School" w:hAnsi="Naskh MT for Bosch School" w:cs="Naskh MT for Bosch School"/>
          <w:sz w:val="23"/>
          <w:szCs w:val="23"/>
          <w:rtl/>
        </w:rPr>
        <w:t>ه الظروف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تتحو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ل العائلة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عتبر البيئة الأمثل لتعلّم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مبادئ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المشورة واتّخاذ القرارات الجماعيّة، إ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لى عامل </w:t>
      </w:r>
      <w:r w:rsidR="00373D1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مساعد 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لتعزيز</w:t>
      </w:r>
      <w:r w:rsidR="00373D1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FF6F3C" w:rsidRPr="00865660">
        <w:rPr>
          <w:rFonts w:ascii="Naskh MT for Bosch School" w:hAnsi="Naskh MT for Bosch School" w:cs="Naskh MT for Bosch School"/>
          <w:sz w:val="23"/>
          <w:szCs w:val="23"/>
          <w:rtl/>
        </w:rPr>
        <w:t>ظّلم وا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لاستبداد في المجتمع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واستدامته</w:t>
      </w:r>
      <w:r w:rsidR="00356DDD" w:rsidRPr="00865660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AEA916F" w14:textId="22C86D30" w:rsidR="009F68E6" w:rsidRPr="00865660" w:rsidRDefault="00FF6F3C" w:rsidP="000E7E5E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النّقطة الأساسيّة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يجب أن تؤخذ بعين الاعتبار في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سياق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استحكام العائلة هي 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أنّه على ال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غم 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كيد 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الكثير من الثّقافات على أ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>همي</w:t>
      </w:r>
      <w:r w:rsidR="0037782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>ة العائلة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ووجود العديد من الشّواهد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تثبت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ّور الإ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يجابي </w:t>
      </w:r>
      <w:r w:rsidR="007E630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تقوم به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تقدّم المجتمع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37782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ا أنّ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هناك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حالات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أيضًا 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أدّى فيها الإفراط في الاهتمام بمصالح العائلة،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بقصد أو بدون قصد</w:t>
      </w:r>
      <w:r w:rsidR="00955EF0"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>لى ظهور نوع من ضيق الأفق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9F68E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>أد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ى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النّهاية 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>إلى الإ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ضرار بمصالح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المجتمع الأوسع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 من العائلات 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المستقرّة والمتّحدة</w:t>
      </w:r>
      <w:r w:rsidR="003070A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غرست في نفوس أطفالها مفهوم "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نحن وهم</w:t>
      </w:r>
      <w:r w:rsidR="003070AC" w:rsidRPr="00865660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8059C4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جرّاء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تعصّبها</w:t>
      </w:r>
      <w:r w:rsidR="003070A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تجاه فئة من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فئات </w:t>
      </w:r>
      <w:r w:rsidR="003070AC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المجتمع،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>غافلة عن أنّ تلقين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>هم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مثل هذه الأ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فكار الس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امة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شأنه أن ي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ضعف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نفوس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>أبنائهم الإ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حساس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حب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بني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جنسهم</w:t>
      </w:r>
      <w:r w:rsidR="0036773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الرّغبة في تحقيق العدل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ليس 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المستغرب، لأطفال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ترعرعو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بيئة كهذه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ويصلون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لى سن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البلوغ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>، أل</w:t>
      </w:r>
      <w:r w:rsidR="00B63A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3446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يبالوا بآلام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النّاس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104D76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وجاعهم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104D7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يعتبرو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04D76" w:rsidRPr="00865660">
        <w:rPr>
          <w:rFonts w:ascii="Naskh MT for Bosch School" w:hAnsi="Naskh MT for Bosch School" w:cs="Naskh MT for Bosch School"/>
          <w:sz w:val="23"/>
          <w:szCs w:val="23"/>
          <w:rtl/>
        </w:rPr>
        <w:t>ظلم واضطهاد الآخرين 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مر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مشروع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ومبرّرًا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104D76" w:rsidRPr="00865660">
        <w:rPr>
          <w:rFonts w:ascii="Naskh MT for Bosch School" w:hAnsi="Naskh MT for Bosch School" w:cs="Naskh MT for Bosch School"/>
          <w:sz w:val="23"/>
          <w:szCs w:val="23"/>
          <w:rtl/>
        </w:rPr>
        <w:t>بل وقد يقومون بأ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نفسهم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بالمساهمة في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ترويج هذا الظ</w:t>
      </w:r>
      <w:r w:rsidR="00104D7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لم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والاستبداد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علاوة على ذلك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ففي المجتمعات 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القمعيّة حيث يصعب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فاع عن حقوق ال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>إنسان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وحماية المظلومين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المضطهدين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يختار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مثل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هؤلاء الأفراد الط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ريق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الأسهل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أي الس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كوت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لم ومسايرة المستبد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الم بدل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تأييد قضيّة العدل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وحماية المظلومين، وبذلك يسد</w:t>
      </w:r>
      <w:r w:rsidR="003245E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ون</w:t>
      </w:r>
      <w:r w:rsidR="00B95E9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لا شعوريًّا، </w:t>
      </w:r>
      <w:r w:rsidR="00DE38CD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ط</w:t>
      </w:r>
      <w:r w:rsidR="00DE38C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ريق </w:t>
      </w:r>
      <w:r w:rsidR="00DE38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أمام تقدّمهم </w:t>
      </w:r>
      <w:r w:rsidR="00CA5F07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E25A3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A5F07">
        <w:rPr>
          <w:rFonts w:ascii="Naskh MT for Bosch School" w:hAnsi="Naskh MT for Bosch School" w:cs="Naskh MT for Bosch School"/>
          <w:sz w:val="23"/>
          <w:szCs w:val="23"/>
          <w:rtl/>
        </w:rPr>
        <w:t>وحانيّ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E38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ويعيقون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ترقّي أمّتهم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AEA9170" w14:textId="28483529" w:rsidR="00D34DF3" w:rsidRPr="00865660" w:rsidRDefault="00320FF3" w:rsidP="00583A5D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 تعليم العدل والإ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نصاف في العائلة 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عد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أمرًا أساسيًّا من أجل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علاج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الخلل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والقصور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في الن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ظام ال</w:t>
      </w:r>
      <w:r w:rsidR="00424712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ينبغي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تربية الأ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بناء بحيث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يعتبرون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>أيّ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نسان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بغض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ظر عن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دينه أو قوميّته 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و أي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انتماء آخر،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أخًا لهم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333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الإنسانيّة 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ويستحقّ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منهم الاحترام،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ن ي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ضعوا نصب أعينهم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هذا البيان المبارك </w:t>
      </w:r>
      <w:r w:rsidR="007E630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يعكس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روح هذا ال</w:t>
      </w:r>
      <w:r w:rsidR="00A61FEF" w:rsidRPr="00865660">
        <w:rPr>
          <w:rFonts w:ascii="Naskh MT for Bosch School" w:hAnsi="Naskh MT for Bosch School" w:cs="Naskh MT for Bosch School"/>
          <w:sz w:val="23"/>
          <w:szCs w:val="23"/>
          <w:rtl/>
        </w:rPr>
        <w:t>عصر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  <w:r w:rsidR="00F736A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>قَ</w:t>
      </w:r>
      <w:r w:rsidR="008F5E10">
        <w:rPr>
          <w:rFonts w:ascii="Naskh MT for Bosch School" w:hAnsi="Naskh MT for Bosch School" w:cs="Naskh MT for Bosch School" w:hint="cs"/>
          <w:sz w:val="23"/>
          <w:szCs w:val="23"/>
          <w:rtl/>
        </w:rPr>
        <w:t>دِ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ارْتَفَعَتْ خَيْمَةُ الاتِّحَادِ لاَ يَنْظُرْ بَعْضُكُمْ إِلَى بَعْضٍ كَنَظْرَةِ غَرِيبٍ إِلَى غَرِيبٍ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>كُلُّكُمْ أَثْمَارُ شَجَرَةٍ وَاحِدَةٍ وَأَوْرَاقُ غُصْنٍ وَاحِدٍ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لاحظوا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</w:t>
      </w:r>
      <w:r w:rsidR="009604A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أنّه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بالتّربية يتعلّم الصّغار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التّفكير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حقوق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فراد </w:t>
      </w:r>
      <w:r w:rsidR="00BE1371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سرتهم، و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بالمزيد من 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ربية يتعل</w:t>
      </w:r>
      <w:r w:rsidR="00E17E5A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FA7E3F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هم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4DF3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>مراعاة جيرانهم ويعتبرون خدمتهم واجبة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>على مستوى أعلى، يمكن للت</w:t>
      </w:r>
      <w:r w:rsidR="00FA7E3F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ربية السّليمة أن تساعدهم في </w:t>
      </w:r>
      <w:r w:rsidR="00503C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توسيع آفاقهم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وتركيز أنظارهم على تقدّم وعزّة</w:t>
      </w:r>
      <w:r w:rsidR="006E5290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وطنهم وأمّتهم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وعندما ي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صل </w:t>
      </w:r>
      <w:r w:rsidR="003444CD" w:rsidRPr="00865660">
        <w:rPr>
          <w:rFonts w:ascii="Naskh MT for Bosch School" w:hAnsi="Naskh MT for Bosch School" w:cs="Naskh MT for Bosch School"/>
          <w:sz w:val="23"/>
          <w:szCs w:val="23"/>
          <w:rtl/>
        </w:rPr>
        <w:t>اتّساع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7E5E" w:rsidRPr="00865660">
        <w:rPr>
          <w:rFonts w:ascii="Naskh MT for Bosch School" w:hAnsi="Naskh MT for Bosch School" w:cs="Naskh MT for Bosch School"/>
          <w:sz w:val="23"/>
          <w:szCs w:val="23"/>
          <w:rtl/>
        </w:rPr>
        <w:t>أفق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بصيرتهم إلى درجة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الكمال، فإنّهم، بالطّبع، س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يجعلون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تقد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العالم الإنسانيّ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وخير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84660E" w:rsidRPr="00865660">
        <w:rPr>
          <w:rFonts w:ascii="Naskh MT for Bosch School" w:hAnsi="Naskh MT for Bosch School" w:cs="Naskh MT for Bosch School"/>
          <w:sz w:val="23"/>
          <w:szCs w:val="23"/>
          <w:rtl/>
        </w:rPr>
        <w:t>رخاء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جميع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البشر 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حد 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هداف حياتهم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الرّئيسة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123906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العائلة هي البيئة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تتيح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مثل هذه الأفكار </w:t>
      </w:r>
      <w:r w:rsidR="00FA7E3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العالميّة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سّامية أن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تنشأ وتتطوّر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فيها،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وهي الم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>ْ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ت </w:t>
      </w:r>
      <w:r w:rsidR="007E630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يمكن أن</w:t>
      </w:r>
      <w:r w:rsidR="002321BD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تنمو وتتربّى فيه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جيال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صالحة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تؤمن بأنّ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رقي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ها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وتقد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مها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5076E" w:rsidRPr="00865660">
        <w:rPr>
          <w:rFonts w:ascii="Naskh MT for Bosch School" w:hAnsi="Naskh MT for Bosch School" w:cs="Naskh MT for Bosch School"/>
          <w:sz w:val="23"/>
          <w:szCs w:val="23"/>
          <w:rtl/>
        </w:rPr>
        <w:t>مرتبط ارتباطًا وثيقًا ب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سعادة وعز</w:t>
      </w:r>
      <w:r w:rsidR="00401AE8" w:rsidRPr="00865660">
        <w:rPr>
          <w:rFonts w:ascii="Naskh MT for Bosch School" w:hAnsi="Naskh MT for Bosch School" w:cs="Naskh MT for Bosch School"/>
          <w:sz w:val="23"/>
          <w:szCs w:val="23"/>
          <w:rtl/>
        </w:rPr>
        <w:t>ّة الآ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خرين.</w:t>
      </w:r>
    </w:p>
    <w:p w14:paraId="0AEA9171" w14:textId="7CEB14C0" w:rsidR="007423BE" w:rsidRPr="00865660" w:rsidRDefault="007955B9" w:rsidP="00583A5D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ّها الأحب</w:t>
      </w:r>
      <w:r w:rsidR="000D1F9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اء الأوفياء، في هذه الأ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ام المشحو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نة بالآلام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تواجهون فيها </w:t>
      </w:r>
      <w:r w:rsidR="0084660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أنواعًا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لا تحصى</w:t>
      </w:r>
      <w:r w:rsidR="0084660E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الش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4660E" w:rsidRPr="00865660">
        <w:rPr>
          <w:rFonts w:ascii="Naskh MT for Bosch School" w:hAnsi="Naskh MT for Bosch School" w:cs="Naskh MT for Bosch School"/>
          <w:sz w:val="23"/>
          <w:szCs w:val="23"/>
          <w:rtl/>
        </w:rPr>
        <w:t>دائد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والمشقّات نتيجة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لم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وعدم الإنصاف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وفي الوقت </w:t>
      </w:r>
      <w:r w:rsidR="007E630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يسعى فيه الش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عب ال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يراني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بيل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ويناضل من أجل </w:t>
      </w:r>
      <w:r w:rsidR="001F5417" w:rsidRPr="00865660">
        <w:rPr>
          <w:rFonts w:ascii="Naskh MT for Bosch School" w:hAnsi="Naskh MT for Bosch School" w:cs="Naskh MT for Bosch School"/>
          <w:sz w:val="23"/>
          <w:szCs w:val="23"/>
          <w:rtl/>
        </w:rPr>
        <w:t>إيجاد الحلول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لمشاكله وقضاياه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المعق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ّدة،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نحثّكم على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الاستمرار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بدراسة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>معمّقة لموضوع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حياة العائل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والتّعمّق بها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، والت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420106">
        <w:rPr>
          <w:rFonts w:ascii="Naskh MT for Bosch School" w:hAnsi="Naskh MT for Bosch School" w:cs="Naskh MT for Bosch School" w:hint="cs"/>
          <w:sz w:val="23"/>
          <w:szCs w:val="23"/>
          <w:rtl/>
        </w:rPr>
        <w:t>ُّ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ل في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7B42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قدّم </w:t>
      </w:r>
      <w:r w:rsidR="007E630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حقّقته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جامعة الاسم ال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عظم بهذا الخصوص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ومشاركة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حصيلة إدراككم لهذا الموضوع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جيرانكم و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أصدقائكم وزملائكم في العمل،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حت</w:t>
      </w:r>
      <w:r w:rsidR="00F05E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ى تستفيدوا من تجارب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وخبرات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بعضكم البعض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FA7E3F" w:rsidRPr="00865660">
        <w:rPr>
          <w:rFonts w:ascii="Naskh MT for Bosch School" w:hAnsi="Naskh MT for Bosch School" w:cs="Naskh MT for Bosch School"/>
          <w:sz w:val="23"/>
          <w:szCs w:val="23"/>
          <w:rtl/>
        </w:rPr>
        <w:t>أثناء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مشاوراتكم معهم تفك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روا 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>كيف يمكن لكل</w:t>
      </w:r>
      <w:r w:rsidR="00FA7E3F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فرد من أ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A1513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راد العائلة أن 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يكون له،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 النّاحية العمليّة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>، دور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فعّال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3C7FEB" w:rsidRPr="0086566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B3482" w:rsidRPr="008768CF">
        <w:rPr>
          <w:rFonts w:ascii="Naskh MT for Bosch School" w:hAnsi="Naskh MT for Bosch School" w:cs="Naskh MT for Bosch School"/>
          <w:sz w:val="23"/>
          <w:szCs w:val="23"/>
          <w:rtl/>
        </w:rPr>
        <w:t>وبن</w:t>
      </w:r>
      <w:r w:rsidR="00FA7E3F" w:rsidRPr="008768C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B3482" w:rsidRPr="008768CF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3C7FEB" w:rsidRPr="008768CF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إيجاد </w:t>
      </w:r>
      <w:r w:rsidR="001F5417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بيئة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عائليّة </w:t>
      </w:r>
      <w:r w:rsidR="001F5417" w:rsidRPr="00865660">
        <w:rPr>
          <w:rFonts w:ascii="Naskh MT for Bosch School" w:hAnsi="Naskh MT for Bosch School" w:cs="Naskh MT for Bosch School"/>
          <w:sz w:val="23"/>
          <w:szCs w:val="23"/>
          <w:rtl/>
        </w:rPr>
        <w:t>مناسبة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، و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>كيف ي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مكن 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ضمان </w:t>
      </w:r>
      <w:r w:rsidR="00D45969" w:rsidRPr="00865660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51323B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الجيل الجديد </w:t>
      </w:r>
      <w:r w:rsidR="0051323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سيحرز 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>تقدّم</w:t>
      </w:r>
      <w:r w:rsidR="0042471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ملفتًا </w:t>
      </w:r>
      <w:r w:rsidR="001F5417" w:rsidRPr="00865660">
        <w:rPr>
          <w:rFonts w:ascii="Naskh MT for Bosch School" w:hAnsi="Naskh MT for Bosch School" w:cs="Naskh MT for Bosch School"/>
          <w:sz w:val="23"/>
          <w:szCs w:val="23"/>
          <w:rtl/>
        </w:rPr>
        <w:t>في هذا الس</w:t>
      </w:r>
      <w:r w:rsidR="0051323B" w:rsidRPr="00865660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F5417" w:rsidRPr="00865660">
        <w:rPr>
          <w:rFonts w:ascii="Naskh MT for Bosch School" w:hAnsi="Naskh MT for Bosch School" w:cs="Naskh MT for Bosch School"/>
          <w:sz w:val="23"/>
          <w:szCs w:val="23"/>
          <w:rtl/>
        </w:rPr>
        <w:t>بيل</w:t>
      </w:r>
      <w:r w:rsidR="00D4596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أكثر ممّا أحرزته الأجيال </w:t>
      </w:r>
      <w:r w:rsidR="009D23E3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DB3482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سبقته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1323B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وبهذه الطّريقة </w:t>
      </w:r>
      <w:r w:rsidR="007C1778" w:rsidRPr="00865660">
        <w:rPr>
          <w:rFonts w:ascii="Naskh MT for Bosch School" w:hAnsi="Naskh MT for Bosch School" w:cs="Naskh MT for Bosch School"/>
          <w:sz w:val="23"/>
          <w:szCs w:val="23"/>
          <w:rtl/>
        </w:rPr>
        <w:t>يكون النّجاح والتّوفيق حليفكم</w:t>
      </w:r>
      <w:r w:rsidR="00D45969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تقديم </w:t>
      </w:r>
      <w:r w:rsidR="00617698" w:rsidRPr="00865660">
        <w:rPr>
          <w:rFonts w:ascii="Naskh MT for Bosch School" w:hAnsi="Naskh MT for Bosch School" w:cs="Naskh MT for Bosch School" w:hint="cs"/>
          <w:sz w:val="23"/>
          <w:szCs w:val="23"/>
          <w:rtl/>
        </w:rPr>
        <w:t>خدمة جُلّى</w:t>
      </w:r>
      <w:r w:rsidR="00583A5D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>لوطنكم</w:t>
      </w:r>
      <w:r w:rsidR="00E413A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AEA9172" w14:textId="77777777" w:rsidR="007F617F" w:rsidRPr="00865660" w:rsidRDefault="007C1778" w:rsidP="007C1778">
      <w:pPr>
        <w:bidi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865660">
        <w:rPr>
          <w:rFonts w:ascii="Naskh MT for Bosch School" w:hAnsi="Naskh MT for Bosch School" w:cs="Naskh MT for Bosch School"/>
          <w:sz w:val="23"/>
          <w:szCs w:val="23"/>
          <w:rtl/>
        </w:rPr>
        <w:t>أنتم دائمًا في خواطرنا ونحن نبتهل في العتبات المقدّسة العليا نيابة عنكم يا أصفياء الله ومختاريه</w:t>
      </w:r>
      <w:r w:rsidR="005D7A0D" w:rsidRPr="00865660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AEA9173" w14:textId="32165321" w:rsidR="007F617F" w:rsidRPr="00865660" w:rsidRDefault="0090477F" w:rsidP="0090477F">
      <w:pPr>
        <w:ind w:left="900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</w:t>
      </w:r>
      <w:r w:rsidR="00FE273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التّوقيع:  </w:t>
      </w:r>
      <w:r w:rsidR="007F617F" w:rsidRPr="00865660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بيت العدل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الأعظم]</w:t>
      </w:r>
    </w:p>
    <w:sectPr w:rsidR="007F617F" w:rsidRPr="00865660" w:rsidSect="00D63AB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77EB" w14:textId="77777777" w:rsidR="00715771" w:rsidRDefault="00715771" w:rsidP="00583A5D">
      <w:pPr>
        <w:spacing w:after="0" w:line="240" w:lineRule="auto"/>
      </w:pPr>
      <w:r>
        <w:separator/>
      </w:r>
    </w:p>
  </w:endnote>
  <w:endnote w:type="continuationSeparator" w:id="0">
    <w:p w14:paraId="4820400C" w14:textId="77777777" w:rsidR="00715771" w:rsidRDefault="00715771" w:rsidP="0058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78D" w14:textId="77777777" w:rsidR="00715771" w:rsidRDefault="00715771" w:rsidP="00583A5D">
      <w:pPr>
        <w:spacing w:after="0" w:line="240" w:lineRule="auto"/>
      </w:pPr>
      <w:r>
        <w:separator/>
      </w:r>
    </w:p>
  </w:footnote>
  <w:footnote w:type="continuationSeparator" w:id="0">
    <w:p w14:paraId="28771259" w14:textId="77777777" w:rsidR="00715771" w:rsidRDefault="00715771" w:rsidP="0058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529526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18"/>
          <w:gridCol w:w="810"/>
          <w:gridCol w:w="4248"/>
        </w:tblGrid>
        <w:tr w:rsidR="009E20E3" w14:paraId="3FE828BA" w14:textId="77777777" w:rsidTr="00261863">
          <w:tc>
            <w:tcPr>
              <w:tcW w:w="4518" w:type="dxa"/>
            </w:tcPr>
            <w:p w14:paraId="126322F4" w14:textId="776474E3" w:rsidR="009E20E3" w:rsidRDefault="009E20E3" w:rsidP="00261863">
              <w:pPr>
                <w:pStyle w:val="Header"/>
              </w:pPr>
              <w:r w:rsidRPr="00865660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24 تشرين الثّاني/نوفمبر</w:t>
              </w:r>
              <w:r w:rsidR="00261863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</w:rPr>
                <w:t xml:space="preserve"> </w:t>
              </w:r>
              <w:r w:rsidRPr="00865660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2009</w:t>
              </w:r>
            </w:p>
          </w:tc>
          <w:tc>
            <w:tcPr>
              <w:tcW w:w="810" w:type="dxa"/>
            </w:tcPr>
            <w:p w14:paraId="00409C8C" w14:textId="7860A21E" w:rsidR="009E20E3" w:rsidRDefault="009E20E3">
              <w:pPr>
                <w:pStyle w:val="Head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248" w:type="dxa"/>
            </w:tcPr>
            <w:p w14:paraId="49C25949" w14:textId="48430E6E" w:rsidR="009E20E3" w:rsidRDefault="009E20E3" w:rsidP="00261863">
              <w:pPr>
                <w:pStyle w:val="Header"/>
                <w:jc w:val="right"/>
              </w:pPr>
              <w:r w:rsidRPr="00865660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إلى أتباع الاسم الأعظم في بلاد إيران المقدّسة</w:t>
              </w:r>
            </w:p>
          </w:tc>
        </w:tr>
      </w:tbl>
      <w:p w14:paraId="0AEA917A" w14:textId="565853DD" w:rsidR="00583A5D" w:rsidRDefault="00000000" w:rsidP="009E20E3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EE"/>
    <w:rsid w:val="000106C7"/>
    <w:rsid w:val="000C2436"/>
    <w:rsid w:val="000D1F97"/>
    <w:rsid w:val="000E7E5E"/>
    <w:rsid w:val="00104D76"/>
    <w:rsid w:val="00123906"/>
    <w:rsid w:val="001605EF"/>
    <w:rsid w:val="001A7347"/>
    <w:rsid w:val="001D0F18"/>
    <w:rsid w:val="001F5417"/>
    <w:rsid w:val="0022231D"/>
    <w:rsid w:val="002321BD"/>
    <w:rsid w:val="002538EE"/>
    <w:rsid w:val="00261863"/>
    <w:rsid w:val="003070AC"/>
    <w:rsid w:val="00320FF3"/>
    <w:rsid w:val="003245E0"/>
    <w:rsid w:val="003444CD"/>
    <w:rsid w:val="00356DDD"/>
    <w:rsid w:val="00367739"/>
    <w:rsid w:val="00373D11"/>
    <w:rsid w:val="00377825"/>
    <w:rsid w:val="003C7FEB"/>
    <w:rsid w:val="003E6457"/>
    <w:rsid w:val="00401AE8"/>
    <w:rsid w:val="00420106"/>
    <w:rsid w:val="00424712"/>
    <w:rsid w:val="004974D1"/>
    <w:rsid w:val="00503C6E"/>
    <w:rsid w:val="0051323B"/>
    <w:rsid w:val="005255F3"/>
    <w:rsid w:val="005274BD"/>
    <w:rsid w:val="00536F30"/>
    <w:rsid w:val="005431E9"/>
    <w:rsid w:val="00583A5D"/>
    <w:rsid w:val="005A1D14"/>
    <w:rsid w:val="005A5876"/>
    <w:rsid w:val="005B3333"/>
    <w:rsid w:val="005C636E"/>
    <w:rsid w:val="005D37B3"/>
    <w:rsid w:val="005D7A0D"/>
    <w:rsid w:val="005E4BF2"/>
    <w:rsid w:val="006021BA"/>
    <w:rsid w:val="00617698"/>
    <w:rsid w:val="00633DB0"/>
    <w:rsid w:val="0063446D"/>
    <w:rsid w:val="00636A6F"/>
    <w:rsid w:val="00636C9B"/>
    <w:rsid w:val="00643268"/>
    <w:rsid w:val="006849A0"/>
    <w:rsid w:val="006D2C1C"/>
    <w:rsid w:val="006E5290"/>
    <w:rsid w:val="00715771"/>
    <w:rsid w:val="007423BE"/>
    <w:rsid w:val="007463D0"/>
    <w:rsid w:val="007955B9"/>
    <w:rsid w:val="007B42AC"/>
    <w:rsid w:val="007C1778"/>
    <w:rsid w:val="007E630A"/>
    <w:rsid w:val="007F0F7C"/>
    <w:rsid w:val="007F617F"/>
    <w:rsid w:val="008059C4"/>
    <w:rsid w:val="0084660E"/>
    <w:rsid w:val="00853EA3"/>
    <w:rsid w:val="00865660"/>
    <w:rsid w:val="008768CF"/>
    <w:rsid w:val="008A2CA8"/>
    <w:rsid w:val="008B47E7"/>
    <w:rsid w:val="008F098F"/>
    <w:rsid w:val="008F5E10"/>
    <w:rsid w:val="0090477F"/>
    <w:rsid w:val="00937B84"/>
    <w:rsid w:val="00955EF0"/>
    <w:rsid w:val="009578FC"/>
    <w:rsid w:val="009604AD"/>
    <w:rsid w:val="009B4A1F"/>
    <w:rsid w:val="009D23E3"/>
    <w:rsid w:val="009E20E3"/>
    <w:rsid w:val="009F68E6"/>
    <w:rsid w:val="00A10146"/>
    <w:rsid w:val="00A1513D"/>
    <w:rsid w:val="00A5125B"/>
    <w:rsid w:val="00A61FEF"/>
    <w:rsid w:val="00A87B8B"/>
    <w:rsid w:val="00AA63D8"/>
    <w:rsid w:val="00B07076"/>
    <w:rsid w:val="00B17DA1"/>
    <w:rsid w:val="00B2057B"/>
    <w:rsid w:val="00B23523"/>
    <w:rsid w:val="00B34562"/>
    <w:rsid w:val="00B42ED5"/>
    <w:rsid w:val="00B63AD4"/>
    <w:rsid w:val="00B87CCD"/>
    <w:rsid w:val="00B95E96"/>
    <w:rsid w:val="00BA5DAA"/>
    <w:rsid w:val="00BB700E"/>
    <w:rsid w:val="00BC221B"/>
    <w:rsid w:val="00BE1371"/>
    <w:rsid w:val="00C438D0"/>
    <w:rsid w:val="00C631FB"/>
    <w:rsid w:val="00C6770E"/>
    <w:rsid w:val="00CA5F07"/>
    <w:rsid w:val="00D258DF"/>
    <w:rsid w:val="00D34DF3"/>
    <w:rsid w:val="00D40FD0"/>
    <w:rsid w:val="00D45969"/>
    <w:rsid w:val="00D63AB5"/>
    <w:rsid w:val="00D9772D"/>
    <w:rsid w:val="00DB3482"/>
    <w:rsid w:val="00DE38CD"/>
    <w:rsid w:val="00DF4878"/>
    <w:rsid w:val="00E17E5A"/>
    <w:rsid w:val="00E25A34"/>
    <w:rsid w:val="00E413AB"/>
    <w:rsid w:val="00E5076E"/>
    <w:rsid w:val="00E61064"/>
    <w:rsid w:val="00F05E35"/>
    <w:rsid w:val="00F43E2B"/>
    <w:rsid w:val="00F50C80"/>
    <w:rsid w:val="00F71059"/>
    <w:rsid w:val="00F736AB"/>
    <w:rsid w:val="00FA39E5"/>
    <w:rsid w:val="00FA7E3F"/>
    <w:rsid w:val="00FE273F"/>
    <w:rsid w:val="00FF6F3C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9167"/>
  <w15:docId w15:val="{00DF6D19-61FA-4756-9AD9-BAC6AD3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5D"/>
    <w:rPr>
      <w:sz w:val="22"/>
      <w:szCs w:val="22"/>
    </w:rPr>
  </w:style>
  <w:style w:type="table" w:styleId="TableGrid">
    <w:name w:val="Table Grid"/>
    <w:basedOn w:val="TableNormal"/>
    <w:uiPriority w:val="59"/>
    <w:rsid w:val="009E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AC50-4618-463C-AABE-B299DEF7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شهر القول  166ب</vt:lpstr>
    </vt:vector>
  </TitlesOfParts>
  <Company>TCI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شهر القول  166ب</dc:title>
  <dc:creator>User</dc:creator>
  <cp:lastModifiedBy>Neda Behmardi </cp:lastModifiedBy>
  <cp:revision>2</cp:revision>
  <cp:lastPrinted>2011-09-07T08:01:00Z</cp:lastPrinted>
  <dcterms:created xsi:type="dcterms:W3CDTF">2023-12-15T11:17:00Z</dcterms:created>
  <dcterms:modified xsi:type="dcterms:W3CDTF">2023-12-15T11:17:00Z</dcterms:modified>
</cp:coreProperties>
</file>