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4E2A" w14:textId="1EBC089E" w:rsidR="00E96628" w:rsidRDefault="00E96628" w:rsidP="00E96628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00000004" w14:textId="6B82B32B" w:rsidR="00E600E1" w:rsidRPr="00FD1EDC" w:rsidRDefault="00000000" w:rsidP="00786FA6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</w:rPr>
        <w:t>٢٦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تشرين ال</w:t>
      </w:r>
      <w:r w:rsidR="00786FA6">
        <w:rPr>
          <w:rFonts w:ascii="Naskh MT for Bosch School" w:hAnsi="Naskh MT for Bosch School" w:cs="Naskh MT for Bosch School" w:hint="cs"/>
          <w:sz w:val="23"/>
          <w:szCs w:val="23"/>
          <w:rtl/>
        </w:rPr>
        <w:t>ثّ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اني/نوفمبر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۲۰۰۷</w:t>
      </w:r>
    </w:p>
    <w:p w14:paraId="00000006" w14:textId="5807D8AB" w:rsidR="00E600E1" w:rsidRPr="00FD1EDC" w:rsidRDefault="00000000" w:rsidP="00244091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إلى البهائي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00000008" w14:textId="41C55037" w:rsidR="00E600E1" w:rsidRPr="00FD1EDC" w:rsidRDefault="00661F29" w:rsidP="00244091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الأحبّاء</w:t>
      </w:r>
      <w:r w:rsidR="00000000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الأعز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000000" w:rsidRPr="00FD1EDC">
        <w:rPr>
          <w:rFonts w:ascii="Naskh MT for Bosch School" w:hAnsi="Naskh MT for Bosch School" w:cs="Naskh MT for Bosch School"/>
          <w:sz w:val="23"/>
          <w:szCs w:val="23"/>
          <w:rtl/>
        </w:rPr>
        <w:t>اء</w:t>
      </w:r>
      <w:r w:rsidR="00000000" w:rsidRPr="00FD1EDC">
        <w:rPr>
          <w:rFonts w:ascii="Naskh MT for Bosch School" w:hAnsi="Naskh MT for Bosch School" w:cs="Naskh MT for Bosch School"/>
          <w:sz w:val="23"/>
          <w:szCs w:val="23"/>
        </w:rPr>
        <w:t>،</w:t>
      </w:r>
    </w:p>
    <w:p w14:paraId="0000000A" w14:textId="2EAEA286" w:rsidR="00E600E1" w:rsidRPr="00244091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بمناسبة يوم العهد والميثاق الإلهي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هذا حري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بنا أن نتفك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 في مؤس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أيادي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الجليلة وقد صعد آخر الباقين من أيادي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، الد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كتور علي محم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د ورقا، قبل شهرين فقط، حيث منيت جامعتنا البهائي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بهذا المصاب الجلل قبل أسابيع قليلة من الذ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كرى الخمسين لصعود حضرة شوقي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أفندي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وكم هو مدعاة للت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E64DB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 حق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أن ندرك بأن</w:t>
      </w:r>
      <w:r w:rsidR="006721F0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رحيل الد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كتور ورقا قد أنهى القيادة الممي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زة لمؤس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لا مثيل لها في تاريخ الأديان</w:t>
      </w:r>
      <w:r w:rsidR="009A31AD" w:rsidRPr="00FD1EDC">
        <w:rPr>
          <w:rFonts w:ascii="Naskh MT for Bosch School" w:hAnsi="Naskh MT for Bosch School" w:cs="Naskh MT for Bosch School"/>
          <w:sz w:val="23"/>
          <w:szCs w:val="23"/>
          <w:rtl/>
        </w:rPr>
        <w:t>!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1B621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ويجدر بنا في هذه المرحلة الهام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للغاية من عصر الت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كوين للأمر المبارك أن نسعى لإحراز فهم أعمق مم</w:t>
      </w:r>
      <w:r w:rsidR="00FA728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مضى لأهمي</w:t>
      </w:r>
      <w:r w:rsidR="006F6E7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الإنجازات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حق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قها هذا العضو الهام البارز في جسم 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النّظم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الإداري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–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عضو أثبت أن</w:t>
      </w:r>
      <w:r w:rsidR="001501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ه مكم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 وداعم لتطو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ر جامعتنا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العالمي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خلال سنوات نشأتها ال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0000000C" w14:textId="617F7C05" w:rsidR="00E600E1" w:rsidRPr="00244091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وإن</w:t>
      </w:r>
      <w:r w:rsidR="001501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نا 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رجع أصول هذه المؤس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إلى حضرة بهاء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الله نفسه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عيّن أربعة مرو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جين بارزين لتعاليمه كأياد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وأصبحوا في مرحلة سبقت تدشين الن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ظ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الإداري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للأمر المبارك أقطاب الر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ح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بالن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سبة للأحب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اء، ويعود جل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بب في ذلك للأخلاق الفاضلة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تمي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زت بها حياتهم الش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خصي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ة، ومساعيهم الد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ؤوبة في ترويج الت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عاليم وحماية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المترب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صين به وظل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وا ثابتين على عزمهم الر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اسخ في ممارسة نشاطاتهم هذه رغم ما لاقوه من اض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طهاد شديد بما في ذلك الحبس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فرضته عليهم الس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لطات في بعض الفترات وبقيت هذه الش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خصيات المرموقة فاعلة نشطة إ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بّ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ان دورة حضرة عبد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البهاء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أمرهم في العام ۱۸۹۹ بات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خاذ خطوات لتشكيل المحفل </w:t>
      </w:r>
      <w:r w:rsidR="00B93AC3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المحل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طهران، وهم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ذين خدموا فيه جميع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624717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Pr="00624717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1969B7" w:rsidRPr="00624717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624717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تركيز هؤلاء 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الأوائل من </w:t>
      </w:r>
      <w:r w:rsidRPr="00624717">
        <w:rPr>
          <w:rFonts w:ascii="Naskh MT for Bosch School" w:hAnsi="Naskh MT for Bosch School" w:cs="Naskh MT for Bosch School"/>
          <w:sz w:val="23"/>
          <w:szCs w:val="23"/>
          <w:rtl/>
        </w:rPr>
        <w:t>أيادي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4C5C87" w:rsidRPr="0062471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624717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ترويج وحماية الأمر المبارك بالإضافة إلى جهودهم لتثقيف المؤمنين بأهمي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الأحكام الإلهي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الجديدة، قد أعلن حت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ى في ذلك الحين، نمط العمل ال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ستتبناه المؤس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في مرحلة لاحقة لتقد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الجامعة البهائي</w:t>
      </w:r>
      <w:r w:rsidR="0062157B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0" w14:textId="1384441A" w:rsidR="00E600E1" w:rsidRPr="00244091" w:rsidRDefault="0062157B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إنّ المولى نفسه لم يعيّن أياد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ٍ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، ولكنّه أشار إلى أربعة من المؤمنين بعد وفاتهم بأنّهم كذلك، ومع هذا فألواح وصايا حضرته قد صدّقت على هذه المؤسّسة ووسعتها بتفويض حضرة 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بتعيين نفوس مخلصة فيها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هذا وقد سمّى حضرة شوقي أفندي خلال فترة استمرّت ثلاثة عقود عشر نفوسٍ كهذه بعد وفاتها، تميّزوا جميعهم بجهودهم المستمرّة القويّة والمؤثّرة في ترويج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ودعم مصالحه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إنّ تعيين حضرة 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كانون ال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أوّل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/ديسمبر ١٩٥١ 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اثنا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عشر مؤمن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على قيد الحياة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أيادٍ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 قد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للعالم البهائي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قو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محر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كة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جديدة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بالكل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تعمل في عملي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نظ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م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حضرة بهاء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بذل الأيادي من خلالها نشاط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ملحوظ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إ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بّ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ان </w:t>
      </w:r>
      <w:r w:rsidR="00624717">
        <w:rPr>
          <w:rFonts w:ascii="Naskh MT for Bosch School" w:hAnsi="Naskh MT for Bosch School" w:cs="Naskh MT for Bosch School" w:hint="cs"/>
          <w:sz w:val="23"/>
          <w:szCs w:val="23"/>
          <w:rtl/>
        </w:rPr>
        <w:t>خطّة العشر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سنوات، خاص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بعد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الص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عود المفاجئ لحضرة شوقي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أفندي "آية الله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وفي وقت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لاحق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 حضرته سبع أياد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آخرين في شباط/فبراير ١٩٥٢، وبعدها عي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 خمس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آخرين بدل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ذين صعدوا إلى الملكوت الأبهى، فبقي عدد الأيادي الأحياء منهم تسع عشرة، إلى أن عي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 حضرته قبل أقل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شهر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صعوده بموجب آخر رسالة له للعالم البهائي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ثمان آخرين بحيث أصبح كامل عددهم سبع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وعشرين أيادي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وصف حضرة 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لهم بـ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"الأمناء الر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ئيسي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ون لجامعة بهاء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الله العالمي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لا تزال في طور الجنين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قد صوّر مسبق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حقيقة المسؤولي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ات المباغت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تهز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 البهائي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وتجثو على كاهلهم غداة صعود حضرته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2" w14:textId="189DA60F" w:rsidR="00E600E1" w:rsidRPr="00244091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لقد رحل حضرة 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الآن وإلى الأبد، وكانت المهم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ى لأيادي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، رغم الحزن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 عصف بهم استعادة رباطة جأش جامعة 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ث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كلى، والجانب الحيوي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لهذه المهم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بالط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بع، كان في طمأنة الأحب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اء بالاتجاه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 سيسلكه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وعليه، هب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أيادي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بسرعة، فبعد أن و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جثمان حضرة 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ثّ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رى بستة عشر يوم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فقط أصدروا من الأرض الأقدس بيان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للبهائ</w:t>
      </w:r>
      <w:r w:rsidR="002070EF">
        <w:rPr>
          <w:rFonts w:ascii="Naskh MT for Bosch School" w:hAnsi="Naskh MT for Bosch School" w:cs="Naskh MT for Bosch School" w:hint="cs"/>
          <w:sz w:val="23"/>
          <w:szCs w:val="23"/>
          <w:rtl/>
        </w:rPr>
        <w:t>يّ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ين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في الش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رق والغرب بي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نوا فيه أن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ه بعد بحث شامل كامل، لم يجدوا لحضرة شوقي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أفندي 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وصي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أو تعليمات، ووضعوا في هذه الر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سالة الإجراءات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سيتخذونها في مواجهة الت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حد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 الهائل الماثل أمامهم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وأعلنت الر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سالة أن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هيئة أمناء من تسع من أيادي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 تم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تشكيلها للعمل في المركز البهائي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لحماية الأمر والحفاظ على الت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واصل مع المحافل </w:t>
      </w:r>
      <w:r w:rsidR="00B93AC3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فيما يخص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متابعة تنفيذ مشروع الس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نوات العشر والش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ؤون الإداري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ة، والاهتمام بجميع المسائل المتعل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قة بالحفاظ على المركز العالمي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واستمد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الأحب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اء في كل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مكان من هذا الات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صال ال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أوّل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معهم إيقان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بأن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سفينة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ستمخر عباب الميا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المتلاطمة جر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اء صعود حضرة ولي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كما أشاعت رسائل لاحقة صدرت عن جلسات مجمع 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6B356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عقدت في الأرض الأقدس ثقة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أكبر في نفوس المؤمنين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ذين نهضوا لتحقيق الأهداف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و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ضعت أمامهم في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خطّ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6" w14:textId="524EF8E4" w:rsidR="00E600E1" w:rsidRPr="00FD1EDC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بالإضافة إلى الاهتمام البالغ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ذي 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وه لتقد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الخط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في مناطقهم، قام 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المقيمون خارج الأرض الأقدس، برحلات واسعة الن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طاق لزيارة وتشجيع الأحب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اء في كل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الأرجاء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فقد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غطّ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ت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أ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سفارهم جميع أنحاء المعمورة، وكانوا يغتنمون كل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فرصة من شأنها أن تُسهم في تقد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عمل الخط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خل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ّف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ها 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حضرة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شوقي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أفندي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وظائفهم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كـ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أياد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توض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حت في ألواح وصايا حضرة عبد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البهاء إ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نّ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ما يت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سم تنفيذها بالم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ح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والش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جاعة والحماس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لقد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أخذوا على عاتقهم نشر نفحات الله، وتربية الن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فوس بتعليم العلوم وتحسين أخلاق العموم، حيث قاموا بكلِّ ذلك محق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قين نتائج باهرة وأحيانًا مذهلة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لم تتوق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 هذه الأسفار بانتهاء خط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الس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نوات العشر، بل استمر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وا فيها بكل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كثافة ودون فتور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أن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الر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حلات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سطوري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قامت بها أمة الله روحيّة خانم قد ول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دت حافز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كبير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ا، وهكذا أظهرت نشاطات حضرات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"الأ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يادي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حد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بعيد قو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تأثير بيان حضرة بهاء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الله مؤك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بأن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الحركة نفسها </w:t>
      </w:r>
      <w:r w:rsidRPr="00FD1EDC">
        <w:rPr>
          <w:rFonts w:ascii="Naskh MT for Bosch School" w:hAnsi="Naskh MT for Bosch School" w:cs="Naskh MT for Bosch School"/>
          <w:b/>
          <w:bCs/>
          <w:sz w:val="23"/>
          <w:szCs w:val="23"/>
          <w:rtl/>
        </w:rPr>
        <w:t>لوجه 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العالم كانت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مؤ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ث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رة ولا تزال تكون كذلك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</w:p>
    <w:p w14:paraId="00000018" w14:textId="3AAF2D74" w:rsidR="00E600E1" w:rsidRPr="00FD1EDC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وكان من أبرز الن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تائج الر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ئيسي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للجهود المتضافرة لأيادي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المحافظة على المكانة الر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فيعة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كدين مستقل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واحد لا يتجز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ّأ؛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حماية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الت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شي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ُّ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ع، رغم أن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واحد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من هذه الز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مرة رفيعة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ش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ّأ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هو ميسون ريمي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،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 خان العهد والميثاق، وقد أ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كرهوا على طرده من حظيرة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؛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ثم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لمحافظة على الممتلكات وصيانة الحدائق والأماكن المقد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في المركز العالمي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، والن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جاح في الت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وس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ع 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لمتنامي للأمر المبارك كل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هذه الإنجازات الش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اق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D05F0F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حق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قها حضرات "الأيادي" قد مهد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 الط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ريق لانتقال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س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َ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ولاية حضرة شوقي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أفندي كرئيس 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ولاية بيت العدل الأعظم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وقد هي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أوا العالم البهائي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د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قة وعناية لعملي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انتخابه ال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أوّل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وكذلك المحافل </w:t>
      </w:r>
      <w:r w:rsidR="00B93AC3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الس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ّت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والخمسين على وجه الخصوص 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شاركت في عملي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الانتخاب تلك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فقد سلّم حضرات الأيادي لبيت العدل الأعظم خلال خط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العشر سنوات جامعة على درجة كبيرة من الت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حو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 استطاعت أن تضع أمر حضرة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بهاء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الله المبارك على خارطة العالم كدين عالمي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بكل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في الكلمة من معنى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فالاحتفال الكبير في المؤتمر العالمي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انعقد في لندن بحضور بهائي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ين من كل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القار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ات كان خير شاهد على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صدق ذلك المشهد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B" w14:textId="0083B4AC" w:rsidR="00E600E1" w:rsidRPr="00FD1EDC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بالإضافة إلى خط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ة الجهاد </w:t>
      </w:r>
      <w:r w:rsidR="00B93AC3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الأكبر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الكبير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، دعم حضرات الأيادي بكل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فيهم من قو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بيت العدل الأعظم 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برهن تشكيله الحديث على جهودهم المتفانية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فقد أنجزوا عد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مهام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بالن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يابة عنه، واستمر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وا بتنفيذ مهام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تقع في صلب وظيفتهم في مجال حفظ وحماية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ونشر كلمته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فبعد صعود حضرة شوقي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أفندي لم يكن هناك تشريع يسمح بتعيين أياد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ٍ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، لذا قام حضرات الأيادي، خاص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المقيمون منهم في الأرض الأقدس، بما يمكن رؤيته ذروة الخدمات تمي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ز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وهو مساعدة بيت العدل الأعظم في إيجاد أداة تضمن مستقبل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مواصلة القيام بحفظ وحماية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ونشر نفحاته، وهو ما كان موكول</w:t>
      </w:r>
      <w:r w:rsidR="00943BA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بمؤس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ستهم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وعليه، برزت إلى الوجود عام ١٩٦٨ هيئات المشاورين القاري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ة، وتبع ذلك تأسيس دار الت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بليغ العالمي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عام ۱۹۷۳ 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أشار إليهما حضرة شوقي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أفندي في آثاره وفي دعمهم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المتواصل الد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ؤوب لبيت العدل الأعظم في وضع أهداف هاتين المؤس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ستين وإسداء الن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صح فيما يتعل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 بتطويرهما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ترك 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للعالم البهائي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إرثًا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93E55">
        <w:rPr>
          <w:rFonts w:ascii="Naskh MT for Bosch School" w:hAnsi="Naskh MT for Bosch School" w:cs="Naskh MT for Bosch School" w:hint="cs"/>
          <w:sz w:val="23"/>
          <w:szCs w:val="23"/>
          <w:rtl/>
        </w:rPr>
        <w:t>آ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خر لا يمكن إل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للأجيال القادمة أن تقد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رها حق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قدرها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إن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القيمة الل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امعة لذروة مجهوداتهم تتجل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ى في المكانة الر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فيعة 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تبو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أتها دار الت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بليغ العالمي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في فترة قصيرة، وكذلك مدى تأثير مؤس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المشاورين ال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شق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طريقه وتغلغل في الجامعة البهائي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في العالم ووصل إلى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كل</w:t>
      </w:r>
      <w:r w:rsidR="00C656CE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رك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نٍ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أركانها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1D" w14:textId="57B6EC92" w:rsidR="00E600E1" w:rsidRPr="00FD1EDC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ومن الأهمي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بمكان أن تلاحظ أن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هيئة الأيادي، باستثناء أحدهم، لم ت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ُغْ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ه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ِ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قو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الس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لطة ال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تي عادة ما تفسد 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ئك ال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ذين تضعهم الظ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روف فجأة في مواقع رفيعة المقام والس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لطة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ففي هذا لا يسع كل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الوجود إل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أن يشهد على تماسك إدارتهم وتكاملها، وعلى فضيلة إخلاصهم الن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اصع وولا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ئ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هم للمبدأ ال</w:t>
      </w:r>
      <w:r w:rsidR="001A77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يؤمنون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به.</w:t>
      </w:r>
    </w:p>
    <w:p w14:paraId="0000001F" w14:textId="004ED120" w:rsidR="00E600E1" w:rsidRPr="00FD1EDC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ونقطة أخرى جديرة بالت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أم</w:t>
      </w:r>
      <w:r w:rsidR="007D156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ل في حكمة بقاء 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آ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خر هذه الز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مرة على قيد الحياة، ال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ذي ع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عام </w:t>
      </w:r>
      <w:r w:rsidRPr="005B70F7">
        <w:rPr>
          <w:rFonts w:ascii="Naskh MT for Bosch School" w:hAnsi="Naskh MT for Bosch School" w:cs="Naskh MT for Bosch School"/>
          <w:sz w:val="23"/>
          <w:szCs w:val="23"/>
          <w:rtl/>
        </w:rPr>
        <w:t>١٩٥٥ ف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 وظيفتي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وأمين حقوق الله في 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آ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ٍ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مع</w:t>
      </w:r>
      <w:r w:rsidR="001F68A0" w:rsidRPr="00FD1EDC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ا، وهي أن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جناب ورقا كان قادر</w:t>
      </w:r>
      <w:r w:rsidR="00943BA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على رسم معالم مؤس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حقوق الله وعمل على انتقالها الإداري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بتشكيل هيئة أمناء حقوق الله العالمي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عام ٢٠٠٥ وفروعها ال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تي انتشرت في جميع أنحاء العالم،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وما هذا إل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علامة أخرى على استمرار هطول الت</w:t>
      </w:r>
      <w:r w:rsidR="005B70F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يدات الإلهي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أحاطت تطو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 الن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ظ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الإداري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الواضح إذ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عمل مؤس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سة أيادي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إ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لهي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ة الت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عيين كان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أمرًا ضروري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ًّ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ا لدفع عجلة تقدّم 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العصر البطولي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الفترة ال</w:t>
      </w:r>
      <w:r w:rsidR="000524A8">
        <w:rPr>
          <w:rFonts w:ascii="Naskh MT for Bosch School" w:hAnsi="Naskh MT for Bosch School" w:cs="Naskh MT for Bosch School"/>
          <w:sz w:val="23"/>
          <w:szCs w:val="23"/>
          <w:rtl/>
        </w:rPr>
        <w:t>أول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ى من عصر التكوين؛ ومن المؤك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د أن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مؤس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سة الأيادي بتأثيرها وفع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اتها ستثبت أن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ها جزء مكم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 لنظ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 حضرة بهاء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 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الله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صعود جناب ورقا يشير إلى نهاية فصل من الت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اريخ البهائي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وبداية مرحلة جديدة من مراحل تكش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ف هذا الن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ظ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</w:t>
      </w:r>
      <w:r w:rsidRPr="00FD1EDC">
        <w:rPr>
          <w:rFonts w:ascii="Naskh MT for Bosch School" w:hAnsi="Naskh MT for Bosch School" w:cs="Naskh MT for Bosch School"/>
          <w:sz w:val="23"/>
          <w:szCs w:val="23"/>
        </w:rPr>
        <w:t>.</w:t>
      </w:r>
    </w:p>
    <w:p w14:paraId="00000021" w14:textId="673E2A10" w:rsidR="00E600E1" w:rsidRPr="00FD1EDC" w:rsidRDefault="00000000" w:rsidP="00244091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وبهذه الأفكار ال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ت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ور في خلدنا، نثم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 بمزيد من الإعجاب والت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قدير مدى مساهمات أيادي</w:t>
      </w:r>
      <w:r w:rsidR="00367C0B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="004C5C87">
        <w:rPr>
          <w:rFonts w:ascii="Naskh MT for Bosch School" w:hAnsi="Naskh MT for Bosch School" w:cs="Naskh MT for Bosch School"/>
          <w:sz w:val="23"/>
          <w:szCs w:val="23"/>
          <w:rtl/>
        </w:rPr>
        <w:t>أمر الله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نمو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الأمر الإلهي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واستحكامه في جميع أنحاء العالم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وبما في قلوبنا من شكر وامتنان نتلو بالخضوع والخشوع ما سبغه علي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هم رب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الجنود بقوله البليغ:</w:t>
      </w:r>
      <w:r w:rsidR="001B621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 "الن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ور والبهاء والت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كبير والث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ناء على أيادي 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أمره الّذين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أشرق نور الاصطبار وثبت حكم الاختيار لله المقتدر العزيز المختار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 xml:space="preserve">وبهم ماج بحر العطاء وهاج 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عَ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رف عناية الله مولى الورى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نسأله تعالى أن يحفظهم بجنوده ويحرسهم بسلطانه وينصرهم بقدرته ال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تي غلبت الأشياء</w:t>
      </w:r>
      <w:r w:rsidR="005074A8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الم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ُ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لك لله فاطر الس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FD1EDC">
        <w:rPr>
          <w:rFonts w:ascii="Naskh MT for Bosch School" w:hAnsi="Naskh MT for Bosch School" w:cs="Naskh MT for Bosch School"/>
          <w:sz w:val="23"/>
          <w:szCs w:val="23"/>
          <w:rtl/>
        </w:rPr>
        <w:t>ماء ومالك ملكوت الأسماء.</w:t>
      </w:r>
      <w:r w:rsidR="00253487" w:rsidRPr="00FD1EDC">
        <w:rPr>
          <w:rFonts w:ascii="Naskh MT for Bosch School" w:hAnsi="Naskh MT for Bosch School" w:cs="Naskh MT for Bosch School"/>
          <w:sz w:val="23"/>
          <w:szCs w:val="23"/>
          <w:rtl/>
        </w:rPr>
        <w:t>"</w:t>
      </w:r>
    </w:p>
    <w:p w14:paraId="70185CBF" w14:textId="2304335D" w:rsidR="00975BBC" w:rsidRPr="00FD1EDC" w:rsidRDefault="00244091" w:rsidP="00367C0B">
      <w:pPr>
        <w:bidi/>
        <w:spacing w:after="240" w:line="259" w:lineRule="auto"/>
        <w:ind w:left="900" w:right="810"/>
        <w:jc w:val="right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[التّوقيع:  </w:t>
      </w:r>
      <w:r w:rsidR="00000000" w:rsidRPr="00FD1EDC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م]</w:t>
      </w:r>
    </w:p>
    <w:sectPr w:rsidR="00975BBC" w:rsidRPr="00FD1EDC" w:rsidSect="00392D1E">
      <w:headerReference w:type="default" r:id="rId6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C035" w14:textId="77777777" w:rsidR="00392D1E" w:rsidRDefault="00392D1E" w:rsidP="00E96628">
      <w:pPr>
        <w:spacing w:line="240" w:lineRule="auto"/>
      </w:pPr>
      <w:r>
        <w:separator/>
      </w:r>
    </w:p>
  </w:endnote>
  <w:endnote w:type="continuationSeparator" w:id="0">
    <w:p w14:paraId="5B1D4595" w14:textId="77777777" w:rsidR="00392D1E" w:rsidRDefault="00392D1E" w:rsidP="00E966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22527" w14:textId="77777777" w:rsidR="00392D1E" w:rsidRDefault="00392D1E" w:rsidP="00E96628">
      <w:pPr>
        <w:spacing w:line="240" w:lineRule="auto"/>
      </w:pPr>
      <w:r>
        <w:separator/>
      </w:r>
    </w:p>
  </w:footnote>
  <w:footnote w:type="continuationSeparator" w:id="0">
    <w:p w14:paraId="2E81CF14" w14:textId="77777777" w:rsidR="00392D1E" w:rsidRDefault="00392D1E" w:rsidP="00E966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29799855"/>
      <w:docPartObj>
        <w:docPartGallery w:val="Page Numbers (Top of Page)"/>
        <w:docPartUnique/>
      </w:docPartObj>
    </w:sdtPr>
    <w:sdtEndPr>
      <w:rPr>
        <w:noProof/>
        <w:rtl w:val="0"/>
      </w:rPr>
    </w:sdtEnd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6"/>
          <w:gridCol w:w="3006"/>
          <w:gridCol w:w="3007"/>
        </w:tblGrid>
        <w:tr w:rsidR="00E96628" w14:paraId="3EB4BC8E" w14:textId="77777777" w:rsidTr="001C7447">
          <w:tc>
            <w:tcPr>
              <w:tcW w:w="3006" w:type="dxa"/>
            </w:tcPr>
            <w:p w14:paraId="4B2E378F" w14:textId="2392C6E9" w:rsidR="00E96628" w:rsidRPr="001C7447" w:rsidRDefault="001C7447" w:rsidP="001C7447">
              <w:pPr>
                <w:bidi/>
                <w:spacing w:after="240" w:line="259" w:lineRule="auto"/>
                <w:jc w:val="right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FD1EDC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٢٦</w:t>
              </w:r>
              <w:r w:rsidRPr="00FD1EDC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تشرين الث</w:t>
              </w:r>
              <w:r w:rsidR="00624717">
                <w:rPr>
                  <w:rFonts w:ascii="Naskh MT for Bosch School" w:hAnsi="Naskh MT for Bosch School" w:cs="Naskh MT for Bosch School" w:hint="cs"/>
                  <w:sz w:val="23"/>
                  <w:szCs w:val="23"/>
                  <w:rtl/>
                </w:rPr>
                <w:t>ّ</w:t>
              </w:r>
              <w:r w:rsidRPr="00FD1EDC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اني/نوفمبر</w:t>
              </w:r>
              <w:r w:rsidRPr="00FD1EDC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۲۰۰۷</w:t>
              </w:r>
            </w:p>
          </w:tc>
          <w:tc>
            <w:tcPr>
              <w:tcW w:w="3006" w:type="dxa"/>
            </w:tcPr>
            <w:p w14:paraId="47164629" w14:textId="6EC9087C" w:rsidR="00E96628" w:rsidRDefault="00E96628">
              <w:pPr>
                <w:pStyle w:val="Header"/>
                <w:jc w:val="center"/>
              </w:pPr>
              <w:r w:rsidRPr="00E96628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begin"/>
              </w:r>
              <w:r w:rsidRPr="00E96628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instrText xml:space="preserve"> PAGE   \* MERGEFORMAT </w:instrText>
              </w:r>
              <w:r w:rsidRPr="00E96628"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fldChar w:fldCharType="separate"/>
              </w:r>
              <w:r>
                <w:rPr>
                  <w:rFonts w:ascii="Naskh MT for Bosch School" w:hAnsi="Naskh MT for Bosch School" w:cs="Naskh MT for Bosch School"/>
                  <w:sz w:val="23"/>
                  <w:szCs w:val="23"/>
                </w:rPr>
                <w:t>2</w:t>
              </w:r>
              <w:r w:rsidRPr="00E96628">
                <w:rPr>
                  <w:rFonts w:ascii="Naskh MT for Bosch School" w:hAnsi="Naskh MT for Bosch School" w:cs="Naskh MT for Bosch School"/>
                  <w:noProof/>
                  <w:sz w:val="23"/>
                  <w:szCs w:val="23"/>
                </w:rPr>
                <w:fldChar w:fldCharType="end"/>
              </w:r>
            </w:p>
          </w:tc>
          <w:tc>
            <w:tcPr>
              <w:tcW w:w="3007" w:type="dxa"/>
            </w:tcPr>
            <w:p w14:paraId="3C8E6B3C" w14:textId="7FD7D098" w:rsidR="00E96628" w:rsidRPr="00E96628" w:rsidRDefault="00E96628" w:rsidP="001C7447">
              <w:pPr>
                <w:bidi/>
                <w:spacing w:after="240" w:line="259" w:lineRule="auto"/>
                <w:rPr>
                  <w:rFonts w:ascii="Naskh MT for Bosch School" w:hAnsi="Naskh MT for Bosch School" w:cs="Naskh MT for Bosch School"/>
                  <w:sz w:val="23"/>
                  <w:szCs w:val="23"/>
                </w:rPr>
              </w:pPr>
              <w:r w:rsidRPr="00FD1EDC">
                <w:rPr>
                  <w:rFonts w:ascii="Naskh MT for Bosch School" w:hAnsi="Naskh MT for Bosch School" w:cs="Naskh MT for Bosch School"/>
                  <w:sz w:val="23"/>
                  <w:szCs w:val="23"/>
                  <w:rtl/>
                </w:rPr>
                <w:t>إلى البهائيّين في العالم</w:t>
              </w:r>
            </w:p>
          </w:tc>
        </w:tr>
      </w:tbl>
      <w:p w14:paraId="1963FD9C" w14:textId="78C89F31" w:rsidR="00E96628" w:rsidRDefault="00000000" w:rsidP="001C7447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E1"/>
    <w:rsid w:val="000524A8"/>
    <w:rsid w:val="001501D6"/>
    <w:rsid w:val="001969B7"/>
    <w:rsid w:val="001A6BD7"/>
    <w:rsid w:val="001A77FB"/>
    <w:rsid w:val="001B6210"/>
    <w:rsid w:val="001C7447"/>
    <w:rsid w:val="001F68A0"/>
    <w:rsid w:val="002070EF"/>
    <w:rsid w:val="00244091"/>
    <w:rsid w:val="00253487"/>
    <w:rsid w:val="002D610B"/>
    <w:rsid w:val="00367C0B"/>
    <w:rsid w:val="00392D1E"/>
    <w:rsid w:val="004C5C87"/>
    <w:rsid w:val="004E57D7"/>
    <w:rsid w:val="005074A8"/>
    <w:rsid w:val="00593E55"/>
    <w:rsid w:val="005B70F7"/>
    <w:rsid w:val="0062157B"/>
    <w:rsid w:val="00624717"/>
    <w:rsid w:val="00661F29"/>
    <w:rsid w:val="006721F0"/>
    <w:rsid w:val="006B3560"/>
    <w:rsid w:val="006F6E7C"/>
    <w:rsid w:val="00786FA6"/>
    <w:rsid w:val="007D1563"/>
    <w:rsid w:val="00943BA1"/>
    <w:rsid w:val="00975BBC"/>
    <w:rsid w:val="009A31AD"/>
    <w:rsid w:val="00A87DB3"/>
    <w:rsid w:val="00B11316"/>
    <w:rsid w:val="00B93AC3"/>
    <w:rsid w:val="00C61B52"/>
    <w:rsid w:val="00C656CE"/>
    <w:rsid w:val="00D05F0F"/>
    <w:rsid w:val="00E600E1"/>
    <w:rsid w:val="00E64DB5"/>
    <w:rsid w:val="00E96628"/>
    <w:rsid w:val="00FA7288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80873"/>
  <w15:docId w15:val="{E7722B27-385A-4B66-864D-CB8B8B9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9662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628"/>
  </w:style>
  <w:style w:type="paragraph" w:styleId="Footer">
    <w:name w:val="footer"/>
    <w:basedOn w:val="Normal"/>
    <w:link w:val="FooterChar"/>
    <w:uiPriority w:val="99"/>
    <w:unhideWhenUsed/>
    <w:rsid w:val="00E9662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628"/>
  </w:style>
  <w:style w:type="table" w:styleId="TableGrid">
    <w:name w:val="Table Grid"/>
    <w:basedOn w:val="TableNormal"/>
    <w:uiPriority w:val="39"/>
    <w:rsid w:val="00E966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96279</dc:creator>
  <cp:lastModifiedBy>Neda Behmardi </cp:lastModifiedBy>
  <cp:revision>3</cp:revision>
  <dcterms:created xsi:type="dcterms:W3CDTF">2024-01-19T12:30:00Z</dcterms:created>
  <dcterms:modified xsi:type="dcterms:W3CDTF">2024-01-19T12:50:00Z</dcterms:modified>
</cp:coreProperties>
</file>