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2994" w14:textId="3146FDB2" w:rsidR="007035A7" w:rsidRDefault="007035A7" w:rsidP="007035A7">
      <w:pPr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22FCC48B" w14:textId="4CC96FA9" w:rsidR="003B15C9" w:rsidRPr="002779F1" w:rsidRDefault="0008342A" w:rsidP="002779F1">
      <w:pPr>
        <w:spacing w:after="240" w:line="259" w:lineRule="auto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25 آذار/مارس 2007</w:t>
      </w:r>
    </w:p>
    <w:p w14:paraId="22FCC48C" w14:textId="77777777" w:rsidR="0008342A" w:rsidRPr="002779F1" w:rsidRDefault="0008342A" w:rsidP="002779F1">
      <w:pPr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إلى البهائي</w:t>
      </w:r>
      <w:r w:rsidR="00556E74" w:rsidRPr="002779F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ين في العالم</w:t>
      </w:r>
    </w:p>
    <w:p w14:paraId="22FCC48D" w14:textId="749E3AC7" w:rsidR="0008342A" w:rsidRPr="002779F1" w:rsidRDefault="00B7690A" w:rsidP="007035A7">
      <w:pPr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>الأعزّاء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</w:p>
    <w:p w14:paraId="22FCC48E" w14:textId="63030A1C" w:rsidR="00AC114E" w:rsidRPr="002779F1" w:rsidRDefault="00D7527E" w:rsidP="002779F1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تزعزع الثّقة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وغياب</w:t>
      </w:r>
      <w:r w:rsidR="007113F8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التّعاون بين </w:t>
      </w:r>
      <w:r w:rsidR="006A763A" w:rsidRPr="002779F1">
        <w:rPr>
          <w:rFonts w:ascii="Naskh MT for Bosch School" w:hAnsi="Naskh MT for Bosch School" w:cs="Naskh MT for Bosch School"/>
          <w:sz w:val="23"/>
          <w:szCs w:val="23"/>
          <w:rtl/>
        </w:rPr>
        <w:t>الفرد ومؤس</w:t>
      </w:r>
      <w:r w:rsidR="003A0915" w:rsidRPr="002779F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A763A" w:rsidRPr="002779F1">
        <w:rPr>
          <w:rFonts w:ascii="Naskh MT for Bosch School" w:hAnsi="Naskh MT for Bosch School" w:cs="Naskh MT for Bosch School"/>
          <w:sz w:val="23"/>
          <w:szCs w:val="23"/>
          <w:rtl/>
        </w:rPr>
        <w:t>سات الحُكم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هي إحدى علامات انهيار المجتمع في جميع أنحاء العالم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23446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 فقدت</w:t>
      </w:r>
      <w:r w:rsidR="007113F8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العمليّة الانتخابيّة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مصداقيّتها</w:t>
      </w:r>
      <w:r w:rsidR="007113F8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العديد من الدّول نظرًا للفساد المستشري فيها</w:t>
      </w:r>
      <w:r w:rsidR="00823446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7113F8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ممّا ساهم </w:t>
      </w:r>
      <w:r w:rsidR="007113F8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اتّساع دائرة انعدام الثّقة 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بعمليّة حيويّة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كهذه الت</w:t>
      </w:r>
      <w:r w:rsidR="00AC114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أثير على 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النّتيجة من قبل </w:t>
      </w:r>
      <w:r w:rsidR="00443452" w:rsidRPr="002779F1">
        <w:rPr>
          <w:rFonts w:ascii="Naskh MT for Bosch School" w:hAnsi="Naskh MT for Bosch School" w:cs="Naskh MT for Bosch School"/>
          <w:sz w:val="23"/>
          <w:szCs w:val="23"/>
          <w:rtl/>
        </w:rPr>
        <w:t>جماعات المصالح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الّذين </w:t>
      </w:r>
      <w:r w:rsidR="008E7A77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تقع تحت أيد</w:t>
      </w:r>
      <w:r w:rsidR="009372D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8E7A77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أموال طائلة، 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والقيود المفروضة على حرّيّة الاختيار المتأصّلة في النّظام الحزبيّ،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وتشويه صورة المرشّحين </w:t>
      </w:r>
      <w:r w:rsidR="0031412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أذهان الجمهور بسبب تحيّز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وسائل </w:t>
      </w:r>
      <w:r w:rsidR="0031412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الإعلام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E7A77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والنّتيجة هي</w:t>
      </w:r>
      <w:r w:rsidR="0031412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>الل</w:t>
      </w:r>
      <w:r w:rsidR="00B7690A">
        <w:rPr>
          <w:rFonts w:ascii="Naskh MT for Bosch School" w:hAnsi="Naskh MT for Bosch School" w:cs="Naskh MT for Bosch School" w:hint="cs"/>
          <w:sz w:val="23"/>
          <w:szCs w:val="23"/>
          <w:rtl/>
        </w:rPr>
        <w:t>ّا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>مبالاة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E7A77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والانعزال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1412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والإحباط 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>أيضًا،</w:t>
      </w:r>
      <w:r w:rsidR="008E7A77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جانب تزايد الشّعور باليأس لاستبعاد إمكانيّة بروز مواطنين </w:t>
      </w:r>
      <w:r w:rsidR="00AC114E" w:rsidRPr="002779F1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أَكْفَاء</w:t>
      </w:r>
      <w:r w:rsidR="00AC114E" w:rsidRPr="002779F1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8E7A77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قادرين على التّصد</w:t>
      </w:r>
      <w:r w:rsidR="00C9043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E7A77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للمشاكل المتشع</w:t>
      </w:r>
      <w:r w:rsidR="00AC114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E7A77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بة لنظام</w:t>
      </w:r>
      <w:r w:rsidR="00AC114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8E7A77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اجتماعي</w:t>
      </w:r>
      <w:r w:rsidR="00AC114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ٍّ</w:t>
      </w:r>
      <w:r w:rsidR="008E7A77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D32FC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ناقص</w:t>
      </w:r>
      <w:r w:rsidR="00AC114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>ومن الواضح أنّ هنالك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توقًا </w:t>
      </w:r>
      <w:r w:rsidR="007D32FC" w:rsidRPr="002779F1">
        <w:rPr>
          <w:rFonts w:ascii="Naskh MT for Bosch School" w:hAnsi="Naskh MT for Bosch School" w:cs="Naskh MT for Bosch School"/>
          <w:sz w:val="23"/>
          <w:szCs w:val="23"/>
          <w:rtl/>
        </w:rPr>
        <w:t>في كلّ مكا</w:t>
      </w:r>
      <w:r w:rsidR="008569FA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نٍ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</w:rPr>
        <w:t>لمؤسّسات تقيم العدل و</w:t>
      </w:r>
      <w:r w:rsidR="00832403">
        <w:rPr>
          <w:rFonts w:ascii="Naskh MT for Bosch School" w:hAnsi="Naskh MT for Bosch School" w:cs="Naskh MT for Bosch School" w:hint="cs"/>
          <w:sz w:val="23"/>
          <w:szCs w:val="23"/>
          <w:rtl/>
        </w:rPr>
        <w:t>تر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فع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الظّلم وتعزّز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الوحدة والاتّحاد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بين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شت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ى </w:t>
      </w:r>
      <w:r w:rsidR="0008342A" w:rsidRPr="002779F1">
        <w:rPr>
          <w:rFonts w:ascii="Naskh MT for Bosch School" w:hAnsi="Naskh MT for Bosch School" w:cs="Naskh MT for Bosch School"/>
          <w:sz w:val="23"/>
          <w:szCs w:val="23"/>
          <w:rtl/>
        </w:rPr>
        <w:t>عناصر المجتمع.</w:t>
      </w:r>
    </w:p>
    <w:p w14:paraId="22FCC48F" w14:textId="42F0FAAD" w:rsidR="0008342A" w:rsidRPr="002779F1" w:rsidRDefault="0008342A" w:rsidP="002779F1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 نظم حضرة </w:t>
      </w:r>
      <w:r w:rsidR="0096294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D265A">
        <w:rPr>
          <w:rFonts w:ascii="Naskh MT for Bosch School" w:hAnsi="Naskh MT for Bosch School" w:cs="Naskh MT for Bosch School"/>
          <w:sz w:val="23"/>
          <w:szCs w:val="23"/>
          <w:rtl/>
        </w:rPr>
        <w:t>العالميّ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هو النّظم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الرّبّانيّ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الّذي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</w:rPr>
        <w:t>تبحث عنه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الدّول والشّعوب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بحثًا محمومًا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D7527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7D32FC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هذا </w:t>
      </w:r>
      <w:r w:rsidR="007D32FC" w:rsidRPr="002779F1">
        <w:rPr>
          <w:rFonts w:ascii="Naskh MT for Bosch School" w:hAnsi="Naskh MT for Bosch School" w:cs="Naskh MT for Bosch School"/>
          <w:sz w:val="23"/>
          <w:szCs w:val="23"/>
          <w:rtl/>
        </w:rPr>
        <w:t>النّظ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م الّذي أعلن مقدمه حضرة الباب في "البيان </w:t>
      </w:r>
      <w:r w:rsidR="00D2779F">
        <w:rPr>
          <w:rFonts w:ascii="Naskh MT for Bosch School" w:hAnsi="Naskh MT for Bosch School" w:cs="Naskh MT for Bosch School"/>
          <w:sz w:val="23"/>
          <w:szCs w:val="23"/>
          <w:rtl/>
        </w:rPr>
        <w:t>الفارسيّ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"، ووصف معالمه الأساسيّة حضرة </w:t>
      </w:r>
      <w:r w:rsidR="0096294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نفسه، لم </w:t>
      </w:r>
      <w:r w:rsidR="007D32FC" w:rsidRPr="002779F1">
        <w:rPr>
          <w:rFonts w:ascii="Naskh MT for Bosch School" w:hAnsi="Naskh MT for Bosch School" w:cs="Naskh MT for Bosch School"/>
          <w:sz w:val="23"/>
          <w:szCs w:val="23"/>
          <w:rtl/>
        </w:rPr>
        <w:t>يسبق له مثيل في تاريخ البشرّيّة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لإعلائه 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راية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العدل، والتزامه </w:t>
      </w:r>
      <w:r w:rsidR="007D32FC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بتحقيق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وحدة الجنس البشريّ، وقدرته على </w:t>
      </w:r>
      <w:r w:rsidR="007D32FC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إيجاد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التّغيير وتقدّم الحضارة </w:t>
      </w:r>
      <w:r w:rsidR="00CD265A">
        <w:rPr>
          <w:rFonts w:ascii="Naskh MT for Bosch School" w:hAnsi="Naskh MT for Bosch School" w:cs="Naskh MT for Bosch School"/>
          <w:sz w:val="23"/>
          <w:szCs w:val="23"/>
          <w:rtl/>
        </w:rPr>
        <w:t>العالميّ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إنّه يقدّم الوسائل الّتي </w:t>
      </w:r>
      <w:r w:rsidR="009372D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بها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تنير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المشيئة 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الإلهيّة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طريقَ </w:t>
      </w:r>
      <w:r w:rsidR="007D32FC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الرّقيّ الإنسانيّ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وتوجّه عمليّةَ تأسيس ملكوت الله على الأرض في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نهاية الأمر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22FCC490" w14:textId="6C40FE70" w:rsidR="0008342A" w:rsidRPr="002779F1" w:rsidRDefault="0008342A" w:rsidP="00385001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 أتباع حضرة </w:t>
      </w:r>
      <w:r w:rsidR="0096294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المخلصين </w:t>
      </w:r>
      <w:r w:rsidR="009372DB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جميع أرجاء هذا الكوكب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يجهدون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لتطوير النّظ</w:t>
      </w:r>
      <w:r w:rsidR="00C9043E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م الإداري</w:t>
      </w:r>
      <w:r w:rsidR="0038500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البهائ</w:t>
      </w:r>
      <w:r w:rsidR="00385001">
        <w:rPr>
          <w:rFonts w:ascii="Naskh MT for Bosch School" w:hAnsi="Naskh MT for Bosch School" w:cs="Naskh MT for Bosch School" w:hint="cs"/>
          <w:sz w:val="23"/>
          <w:szCs w:val="23"/>
          <w:rtl/>
        </w:rPr>
        <w:t>يّ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الّذي وصفه حضرة وليّ</w:t>
      </w:r>
      <w:r w:rsidR="00AA7C09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AA7C09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بأنّه "ليس كنواة فحسب ب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ل كنموذج للنّظام </w:t>
      </w:r>
      <w:r w:rsidR="00CD265A">
        <w:rPr>
          <w:rFonts w:ascii="Naskh MT for Bosch School" w:hAnsi="Naskh MT for Bosch School" w:cs="Naskh MT for Bosch School"/>
          <w:sz w:val="23"/>
          <w:szCs w:val="23"/>
          <w:rtl/>
        </w:rPr>
        <w:t>العالميّ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الجديد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067539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رسين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بذلك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أساس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حضارة عالميّة </w:t>
      </w:r>
      <w:r w:rsidR="00190591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190591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قدّ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190591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ٌ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 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تعمّ أنوارها الباهرة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القرون الق</w:t>
      </w:r>
      <w:r w:rsidR="00DF749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دمة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وهم يقومون بذلك </w:t>
      </w:r>
      <w:r w:rsidR="00190591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رغم</w:t>
      </w:r>
      <w:r w:rsidR="009372D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67539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عوامل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C114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الانقلاب</w:t>
      </w:r>
      <w:r w:rsidR="006449A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والفساد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الّتي أشار إليها حضرة </w:t>
      </w:r>
      <w:r w:rsidR="0096294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مؤكّدًا بأنّه "قد اضطرب النّظم من هذا النّظم الأعظم واختلف التّرتيب بهذا البديع الّذي ما شهدت عي</w:t>
      </w:r>
      <w:r w:rsidR="002F74CE">
        <w:rPr>
          <w:rFonts w:ascii="Naskh MT for Bosch School" w:hAnsi="Naskh MT for Bosch School" w:cs="Naskh MT for Bosch School" w:hint="cs"/>
          <w:sz w:val="23"/>
          <w:szCs w:val="23"/>
          <w:rtl/>
        </w:rPr>
        <w:t>نُ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الإبداع شبهه."</w:t>
      </w:r>
    </w:p>
    <w:p w14:paraId="22FCC491" w14:textId="5A279610" w:rsidR="0008342A" w:rsidRPr="002779F1" w:rsidRDefault="001C39DB" w:rsidP="002779F1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مع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تضافر 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المساعي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D265A">
        <w:rPr>
          <w:rFonts w:ascii="Naskh MT for Bosch School" w:hAnsi="Naskh MT for Bosch School" w:cs="Naskh MT for Bosch School"/>
          <w:sz w:val="23"/>
          <w:szCs w:val="23"/>
          <w:rtl/>
        </w:rPr>
        <w:t>العالميّ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لتقدّم عمليّة الدّخول في دين الله أفواجًا 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ستجمع زخمه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خلال تطبيق بنود خطّة السّنوات الخمس، فإنّ الوقت</w:t>
      </w:r>
      <w:r w:rsidR="00190591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الآن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</w:t>
      </w:r>
      <w:r w:rsidR="008B772D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ؤ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اتٍ كي يولي </w:t>
      </w:r>
      <w:r w:rsidR="00B7690A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كلّ مكان اهتمامًا أعظم بتقوية العمليّة الّتي يت</w:t>
      </w:r>
      <w:r w:rsidR="003E0766">
        <w:rPr>
          <w:rFonts w:ascii="Naskh MT for Bosch School" w:hAnsi="Naskh MT for Bosch School" w:cs="Naskh MT for Bosch School" w:hint="cs"/>
          <w:sz w:val="23"/>
          <w:szCs w:val="23"/>
          <w:rtl/>
        </w:rPr>
        <w:t>مّ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خلالها انتخاب المحافل المركزيّة والمحلّيّة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8B772D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190591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B772D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42A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أسلوب</w:t>
      </w:r>
      <w:r w:rsidR="008B772D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مشاركة جميع الأفراد البالغين </w:t>
      </w:r>
      <w:r w:rsidR="00442A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الجامعة في هذه الانتخابات لهو</w:t>
      </w:r>
      <w:r w:rsidR="008B772D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أحد السّما</w:t>
      </w:r>
      <w:r w:rsidR="001741A9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 المميّزة لنظم حضرة </w:t>
      </w:r>
      <w:r w:rsidR="0096294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1741A9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؛ 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لأنّه واجب </w:t>
      </w:r>
      <w:r w:rsidR="00AC114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مفروض</w:t>
      </w:r>
      <w:r w:rsidR="00D7527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7527E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يسبغ شرفًا رفيعًا على كلّ </w:t>
      </w:r>
      <w:r w:rsidR="00D7527E" w:rsidRPr="002779F1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بهائي،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بصفته مواطنًا مسؤول</w:t>
      </w:r>
      <w:r w:rsidR="004E5ABA">
        <w:rPr>
          <w:rFonts w:ascii="Naskh MT for Bosch School" w:hAnsi="Naskh MT for Bosch School" w:cs="Naskh MT for Bosch School" w:hint="cs"/>
          <w:sz w:val="23"/>
          <w:szCs w:val="23"/>
          <w:rtl/>
        </w:rPr>
        <w:t>ًا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335AD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 ا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>لعالم الجديد ا</w:t>
      </w:r>
      <w:r w:rsidR="00101B1F">
        <w:rPr>
          <w:rFonts w:ascii="Naskh MT for Bosch School" w:hAnsi="Naskh MT for Bosch School" w:cs="Naskh MT for Bosch School" w:hint="cs"/>
          <w:sz w:val="23"/>
          <w:szCs w:val="23"/>
          <w:rtl/>
        </w:rPr>
        <w:t>لّ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ذي </w:t>
      </w:r>
      <w:r w:rsidR="00F335AD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يجري 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إخراجه إلى حيّز الوجود، </w:t>
      </w:r>
      <w:r w:rsidR="00D7527E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ليختار </w:t>
      </w:r>
      <w:r w:rsidR="00E3315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تركيبة المؤسّسات</w:t>
      </w:r>
      <w:r w:rsidR="00631737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90591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المخوّلة بتسيير أعمال</w:t>
      </w:r>
      <w:r w:rsidR="00631737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الجامعة البهائي</w:t>
      </w:r>
      <w:r w:rsidR="00B910C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31737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>وفي هذا المجال فإنّ الل</w:t>
      </w:r>
      <w:r w:rsidR="00C9043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>امبالاة والإهمال من جانب أيّ مؤمن منافيان لروح الأمر المبارك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على </w:t>
      </w:r>
      <w:r w:rsidR="00B7690A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 </w:t>
      </w:r>
      <w:r w:rsidR="0039127F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يبذلوا جهودًا موصولة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</w:t>
      </w:r>
      <w:r w:rsidR="0039127F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>تجنّب</w:t>
      </w:r>
      <w:r w:rsidR="0039127F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 ال</w:t>
      </w:r>
      <w:r w:rsidR="0039127F" w:rsidRPr="002779F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C9043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39127F" w:rsidRPr="002779F1">
        <w:rPr>
          <w:rFonts w:ascii="Naskh MT for Bosch School" w:hAnsi="Naskh MT for Bosch School" w:cs="Naskh MT for Bosch School"/>
          <w:sz w:val="23"/>
          <w:szCs w:val="23"/>
          <w:rtl/>
        </w:rPr>
        <w:t>لوّث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مفاسد</w:t>
      </w:r>
      <w:r w:rsidR="00190591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هذه المواقف </w:t>
      </w:r>
      <w:r w:rsidR="0039127F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الهدّامة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الّتي </w:t>
      </w:r>
      <w:r w:rsidR="0039127F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ألحقت 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ضررًا كهذا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42A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سلامة وسلطة مؤسّسات نظامٍ عالميّ 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</w:rPr>
        <w:t>آيل إلى الزّوال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22FCC492" w14:textId="4E3796D2" w:rsidR="00514647" w:rsidRPr="002779F1" w:rsidRDefault="00514647" w:rsidP="002779F1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وفي وصفه للانتخابات البهائ</w:t>
      </w:r>
      <w:r w:rsidR="00442A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ّة</w:t>
      </w:r>
      <w:r w:rsidR="00442A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بيّن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لنا حضرة </w:t>
      </w:r>
      <w:r w:rsidR="005B2672">
        <w:rPr>
          <w:rFonts w:ascii="Naskh MT for Bosch School" w:hAnsi="Naskh MT for Bosch School" w:cs="Naskh MT for Bosch School"/>
          <w:sz w:val="23"/>
          <w:szCs w:val="23"/>
          <w:rtl/>
        </w:rPr>
        <w:t>شوقي أفندي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رسالة كتبت بالنّيابة عنه:</w:t>
      </w:r>
      <w:r w:rsidR="00B9707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"</w:t>
      </w:r>
      <w:r w:rsidR="00C64935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الحقيقة،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إنّ أحد </w:t>
      </w:r>
      <w:r w:rsidR="00C64935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أهداف</w:t>
      </w:r>
      <w:r w:rsidR="00C64935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الأساسيّة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4935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إجراءات</w:t>
      </w:r>
      <w:r w:rsidR="00BA53C6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وأساليب</w:t>
      </w:r>
      <w:r w:rsidR="00C6493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الانتخابات البهائيّة </w:t>
      </w:r>
      <w:r w:rsidR="00C64935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هو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تنمية </w:t>
      </w:r>
      <w:r w:rsidR="00BA53C6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روح المسؤوليّة في كلّ مؤمن، </w:t>
      </w:r>
      <w:r w:rsidR="00BA53C6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عن طريق التّأكيد على ضرورة الحفاظ على حرّيّته الكاملة في الانتخابات،</w:t>
      </w:r>
      <w:r w:rsidR="00C9043E">
        <w:rPr>
          <w:rFonts w:ascii="Naskh MT for Bosch School" w:hAnsi="Naskh MT for Bosch School" w:cs="Naskh MT for Bosch School" w:hint="cs"/>
          <w:sz w:val="23"/>
          <w:szCs w:val="23"/>
          <w:rtl/>
        </w:rPr>
        <w:t>تـُ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C9043E">
        <w:rPr>
          <w:rFonts w:ascii="Naskh MT for Bosch School" w:hAnsi="Naskh MT for Bosch School" w:cs="Naskh MT for Bosch School" w:hint="cs"/>
          <w:sz w:val="23"/>
          <w:szCs w:val="23"/>
          <w:rtl/>
        </w:rPr>
        <w:t>زِ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مه بأن يصبح فردًا فاعل</w:t>
      </w:r>
      <w:r w:rsidR="005F3C37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ا حسن الاطّلاع في الجامعة البهائيّة الّتي يعيش فيها."</w:t>
      </w:r>
    </w:p>
    <w:p w14:paraId="22FCC493" w14:textId="722CD043" w:rsidR="00514647" w:rsidRPr="002779F1" w:rsidRDefault="00514647" w:rsidP="002779F1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لذا ف</w:t>
      </w:r>
      <w:r w:rsidR="006F78D9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B910C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F78D9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6F78D9" w:rsidRPr="002779F1">
        <w:rPr>
          <w:rFonts w:ascii="Naskh MT for Bosch School" w:hAnsi="Naskh MT for Bosch School" w:cs="Naskh MT for Bosch School"/>
          <w:sz w:val="23"/>
          <w:szCs w:val="23"/>
          <w:rtl/>
        </w:rPr>
        <w:t>لأسلوب الّذي يما</w:t>
      </w:r>
      <w:r w:rsidR="007E4C7B">
        <w:rPr>
          <w:rFonts w:ascii="Naskh MT for Bosch School" w:hAnsi="Naskh MT for Bosch School" w:cs="Naskh MT for Bosch School" w:hint="cs"/>
          <w:sz w:val="23"/>
          <w:szCs w:val="23"/>
          <w:rtl/>
        </w:rPr>
        <w:t>رِ</w:t>
      </w:r>
      <w:r w:rsidR="006F78D9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س به النّاخب حقّ </w:t>
      </w:r>
      <w:r w:rsidR="00BA53C6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وشرف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الإدلاء بصوته </w:t>
      </w:r>
      <w:r w:rsidR="006F78D9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يحظى ب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أهمّيّة</w:t>
      </w:r>
      <w:r w:rsidR="006F78D9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بالغة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وتوضّح توجيهات حضرة </w:t>
      </w:r>
      <w:r w:rsidR="005B2672">
        <w:rPr>
          <w:rFonts w:ascii="Naskh MT for Bosch School" w:hAnsi="Naskh MT for Bosch School" w:cs="Naskh MT for Bosch School"/>
          <w:sz w:val="23"/>
          <w:szCs w:val="23"/>
          <w:rtl/>
        </w:rPr>
        <w:t>شوقي أفندي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="006F78D9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هذا البيان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أيضًا </w:t>
      </w:r>
      <w:r w:rsidR="006F78D9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بأنّه</w:t>
      </w:r>
      <w:r w:rsidR="006F78D9" w:rsidRPr="002779F1">
        <w:rPr>
          <w:rFonts w:ascii="Naskh MT for Bosch School" w:hAnsi="Naskh MT for Bosch School" w:cs="Naskh MT for Bosch School"/>
          <w:sz w:val="23"/>
          <w:szCs w:val="23"/>
          <w:rtl/>
        </w:rPr>
        <w:t>:</w:t>
      </w:r>
      <w:r w:rsidR="002D083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6F78D9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"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حت</w:t>
      </w:r>
      <w:r w:rsidR="001F681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ى يتمكّن من القيام باختيار حكيم في وقت الانتخاب، </w:t>
      </w:r>
      <w:r w:rsidR="002269B2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يتحتّم عليه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 يكون على اتّصال وثيق </w:t>
      </w:r>
      <w:r w:rsidR="00D7527E" w:rsidRPr="002779F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مستم</w:t>
      </w:r>
      <w:r w:rsidR="00124D0D">
        <w:rPr>
          <w:rFonts w:ascii="Naskh MT for Bosch School" w:hAnsi="Naskh MT for Bosch School" w:cs="Naskh MT for Bosch School" w:hint="cs"/>
          <w:sz w:val="23"/>
          <w:szCs w:val="23"/>
          <w:rtl/>
        </w:rPr>
        <w:t>رّ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بكافّة النّشاطات المحلّيّة، سواء أكانت تبليغيّة </w:t>
      </w:r>
      <w:r w:rsidR="00D7527E" w:rsidRPr="002779F1">
        <w:rPr>
          <w:rFonts w:ascii="Naskh MT for Bosch School" w:hAnsi="Naskh MT for Bosch School" w:cs="Naskh MT for Bosch School"/>
          <w:sz w:val="23"/>
          <w:szCs w:val="23"/>
          <w:rtl/>
        </w:rPr>
        <w:t>أو إداريّة أو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غير ذلك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وأن يشارك بكلّيّته ومن صميم قلبه في شؤون اللّجان والمحافل</w:t>
      </w:r>
      <w:r w:rsidR="003D5A9B" w:rsidRPr="002779F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المحلّيّة والمركزيّة في بلده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وبهذه الطّريقة فقط سيتمكّن المؤمن من تطوير وعي اجتماعيّ حقيقيّ واكتساب حسّ صادق بالمسؤوليّة في الأمور الّتي تؤثّر على مصالح الأمر المبارك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وبهذا فإنّ حياة الجامعة البهائيّة تجعل من الواجب على كلّ مؤم</w:t>
      </w:r>
      <w:r w:rsidR="00C9043E">
        <w:rPr>
          <w:rFonts w:ascii="Naskh MT for Bosch School" w:hAnsi="Naskh MT for Bosch School" w:cs="Naskh MT for Bosch School" w:hint="cs"/>
          <w:sz w:val="23"/>
          <w:szCs w:val="23"/>
          <w:rtl/>
        </w:rPr>
        <w:t>نٍ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مخل</w:t>
      </w:r>
      <w:r w:rsidR="00460D45">
        <w:rPr>
          <w:rFonts w:ascii="Naskh MT for Bosch School" w:hAnsi="Naskh MT for Bosch School" w:cs="Naskh MT for Bosch School" w:hint="cs"/>
          <w:sz w:val="23"/>
          <w:szCs w:val="23"/>
          <w:rtl/>
        </w:rPr>
        <w:t>صٍ</w:t>
      </w:r>
      <w:r w:rsidR="00460D4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وف</w:t>
      </w:r>
      <w:r w:rsidR="00460D45">
        <w:rPr>
          <w:rFonts w:ascii="Naskh MT for Bosch School" w:hAnsi="Naskh MT for Bosch School" w:cs="Naskh MT for Bosch School" w:hint="cs"/>
          <w:sz w:val="23"/>
          <w:szCs w:val="23"/>
          <w:rtl/>
        </w:rPr>
        <w:t>يٍّ</w:t>
      </w:r>
      <w:r w:rsidR="003D7073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 يصبح ناخبًا ذكيًّا</w:t>
      </w:r>
      <w:r w:rsidR="002269B2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حسن الاطّلاع</w:t>
      </w:r>
      <w:r w:rsidR="003D7073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وأهل</w:t>
      </w:r>
      <w:r w:rsidR="005F3C37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3D7073" w:rsidRPr="002779F1">
        <w:rPr>
          <w:rFonts w:ascii="Naskh MT for Bosch School" w:hAnsi="Naskh MT for Bosch School" w:cs="Naskh MT for Bosch School"/>
          <w:sz w:val="23"/>
          <w:szCs w:val="23"/>
          <w:rtl/>
        </w:rPr>
        <w:t>ا للمسؤوليّة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كما </w:t>
      </w:r>
      <w:r w:rsidR="00BA53C6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توفّر له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الفرصة كي يرقى بنفسه إلى مثل هذا المستوى."</w:t>
      </w:r>
    </w:p>
    <w:p w14:paraId="22FCC494" w14:textId="2CC04EDF" w:rsidR="00514647" w:rsidRPr="002779F1" w:rsidRDefault="002269B2" w:rsidP="002779F1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وبينما يجب أل</w:t>
      </w:r>
      <w:r w:rsidR="00F23EE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C67C3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يأتي أيّ ذكر للأشخاص 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>في الانتخابات البهائيّة، فمن المناسب جدًّا للمؤمنين أن يبحثوا</w:t>
      </w:r>
      <w:r w:rsidR="00C67C3B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المتطلّبات والمؤهّلات الل</w:t>
      </w:r>
      <w:r w:rsidR="0026554B">
        <w:rPr>
          <w:rFonts w:ascii="Naskh MT for Bosch School" w:hAnsi="Naskh MT for Bosch School" w:cs="Naskh MT for Bosch School" w:hint="cs"/>
          <w:sz w:val="23"/>
          <w:szCs w:val="23"/>
          <w:rtl/>
        </w:rPr>
        <w:t>ّا</w:t>
      </w:r>
      <w:r w:rsidR="00C67C3B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زمة 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>لعضويّة المؤسّسة الّتي سيجري انتخاب أعضائها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ويقدّم حضرة </w:t>
      </w:r>
      <w:r w:rsidR="005B2672">
        <w:rPr>
          <w:rFonts w:ascii="Naskh MT for Bosch School" w:hAnsi="Naskh MT for Bosch School" w:cs="Naskh MT for Bosch School"/>
          <w:sz w:val="23"/>
          <w:szCs w:val="23"/>
          <w:rtl/>
        </w:rPr>
        <w:t>شوقي أفندي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توجيهًا واضحًا </w:t>
      </w:r>
      <w:r w:rsidR="00BA53C6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بهذا الخصوص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>:</w:t>
      </w:r>
      <w:r w:rsidR="002D083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"أشعر أنّ الإشارة إلى الأشخاص قبل موعد الانتخاب قد يؤدّي إلى سوء الفهم والاختلاف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C9043E">
        <w:rPr>
          <w:rFonts w:ascii="Naskh MT for Bosch School" w:hAnsi="Naskh MT for Bosch School" w:cs="Naskh MT for Bosch School" w:hint="cs"/>
          <w:sz w:val="23"/>
          <w:szCs w:val="23"/>
          <w:rtl/>
        </w:rPr>
        <w:t>نّ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</w:t>
      </w:r>
      <w:r w:rsidR="00B7690A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="00514647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 يتعرّفوا على بعضهم البعض تمام التّعرّف، وأن يتبادلوا الآراء، وأن يختلطوا فيما بينهم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11752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ويتباحثوا 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>فيما تتطلّبه مثل هذه العضويّة، والمؤهّلات الّتي يجب توفّرها، وذلك دون الإشارة أو التّطبيق</w:t>
      </w:r>
      <w:r w:rsidR="00C9043E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مهما كان ذلك غير مباشر</w:t>
      </w:r>
      <w:r w:rsidR="00C9043E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بالنّسبة لأيّ فرد." ومن "الصّفات الضّروريّة" الّتي حدّدها حضرة وليّ</w:t>
      </w:r>
      <w:r w:rsidR="00AA7C09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AA7C09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: </w:t>
      </w:r>
      <w:r w:rsidR="002D083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>"ولا</w:t>
      </w:r>
      <w:r w:rsidR="00BD6C38">
        <w:rPr>
          <w:rFonts w:ascii="Naskh MT for Bosch School" w:hAnsi="Naskh MT for Bosch School" w:cs="Naskh MT for Bosch School" w:hint="cs"/>
          <w:sz w:val="23"/>
          <w:szCs w:val="23"/>
          <w:rtl/>
        </w:rPr>
        <w:t>ءٌ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 شك فيه، إخلا</w:t>
      </w:r>
      <w:r w:rsidR="00BD6C38">
        <w:rPr>
          <w:rFonts w:ascii="Naskh MT for Bosch School" w:hAnsi="Naskh MT for Bosch School" w:cs="Naskh MT for Bosch School" w:hint="cs"/>
          <w:sz w:val="23"/>
          <w:szCs w:val="23"/>
          <w:rtl/>
        </w:rPr>
        <w:t>صٌ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يتّصف بالتّفاني، عق</w:t>
      </w:r>
      <w:r w:rsidR="00BD6C38">
        <w:rPr>
          <w:rFonts w:ascii="Naskh MT for Bosch School" w:hAnsi="Naskh MT for Bosch School" w:cs="Naskh MT for Bosch School" w:hint="cs"/>
          <w:sz w:val="23"/>
          <w:szCs w:val="23"/>
          <w:rtl/>
        </w:rPr>
        <w:t>لٌ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راج</w:t>
      </w:r>
      <w:r w:rsidR="00BD6C38">
        <w:rPr>
          <w:rFonts w:ascii="Naskh MT for Bosch School" w:hAnsi="Naskh MT for Bosch School" w:cs="Naskh MT for Bosch School" w:hint="cs"/>
          <w:sz w:val="23"/>
          <w:szCs w:val="23"/>
          <w:rtl/>
        </w:rPr>
        <w:t>حٌ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>، مقدر</w:t>
      </w:r>
      <w:r w:rsidR="00BD6C38">
        <w:rPr>
          <w:rFonts w:ascii="Naskh MT for Bosch School" w:hAnsi="Naskh MT for Bosch School" w:cs="Naskh MT for Bosch School" w:hint="cs"/>
          <w:sz w:val="23"/>
          <w:szCs w:val="23"/>
          <w:rtl/>
        </w:rPr>
        <w:t>ةٌ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معتر</w:t>
      </w:r>
      <w:r w:rsidR="00BD6C38">
        <w:rPr>
          <w:rFonts w:ascii="Naskh MT for Bosch School" w:hAnsi="Naskh MT for Bosch School" w:cs="Naskh MT for Bosch School" w:hint="cs"/>
          <w:sz w:val="23"/>
          <w:szCs w:val="23"/>
          <w:rtl/>
        </w:rPr>
        <w:t>فٌ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بها، </w:t>
      </w:r>
      <w:r w:rsidR="00F17B3E" w:rsidRPr="002779F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>خبر</w:t>
      </w:r>
      <w:r w:rsidR="00BD6C38">
        <w:rPr>
          <w:rFonts w:ascii="Naskh MT for Bosch School" w:hAnsi="Naskh MT for Bosch School" w:cs="Naskh MT for Bosch School" w:hint="cs"/>
          <w:sz w:val="23"/>
          <w:szCs w:val="23"/>
          <w:rtl/>
        </w:rPr>
        <w:t>ةٌ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ناضج</w:t>
      </w:r>
      <w:r w:rsidR="00BD6C38">
        <w:rPr>
          <w:rFonts w:ascii="Naskh MT for Bosch School" w:hAnsi="Naskh MT for Bosch School" w:cs="Naskh MT for Bosch School" w:hint="cs"/>
          <w:sz w:val="23"/>
          <w:szCs w:val="23"/>
          <w:rtl/>
        </w:rPr>
        <w:t>ةٌ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."  </w:t>
      </w:r>
      <w:r w:rsidR="00124FCD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ومع ازدياد </w:t>
      </w:r>
      <w:r w:rsidR="00D942B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وعيه</w:t>
      </w:r>
      <w:r w:rsidR="00124FCD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بالوظائف </w:t>
      </w:r>
      <w:r w:rsidR="00D942B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المناطة ب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الهيئة المنتخبة، يتمكّن المؤمن </w:t>
      </w:r>
      <w:r w:rsidR="00B910C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>أن يحدّد</w:t>
      </w:r>
      <w:r w:rsidR="00B910C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كما ينبغي</w:t>
      </w:r>
      <w:r w:rsidR="00B910CE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أولئك الّذين عليه أن يدلي </w:t>
      </w:r>
      <w:r w:rsidR="00156E9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>هم بصوته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ومن </w:t>
      </w:r>
      <w:r w:rsidR="00D942B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بين 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>مجموعة الّذين يعتقد النّاخب بأنّهم مؤهّلون للخدمة، يجب أن يتمّ الاختيار مع الأخذ بعين الاعتبار عوامل أخرى كتوزيع الأعمار والتنوّع والجنس (</w:t>
      </w:r>
      <w:r w:rsidR="00D942B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ذكرًا أو أنثى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وعلى النّاخب أن </w:t>
      </w:r>
      <w:r w:rsidR="00BA53C6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يقوم بالاختيار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بعد تفكير دقيق </w:t>
      </w:r>
      <w:r w:rsidR="00D942B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لمدّة مديدة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قبل الانتخاب الفعليّ.</w:t>
      </w:r>
    </w:p>
    <w:p w14:paraId="22FCC495" w14:textId="7D67DDE8" w:rsidR="001B4A25" w:rsidRPr="002779F1" w:rsidRDefault="001B4A25" w:rsidP="002779F1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 xml:space="preserve">لدى دعوة المؤمنين للإدلاء بأصواتهم في الانتخابات البهائيّة، عليهم أن </w:t>
      </w:r>
      <w:r w:rsidR="00D942B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يدركوا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بأنّهم يؤدّون واجبًا مقدّسًا فريدًا في الدّور البهائيّ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وعليهم أن يؤدّوا هذا الواجب </w:t>
      </w:r>
      <w:r w:rsidR="00FA0535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بكل تضرّع وابتهال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، طالبين الهداية وال</w:t>
      </w:r>
      <w:r w:rsidR="004422C9">
        <w:rPr>
          <w:rFonts w:ascii="Naskh MT for Bosch School" w:hAnsi="Naskh MT for Bosch School" w:cs="Naskh MT for Bosch School" w:hint="cs"/>
          <w:sz w:val="23"/>
          <w:szCs w:val="23"/>
          <w:rtl/>
        </w:rPr>
        <w:t>تّ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أييد والمدد الإلهيّ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وكما تفضّل حضرة </w:t>
      </w:r>
      <w:r w:rsidR="005B2672">
        <w:rPr>
          <w:rFonts w:ascii="Naskh MT for Bosch School" w:hAnsi="Naskh MT for Bosch School" w:cs="Naskh MT for Bosch School"/>
          <w:sz w:val="23"/>
          <w:szCs w:val="23"/>
          <w:rtl/>
        </w:rPr>
        <w:t>شوقي أفندي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، "عليهم أن يتوجّهوا بكلّيّتهم إلى الله، و</w:t>
      </w:r>
      <w:r w:rsidR="00D7527E" w:rsidRPr="002779F1">
        <w:rPr>
          <w:rFonts w:ascii="Naskh MT for Bosch School" w:hAnsi="Naskh MT for Bosch School" w:cs="Naskh MT for Bosch School"/>
          <w:sz w:val="23"/>
          <w:szCs w:val="23"/>
          <w:rtl/>
        </w:rPr>
        <w:t>يشاركوا في الانتخابات بنيّة صافية، وروح طلق، وقلب طاهر.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</w:p>
    <w:p w14:paraId="22FCC496" w14:textId="19BCE9D4" w:rsidR="001B4A25" w:rsidRPr="002779F1" w:rsidRDefault="001B4A25" w:rsidP="002779F1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ومن خلال تقبّلهم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القلبيّ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المخلص لعمليّة الانتخابات البهائيّة، سيشهد المؤمنون يومًا بعد يوم، ت</w:t>
      </w:r>
      <w:r w:rsidR="00D7527E" w:rsidRPr="002779F1">
        <w:rPr>
          <w:rFonts w:ascii="Naskh MT for Bosch School" w:hAnsi="Naskh MT for Bosch School" w:cs="Naskh MT for Bosch School"/>
          <w:sz w:val="23"/>
          <w:szCs w:val="23"/>
          <w:rtl/>
        </w:rPr>
        <w:t>بايُن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ًا </w:t>
      </w:r>
      <w:r w:rsidR="00FD5CE9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أكبر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بين مؤسّسات الن</w:t>
      </w:r>
      <w:r w:rsidR="00190591" w:rsidRPr="002779F1">
        <w:rPr>
          <w:rFonts w:ascii="Naskh MT for Bosch School" w:hAnsi="Naskh MT for Bosch School" w:cs="Naskh MT for Bosch School"/>
          <w:sz w:val="23"/>
          <w:szCs w:val="23"/>
          <w:rtl/>
        </w:rPr>
        <w:t>ّظام الإدار</w:t>
      </w:r>
      <w:r w:rsidR="0024300C">
        <w:rPr>
          <w:rFonts w:ascii="Naskh MT for Bosch School" w:hAnsi="Naskh MT for Bosch School" w:cs="Naskh MT for Bosch School" w:hint="cs"/>
          <w:sz w:val="23"/>
          <w:szCs w:val="23"/>
          <w:rtl/>
        </w:rPr>
        <w:t>يّ</w:t>
      </w:r>
      <w:r w:rsidR="00190591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البهائ</w:t>
      </w:r>
      <w:r w:rsidR="0024300C">
        <w:rPr>
          <w:rFonts w:ascii="Naskh MT for Bosch School" w:hAnsi="Naskh MT for Bosch School" w:cs="Naskh MT for Bosch School" w:hint="cs"/>
          <w:sz w:val="23"/>
          <w:szCs w:val="23"/>
          <w:rtl/>
        </w:rPr>
        <w:t>يّ</w:t>
      </w:r>
      <w:r w:rsidR="00190591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190591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نّاشئة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والنّظام الاجتماع</w:t>
      </w:r>
      <w:r w:rsidR="0024300C">
        <w:rPr>
          <w:rFonts w:ascii="Naskh MT for Bosch School" w:hAnsi="Naskh MT for Bosch School" w:cs="Naskh MT for Bosch School" w:hint="cs"/>
          <w:sz w:val="23"/>
          <w:szCs w:val="23"/>
          <w:rtl/>
        </w:rPr>
        <w:t>يّ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المنحلّ من حولهم</w:t>
      </w:r>
      <w:r w:rsidR="008569FA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AD598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سيُشاه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AD598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</w:t>
      </w:r>
      <w:r w:rsidR="00F13773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AD598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هذا </w:t>
      </w:r>
      <w:r w:rsidR="00AD598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التّفاوت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المتنامي</w:t>
      </w:r>
      <w:r w:rsidR="00AD598B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الوعد بعظمة ومجد </w:t>
      </w:r>
      <w:r w:rsidR="00AD598B" w:rsidRPr="002779F1">
        <w:rPr>
          <w:rFonts w:ascii="Naskh MT for Bosch School" w:hAnsi="Naskh MT for Bosch School" w:cs="Naskh MT for Bosch School"/>
          <w:sz w:val="23"/>
          <w:szCs w:val="23"/>
          <w:rtl/>
        </w:rPr>
        <w:t>النّظ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AD598B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العالمي</w:t>
      </w:r>
      <w:r w:rsidR="00C9043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D598B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لحضرة</w:t>
      </w:r>
      <w:r w:rsidR="00C9043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96294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="00AD598B"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النّظ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 xml:space="preserve">م </w:t>
      </w:r>
      <w:r w:rsidR="00BA53C6" w:rsidRPr="002779F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قدّر له تحقيق أسمى تطلّعات البشر</w:t>
      </w:r>
      <w:r w:rsidR="00744A4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2779F1">
        <w:rPr>
          <w:rFonts w:ascii="Naskh MT for Bosch School" w:hAnsi="Naskh MT for Bosch School" w:cs="Naskh MT for Bosch School"/>
          <w:sz w:val="23"/>
          <w:szCs w:val="23"/>
          <w:rtl/>
        </w:rPr>
        <w:t>يّة.</w:t>
      </w:r>
    </w:p>
    <w:p w14:paraId="22FCC497" w14:textId="5E4104D7" w:rsidR="001B4A25" w:rsidRPr="002779F1" w:rsidRDefault="007035A7" w:rsidP="001878E2">
      <w:pPr>
        <w:bidi w:val="0"/>
        <w:spacing w:after="240" w:line="259" w:lineRule="auto"/>
        <w:ind w:left="900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[التّوقيع:  </w:t>
      </w:r>
      <w:r w:rsidR="001B4A25" w:rsidRPr="002779F1">
        <w:rPr>
          <w:rFonts w:ascii="Naskh MT for Bosch School" w:hAnsi="Naskh MT for Bosch School" w:cs="Naskh MT for Bosch School"/>
          <w:sz w:val="23"/>
          <w:szCs w:val="23"/>
          <w:rtl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]</w:t>
      </w:r>
    </w:p>
    <w:sectPr w:rsidR="001B4A25" w:rsidRPr="002779F1" w:rsidSect="00CB36E6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1B00" w14:textId="77777777" w:rsidR="00CB36E6" w:rsidRDefault="00CB36E6">
      <w:r>
        <w:separator/>
      </w:r>
    </w:p>
  </w:endnote>
  <w:endnote w:type="continuationSeparator" w:id="0">
    <w:p w14:paraId="477AC2EC" w14:textId="77777777" w:rsidR="00CB36E6" w:rsidRDefault="00CB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B450" w14:textId="77777777" w:rsidR="00CB36E6" w:rsidRDefault="00CB36E6">
      <w:r>
        <w:separator/>
      </w:r>
    </w:p>
  </w:footnote>
  <w:footnote w:type="continuationSeparator" w:id="0">
    <w:p w14:paraId="1E795835" w14:textId="77777777" w:rsidR="00CB36E6" w:rsidRDefault="00CB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25131154"/>
      <w:docPartObj>
        <w:docPartGallery w:val="Page Numbers (Top of Page)"/>
        <w:docPartUnique/>
      </w:docPartObj>
    </w:sdtPr>
    <w:sdtEndPr>
      <w:rPr>
        <w:rFonts w:ascii="Naskh MT for Bosch School" w:hAnsi="Naskh MT for Bosch School" w:cs="Naskh MT for Bosch School"/>
        <w:noProof/>
        <w:sz w:val="23"/>
        <w:szCs w:val="23"/>
      </w:rPr>
    </w:sdtEndPr>
    <w:sdtContent>
      <w:tbl>
        <w:tblPr>
          <w:tblStyle w:val="TableGrid"/>
          <w:bidiVisual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80"/>
          <w:gridCol w:w="3081"/>
          <w:gridCol w:w="3081"/>
        </w:tblGrid>
        <w:tr w:rsidR="001D0E54" w14:paraId="109E1CDA" w14:textId="77777777" w:rsidTr="00034083">
          <w:tc>
            <w:tcPr>
              <w:tcW w:w="3080" w:type="dxa"/>
            </w:tcPr>
            <w:p w14:paraId="5E5637E4" w14:textId="67676D34" w:rsidR="001D0E54" w:rsidRDefault="001D0E54" w:rsidP="001D0E54">
              <w:pPr>
                <w:spacing w:line="259" w:lineRule="auto"/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</w:pPr>
              <w:r w:rsidRPr="002779F1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إلى البهائيّين في العالم</w:t>
              </w:r>
            </w:p>
          </w:tc>
          <w:tc>
            <w:tcPr>
              <w:tcW w:w="3081" w:type="dxa"/>
            </w:tcPr>
            <w:p w14:paraId="2CAB146C" w14:textId="094FA895" w:rsidR="001D0E54" w:rsidRDefault="001D0E54" w:rsidP="001D0E54">
              <w:pPr>
                <w:pStyle w:val="Header"/>
                <w:jc w:val="center"/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</w:pPr>
              <w:r w:rsidRPr="001D0E54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fldChar w:fldCharType="begin"/>
              </w:r>
              <w:r w:rsidRPr="001D0E54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instrText xml:space="preserve"> PAGE   \* MERGEFORMAT </w:instrText>
              </w:r>
              <w:r w:rsidRPr="001D0E54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fldChar w:fldCharType="separate"/>
              </w:r>
              <w:r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t>2</w:t>
              </w:r>
              <w:r w:rsidRPr="001D0E54">
                <w:rPr>
                  <w:rFonts w:ascii="Naskh MT for Bosch School" w:hAnsi="Naskh MT for Bosch School" w:cs="Naskh MT for Bosch School"/>
                  <w:noProof/>
                  <w:sz w:val="23"/>
                  <w:szCs w:val="23"/>
                </w:rPr>
                <w:fldChar w:fldCharType="end"/>
              </w:r>
            </w:p>
          </w:tc>
          <w:tc>
            <w:tcPr>
              <w:tcW w:w="3081" w:type="dxa"/>
            </w:tcPr>
            <w:p w14:paraId="3A3B50F8" w14:textId="61E84B88" w:rsidR="001D0E54" w:rsidRDefault="001D0E54" w:rsidP="001D0E54">
              <w:pPr>
                <w:spacing w:line="259" w:lineRule="auto"/>
                <w:jc w:val="right"/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</w:pPr>
              <w:r w:rsidRPr="002779F1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>25 آذار/مارس 2007</w:t>
              </w:r>
            </w:p>
          </w:tc>
        </w:tr>
      </w:tbl>
      <w:p w14:paraId="22FCC49C" w14:textId="174015A5" w:rsidR="00823446" w:rsidRPr="001D0E54" w:rsidRDefault="00000000" w:rsidP="001D0E54">
        <w:pPr>
          <w:pStyle w:val="Header"/>
          <w:rPr>
            <w:rFonts w:ascii="Naskh MT for Bosch School" w:hAnsi="Naskh MT for Bosch School" w:cs="Naskh MT for Bosch School"/>
            <w:sz w:val="23"/>
            <w:szCs w:val="23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42A"/>
    <w:rsid w:val="00011752"/>
    <w:rsid w:val="00034083"/>
    <w:rsid w:val="00067539"/>
    <w:rsid w:val="0008342A"/>
    <w:rsid w:val="000D6D57"/>
    <w:rsid w:val="00101B1F"/>
    <w:rsid w:val="00110996"/>
    <w:rsid w:val="00124D0D"/>
    <w:rsid w:val="00124FCD"/>
    <w:rsid w:val="00147A93"/>
    <w:rsid w:val="00156E93"/>
    <w:rsid w:val="00166953"/>
    <w:rsid w:val="001741A9"/>
    <w:rsid w:val="001878E2"/>
    <w:rsid w:val="00190591"/>
    <w:rsid w:val="001B4A25"/>
    <w:rsid w:val="001C39DB"/>
    <w:rsid w:val="001D0E54"/>
    <w:rsid w:val="001F6811"/>
    <w:rsid w:val="00217737"/>
    <w:rsid w:val="00221D11"/>
    <w:rsid w:val="002269B2"/>
    <w:rsid w:val="0024300C"/>
    <w:rsid w:val="0026554B"/>
    <w:rsid w:val="002779F1"/>
    <w:rsid w:val="00285F33"/>
    <w:rsid w:val="002D083E"/>
    <w:rsid w:val="002F74CE"/>
    <w:rsid w:val="0031412B"/>
    <w:rsid w:val="00385001"/>
    <w:rsid w:val="0039127F"/>
    <w:rsid w:val="003919C3"/>
    <w:rsid w:val="003A0915"/>
    <w:rsid w:val="003B15C9"/>
    <w:rsid w:val="003D5A9B"/>
    <w:rsid w:val="003D7073"/>
    <w:rsid w:val="003E0766"/>
    <w:rsid w:val="004422C9"/>
    <w:rsid w:val="00442A73"/>
    <w:rsid w:val="00443452"/>
    <w:rsid w:val="004448C5"/>
    <w:rsid w:val="00460D45"/>
    <w:rsid w:val="004D3630"/>
    <w:rsid w:val="004D7A09"/>
    <w:rsid w:val="004E5ABA"/>
    <w:rsid w:val="00514647"/>
    <w:rsid w:val="00556E74"/>
    <w:rsid w:val="005B2672"/>
    <w:rsid w:val="005F3C37"/>
    <w:rsid w:val="006030B7"/>
    <w:rsid w:val="006229C9"/>
    <w:rsid w:val="00631737"/>
    <w:rsid w:val="006449AB"/>
    <w:rsid w:val="00654CB6"/>
    <w:rsid w:val="006A763A"/>
    <w:rsid w:val="006F78D9"/>
    <w:rsid w:val="007035A7"/>
    <w:rsid w:val="007113F8"/>
    <w:rsid w:val="00744A47"/>
    <w:rsid w:val="00755394"/>
    <w:rsid w:val="007A4ED5"/>
    <w:rsid w:val="007D32FC"/>
    <w:rsid w:val="007E22EC"/>
    <w:rsid w:val="007E4C7B"/>
    <w:rsid w:val="00823446"/>
    <w:rsid w:val="00832403"/>
    <w:rsid w:val="008569FA"/>
    <w:rsid w:val="00885447"/>
    <w:rsid w:val="008B772D"/>
    <w:rsid w:val="008E7A77"/>
    <w:rsid w:val="00915F94"/>
    <w:rsid w:val="009372DB"/>
    <w:rsid w:val="00962941"/>
    <w:rsid w:val="00A22288"/>
    <w:rsid w:val="00A26F11"/>
    <w:rsid w:val="00A96A19"/>
    <w:rsid w:val="00AA7C09"/>
    <w:rsid w:val="00AC114E"/>
    <w:rsid w:val="00AD598B"/>
    <w:rsid w:val="00B7690A"/>
    <w:rsid w:val="00B910CE"/>
    <w:rsid w:val="00B9707D"/>
    <w:rsid w:val="00BA431E"/>
    <w:rsid w:val="00BA53C6"/>
    <w:rsid w:val="00BD6C38"/>
    <w:rsid w:val="00BF7577"/>
    <w:rsid w:val="00C64935"/>
    <w:rsid w:val="00C67C3B"/>
    <w:rsid w:val="00C830AC"/>
    <w:rsid w:val="00C9043E"/>
    <w:rsid w:val="00CA0B55"/>
    <w:rsid w:val="00CA64AD"/>
    <w:rsid w:val="00CB36E6"/>
    <w:rsid w:val="00CD265A"/>
    <w:rsid w:val="00CD2F86"/>
    <w:rsid w:val="00D2779F"/>
    <w:rsid w:val="00D7527E"/>
    <w:rsid w:val="00D81213"/>
    <w:rsid w:val="00D942B3"/>
    <w:rsid w:val="00DE1B48"/>
    <w:rsid w:val="00DF749B"/>
    <w:rsid w:val="00E002E1"/>
    <w:rsid w:val="00E33153"/>
    <w:rsid w:val="00F13773"/>
    <w:rsid w:val="00F17B3E"/>
    <w:rsid w:val="00F23EE6"/>
    <w:rsid w:val="00F335AD"/>
    <w:rsid w:val="00FA0535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CC48B"/>
  <w15:docId w15:val="{D48CE607-420B-463E-BA51-8EE66994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F86"/>
    <w:pPr>
      <w:bidi/>
    </w:pPr>
    <w:rPr>
      <w:rFonts w:cs="Arabic Transparen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02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02E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02E1"/>
  </w:style>
  <w:style w:type="paragraph" w:styleId="BalloonText">
    <w:name w:val="Balloon Text"/>
    <w:basedOn w:val="Normal"/>
    <w:semiHidden/>
    <w:rsid w:val="00556E7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D0E54"/>
    <w:rPr>
      <w:rFonts w:cs="Arabic Transparent"/>
      <w:sz w:val="28"/>
      <w:szCs w:val="28"/>
    </w:rPr>
  </w:style>
  <w:style w:type="table" w:styleId="TableGrid">
    <w:name w:val="Table Grid"/>
    <w:basedOn w:val="TableNormal"/>
    <w:rsid w:val="001D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6D46-0130-4D03-94FB-00A63FF6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 آذار/مارس 2007</vt:lpstr>
    </vt:vector>
  </TitlesOfParts>
  <Company>acdima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آذار/مارس 2007</dc:title>
  <dc:creator>m</dc:creator>
  <cp:lastModifiedBy>Neda Behmardi </cp:lastModifiedBy>
  <cp:revision>3</cp:revision>
  <cp:lastPrinted>2007-04-01T17:08:00Z</cp:lastPrinted>
  <dcterms:created xsi:type="dcterms:W3CDTF">2024-01-19T09:14:00Z</dcterms:created>
  <dcterms:modified xsi:type="dcterms:W3CDTF">2024-01-19T09:20:00Z</dcterms:modified>
</cp:coreProperties>
</file>