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C97B" w14:textId="77777777" w:rsidR="00753461" w:rsidRDefault="00753461" w:rsidP="00753461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0B5A3CE4" w14:textId="77777777" w:rsidR="00837C52" w:rsidRPr="00972068" w:rsidRDefault="00837C52" w:rsidP="00753461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20 حزيران/يونيو 2008</w:t>
      </w:r>
    </w:p>
    <w:p w14:paraId="1FDEBC10" w14:textId="21099395" w:rsidR="00837C52" w:rsidRPr="00972068" w:rsidRDefault="00837C52" w:rsidP="00972068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Pr="0088602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أحبّاء مهد </w:t>
      </w:r>
      <w:r w:rsidR="00191FDE" w:rsidRPr="0088602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="0090181C" w:rsidRPr="0088602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المُمتحنين</w:t>
      </w:r>
    </w:p>
    <w:p w14:paraId="3EE1855C" w14:textId="77777777" w:rsidR="00837C52" w:rsidRPr="00972068" w:rsidRDefault="00837C52" w:rsidP="00972068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6CC5E233" w14:textId="2F9BF745" w:rsidR="00E216C0" w:rsidRPr="00972068" w:rsidRDefault="00837C52" w:rsidP="0097206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رسالتنا المؤرّخة 3 حزيران/يونيو 2008، عبّرنا لكم عن إعجابنا بشجاعتكم واستقامتكم خلال هذه الأيّام العصيبة، وشجّعناكم على التّفكير بطرق تستطيعون من خلالها </w:t>
      </w:r>
      <w:r w:rsidR="008147C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852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رويج ل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لخير العام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852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والانشغال في الحديث مع أبناء شعب إيران حول المسائل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852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تؤرّقهم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852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وبالتّ</w:t>
      </w:r>
      <w:r w:rsidR="00E216C0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A852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كيد هناك عدّة قضايا ملحّة تشغل بال إخوانكم المواطنين وهم يجهدون في ترويج ازدهار </w:t>
      </w:r>
      <w:r w:rsidR="00E216C0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أُمّتكم وخيرها ورفاهها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852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ومن أهمّها دون شكّ الحاجة الماسّة لإزالة العوائق </w:t>
      </w:r>
      <w:r w:rsidR="00E216C0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الماثلة أمام تقدّم المرأة في المجتمع.</w:t>
      </w:r>
    </w:p>
    <w:p w14:paraId="7E83BF2D" w14:textId="0D69F0A1" w:rsidR="00CA4EE2" w:rsidRPr="00972068" w:rsidRDefault="00E216C0" w:rsidP="0097206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بالنّسبة إليكم، فإنّ 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مبدأ 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مساواة الرّجل والمرأة ليس غربي</w:t>
      </w:r>
      <w:r w:rsidR="00981E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المنشأ، بل هو حقيقة روحانيّة 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يتعلّق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مظهر من مظاهر طبيعة الإنسان، أعلنه حضرة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منذ حوالي مائة وخمسين سنة في موطنه الأصلي</w:t>
      </w:r>
      <w:r w:rsidR="00981E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إيران، وهو علاوة على ذلك </w:t>
      </w:r>
      <w:r w:rsidR="008147C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أحد متطلّبات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147C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لعدل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A4EE2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هذا المبدأ متناغم مع الاستقامة العالية للسّلوك، وتطبيقه يقوّي أواصر الحياة العائليّة، وض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روري</w:t>
      </w:r>
      <w:r w:rsidR="00B2176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إحياء وتقدّم أيّة أمّة</w:t>
      </w:r>
      <w:r w:rsidR="000D0A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D0A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وركن من أركان ال</w:t>
      </w:r>
      <w:r w:rsidR="00CA4EE2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A4EE2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 العالم</w:t>
      </w:r>
      <w:r w:rsidR="000D0A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B2176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D0A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CA4EE2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وتقدّم الحضارة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A4EE2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وكما يشرح حضرة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="00CA4EE2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:</w:t>
      </w:r>
    </w:p>
    <w:p w14:paraId="1F4A1CE8" w14:textId="044D3F5B" w:rsidR="00650F18" w:rsidRPr="00972068" w:rsidRDefault="00C576D6" w:rsidP="00972068">
      <w:pPr>
        <w:bidi/>
        <w:spacing w:after="240" w:line="259" w:lineRule="auto"/>
        <w:ind w:left="72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للعالم </w:t>
      </w:r>
      <w:r w:rsidR="005C4F24" w:rsidRPr="00B2176C">
        <w:rPr>
          <w:rFonts w:ascii="Naskh MT for Bosch School" w:hAnsi="Naskh MT for Bosch School" w:cs="Naskh MT for Bosch School"/>
          <w:sz w:val="23"/>
          <w:szCs w:val="23"/>
          <w:highlight w:val="yellow"/>
          <w:rtl/>
        </w:rPr>
        <w:t>إنسانيّ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جناحان -</w:t>
      </w:r>
      <w:r w:rsidR="00C97D19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أحدهما </w:t>
      </w:r>
      <w:r w:rsidR="00650F18" w:rsidRPr="00972068">
        <w:rPr>
          <w:rFonts w:ascii="Naskh MT for Bosch School" w:hAnsi="Naskh MT for Bosch School" w:cs="Naskh MT for Bosch School"/>
          <w:sz w:val="23"/>
          <w:szCs w:val="23"/>
          <w:rtl/>
        </w:rPr>
        <w:t>المرأة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والآخر </w:t>
      </w:r>
      <w:r w:rsidR="00650F18" w:rsidRPr="00972068">
        <w:rPr>
          <w:rFonts w:ascii="Naskh MT for Bosch School" w:hAnsi="Naskh MT for Bosch School" w:cs="Naskh MT for Bosch School"/>
          <w:sz w:val="23"/>
          <w:szCs w:val="23"/>
          <w:rtl/>
        </w:rPr>
        <w:t>الرّجل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>ولا يمكن للط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ير أن يطير </w:t>
      </w:r>
      <w:r w:rsidR="008F2023" w:rsidRPr="00972068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664C5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F2023" w:rsidRPr="00972068">
        <w:rPr>
          <w:rFonts w:ascii="Naskh MT for Bosch School" w:hAnsi="Naskh MT for Bosch School" w:cs="Naskh MT for Bosch School"/>
          <w:sz w:val="23"/>
          <w:szCs w:val="23"/>
          <w:rtl/>
        </w:rPr>
        <w:t>ا إذا تساوى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F2023" w:rsidRPr="00972068">
        <w:rPr>
          <w:rFonts w:ascii="Naskh MT for Bosch School" w:hAnsi="Naskh MT for Bosch School" w:cs="Naskh MT for Bosch School"/>
          <w:sz w:val="23"/>
          <w:szCs w:val="23"/>
          <w:rtl/>
        </w:rPr>
        <w:t>الجناحان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>فلو ظل</w:t>
      </w:r>
      <w:r w:rsidR="009D7F3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أحد الجناحين ضعيف</w:t>
      </w:r>
      <w:r w:rsidR="009D7F3A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>ا لاستحال الط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>يران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>وما لم يصبح عالم المرأة مساو</w:t>
      </w:r>
      <w:r w:rsidR="00745EB5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لعالم الر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جل في تحصيل الفضائل والكمالات، لا </w:t>
      </w:r>
      <w:r w:rsidR="00650F18" w:rsidRPr="00972068">
        <w:rPr>
          <w:rFonts w:ascii="Naskh MT for Bosch School" w:hAnsi="Naskh MT for Bosch School" w:cs="Naskh MT for Bosch School"/>
          <w:sz w:val="23"/>
          <w:szCs w:val="23"/>
          <w:rtl/>
        </w:rPr>
        <w:t>يمكن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بلوغ الفلاح والن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>ج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</w:rPr>
        <w:t>اح كما ينبغي وقد يكون ذلك ممتنعًا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محال</w:t>
      </w:r>
      <w:r w:rsidR="0096355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650F1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7943B7FC" w14:textId="77777777" w:rsidR="00650F18" w:rsidRPr="00972068" w:rsidRDefault="00650F18" w:rsidP="00412E3C">
      <w:pPr>
        <w:spacing w:after="240" w:line="259" w:lineRule="auto"/>
        <w:ind w:left="126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(منتخباتي من مكاتيب حضرة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الفقرة 227.18)</w:t>
      </w:r>
    </w:p>
    <w:p w14:paraId="35F6383B" w14:textId="77777777" w:rsidR="00154B54" w:rsidRPr="00972068" w:rsidRDefault="00650F18" w:rsidP="0097206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أنتم مؤهّلون لمدّ يد العون في هذه المسألة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فجناب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الطّاهرة،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 يشهد التّاريخ الإيراني</w:t>
      </w:r>
      <w:r w:rsidR="0067400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لها مثيل</w:t>
      </w:r>
      <w:r w:rsidR="0096355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745695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قامت بكلّ شجاعة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45695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عام 1848 بالدّفاع عن حريّة المرأة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وقت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بدأت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الفعّاليّات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المتعلّقة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بهذا المبدأ </w:t>
      </w:r>
      <w:r w:rsidR="00114C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ستجمع</w:t>
      </w:r>
      <w:r w:rsidR="00745695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لتوّها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قوّة دّافعة في أجزاء من العالم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ومنذ ذلك الحين أنشأتم جيل</w:t>
      </w:r>
      <w:r w:rsidR="0096355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تلو الآخر من أبنائكم، ص</w:t>
      </w:r>
      <w:r w:rsidR="00745695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بيان وبنات على حدّ سواء، يقدّر</w:t>
      </w:r>
      <w:r w:rsidR="00346E78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المبدأ الأساسي</w:t>
      </w:r>
      <w:r w:rsidR="0067400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5695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ويطبّقه في كلّ جانب من جوانب حياته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45695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ففي عام 1911، أي </w:t>
      </w:r>
      <w:r w:rsidR="009F2DE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حوالي</w:t>
      </w:r>
      <w:r w:rsidR="00745695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قرن </w:t>
      </w:r>
      <w:r w:rsidR="009F2DE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الزّمان، توفّقتم بتأسيس "مدرسة الت</w:t>
      </w:r>
      <w:r w:rsidR="00191FD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F2DE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ربية للبنات" </w:t>
      </w:r>
      <w:r w:rsidR="008F2023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طهران </w:t>
      </w:r>
      <w:r w:rsidR="009F2DE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تاركين بذلك بصمة مميّزة على المجتمع من خلال إتاحة الفرصة للبنات من كافة الخلفيّات للتّعليم والاستنارة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F2DE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والآن وعلى مدار نصف قرن تشارك المرأة</w:t>
      </w:r>
      <w:r w:rsidR="00154B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البهائيّة </w:t>
      </w:r>
      <w:r w:rsidR="00154B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بشكل</w:t>
      </w:r>
      <w:r w:rsidR="0067400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154B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كامل في كافة الشّؤون الإداريّة لجامعتكم على الصّعيد المحلّي</w:t>
      </w:r>
      <w:r w:rsidR="00191FD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54B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والإقليمي</w:t>
      </w:r>
      <w:r w:rsidR="00191FD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54B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والمركزي</w:t>
      </w:r>
      <w:r w:rsidR="00191FD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54B5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وقبل عقد مضى، قمتم بكلّ كفاءة وفاعليّة بمحو أميّة النّساء البهائيّات تحت سن الأربعين عامًا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1D808AC" w14:textId="2284320B" w:rsidR="00750924" w:rsidRPr="00972068" w:rsidRDefault="00154B54" w:rsidP="0097206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ومع ذلك، أنتم مدركون </w:t>
      </w:r>
      <w:r w:rsidR="00283F7F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تمامًا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عليكم 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أل</w:t>
      </w:r>
      <w:r w:rsidR="0096355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تقنعوا بإنجازاتكم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حقّقتموها وعليكم أن تستمرّوا بجهودكم للتغلّب على الممارسات الثّقافيّة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تعيق تقدّم المرأة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83F7F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فليس من السّهل بلوغ هدف المساواة الحقيقيّة؛ فيلزم إيجاد التّغيير والتّحوّل والتّقليب في جميع الجوانب للنّساء والرّجال على حد</w:t>
      </w:r>
      <w:r w:rsidR="00583F0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283F7F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سواء، وهو أمر صعب التّحقيق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ولهذا نحثّكم </w:t>
      </w:r>
      <w:r w:rsidR="008F2023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بحرارة 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تستمرّوا في تعزيز فهمكم لهذا المبدأ وتسعوا جاهدين </w:t>
      </w:r>
      <w:r w:rsidR="00785C6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تتمسّكوا به على نحو أكبر في عائلاتكم وجامعاتكم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وبمقدوركم أيضًا أن </w:t>
      </w:r>
      <w:r w:rsidR="00785C6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تستفيدوا من تجاربكم ف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تناقشوا مع أصدقائكم وجيرانكم وزملائكم في العمل التّحدّيات والحلول النّاجعة وتشاركوا في المشاريع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لها نفس هذا الهدف السّامي سواء كانت برعاية الحكومة أو المجتمع المدني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50924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17D19524" w14:textId="14D58160" w:rsidR="00E216C0" w:rsidRPr="00972068" w:rsidRDefault="00750924" w:rsidP="0097206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فالعديد من</w:t>
      </w:r>
      <w:r w:rsidR="00457DB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أبناء وطنكم </w:t>
      </w:r>
      <w:r w:rsidR="00977E79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توّاقين</w:t>
      </w:r>
      <w:r w:rsidR="00457DB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هذا الهدف العالمي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57DB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وسيرحّبون بلا شك </w:t>
      </w:r>
      <w:r w:rsidR="009F302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مشاركتكم إيّاهم </w:t>
      </w:r>
      <w:r w:rsidR="00457DB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لتتعلّموا معًا خطوة بخطوة ك</w:t>
      </w:r>
      <w:r w:rsidR="009F302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يفيّة ت</w:t>
      </w:r>
      <w:r w:rsidR="00457DB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طوير الأوضاع </w:t>
      </w:r>
      <w:r w:rsidR="00191F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457DB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تمكّن نساء إيران من التّغلّب على كاف</w:t>
      </w:r>
      <w:r w:rsidR="0068336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57DB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العقبات و</w:t>
      </w:r>
      <w:r w:rsidR="009F302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المشاركة الكاملة، كأنداد للرّجال، في ميادين الجهد </w:t>
      </w:r>
      <w:r w:rsidR="005C4F2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إنسانيّ</w:t>
      </w:r>
      <w:r w:rsidR="00FA07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F302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وأنتم منهمكون في الميدان الحيوي</w:t>
      </w:r>
      <w:r w:rsidR="0088602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F302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للخدمة هذا، كونوا متأكّدين</w:t>
      </w:r>
      <w:r w:rsidR="00785C61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</w:t>
      </w:r>
      <w:r w:rsidR="009F302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دعواتنا ترافقكم دائمًا.</w:t>
      </w:r>
    </w:p>
    <w:p w14:paraId="5E5333B5" w14:textId="77777777" w:rsidR="00837C52" w:rsidRPr="00972068" w:rsidRDefault="00972068" w:rsidP="00753461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9F3026" w:rsidRPr="009720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837C52" w:rsidRPr="00972068" w:rsidSect="00813E14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C243" w14:textId="77777777" w:rsidR="00813E14" w:rsidRDefault="00813E14" w:rsidP="008F3941">
      <w:r>
        <w:separator/>
      </w:r>
    </w:p>
  </w:endnote>
  <w:endnote w:type="continuationSeparator" w:id="0">
    <w:p w14:paraId="1A11E3D6" w14:textId="77777777" w:rsidR="00813E14" w:rsidRDefault="00813E14" w:rsidP="008F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FD4D" w14:textId="77777777" w:rsidR="00813E14" w:rsidRDefault="00813E14" w:rsidP="008F3941">
      <w:r>
        <w:separator/>
      </w:r>
    </w:p>
  </w:footnote>
  <w:footnote w:type="continuationSeparator" w:id="0">
    <w:p w14:paraId="6E0BC0A9" w14:textId="77777777" w:rsidR="00813E14" w:rsidRDefault="00813E14" w:rsidP="008F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FD60DC" w14:paraId="4289EE72" w14:textId="77777777" w:rsidTr="008F3941">
      <w:tc>
        <w:tcPr>
          <w:tcW w:w="3080" w:type="dxa"/>
          <w:shd w:val="clear" w:color="auto" w:fill="auto"/>
        </w:tcPr>
        <w:p w14:paraId="30D1ABE0" w14:textId="77777777" w:rsidR="008F3941" w:rsidRPr="008F3941" w:rsidRDefault="008F3941" w:rsidP="008F3941">
          <w:pPr>
            <w:bidi/>
            <w:spacing w:line="259" w:lineRule="auto"/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</w:pPr>
          <w:r w:rsidRPr="008F394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الأحبّاء مهد أمر الله المُمتحنين</w:t>
          </w:r>
        </w:p>
      </w:tc>
      <w:tc>
        <w:tcPr>
          <w:tcW w:w="3081" w:type="dxa"/>
          <w:shd w:val="clear" w:color="auto" w:fill="auto"/>
          <w:vAlign w:val="center"/>
        </w:tcPr>
        <w:p w14:paraId="76BB736F" w14:textId="77777777" w:rsidR="008F3941" w:rsidRDefault="008F3941" w:rsidP="008F3941">
          <w:pPr>
            <w:pStyle w:val="Header"/>
            <w:bidi/>
            <w:jc w:val="cent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104858F8" w14:textId="77777777" w:rsidR="008F3941" w:rsidRPr="008F3941" w:rsidRDefault="008F3941" w:rsidP="008F3941">
          <w:pPr>
            <w:spacing w:line="259" w:lineRule="auto"/>
            <w:jc w:val="both"/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</w:pPr>
          <w:r w:rsidRPr="008F394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20 حزيران/يونيو 2008</w:t>
          </w:r>
        </w:p>
      </w:tc>
    </w:tr>
  </w:tbl>
  <w:p w14:paraId="408D68C6" w14:textId="77777777" w:rsidR="008F3941" w:rsidRDefault="008F3941" w:rsidP="008F3941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C52"/>
    <w:rsid w:val="000D0A54"/>
    <w:rsid w:val="00114C78"/>
    <w:rsid w:val="0012489B"/>
    <w:rsid w:val="00141296"/>
    <w:rsid w:val="00154B54"/>
    <w:rsid w:val="0015529B"/>
    <w:rsid w:val="00191FDE"/>
    <w:rsid w:val="00283F7F"/>
    <w:rsid w:val="00346E78"/>
    <w:rsid w:val="00412E3C"/>
    <w:rsid w:val="00457DB1"/>
    <w:rsid w:val="00553CAE"/>
    <w:rsid w:val="00583F09"/>
    <w:rsid w:val="005C4F24"/>
    <w:rsid w:val="0060214D"/>
    <w:rsid w:val="00650F18"/>
    <w:rsid w:val="00664C58"/>
    <w:rsid w:val="0067400A"/>
    <w:rsid w:val="00683365"/>
    <w:rsid w:val="006F71FC"/>
    <w:rsid w:val="00745695"/>
    <w:rsid w:val="00745EB5"/>
    <w:rsid w:val="00750924"/>
    <w:rsid w:val="00753461"/>
    <w:rsid w:val="00785C61"/>
    <w:rsid w:val="007C5CAC"/>
    <w:rsid w:val="00813E14"/>
    <w:rsid w:val="008147C6"/>
    <w:rsid w:val="00837C52"/>
    <w:rsid w:val="008731AC"/>
    <w:rsid w:val="00886022"/>
    <w:rsid w:val="008D0BE1"/>
    <w:rsid w:val="008E0BBA"/>
    <w:rsid w:val="008F2023"/>
    <w:rsid w:val="008F3941"/>
    <w:rsid w:val="0090181C"/>
    <w:rsid w:val="00963559"/>
    <w:rsid w:val="00972068"/>
    <w:rsid w:val="00977E79"/>
    <w:rsid w:val="00981ED2"/>
    <w:rsid w:val="009D7F3A"/>
    <w:rsid w:val="009F2DE1"/>
    <w:rsid w:val="009F3026"/>
    <w:rsid w:val="00A602D5"/>
    <w:rsid w:val="00A85278"/>
    <w:rsid w:val="00AD0769"/>
    <w:rsid w:val="00B2176C"/>
    <w:rsid w:val="00C576D6"/>
    <w:rsid w:val="00C97D19"/>
    <w:rsid w:val="00CA4EE2"/>
    <w:rsid w:val="00D87936"/>
    <w:rsid w:val="00E02A6B"/>
    <w:rsid w:val="00E03676"/>
    <w:rsid w:val="00E216C0"/>
    <w:rsid w:val="00E65C4F"/>
    <w:rsid w:val="00F9185B"/>
    <w:rsid w:val="00FA0733"/>
    <w:rsid w:val="00FA675E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8AA2E"/>
  <w15:chartTrackingRefBased/>
  <w15:docId w15:val="{9FCA0A14-B903-4019-851D-2FE348F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0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39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394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F39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F394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8F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E780-FB4E-44AC-A25D-EB310C66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مترجمة عن الفارسيّة</vt:lpstr>
    </vt:vector>
  </TitlesOfParts>
  <Company>Home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مترجمة عن الفارسيّة</dc:title>
  <dc:subject/>
  <dc:creator>Home</dc:creator>
  <cp:keywords/>
  <cp:lastModifiedBy>Neda Behmardi </cp:lastModifiedBy>
  <cp:revision>2</cp:revision>
  <dcterms:created xsi:type="dcterms:W3CDTF">2024-03-10T11:54:00Z</dcterms:created>
  <dcterms:modified xsi:type="dcterms:W3CDTF">2024-03-10T11:54:00Z</dcterms:modified>
</cp:coreProperties>
</file>