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84BCF" w14:textId="3958EA68" w:rsidR="00DB3901" w:rsidRPr="00C3292F" w:rsidRDefault="00DB3901" w:rsidP="00D33031">
      <w:pPr>
        <w:bidi/>
        <w:spacing w:after="240"/>
        <w:jc w:val="center"/>
        <w:rPr>
          <w:rFonts w:ascii="Naskh MT for Bosch School" w:eastAsia="Times New Roman" w:hAnsi="Naskh MT for Bosch School" w:cs="Naskh MT for Bosch School"/>
          <w:b/>
          <w:bCs/>
          <w:color w:val="000000"/>
          <w:sz w:val="23"/>
          <w:szCs w:val="23"/>
          <w:rtl/>
        </w:rPr>
      </w:pPr>
      <w:r w:rsidRPr="00CC42B2">
        <w:rPr>
          <w:rFonts w:ascii="Naskh MT for Bosch School" w:eastAsia="Times New Roman" w:hAnsi="Naskh MT for Bosch School" w:cs="Naskh MT for Bosch School"/>
          <w:b/>
          <w:bCs/>
          <w:color w:val="000000"/>
          <w:sz w:val="23"/>
          <w:szCs w:val="23"/>
          <w:rtl/>
        </w:rPr>
        <w:t>دستور بيت العدل الأعظم</w:t>
      </w:r>
    </w:p>
    <w:p w14:paraId="0C690413" w14:textId="77777777" w:rsidR="00DB3901" w:rsidRPr="00CC42B2" w:rsidRDefault="00DB3901" w:rsidP="00D33031">
      <w:pPr>
        <w:bidi/>
        <w:spacing w:after="240"/>
        <w:ind w:left="360" w:firstLine="36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sz w:val="23"/>
          <w:szCs w:val="23"/>
          <w:rtl/>
        </w:rPr>
        <w:t>ت</w:t>
      </w:r>
      <w:r w:rsidRPr="00CC42B2">
        <w:rPr>
          <w:rFonts w:ascii="Naskh MT for Bosch School" w:eastAsia="Times New Roman" w:hAnsi="Naskh MT for Bosch School" w:cs="Naskh MT for Bosch School" w:hint="eastAsia"/>
          <w:sz w:val="23"/>
          <w:szCs w:val="23"/>
          <w:rtl/>
        </w:rPr>
        <w:t>مّ</w:t>
      </w:r>
      <w:r w:rsidRPr="00CC42B2">
        <w:rPr>
          <w:rFonts w:ascii="Naskh MT for Bosch School" w:eastAsia="Times New Roman" w:hAnsi="Naskh MT for Bosch School" w:cs="Naskh MT for Bosch School"/>
          <w:sz w:val="23"/>
          <w:szCs w:val="23"/>
          <w:rtl/>
        </w:rPr>
        <w:t xml:space="preserve">ت صياغة دستور </w:t>
      </w:r>
      <w:r w:rsidRPr="00CC42B2">
        <w:rPr>
          <w:rFonts w:ascii="Naskh MT for Bosch School" w:eastAsia="Times New Roman" w:hAnsi="Naskh MT for Bosch School" w:cs="Naskh MT for Bosch School" w:hint="eastAsia"/>
          <w:sz w:val="23"/>
          <w:szCs w:val="23"/>
          <w:rtl/>
        </w:rPr>
        <w:t>بيت</w:t>
      </w:r>
      <w:r w:rsidRPr="00CC42B2">
        <w:rPr>
          <w:rFonts w:ascii="Naskh MT for Bosch School" w:eastAsia="Times New Roman" w:hAnsi="Naskh MT for Bosch School" w:cs="Naskh MT for Bosch School"/>
          <w:sz w:val="23"/>
          <w:szCs w:val="23"/>
          <w:rtl/>
        </w:rPr>
        <w:t xml:space="preserve"> </w:t>
      </w:r>
      <w:r w:rsidRPr="00CC42B2">
        <w:rPr>
          <w:rFonts w:ascii="Naskh MT for Bosch School" w:eastAsia="Times New Roman" w:hAnsi="Naskh MT for Bosch School" w:cs="Naskh MT for Bosch School" w:hint="eastAsia"/>
          <w:sz w:val="23"/>
          <w:szCs w:val="23"/>
          <w:rtl/>
        </w:rPr>
        <w:t>العدل</w:t>
      </w:r>
      <w:r w:rsidRPr="00CC42B2">
        <w:rPr>
          <w:rFonts w:ascii="Naskh MT for Bosch School" w:eastAsia="Times New Roman" w:hAnsi="Naskh MT for Bosch School" w:cs="Naskh MT for Bosch School"/>
          <w:sz w:val="23"/>
          <w:szCs w:val="23"/>
          <w:rtl/>
        </w:rPr>
        <w:t xml:space="preserve"> </w:t>
      </w:r>
      <w:r w:rsidRPr="00CC42B2">
        <w:rPr>
          <w:rFonts w:ascii="Naskh MT for Bosch School" w:eastAsia="Times New Roman" w:hAnsi="Naskh MT for Bosch School" w:cs="Naskh MT for Bosch School" w:hint="eastAsia"/>
          <w:sz w:val="23"/>
          <w:szCs w:val="23"/>
          <w:rtl/>
        </w:rPr>
        <w:t>الأعظم</w:t>
      </w:r>
      <w:r w:rsidRPr="00CC42B2">
        <w:rPr>
          <w:rFonts w:ascii="Naskh MT for Bosch School" w:eastAsia="Times New Roman" w:hAnsi="Naskh MT for Bosch School" w:cs="Naskh MT for Bosch School"/>
          <w:sz w:val="23"/>
          <w:szCs w:val="23"/>
          <w:rtl/>
        </w:rPr>
        <w:t xml:space="preserve"> بعد فترة وجيزة من انتخاب الهيئة لأو</w:t>
      </w:r>
      <w:r w:rsidRPr="00CC42B2">
        <w:rPr>
          <w:rFonts w:ascii="Naskh MT for Bosch School" w:eastAsia="Times New Roman" w:hAnsi="Naskh MT for Bosch School" w:cs="Naskh MT for Bosch School" w:hint="eastAsia"/>
          <w:sz w:val="23"/>
          <w:szCs w:val="23"/>
          <w:rtl/>
        </w:rPr>
        <w:t>ّ</w:t>
      </w:r>
      <w:r w:rsidRPr="00CC42B2">
        <w:rPr>
          <w:rFonts w:ascii="Naskh MT for Bosch School" w:eastAsia="Times New Roman" w:hAnsi="Naskh MT for Bosch School" w:cs="Naskh MT for Bosch School"/>
          <w:sz w:val="23"/>
          <w:szCs w:val="23"/>
          <w:rtl/>
        </w:rPr>
        <w:t>ل مر</w:t>
      </w:r>
      <w:r w:rsidRPr="00CC42B2">
        <w:rPr>
          <w:rFonts w:ascii="Naskh MT for Bosch School" w:eastAsia="Times New Roman" w:hAnsi="Naskh MT for Bosch School" w:cs="Naskh MT for Bosch School" w:hint="eastAsia"/>
          <w:sz w:val="23"/>
          <w:szCs w:val="23"/>
          <w:rtl/>
        </w:rPr>
        <w:t>ّ</w:t>
      </w:r>
      <w:r w:rsidRPr="00CC42B2">
        <w:rPr>
          <w:rFonts w:ascii="Naskh MT for Bosch School" w:eastAsia="Times New Roman" w:hAnsi="Naskh MT for Bosch School" w:cs="Naskh MT for Bosch School"/>
          <w:sz w:val="23"/>
          <w:szCs w:val="23"/>
          <w:rtl/>
        </w:rPr>
        <w:t>ة في عام 1963 وتم</w:t>
      </w:r>
      <w:r w:rsidRPr="00CC42B2">
        <w:rPr>
          <w:rFonts w:ascii="Naskh MT for Bosch School" w:eastAsia="Times New Roman" w:hAnsi="Naskh MT for Bosch School" w:cs="Naskh MT for Bosch School" w:hint="eastAsia"/>
          <w:sz w:val="23"/>
          <w:szCs w:val="23"/>
          <w:rtl/>
        </w:rPr>
        <w:t>ّ</w:t>
      </w:r>
      <w:r w:rsidRPr="00CC42B2">
        <w:rPr>
          <w:rFonts w:ascii="Naskh MT for Bosch School" w:eastAsia="Times New Roman" w:hAnsi="Naskh MT for Bosch School" w:cs="Naskh MT for Bosch School"/>
          <w:sz w:val="23"/>
          <w:szCs w:val="23"/>
          <w:rtl/>
        </w:rPr>
        <w:t xml:space="preserve"> الانتهاء منه والت</w:t>
      </w:r>
      <w:r w:rsidRPr="00CC42B2">
        <w:rPr>
          <w:rFonts w:ascii="Naskh MT for Bosch School" w:eastAsia="Times New Roman" w:hAnsi="Naskh MT for Bosch School" w:cs="Naskh MT for Bosch School" w:hint="eastAsia"/>
          <w:sz w:val="23"/>
          <w:szCs w:val="23"/>
          <w:rtl/>
        </w:rPr>
        <w:t>ّ</w:t>
      </w:r>
      <w:r w:rsidRPr="00CC42B2">
        <w:rPr>
          <w:rFonts w:ascii="Naskh MT for Bosch School" w:eastAsia="Times New Roman" w:hAnsi="Naskh MT for Bosch School" w:cs="Naskh MT for Bosch School"/>
          <w:sz w:val="23"/>
          <w:szCs w:val="23"/>
          <w:rtl/>
        </w:rPr>
        <w:t>وقيع عليه في عام 1972.</w:t>
      </w:r>
    </w:p>
    <w:p w14:paraId="23256E53" w14:textId="77777777" w:rsidR="00DB3901" w:rsidRPr="00CC42B2" w:rsidRDefault="00DB3901" w:rsidP="00D33031">
      <w:pPr>
        <w:bidi/>
        <w:spacing w:after="240"/>
        <w:ind w:left="360"/>
        <w:jc w:val="center"/>
        <w:rPr>
          <w:rFonts w:ascii="Naskh MT for Bosch School" w:eastAsia="Times New Roman" w:hAnsi="Naskh MT for Bosch School" w:cs="Naskh MT for Bosch School"/>
          <w:b/>
          <w:bCs/>
          <w:sz w:val="23"/>
          <w:szCs w:val="23"/>
          <w:rtl/>
        </w:rPr>
      </w:pPr>
    </w:p>
    <w:p w14:paraId="4100FBB7" w14:textId="0790C454" w:rsidR="00DB3901" w:rsidRPr="007F45A8" w:rsidRDefault="00DB3901" w:rsidP="00D33031">
      <w:pPr>
        <w:bidi/>
        <w:spacing w:after="240"/>
        <w:jc w:val="center"/>
        <w:rPr>
          <w:rFonts w:ascii="Naskh MT for Bosch School" w:eastAsia="Times New Roman" w:hAnsi="Naskh MT for Bosch School" w:cs="Naskh MT for Bosch School"/>
          <w:b/>
          <w:bCs/>
          <w:sz w:val="23"/>
          <w:szCs w:val="23"/>
        </w:rPr>
      </w:pPr>
      <w:r w:rsidRPr="007F45A8">
        <w:rPr>
          <w:rFonts w:ascii="Naskh MT for Bosch School" w:eastAsia="Times New Roman" w:hAnsi="Naskh MT for Bosch School" w:cs="Naskh MT for Bosch School"/>
          <w:b/>
          <w:bCs/>
          <w:color w:val="000000"/>
          <w:sz w:val="23"/>
          <w:szCs w:val="23"/>
          <w:rtl/>
        </w:rPr>
        <w:t>وثيقة إعلان الدّستور</w:t>
      </w:r>
    </w:p>
    <w:p w14:paraId="5DC57AF0" w14:textId="77777777" w:rsidR="00DB3901" w:rsidRPr="00CC42B2" w:rsidRDefault="00DB3901" w:rsidP="00D33031">
      <w:pPr>
        <w:bidi/>
        <w:spacing w:after="240"/>
        <w:ind w:left="360"/>
        <w:jc w:val="center"/>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b/>
          <w:bCs/>
          <w:color w:val="000000"/>
          <w:sz w:val="23"/>
          <w:szCs w:val="23"/>
          <w:rtl/>
        </w:rPr>
        <w:t>بسم الله الفرد الواحد المقتدر العليم الحكيم</w:t>
      </w:r>
    </w:p>
    <w:p w14:paraId="7C0A32C2" w14:textId="3D4E0382" w:rsidR="00DB3901" w:rsidRPr="00CC42B2" w:rsidRDefault="00254DE2" w:rsidP="00D33031">
      <w:pPr>
        <w:bidi/>
        <w:spacing w:after="240"/>
        <w:ind w:left="360" w:right="36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w:t>
      </w:r>
      <w:r w:rsidR="00DB3901" w:rsidRPr="00CC42B2">
        <w:rPr>
          <w:rFonts w:ascii="Naskh MT for Bosch School" w:eastAsia="Times New Roman" w:hAnsi="Naskh MT for Bosch School" w:cs="Naskh MT for Bosch School"/>
          <w:color w:val="000000"/>
          <w:sz w:val="23"/>
          <w:szCs w:val="23"/>
          <w:rtl/>
        </w:rPr>
        <w:t xml:space="preserve">النّور السّاطع من أفق سماء العطاء، والصّلاة المشرقة من مطلع إرادة اللّه مالك ملكوت الأسماء على الواسطة الكبرى والقلم الأعلى </w:t>
      </w:r>
      <w:r w:rsidR="00945DF3" w:rsidRPr="00CC42B2">
        <w:rPr>
          <w:rFonts w:ascii="Naskh MT for Bosch School" w:eastAsia="Times New Roman" w:hAnsi="Naskh MT for Bosch School" w:cs="Naskh MT for Bosch School"/>
          <w:color w:val="000000"/>
          <w:sz w:val="23"/>
          <w:szCs w:val="23"/>
          <w:rtl/>
        </w:rPr>
        <w:t>الّذي</w:t>
      </w:r>
      <w:r w:rsidR="00DB3901" w:rsidRPr="00CC42B2">
        <w:rPr>
          <w:rFonts w:ascii="Naskh MT for Bosch School" w:eastAsia="Times New Roman" w:hAnsi="Naskh MT for Bosch School" w:cs="Naskh MT for Bosch School"/>
          <w:color w:val="000000"/>
          <w:sz w:val="23"/>
          <w:szCs w:val="23"/>
          <w:rtl/>
        </w:rPr>
        <w:t xml:space="preserve"> جعله اللّه مطلع أسمائه الحسنى، ومشرق صفاته العليا، وبه أشرق نور التّوحيد من أفق العالم، وحكم التّفريد بين الأمم </w:t>
      </w:r>
      <w:r w:rsidR="00945DF3" w:rsidRPr="00CC42B2">
        <w:rPr>
          <w:rFonts w:ascii="Naskh MT for Bosch School" w:eastAsia="Times New Roman" w:hAnsi="Naskh MT for Bosch School" w:cs="Naskh MT for Bosch School"/>
          <w:color w:val="000000"/>
          <w:sz w:val="23"/>
          <w:szCs w:val="23"/>
          <w:rtl/>
        </w:rPr>
        <w:t>الّذي</w:t>
      </w:r>
      <w:r w:rsidR="00DB3901" w:rsidRPr="00CC42B2">
        <w:rPr>
          <w:rFonts w:ascii="Naskh MT for Bosch School" w:eastAsia="Times New Roman" w:hAnsi="Naskh MT for Bosch School" w:cs="Naskh MT for Bosch School"/>
          <w:color w:val="000000"/>
          <w:sz w:val="23"/>
          <w:szCs w:val="23"/>
          <w:rtl/>
        </w:rPr>
        <w:t>ن أقبلوا بوجوه نوراء إلى الأفق الأعلى واعترفوا بما نطق به لسان البيان في ملكوت العرفان</w:t>
      </w:r>
      <w:r w:rsidR="00833818">
        <w:rPr>
          <w:rFonts w:ascii="Naskh MT for Bosch School" w:eastAsia="Times New Roman" w:hAnsi="Naskh MT for Bosch School" w:cs="Naskh MT for Bosch School"/>
          <w:color w:val="000000"/>
          <w:sz w:val="23"/>
          <w:szCs w:val="23"/>
          <w:rtl/>
        </w:rPr>
        <w:t xml:space="preserve">:  </w:t>
      </w:r>
      <w:r w:rsidR="00DB3901" w:rsidRPr="00CC42B2">
        <w:rPr>
          <w:rFonts w:ascii="Naskh MT for Bosch School" w:eastAsia="Times New Roman" w:hAnsi="Naskh MT for Bosch School" w:cs="Naskh MT for Bosch School"/>
          <w:color w:val="000000"/>
          <w:sz w:val="23"/>
          <w:szCs w:val="23"/>
          <w:rtl/>
        </w:rPr>
        <w:t>المُلك والملكوت والعظمة والجبروت للّه</w:t>
      </w:r>
      <w:r w:rsidR="00286257">
        <w:rPr>
          <w:rFonts w:ascii="Naskh MT for Bosch School" w:eastAsia="Times New Roman" w:hAnsi="Naskh MT for Bosch School" w:cs="Naskh MT for Bosch School"/>
          <w:color w:val="000000"/>
          <w:sz w:val="23"/>
          <w:szCs w:val="23"/>
        </w:rPr>
        <w:t xml:space="preserve"> </w:t>
      </w:r>
      <w:r w:rsidR="00DB3901" w:rsidRPr="00CC42B2">
        <w:rPr>
          <w:rFonts w:ascii="Naskh MT for Bosch School" w:eastAsia="Times New Roman" w:hAnsi="Naskh MT for Bosch School" w:cs="Naskh MT for Bosch School"/>
          <w:color w:val="000000"/>
          <w:sz w:val="23"/>
          <w:szCs w:val="23"/>
          <w:rtl/>
        </w:rPr>
        <w:t>المقتدر العزيز الفيّاض</w:t>
      </w:r>
      <w:r w:rsidRPr="00CC42B2">
        <w:rPr>
          <w:rFonts w:ascii="Naskh MT for Bosch School" w:eastAsia="Times New Roman" w:hAnsi="Naskh MT for Bosch School" w:cs="Naskh MT for Bosch School"/>
          <w:color w:val="000000"/>
          <w:sz w:val="23"/>
          <w:szCs w:val="23"/>
          <w:rtl/>
        </w:rPr>
        <w:t>."</w:t>
      </w:r>
    </w:p>
    <w:p w14:paraId="2E4A3A0F" w14:textId="77777777"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بقلوب نابضة بالحمد والسّرور نشهد بهطول فيوضات رحمته تعالى، وبكمال عدله، وبصدق وعده القديم.</w:t>
      </w:r>
    </w:p>
    <w:p w14:paraId="70A21568" w14:textId="52DB82D5"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إنّ حضرة </w:t>
      </w:r>
      <w:r w:rsidR="00945DF3" w:rsidRPr="00CC42B2">
        <w:rPr>
          <w:rFonts w:ascii="Naskh MT for Bosch School" w:eastAsia="Times New Roman" w:hAnsi="Naskh MT for Bosch School" w:cs="Naskh MT for Bosch School"/>
          <w:color w:val="000000"/>
          <w:sz w:val="23"/>
          <w:szCs w:val="23"/>
          <w:rtl/>
        </w:rPr>
        <w:t>بهاء الله</w:t>
      </w:r>
      <w:r w:rsidRPr="00CC42B2">
        <w:rPr>
          <w:rFonts w:ascii="Naskh MT for Bosch School" w:eastAsia="Times New Roman" w:hAnsi="Naskh MT for Bosch School" w:cs="Naskh MT for Bosch School"/>
          <w:color w:val="000000"/>
          <w:sz w:val="23"/>
          <w:szCs w:val="23"/>
          <w:rtl/>
        </w:rPr>
        <w:t>، مُظْهِر الكلمة الإلهي</w:t>
      </w:r>
      <w:r w:rsidR="00945DF3"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في هذا اليوم الموعود، ومطلع الأمر، ومصدر العدل، وموجد النّظم العالميّ البديع، ورافع بنيان الص</w:t>
      </w:r>
      <w:r w:rsidR="00945DF3"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لح الأعظم، وملهم ومؤسّس الحضارة العالميّة، والدّيّان، وشارع الأمر، وموحد البشر ومُخَلّصهم</w:t>
      </w:r>
      <w:r w:rsidR="00F01961">
        <w:rPr>
          <w:rFonts w:ascii="Naskh MT for Bosch School" w:eastAsia="Times New Roman" w:hAnsi="Naskh MT for Bosch School" w:cs="Naskh MT for Bosch School" w:hint="cs"/>
          <w:color w:val="000000"/>
          <w:sz w:val="23"/>
          <w:szCs w:val="23"/>
          <w:rtl/>
          <w:lang w:bidi="ar-JO"/>
        </w:rPr>
        <w:t xml:space="preserve">، </w:t>
      </w:r>
      <w:r w:rsidRPr="00CC42B2">
        <w:rPr>
          <w:rFonts w:ascii="Naskh MT for Bosch School" w:eastAsia="Times New Roman" w:hAnsi="Naskh MT for Bosch School" w:cs="Naskh MT for Bosch School"/>
          <w:color w:val="000000"/>
          <w:sz w:val="23"/>
          <w:szCs w:val="23"/>
          <w:rtl/>
        </w:rPr>
        <w:t>قد أعلن مجيء الملكوت السّماوي على الأرض، ووضع أحكامه وأوامره، وعيّن أصوله ومبادئه، وشيّد مؤسساته</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وضمان</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لسداد توجيه وحسن جريان القوى المنطلقة من دعوته أبرم عهده وميثاقه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 xml:space="preserve"> صان أصالة ونقاء شريعته، وكفل وحدتها، وأزكى نموّها وانتشارها في أرجاء العالم طوال ولاية حضرة </w:t>
      </w:r>
      <w:r w:rsidR="00945DF3" w:rsidRPr="00CC42B2">
        <w:rPr>
          <w:rFonts w:ascii="Naskh MT for Bosch School" w:eastAsia="Times New Roman" w:hAnsi="Naskh MT for Bosch School" w:cs="Naskh MT for Bosch School"/>
          <w:color w:val="000000"/>
          <w:sz w:val="23"/>
          <w:szCs w:val="23"/>
          <w:rtl/>
        </w:rPr>
        <w:t>عبد البهاء</w:t>
      </w:r>
      <w:r w:rsidRPr="00CC42B2">
        <w:rPr>
          <w:rFonts w:ascii="Naskh MT for Bosch School" w:eastAsia="Times New Roman" w:hAnsi="Naskh MT for Bosch School" w:cs="Naskh MT for Bosch School"/>
          <w:color w:val="000000"/>
          <w:sz w:val="23"/>
          <w:szCs w:val="23"/>
          <w:rtl/>
        </w:rPr>
        <w:t xml:space="preserve"> وولاية حضرة </w:t>
      </w:r>
      <w:r w:rsidR="00945DF3" w:rsidRPr="00CC42B2">
        <w:rPr>
          <w:rFonts w:ascii="Naskh MT for Bosch School" w:eastAsia="Times New Roman" w:hAnsi="Naskh MT for Bosch School" w:cs="Naskh MT for Bosch School"/>
          <w:color w:val="000000"/>
          <w:sz w:val="23"/>
          <w:szCs w:val="23"/>
          <w:rtl/>
        </w:rPr>
        <w:t>شوقي أفندي</w:t>
      </w:r>
      <w:r w:rsidRPr="00CC42B2">
        <w:rPr>
          <w:rFonts w:ascii="Naskh MT for Bosch School" w:eastAsia="Times New Roman" w:hAnsi="Naskh MT for Bosch School" w:cs="Naskh MT for Bosch School"/>
          <w:color w:val="000000"/>
          <w:sz w:val="23"/>
          <w:szCs w:val="23"/>
          <w:rtl/>
        </w:rPr>
        <w:t xml:space="preserve"> المتعاقبتين، ويواصل العهد والميثاق متابعة مقاصده المحيية للأمم، بواسطة فعالي</w:t>
      </w:r>
      <w:r w:rsidR="00945DF3"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ات بيت العدل الأعظم ومقصده الأساس</w:t>
      </w:r>
      <w:r w:rsidR="007F45A8">
        <w:rPr>
          <w:rFonts w:ascii="Naskh MT for Bosch School" w:eastAsia="Times New Roman" w:hAnsi="Naskh MT for Bosch School" w:cs="Naskh MT for Bosch School" w:hint="cs"/>
          <w:color w:val="000000"/>
          <w:sz w:val="23"/>
          <w:szCs w:val="23"/>
          <w:rtl/>
          <w:lang w:bidi="ar-JO"/>
        </w:rPr>
        <w:t>،</w:t>
      </w:r>
      <w:r w:rsidRPr="00CC42B2">
        <w:rPr>
          <w:rFonts w:ascii="Naskh MT for Bosch School" w:eastAsia="Times New Roman" w:hAnsi="Naskh MT for Bosch School" w:cs="Naskh MT for Bosch School"/>
          <w:color w:val="000000"/>
          <w:sz w:val="23"/>
          <w:szCs w:val="23"/>
          <w:rtl/>
        </w:rPr>
        <w:t xml:space="preserve"> بوصفه أحد طرفي الخلافة المزدوجة لحضرة </w:t>
      </w:r>
      <w:r w:rsidR="00945DF3" w:rsidRPr="00CC42B2">
        <w:rPr>
          <w:rFonts w:ascii="Naskh MT for Bosch School" w:eastAsia="Times New Roman" w:hAnsi="Naskh MT for Bosch School" w:cs="Naskh MT for Bosch School"/>
          <w:color w:val="000000"/>
          <w:sz w:val="23"/>
          <w:szCs w:val="23"/>
          <w:rtl/>
        </w:rPr>
        <w:t>بهاء الله</w:t>
      </w:r>
      <w:r w:rsidRPr="00CC42B2">
        <w:rPr>
          <w:rFonts w:ascii="Naskh MT for Bosch School" w:eastAsia="Times New Roman" w:hAnsi="Naskh MT for Bosch School" w:cs="Naskh MT for Bosch School"/>
          <w:color w:val="000000"/>
          <w:sz w:val="23"/>
          <w:szCs w:val="23"/>
          <w:rtl/>
        </w:rPr>
        <w:t xml:space="preserve"> وحضرة </w:t>
      </w:r>
      <w:r w:rsidR="00945DF3" w:rsidRPr="00CC42B2">
        <w:rPr>
          <w:rFonts w:ascii="Naskh MT for Bosch School" w:eastAsia="Times New Roman" w:hAnsi="Naskh MT for Bosch School" w:cs="Naskh MT for Bosch School"/>
          <w:color w:val="000000"/>
          <w:sz w:val="23"/>
          <w:szCs w:val="23"/>
          <w:rtl/>
        </w:rPr>
        <w:t>عبد البهاء</w:t>
      </w:r>
      <w:r w:rsidR="007F45A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ضمان استمرار قدرة وهيمنة اللّه </w:t>
      </w:r>
      <w:r w:rsidR="00945DF3" w:rsidRPr="00CC42B2">
        <w:rPr>
          <w:rFonts w:ascii="Naskh MT for Bosch School" w:eastAsia="Times New Roman" w:hAnsi="Naskh MT for Bosch School" w:cs="Naskh MT for Bosch School"/>
          <w:color w:val="000000"/>
          <w:sz w:val="23"/>
          <w:szCs w:val="23"/>
          <w:rtl/>
        </w:rPr>
        <w:t xml:space="preserve">الّتي </w:t>
      </w:r>
      <w:r w:rsidRPr="00CC42B2">
        <w:rPr>
          <w:rFonts w:ascii="Naskh MT for Bosch School" w:eastAsia="Times New Roman" w:hAnsi="Naskh MT for Bosch School" w:cs="Naskh MT for Bosch School"/>
          <w:color w:val="000000"/>
          <w:sz w:val="23"/>
          <w:szCs w:val="23"/>
          <w:rtl/>
        </w:rPr>
        <w:t>أفاضتها شريعته، وصون وحدة أتباعه، والحفاظ على كمال تعاليمه ومرونتها.</w:t>
      </w:r>
    </w:p>
    <w:p w14:paraId="0D51BBBD" w14:textId="19A9C366" w:rsidR="00254DE2" w:rsidRPr="00CC42B2" w:rsidRDefault="00DB3901" w:rsidP="00D33031">
      <w:pPr>
        <w:bidi/>
        <w:spacing w:after="24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 xml:space="preserve">لقد أعلن حضرة </w:t>
      </w:r>
      <w:r w:rsidR="00945DF3" w:rsidRPr="00CC42B2">
        <w:rPr>
          <w:rFonts w:ascii="Naskh MT for Bosch School" w:eastAsia="Times New Roman" w:hAnsi="Naskh MT for Bosch School" w:cs="Naskh MT for Bosch School"/>
          <w:color w:val="000000"/>
          <w:sz w:val="23"/>
          <w:szCs w:val="23"/>
          <w:rtl/>
        </w:rPr>
        <w:t>بهاء الله</w:t>
      </w:r>
      <w:r w:rsidR="00833818">
        <w:rPr>
          <w:rFonts w:ascii="Naskh MT for Bosch School" w:eastAsia="Times New Roman" w:hAnsi="Naskh MT for Bosch School" w:cs="Naskh MT for Bosch School"/>
          <w:color w:val="000000"/>
          <w:sz w:val="23"/>
          <w:szCs w:val="23"/>
          <w:rtl/>
        </w:rPr>
        <w:t xml:space="preserve">:  </w:t>
      </w:r>
      <w:r w:rsidR="00254DE2"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إن</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دين اللّه ومذهبه لأجل حفظ العالم وات</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حاده وات</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فاقه ومحب</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ته وألفته، لا تجعلوه سبب</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للنّفاق والاختلاف، وعلّة للض</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غينة والبغضاء، هذا هو الصّراط المستقيم والأسّ المحكم المتين</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كلّ ما يشاد على هذا الأساس لا تزعزعه حوادث الد</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نيا، ولا يقوّض أركانه مدى الزّمان</w:t>
      </w:r>
      <w:r w:rsidR="00254DE2" w:rsidRPr="00CC42B2">
        <w:rPr>
          <w:rFonts w:ascii="Naskh MT for Bosch School" w:eastAsia="Times New Roman" w:hAnsi="Naskh MT for Bosch School" w:cs="Naskh MT for Bosch School"/>
          <w:color w:val="000000"/>
          <w:sz w:val="23"/>
          <w:szCs w:val="23"/>
          <w:rtl/>
        </w:rPr>
        <w:t xml:space="preserve">." </w:t>
      </w:r>
    </w:p>
    <w:p w14:paraId="7503640C" w14:textId="37A4B3B7"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وقد ذكر حضرة </w:t>
      </w:r>
      <w:r w:rsidR="00945DF3" w:rsidRPr="00CC42B2">
        <w:rPr>
          <w:rFonts w:ascii="Naskh MT for Bosch School" w:eastAsia="Times New Roman" w:hAnsi="Naskh MT for Bosch School" w:cs="Naskh MT for Bosch School"/>
          <w:color w:val="000000"/>
          <w:sz w:val="23"/>
          <w:szCs w:val="23"/>
          <w:rtl/>
        </w:rPr>
        <w:t>عبد البهاء</w:t>
      </w:r>
      <w:r w:rsidRPr="00CC42B2">
        <w:rPr>
          <w:rFonts w:ascii="Naskh MT for Bosch School" w:eastAsia="Times New Roman" w:hAnsi="Naskh MT for Bosch School" w:cs="Naskh MT for Bosch School"/>
          <w:color w:val="000000"/>
          <w:sz w:val="23"/>
          <w:szCs w:val="23"/>
          <w:rtl/>
        </w:rPr>
        <w:t xml:space="preserve"> في ألواح وصاياه المباركة</w:t>
      </w:r>
      <w:r w:rsidR="00833818">
        <w:rPr>
          <w:rFonts w:ascii="Naskh MT for Bosch School" w:eastAsia="Times New Roman" w:hAnsi="Naskh MT for Bosch School" w:cs="Naskh MT for Bosch School"/>
          <w:color w:val="000000"/>
          <w:sz w:val="23"/>
          <w:szCs w:val="23"/>
          <w:rtl/>
        </w:rPr>
        <w:t xml:space="preserve">:  </w:t>
      </w:r>
      <w:r w:rsidR="00254DE2" w:rsidRPr="00CC42B2">
        <w:rPr>
          <w:rFonts w:ascii="Naskh MT for Bosch School" w:eastAsia="Times New Roman" w:hAnsi="Naskh MT for Bosch School" w:cs="Naskh MT for Bosch School"/>
          <w:color w:val="000000"/>
          <w:sz w:val="23"/>
          <w:szCs w:val="23"/>
          <w:rtl/>
        </w:rPr>
        <w:t>"</w:t>
      </w:r>
      <w:r w:rsidR="00254DE2" w:rsidRPr="007F45A8">
        <w:rPr>
          <w:rFonts w:ascii="Naskh MT for Bosch School" w:eastAsia="Times New Roman" w:hAnsi="Naskh MT for Bosch School" w:cs="Naskh MT for Bosch School" w:hint="eastAsia"/>
          <w:color w:val="000000"/>
          <w:sz w:val="23"/>
          <w:szCs w:val="23"/>
          <w:rtl/>
        </w:rPr>
        <w:t>و</w:t>
      </w:r>
      <w:r w:rsidR="00254DE2" w:rsidRPr="007F45A8">
        <w:rPr>
          <w:rFonts w:ascii="Naskh MT for Bosch School" w:eastAsia="Times New Roman" w:hAnsi="Naskh MT for Bosch School" w:cs="Naskh MT for Bosch School"/>
          <w:color w:val="000000"/>
          <w:sz w:val="23"/>
          <w:szCs w:val="23"/>
          <w:rtl/>
        </w:rPr>
        <w:t>مرجع ال</w:t>
      </w:r>
      <w:r w:rsidR="00254DE2" w:rsidRPr="007F45A8">
        <w:rPr>
          <w:rFonts w:ascii="Naskh MT for Bosch School" w:eastAsia="Times New Roman" w:hAnsi="Naskh MT for Bosch School" w:cs="Naskh MT for Bosch School" w:hint="eastAsia"/>
          <w:color w:val="000000"/>
          <w:sz w:val="23"/>
          <w:szCs w:val="23"/>
          <w:rtl/>
        </w:rPr>
        <w:t>كلّ</w:t>
      </w:r>
      <w:r w:rsidR="00254DE2" w:rsidRPr="007F45A8">
        <w:rPr>
          <w:rFonts w:ascii="Naskh MT for Bosch School" w:eastAsia="Times New Roman" w:hAnsi="Naskh MT for Bosch School" w:cs="Naskh MT for Bosch School"/>
          <w:color w:val="000000"/>
          <w:sz w:val="23"/>
          <w:szCs w:val="23"/>
          <w:rtl/>
        </w:rPr>
        <w:t xml:space="preserve"> هو الكتاب الأقدس، وكلّ مسألة غير منصوص</w:t>
      </w:r>
      <w:r w:rsidR="00254DE2" w:rsidRPr="007F45A8">
        <w:rPr>
          <w:rFonts w:ascii="Naskh MT for Bosch School" w:eastAsia="Times New Roman" w:hAnsi="Naskh MT for Bosch School" w:cs="Naskh MT for Bosch School" w:hint="eastAsia"/>
          <w:color w:val="000000"/>
          <w:sz w:val="23"/>
          <w:szCs w:val="23"/>
          <w:rtl/>
        </w:rPr>
        <w:t>ة</w:t>
      </w:r>
      <w:r w:rsidR="00254DE2" w:rsidRPr="007F45A8">
        <w:rPr>
          <w:rFonts w:ascii="Naskh MT for Bosch School" w:eastAsia="Times New Roman" w:hAnsi="Naskh MT for Bosch School" w:cs="Naskh MT for Bosch School"/>
          <w:color w:val="000000"/>
          <w:sz w:val="23"/>
          <w:szCs w:val="23"/>
          <w:rtl/>
        </w:rPr>
        <w:t xml:space="preserve"> </w:t>
      </w:r>
      <w:r w:rsidR="00254DE2" w:rsidRPr="007F45A8">
        <w:rPr>
          <w:rFonts w:ascii="Naskh MT for Bosch School" w:eastAsia="Times New Roman" w:hAnsi="Naskh MT for Bosch School" w:cs="Naskh MT for Bosch School" w:hint="eastAsia"/>
          <w:color w:val="000000"/>
          <w:sz w:val="23"/>
          <w:szCs w:val="23"/>
          <w:rtl/>
        </w:rPr>
        <w:t>تعود</w:t>
      </w:r>
      <w:r w:rsidR="00254DE2" w:rsidRPr="007F45A8">
        <w:rPr>
          <w:rFonts w:ascii="Naskh MT for Bosch School" w:eastAsia="Times New Roman" w:hAnsi="Naskh MT for Bosch School" w:cs="Naskh MT for Bosch School"/>
          <w:color w:val="000000"/>
          <w:sz w:val="23"/>
          <w:szCs w:val="23"/>
          <w:rtl/>
        </w:rPr>
        <w:t xml:space="preserve"> إلى بيت العدل العمومي</w:t>
      </w:r>
      <w:r w:rsidR="00254DE2" w:rsidRPr="00CC42B2">
        <w:rPr>
          <w:rFonts w:ascii="Naskh MT for Bosch School" w:eastAsia="Times New Roman" w:hAnsi="Naskh MT for Bosch School" w:cs="Naskh MT for Bosch School" w:hint="eastAsia"/>
          <w:color w:val="000000"/>
          <w:sz w:val="23"/>
          <w:szCs w:val="23"/>
          <w:rtl/>
        </w:rPr>
        <w:t>ّ</w:t>
      </w:r>
      <w:r w:rsidR="00254DE2" w:rsidRPr="00CC42B2">
        <w:rPr>
          <w:rFonts w:ascii="Naskh MT for Bosch School" w:eastAsia="Times New Roman" w:hAnsi="Naskh MT for Bosch School" w:cs="Naskh MT for Bosch School"/>
          <w:color w:val="000000"/>
          <w:sz w:val="23"/>
          <w:szCs w:val="23"/>
          <w:rtl/>
        </w:rPr>
        <w:t xml:space="preserve"> [الأعظم]."</w:t>
      </w:r>
      <w:r w:rsidR="00254DE2" w:rsidRPr="00CC42B2" w:rsidDel="00254DE2">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نشأة بت العدل الأعظم وسلطاته، ووظائفه، ومجال فعّالياته جميع</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مستمد</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ة من رسالة حضرة </w:t>
      </w:r>
      <w:r w:rsidR="00945DF3" w:rsidRPr="00CC42B2">
        <w:rPr>
          <w:rFonts w:ascii="Naskh MT for Bosch School" w:eastAsia="Times New Roman" w:hAnsi="Naskh MT for Bosch School" w:cs="Naskh MT for Bosch School"/>
          <w:color w:val="000000"/>
          <w:sz w:val="23"/>
          <w:szCs w:val="23"/>
          <w:rtl/>
        </w:rPr>
        <w:t>بهاء الله</w:t>
      </w:r>
      <w:r w:rsidRPr="00CC42B2">
        <w:rPr>
          <w:rFonts w:ascii="Naskh MT for Bosch School" w:eastAsia="Times New Roman" w:hAnsi="Naskh MT for Bosch School" w:cs="Naskh MT for Bosch School"/>
          <w:color w:val="000000"/>
          <w:sz w:val="23"/>
          <w:szCs w:val="23"/>
          <w:rtl/>
        </w:rPr>
        <w:t xml:space="preserve"> </w:t>
      </w:r>
      <w:r w:rsidR="00945DF3" w:rsidRPr="00CC42B2">
        <w:rPr>
          <w:rFonts w:ascii="Naskh MT for Bosch School" w:eastAsia="Times New Roman" w:hAnsi="Naskh MT for Bosch School" w:cs="Naskh MT for Bosch School"/>
          <w:color w:val="000000"/>
          <w:sz w:val="23"/>
          <w:szCs w:val="23"/>
          <w:rtl/>
        </w:rPr>
        <w:t xml:space="preserve">الّتي </w:t>
      </w:r>
      <w:r w:rsidRPr="00CC42B2">
        <w:rPr>
          <w:rFonts w:ascii="Naskh MT for Bosch School" w:eastAsia="Times New Roman" w:hAnsi="Naskh MT for Bosch School" w:cs="Naskh MT for Bosch School"/>
          <w:color w:val="000000"/>
          <w:sz w:val="23"/>
          <w:szCs w:val="23"/>
          <w:rtl/>
        </w:rPr>
        <w:t>تُؤلّف مع تفسير وبيان كلّ من مركز العهد والميثاق و</w:t>
      </w:r>
      <w:r w:rsidR="00833818">
        <w:rPr>
          <w:rFonts w:ascii="Naskh MT for Bosch School" w:eastAsia="Times New Roman" w:hAnsi="Naskh MT for Bosch School" w:cs="Naskh MT for Bosch School"/>
          <w:color w:val="000000"/>
          <w:sz w:val="23"/>
          <w:szCs w:val="23"/>
          <w:rtl/>
        </w:rPr>
        <w:t>وليّ أمر الله</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وهو المرجع الفريد </w:t>
      </w:r>
      <w:r w:rsidRPr="00CC42B2">
        <w:rPr>
          <w:rFonts w:ascii="Naskh MT for Bosch School" w:eastAsia="Times New Roman" w:hAnsi="Naskh MT for Bosch School" w:cs="Naskh MT for Bosch School"/>
          <w:color w:val="000000"/>
          <w:sz w:val="23"/>
          <w:szCs w:val="23"/>
          <w:rtl/>
        </w:rPr>
        <w:lastRenderedPageBreak/>
        <w:t>لتفسير الن</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صوص المباركة الإلهيّة بعد حضرة </w:t>
      </w:r>
      <w:r w:rsidR="00945DF3" w:rsidRPr="00CC42B2">
        <w:rPr>
          <w:rFonts w:ascii="Naskh MT for Bosch School" w:eastAsia="Times New Roman" w:hAnsi="Naskh MT for Bosch School" w:cs="Naskh MT for Bosch School"/>
          <w:color w:val="000000"/>
          <w:sz w:val="23"/>
          <w:szCs w:val="23"/>
          <w:rtl/>
        </w:rPr>
        <w:t>عبد البهاء</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تؤل</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ف المرجع الملزم لبيت العدل الأعظم وأساس بنيانه الوطيد</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إن</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حكم هذه الن</w:t>
      </w:r>
      <w:r w:rsidR="007F45A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صوص المباركة مُبْرم ومُطلق وغير قابل للتّغيير إلى أن يشاء العليّ القدير فيبعث مظهر</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إلهيّ</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جديد</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ا يرجع إليه الأمر والحكم جميع</w:t>
      </w:r>
      <w:r w:rsidR="00945DF3" w:rsidRPr="00CC42B2">
        <w:rPr>
          <w:rFonts w:ascii="Naskh MT for Bosch School" w:eastAsia="Times New Roman" w:hAnsi="Naskh MT for Bosch School" w:cs="Naskh MT for Bosch School"/>
          <w:color w:val="000000"/>
          <w:sz w:val="23"/>
          <w:szCs w:val="23"/>
          <w:rtl/>
        </w:rPr>
        <w:t>ًا</w:t>
      </w:r>
      <w:r w:rsidR="00D80033">
        <w:rPr>
          <w:rFonts w:ascii="Naskh MT for Bosch School" w:eastAsia="Times New Roman" w:hAnsi="Naskh MT for Bosch School" w:cs="Naskh MT for Bosch School"/>
          <w:color w:val="000000"/>
          <w:sz w:val="23"/>
          <w:szCs w:val="23"/>
          <w:rtl/>
        </w:rPr>
        <w:t xml:space="preserve">.  </w:t>
      </w:r>
    </w:p>
    <w:p w14:paraId="1E222895" w14:textId="33B4F78F"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وحيث إنّه لم يعقب حضرة </w:t>
      </w:r>
      <w:r w:rsidR="00945DF3" w:rsidRPr="00CC42B2">
        <w:rPr>
          <w:rFonts w:ascii="Naskh MT for Bosch School" w:eastAsia="Times New Roman" w:hAnsi="Naskh MT for Bosch School" w:cs="Naskh MT for Bosch School"/>
          <w:color w:val="000000"/>
          <w:sz w:val="23"/>
          <w:szCs w:val="23"/>
          <w:rtl/>
        </w:rPr>
        <w:t>شوقي أفندي</w:t>
      </w:r>
      <w:r w:rsidRPr="00CC42B2">
        <w:rPr>
          <w:rFonts w:ascii="Naskh MT for Bosch School" w:eastAsia="Times New Roman" w:hAnsi="Naskh MT for Bosch School" w:cs="Naskh MT for Bosch School"/>
          <w:color w:val="000000"/>
          <w:sz w:val="23"/>
          <w:szCs w:val="23"/>
          <w:rtl/>
        </w:rPr>
        <w:t xml:space="preserve"> مَنْ تعود إليه ولاية أمر اللّه، أضحى بيت العدل الأعظم على رأس الدّين البهائيّ، وهو هيأته العليا </w:t>
      </w:r>
      <w:r w:rsidR="00945DF3" w:rsidRPr="00CC42B2">
        <w:rPr>
          <w:rFonts w:ascii="Naskh MT for Bosch School" w:eastAsia="Times New Roman" w:hAnsi="Naskh MT for Bosch School" w:cs="Naskh MT for Bosch School"/>
          <w:color w:val="000000"/>
          <w:sz w:val="23"/>
          <w:szCs w:val="23"/>
          <w:rtl/>
        </w:rPr>
        <w:t xml:space="preserve">الّتي </w:t>
      </w:r>
      <w:r w:rsidRPr="00CC42B2">
        <w:rPr>
          <w:rFonts w:ascii="Naskh MT for Bosch School" w:eastAsia="Times New Roman" w:hAnsi="Naskh MT for Bosch School" w:cs="Naskh MT for Bosch School"/>
          <w:color w:val="000000"/>
          <w:sz w:val="23"/>
          <w:szCs w:val="23"/>
          <w:rtl/>
        </w:rPr>
        <w:t>يرجع إليها الجميع، وعليها تقع المسئولي</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الن</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هائي</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في ضمان وحدة أمر اللّه وتقدّمه</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وفضل</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عن ذلك تؤول إليه مهام توجيه وتنسيق جهود حضرات أيادي أمر اللّه، وضمان مواصلة حماية ونشر الأمر المبارك الموكولة إلى هيئة أيادي أمر الله، وترتيب وصول حقوق اللّه وتعيين وجوه صرفها.</w:t>
      </w:r>
    </w:p>
    <w:p w14:paraId="1F7B984C" w14:textId="77777777"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ومن بين السُلطات والواجبات المخوّلة إلى بيت العدل الأعظم:</w:t>
      </w:r>
    </w:p>
    <w:p w14:paraId="638E6FFA" w14:textId="5A638DDB" w:rsidR="00DB3901" w:rsidRPr="00CC42B2" w:rsidRDefault="00DB3901" w:rsidP="00D33031">
      <w:pPr>
        <w:bidi/>
        <w:spacing w:after="240"/>
        <w:ind w:left="36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حفظ وصون النّصوص المباركة وضمان عدم انتهاكها؛ وتحليل، وتبويب، وتنسيق الآثار المباركة؛ والد</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فاع عن أمر اللّه وحمايته وتحريره من أغلال القهر والظ</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لم والاضطهاد.</w:t>
      </w:r>
    </w:p>
    <w:p w14:paraId="499FDE8F" w14:textId="4A0C45A4" w:rsidR="007707E2" w:rsidRPr="00CC42B2" w:rsidRDefault="00DB3901" w:rsidP="00D33031">
      <w:pPr>
        <w:bidi/>
        <w:spacing w:after="240"/>
        <w:ind w:left="36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ترويج مصالح أمر اللّه؛ وإعلان ونشر وتبليغ رسالته، وتوسيع وتدعيم هيئات نظامه الإداري</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والت</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مهيد لإنفاذ نظام </w:t>
      </w:r>
      <w:r w:rsidR="00945DF3" w:rsidRPr="00CC42B2">
        <w:rPr>
          <w:rFonts w:ascii="Naskh MT for Bosch School" w:eastAsia="Times New Roman" w:hAnsi="Naskh MT for Bosch School" w:cs="Naskh MT for Bosch School"/>
          <w:color w:val="000000"/>
          <w:sz w:val="23"/>
          <w:szCs w:val="23"/>
          <w:rtl/>
        </w:rPr>
        <w:t>بهاء الله</w:t>
      </w:r>
      <w:r w:rsidRPr="00CC42B2">
        <w:rPr>
          <w:rFonts w:ascii="Naskh MT for Bosch School" w:eastAsia="Times New Roman" w:hAnsi="Naskh MT for Bosch School" w:cs="Naskh MT for Bosch School"/>
          <w:color w:val="000000"/>
          <w:sz w:val="23"/>
          <w:szCs w:val="23"/>
          <w:rtl/>
        </w:rPr>
        <w:t xml:space="preserve"> العالمي</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والحثّ على الت</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حل</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ي بتلك السّجايا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ة </w:t>
      </w:r>
      <w:r w:rsidR="00945DF3" w:rsidRPr="00CC42B2">
        <w:rPr>
          <w:rFonts w:ascii="Naskh MT for Bosch School" w:eastAsia="Times New Roman" w:hAnsi="Naskh MT for Bosch School" w:cs="Naskh MT for Bosch School"/>
          <w:color w:val="000000"/>
          <w:sz w:val="23"/>
          <w:szCs w:val="23"/>
          <w:rtl/>
        </w:rPr>
        <w:t xml:space="preserve">الّتي </w:t>
      </w:r>
      <w:r w:rsidRPr="00CC42B2">
        <w:rPr>
          <w:rFonts w:ascii="Naskh MT for Bosch School" w:eastAsia="Times New Roman" w:hAnsi="Naskh MT for Bosch School" w:cs="Naskh MT for Bosch School"/>
          <w:color w:val="000000"/>
          <w:sz w:val="23"/>
          <w:szCs w:val="23"/>
          <w:rtl/>
        </w:rPr>
        <w:t>يجب أن تميّز الحياة البهائي</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الفردي</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والجماعي</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وبذل قصارى الجهد لتقوية دعائم الألفة والمود</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بين الأمم، ولتحقيق الص</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لح الأعظم؛ وتبن</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ي كل</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ما من شأنه أن يؤد</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ي إلى تنوير الن</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فوس ورقيّهم، وتحسين أحوال العالم وتقد</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مه؛ </w:t>
      </w:r>
    </w:p>
    <w:p w14:paraId="01F4F5C2" w14:textId="314339E4" w:rsidR="007707E2" w:rsidRPr="00CC42B2" w:rsidRDefault="00DB3901" w:rsidP="00D33031">
      <w:pPr>
        <w:bidi/>
        <w:spacing w:after="240"/>
        <w:ind w:left="36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تشريع الأحكام والأوامر غير المذكورة صراحة في الن</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صوص المقد</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سة؛ وإلغاء بيت العدل الأعظم لما سنّه من تشريعات وفق</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لمقتضيات التّغيير ومستلزمات الوقت؛ التّشاور في كل</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الأمور </w:t>
      </w:r>
      <w:r w:rsidR="00945DF3" w:rsidRPr="00CC42B2">
        <w:rPr>
          <w:rFonts w:ascii="Naskh MT for Bosch School" w:eastAsia="Times New Roman" w:hAnsi="Naskh MT for Bosch School" w:cs="Naskh MT for Bosch School"/>
          <w:color w:val="000000"/>
          <w:sz w:val="23"/>
          <w:szCs w:val="23"/>
          <w:rtl/>
        </w:rPr>
        <w:t xml:space="preserve">الّتي </w:t>
      </w:r>
      <w:r w:rsidRPr="00CC42B2">
        <w:rPr>
          <w:rFonts w:ascii="Naskh MT for Bosch School" w:eastAsia="Times New Roman" w:hAnsi="Naskh MT for Bosch School" w:cs="Naskh MT for Bosch School"/>
          <w:color w:val="000000"/>
          <w:sz w:val="23"/>
          <w:szCs w:val="23"/>
          <w:rtl/>
        </w:rPr>
        <w:t>تسبب الخلافات وحسمها؛ شرح المسائل الملتبسة على الفهم؛ حماية الحقوق الش</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خصي</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والحر</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ي</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ات الفردي</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والحفاظ على حق المبادرة للأفراد؛ الس</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هر على حماية كرامة وشرف الإنسان، وموالاة جهود الت</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قد</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م بالبلاد واستقرار الد</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ول؛ </w:t>
      </w:r>
    </w:p>
    <w:p w14:paraId="398C3F1F" w14:textId="44BEA4E0" w:rsidR="007707E2" w:rsidRPr="00CC42B2" w:rsidRDefault="00DB3901" w:rsidP="00D33031">
      <w:pPr>
        <w:bidi/>
        <w:spacing w:after="240"/>
        <w:ind w:left="36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نشر وتنفيذ تعاليم وأحكام أمر اللّه ومبادئه؛ والمحافظة على حسن الس</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لوك والأخلاق </w:t>
      </w:r>
      <w:r w:rsidR="00945DF3" w:rsidRPr="00CC42B2">
        <w:rPr>
          <w:rFonts w:ascii="Naskh MT for Bosch School" w:eastAsia="Times New Roman" w:hAnsi="Naskh MT for Bosch School" w:cs="Naskh MT for Bosch School"/>
          <w:color w:val="000000"/>
          <w:sz w:val="23"/>
          <w:szCs w:val="23"/>
          <w:rtl/>
        </w:rPr>
        <w:t xml:space="preserve">الّتي </w:t>
      </w:r>
      <w:r w:rsidRPr="00CC42B2">
        <w:rPr>
          <w:rFonts w:ascii="Naskh MT for Bosch School" w:eastAsia="Times New Roman" w:hAnsi="Naskh MT for Bosch School" w:cs="Naskh MT for Bosch School"/>
          <w:color w:val="000000"/>
          <w:sz w:val="23"/>
          <w:szCs w:val="23"/>
          <w:rtl/>
        </w:rPr>
        <w:t>تأمر بها الأحكام الإلهي</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ة؛ والمحافظة على المركز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والإداري</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لأمر </w:t>
      </w:r>
      <w:r w:rsidR="00945DF3" w:rsidRPr="00CC42B2">
        <w:rPr>
          <w:rFonts w:ascii="Naskh MT for Bosch School" w:eastAsia="Times New Roman" w:hAnsi="Naskh MT for Bosch School" w:cs="Naskh MT for Bosch School"/>
          <w:color w:val="000000"/>
          <w:sz w:val="23"/>
          <w:szCs w:val="23"/>
          <w:rtl/>
        </w:rPr>
        <w:t>بهاء الله</w:t>
      </w:r>
      <w:r w:rsidRPr="00CC42B2">
        <w:rPr>
          <w:rFonts w:ascii="Naskh MT for Bosch School" w:eastAsia="Times New Roman" w:hAnsi="Naskh MT for Bosch School" w:cs="Naskh MT for Bosch School"/>
          <w:color w:val="000000"/>
          <w:sz w:val="23"/>
          <w:szCs w:val="23"/>
          <w:rtl/>
        </w:rPr>
        <w:t xml:space="preserve"> المستقر</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على وجه الد</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وام في مدينتي حيفا وعك</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ا؛ وإدارة شؤون الجامعة البهائي</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في مختلف أنحاء العالم، وإرشاد وتنظيم وتنسيق وتوحيد نشاطها؛ وتشييد ما يلزم من مؤس</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سات؛ وضمان أن</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ما من هيئة أو جماعة مستظل</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بأمر اللّه تسيء استعمال امتيازاتها أو تتوانى في ممارسة الحقوق والس</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لطات المخو</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لة لها؛ وتنظيم وصول وصرف وإدارة وصيانة الت</w:t>
      </w:r>
      <w:r w:rsidR="00254D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برعات والأوقاف والأموال الأخرى المؤتمن عليها؛ </w:t>
      </w:r>
    </w:p>
    <w:p w14:paraId="6A6AB7E3" w14:textId="70F610E9" w:rsidR="00DB3901" w:rsidRPr="00CC42B2" w:rsidRDefault="007707E2" w:rsidP="00D33031">
      <w:pPr>
        <w:bidi/>
        <w:spacing w:after="240"/>
        <w:ind w:left="36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lastRenderedPageBreak/>
        <w:t xml:space="preserve">الفصل </w:t>
      </w:r>
      <w:r w:rsidR="00DB3901" w:rsidRPr="00CC42B2">
        <w:rPr>
          <w:rFonts w:ascii="Naskh MT for Bosch School" w:eastAsia="Times New Roman" w:hAnsi="Naskh MT for Bosch School" w:cs="Naskh MT for Bosch School"/>
          <w:color w:val="000000"/>
          <w:sz w:val="23"/>
          <w:szCs w:val="23"/>
          <w:rtl/>
        </w:rPr>
        <w:t>في الخلافات الد</w:t>
      </w:r>
      <w:r w:rsidR="00254DE2" w:rsidRPr="00CC42B2">
        <w:rPr>
          <w:rFonts w:ascii="Naskh MT for Bosch School" w:eastAsia="Times New Roman" w:hAnsi="Naskh MT for Bosch School" w:cs="Naskh MT for Bosch School" w:hint="eastAsia"/>
          <w:color w:val="000000"/>
          <w:sz w:val="23"/>
          <w:szCs w:val="23"/>
          <w:rtl/>
        </w:rPr>
        <w:t>ّ</w:t>
      </w:r>
      <w:r w:rsidR="00DB3901" w:rsidRPr="00CC42B2">
        <w:rPr>
          <w:rFonts w:ascii="Naskh MT for Bosch School" w:eastAsia="Times New Roman" w:hAnsi="Naskh MT for Bosch School" w:cs="Naskh MT for Bosch School"/>
          <w:color w:val="000000"/>
          <w:sz w:val="23"/>
          <w:szCs w:val="23"/>
          <w:rtl/>
        </w:rPr>
        <w:t>اخلة في نطاق سلطته؛ وإصدار الأحكام في حالة انتهاك الحدود والأحكام الإلهيّة، وتوقيع العقوبات عن هذه الانتهاكات، وات</w:t>
      </w:r>
      <w:r w:rsidR="00254DE2" w:rsidRPr="00CC42B2">
        <w:rPr>
          <w:rFonts w:ascii="Naskh MT for Bosch School" w:eastAsia="Times New Roman" w:hAnsi="Naskh MT for Bosch School" w:cs="Naskh MT for Bosch School" w:hint="eastAsia"/>
          <w:color w:val="000000"/>
          <w:sz w:val="23"/>
          <w:szCs w:val="23"/>
          <w:rtl/>
        </w:rPr>
        <w:t>ّ</w:t>
      </w:r>
      <w:r w:rsidR="00DB3901" w:rsidRPr="00CC42B2">
        <w:rPr>
          <w:rFonts w:ascii="Naskh MT for Bosch School" w:eastAsia="Times New Roman" w:hAnsi="Naskh MT for Bosch School" w:cs="Naskh MT for Bosch School"/>
          <w:color w:val="000000"/>
          <w:sz w:val="23"/>
          <w:szCs w:val="23"/>
          <w:rtl/>
        </w:rPr>
        <w:t>خاذ الل</w:t>
      </w:r>
      <w:r w:rsidR="00254DE2" w:rsidRPr="00CC42B2">
        <w:rPr>
          <w:rFonts w:ascii="Naskh MT for Bosch School" w:eastAsia="Times New Roman" w:hAnsi="Naskh MT for Bosch School" w:cs="Naskh MT for Bosch School" w:hint="eastAsia"/>
          <w:color w:val="000000"/>
          <w:sz w:val="23"/>
          <w:szCs w:val="23"/>
          <w:rtl/>
        </w:rPr>
        <w:t>ّ</w:t>
      </w:r>
      <w:r w:rsidR="00DB3901" w:rsidRPr="00CC42B2">
        <w:rPr>
          <w:rFonts w:ascii="Naskh MT for Bosch School" w:eastAsia="Times New Roman" w:hAnsi="Naskh MT for Bosch School" w:cs="Naskh MT for Bosch School"/>
          <w:color w:val="000000"/>
          <w:sz w:val="23"/>
          <w:szCs w:val="23"/>
          <w:rtl/>
        </w:rPr>
        <w:t>ازم لتنفيذ أحكامه؛ والقيام بدور الت</w:t>
      </w:r>
      <w:r w:rsidRPr="00CC42B2">
        <w:rPr>
          <w:rFonts w:ascii="Naskh MT for Bosch School" w:eastAsia="Times New Roman" w:hAnsi="Naskh MT for Bosch School" w:cs="Naskh MT for Bosch School" w:hint="eastAsia"/>
          <w:color w:val="000000"/>
          <w:sz w:val="23"/>
          <w:szCs w:val="23"/>
          <w:rtl/>
        </w:rPr>
        <w:t>ّ</w:t>
      </w:r>
      <w:r w:rsidR="00DB3901" w:rsidRPr="00CC42B2">
        <w:rPr>
          <w:rFonts w:ascii="Naskh MT for Bosch School" w:eastAsia="Times New Roman" w:hAnsi="Naskh MT for Bosch School" w:cs="Naskh MT for Bosch School"/>
          <w:color w:val="000000"/>
          <w:sz w:val="23"/>
          <w:szCs w:val="23"/>
          <w:rtl/>
        </w:rPr>
        <w:t xml:space="preserve">حكيم وتسوية المنازعات </w:t>
      </w:r>
      <w:r w:rsidR="00945DF3" w:rsidRPr="00CC42B2">
        <w:rPr>
          <w:rFonts w:ascii="Naskh MT for Bosch School" w:eastAsia="Times New Roman" w:hAnsi="Naskh MT for Bosch School" w:cs="Naskh MT for Bosch School"/>
          <w:color w:val="000000"/>
          <w:sz w:val="23"/>
          <w:szCs w:val="23"/>
          <w:rtl/>
        </w:rPr>
        <w:t xml:space="preserve">الّتي </w:t>
      </w:r>
      <w:r w:rsidR="00DB3901" w:rsidRPr="00CC42B2">
        <w:rPr>
          <w:rFonts w:ascii="Naskh MT for Bosch School" w:eastAsia="Times New Roman" w:hAnsi="Naskh MT for Bosch School" w:cs="Naskh MT for Bosch School"/>
          <w:color w:val="000000"/>
          <w:sz w:val="23"/>
          <w:szCs w:val="23"/>
          <w:rtl/>
        </w:rPr>
        <w:t>تثور بين البري</w:t>
      </w:r>
      <w:r w:rsidRPr="00CC42B2">
        <w:rPr>
          <w:rFonts w:ascii="Naskh MT for Bosch School" w:eastAsia="Times New Roman" w:hAnsi="Naskh MT for Bosch School" w:cs="Naskh MT for Bosch School" w:hint="eastAsia"/>
          <w:color w:val="000000"/>
          <w:sz w:val="23"/>
          <w:szCs w:val="23"/>
          <w:rtl/>
        </w:rPr>
        <w:t>ّ</w:t>
      </w:r>
      <w:r w:rsidR="00DB3901" w:rsidRPr="00CC42B2">
        <w:rPr>
          <w:rFonts w:ascii="Naskh MT for Bosch School" w:eastAsia="Times New Roman" w:hAnsi="Naskh MT for Bosch School" w:cs="Naskh MT for Bosch School"/>
          <w:color w:val="000000"/>
          <w:sz w:val="23"/>
          <w:szCs w:val="23"/>
          <w:rtl/>
        </w:rPr>
        <w:t>ة؛ وترويج وحماية العدل الإلهي</w:t>
      </w:r>
      <w:r w:rsidRPr="00CC42B2">
        <w:rPr>
          <w:rFonts w:ascii="Naskh MT for Bosch School" w:eastAsia="Times New Roman" w:hAnsi="Naskh MT for Bosch School" w:cs="Naskh MT for Bosch School" w:hint="eastAsia"/>
          <w:color w:val="000000"/>
          <w:sz w:val="23"/>
          <w:szCs w:val="23"/>
          <w:rtl/>
        </w:rPr>
        <w:t>ّ</w:t>
      </w:r>
      <w:r w:rsidR="00DB3901" w:rsidRPr="00CC42B2">
        <w:rPr>
          <w:rFonts w:ascii="Naskh MT for Bosch School" w:eastAsia="Times New Roman" w:hAnsi="Naskh MT for Bosch School" w:cs="Naskh MT for Bosch School"/>
          <w:color w:val="000000"/>
          <w:sz w:val="23"/>
          <w:szCs w:val="23"/>
          <w:rtl/>
        </w:rPr>
        <w:t xml:space="preserve"> </w:t>
      </w:r>
      <w:r w:rsidR="00945DF3" w:rsidRPr="00CC42B2">
        <w:rPr>
          <w:rFonts w:ascii="Naskh MT for Bosch School" w:eastAsia="Times New Roman" w:hAnsi="Naskh MT for Bosch School" w:cs="Naskh MT for Bosch School"/>
          <w:color w:val="000000"/>
          <w:sz w:val="23"/>
          <w:szCs w:val="23"/>
          <w:rtl/>
        </w:rPr>
        <w:t>الّذي</w:t>
      </w:r>
      <w:r w:rsidR="00DB3901" w:rsidRPr="00CC42B2">
        <w:rPr>
          <w:rFonts w:ascii="Naskh MT for Bosch School" w:eastAsia="Times New Roman" w:hAnsi="Naskh MT for Bosch School" w:cs="Naskh MT for Bosch School"/>
          <w:color w:val="000000"/>
          <w:sz w:val="23"/>
          <w:szCs w:val="23"/>
          <w:rtl/>
        </w:rPr>
        <w:t xml:space="preserve"> في إمكانه وحده أن يضمن الأمن، ويحق</w:t>
      </w:r>
      <w:r w:rsidRPr="00CC42B2">
        <w:rPr>
          <w:rFonts w:ascii="Naskh MT for Bosch School" w:eastAsia="Times New Roman" w:hAnsi="Naskh MT for Bosch School" w:cs="Naskh MT for Bosch School" w:hint="eastAsia"/>
          <w:color w:val="000000"/>
          <w:sz w:val="23"/>
          <w:szCs w:val="23"/>
          <w:rtl/>
        </w:rPr>
        <w:t>ّ</w:t>
      </w:r>
      <w:r w:rsidR="00DB3901" w:rsidRPr="00CC42B2">
        <w:rPr>
          <w:rFonts w:ascii="Naskh MT for Bosch School" w:eastAsia="Times New Roman" w:hAnsi="Naskh MT for Bosch School" w:cs="Naskh MT for Bosch School"/>
          <w:color w:val="000000"/>
          <w:sz w:val="23"/>
          <w:szCs w:val="23"/>
          <w:rtl/>
        </w:rPr>
        <w:t>ق سيادة القانون، واستتباب الن</w:t>
      </w:r>
      <w:r w:rsidRPr="00CC42B2">
        <w:rPr>
          <w:rFonts w:ascii="Naskh MT for Bosch School" w:eastAsia="Times New Roman" w:hAnsi="Naskh MT for Bosch School" w:cs="Naskh MT for Bosch School" w:hint="eastAsia"/>
          <w:color w:val="000000"/>
          <w:sz w:val="23"/>
          <w:szCs w:val="23"/>
          <w:rtl/>
        </w:rPr>
        <w:t>ّ</w:t>
      </w:r>
      <w:r w:rsidR="00DB3901" w:rsidRPr="00CC42B2">
        <w:rPr>
          <w:rFonts w:ascii="Naskh MT for Bosch School" w:eastAsia="Times New Roman" w:hAnsi="Naskh MT for Bosch School" w:cs="Naskh MT for Bosch School"/>
          <w:color w:val="000000"/>
          <w:sz w:val="23"/>
          <w:szCs w:val="23"/>
          <w:rtl/>
        </w:rPr>
        <w:t>ظام في العالم.</w:t>
      </w:r>
    </w:p>
    <w:p w14:paraId="17C31151" w14:textId="4593B71F" w:rsidR="007707E2" w:rsidRPr="00CC42B2" w:rsidRDefault="00DB3901" w:rsidP="00D33031">
      <w:pPr>
        <w:bidi/>
        <w:spacing w:after="24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 xml:space="preserve">إن أعضاء بيت العدل الأعظم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 xml:space="preserve">ن سمّاهم </w:t>
      </w:r>
      <w:r w:rsidR="00945DF3" w:rsidRPr="00CC42B2">
        <w:rPr>
          <w:rFonts w:ascii="Naskh MT for Bosch School" w:eastAsia="Times New Roman" w:hAnsi="Naskh MT for Bosch School" w:cs="Naskh MT for Bosch School"/>
          <w:color w:val="000000"/>
          <w:sz w:val="23"/>
          <w:szCs w:val="23"/>
          <w:rtl/>
        </w:rPr>
        <w:t>بهاء الله</w:t>
      </w:r>
      <w:r w:rsidRPr="00CC42B2">
        <w:rPr>
          <w:rFonts w:ascii="Naskh MT for Bosch School" w:eastAsia="Times New Roman" w:hAnsi="Naskh MT for Bosch School" w:cs="Naskh MT for Bosch School"/>
          <w:color w:val="000000"/>
          <w:sz w:val="23"/>
          <w:szCs w:val="23"/>
          <w:rtl/>
        </w:rPr>
        <w:t xml:space="preserve"> </w:t>
      </w:r>
      <w:r w:rsidR="007707E2"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رجال العدل</w:t>
      </w:r>
      <w:r w:rsidR="007707E2"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و</w:t>
      </w:r>
      <w:r w:rsidR="007707E2" w:rsidRPr="00CC42B2">
        <w:rPr>
          <w:rFonts w:ascii="Naskh MT for Bosch School" w:eastAsia="Times New Roman" w:hAnsi="Naskh MT for Bosch School" w:cs="Naskh MT for Bosch School" w:hint="eastAsia"/>
          <w:color w:val="000000"/>
          <w:sz w:val="23"/>
          <w:szCs w:val="23"/>
          <w:rtl/>
        </w:rPr>
        <w:t> </w:t>
      </w:r>
      <w:r w:rsidR="007707E2"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أهل البهاء المذكورين في كتاب الأسماء</w:t>
      </w:r>
      <w:r w:rsidR="007707E2"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و </w:t>
      </w:r>
      <w:r w:rsidR="007707E2" w:rsidRPr="00CC42B2">
        <w:rPr>
          <w:rFonts w:ascii="Naskh MT for Bosch School" w:eastAsia="Times New Roman" w:hAnsi="Naskh MT for Bosch School" w:cs="Naskh MT for Bosch School" w:hint="eastAsia"/>
          <w:color w:val="000000"/>
          <w:sz w:val="23"/>
          <w:szCs w:val="23"/>
          <w:rtl/>
        </w:rPr>
        <w:t> </w:t>
      </w:r>
      <w:r w:rsidR="007707E2"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أمناء اللّه بين عباده ومشرق أمره في بلاده</w:t>
      </w:r>
      <w:r w:rsidR="007707E2"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 يجب عليهم، عند الوفاء بمهامهم، أن يضعوا دائم</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نصب أعينهم القواعد </w:t>
      </w:r>
      <w:r w:rsidR="00945DF3" w:rsidRPr="00CC42B2">
        <w:rPr>
          <w:rFonts w:ascii="Naskh MT for Bosch School" w:eastAsia="Times New Roman" w:hAnsi="Naskh MT for Bosch School" w:cs="Naskh MT for Bosch School"/>
          <w:color w:val="000000"/>
          <w:sz w:val="23"/>
          <w:szCs w:val="23"/>
          <w:rtl/>
        </w:rPr>
        <w:t xml:space="preserve">الّتي </w:t>
      </w:r>
      <w:r w:rsidRPr="00CC42B2">
        <w:rPr>
          <w:rFonts w:ascii="Naskh MT for Bosch School" w:eastAsia="Times New Roman" w:hAnsi="Naskh MT for Bosch School" w:cs="Naskh MT for Bosch School"/>
          <w:color w:val="000000"/>
          <w:sz w:val="23"/>
          <w:szCs w:val="23"/>
          <w:rtl/>
        </w:rPr>
        <w:t>حد</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دها حضرة </w:t>
      </w:r>
      <w:r w:rsidR="00945DF3" w:rsidRPr="00CC42B2">
        <w:rPr>
          <w:rFonts w:ascii="Naskh MT for Bosch School" w:eastAsia="Times New Roman" w:hAnsi="Naskh MT for Bosch School" w:cs="Naskh MT for Bosch School"/>
          <w:color w:val="000000"/>
          <w:sz w:val="23"/>
          <w:szCs w:val="23"/>
          <w:rtl/>
        </w:rPr>
        <w:t>شوقي أفندي</w:t>
      </w:r>
      <w:r w:rsidRPr="00CC42B2">
        <w:rPr>
          <w:rFonts w:ascii="Naskh MT for Bosch School" w:eastAsia="Times New Roman" w:hAnsi="Naskh MT for Bosch School" w:cs="Naskh MT for Bosch School"/>
          <w:color w:val="000000"/>
          <w:sz w:val="23"/>
          <w:szCs w:val="23"/>
          <w:rtl/>
        </w:rPr>
        <w:t xml:space="preserve"> </w:t>
      </w:r>
      <w:r w:rsidR="00833818">
        <w:rPr>
          <w:rFonts w:ascii="Naskh MT for Bosch School" w:eastAsia="Times New Roman" w:hAnsi="Naskh MT for Bosch School" w:cs="Naskh MT for Bosch School"/>
          <w:color w:val="000000"/>
          <w:sz w:val="23"/>
          <w:szCs w:val="23"/>
          <w:rtl/>
        </w:rPr>
        <w:t>وليّ أمر الله</w:t>
      </w:r>
      <w:r w:rsidRPr="00CC42B2">
        <w:rPr>
          <w:rFonts w:ascii="Naskh MT for Bosch School" w:eastAsia="Times New Roman" w:hAnsi="Naskh MT for Bosch School" w:cs="Naskh MT for Bosch School"/>
          <w:color w:val="000000"/>
          <w:sz w:val="23"/>
          <w:szCs w:val="23"/>
          <w:rtl/>
        </w:rPr>
        <w:t>:</w:t>
      </w:r>
    </w:p>
    <w:p w14:paraId="54BD800B" w14:textId="0A2F4A55"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  </w:t>
      </w:r>
      <w:r w:rsidR="007707E2"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ينبغي أل</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ا يغيب عن بالنا أ</w:t>
      </w:r>
      <w:r w:rsidR="00E13A64">
        <w:rPr>
          <w:rFonts w:ascii="Naskh MT for Bosch School" w:eastAsia="Times New Roman" w:hAnsi="Naskh MT for Bosch School" w:cs="Naskh MT for Bosch School" w:hint="cs"/>
          <w:color w:val="000000"/>
          <w:sz w:val="23"/>
          <w:szCs w:val="23"/>
          <w:rtl/>
          <w:lang w:bidi="ar-JO"/>
        </w:rPr>
        <w:t>نّ</w:t>
      </w:r>
      <w:r w:rsidRPr="00CC42B2">
        <w:rPr>
          <w:rFonts w:ascii="Naskh MT for Bosch School" w:eastAsia="Times New Roman" w:hAnsi="Naskh MT for Bosch School" w:cs="Naskh MT for Bosch School"/>
          <w:color w:val="000000"/>
          <w:sz w:val="23"/>
          <w:szCs w:val="23"/>
          <w:rtl/>
        </w:rPr>
        <w:t xml:space="preserve"> أعضاء بيت العدل الأعظم</w:t>
      </w:r>
      <w:r w:rsidR="00F01961">
        <w:rPr>
          <w:rFonts w:ascii="Naskh MT for Bosch School" w:eastAsia="Times New Roman" w:hAnsi="Naskh MT for Bosch School" w:cs="Naskh MT for Bosch School" w:hint="cs"/>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 xml:space="preserve">كما تفيد بوضوح آثار حضرة </w:t>
      </w:r>
      <w:r w:rsidR="00945DF3" w:rsidRPr="00CC42B2">
        <w:rPr>
          <w:rFonts w:ascii="Naskh MT for Bosch School" w:eastAsia="Times New Roman" w:hAnsi="Naskh MT for Bosch School" w:cs="Naskh MT for Bosch School"/>
          <w:color w:val="000000"/>
          <w:sz w:val="23"/>
          <w:szCs w:val="23"/>
          <w:rtl/>
        </w:rPr>
        <w:t>بهاء الله</w:t>
      </w:r>
      <w:r w:rsidR="00B942C1">
        <w:rPr>
          <w:rFonts w:ascii="Naskh MT for Bosch School" w:eastAsia="Times New Roman" w:hAnsi="Naskh MT for Bosch School" w:cs="Naskh MT for Bosch School" w:hint="cs"/>
          <w:color w:val="000000"/>
          <w:sz w:val="23"/>
          <w:szCs w:val="23"/>
          <w:rtl/>
          <w:lang w:bidi="ar-JO"/>
        </w:rPr>
        <w:t>،</w:t>
      </w:r>
      <w:r w:rsidRPr="00CC42B2">
        <w:rPr>
          <w:rFonts w:ascii="Naskh MT for Bosch School" w:eastAsia="Times New Roman" w:hAnsi="Naskh MT for Bosch School" w:cs="Naskh MT for Bosch School"/>
          <w:color w:val="000000"/>
          <w:sz w:val="23"/>
          <w:szCs w:val="23"/>
          <w:rtl/>
        </w:rPr>
        <w:t xml:space="preserve"> سواء في مباشرتهم للمهام الإداري</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لأمر اللّه أو عند سنّ الل</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ازم من الت</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شريعات المكمّلة لأحكام الكتاب الأقدس ليسوا مسئولين قِبَل أولئك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ن يمث</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لونهم، ولا تحكمهم عواطف أو آراء أو حتى عقائد جمهور المؤمنين أو أولئك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ن ينتخبونهم مباشرة، وإنّما ينبغي عليهم، وهم في حالة تضر</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ع وابتهال، أن يستجيبوا لما تمليه ضمائرهم</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إن</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لهم، بل من واجبهم، التّعرف على الأحوال السّائدة بين أفراد الجامعة البهائي</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وينبغي عليهم أن يزنوا في أذهانهم بنزاهة موضوع ومفردات أي قضية مقد</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مة إليهم للن</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ظر فيها، ولكن يجب أن يحتفظوا لأنفسهم بحق إصدار الحكم بدون قيد أو شرط، يحدوهم اليقين بصدق الوعد الأكيد لحضرة </w:t>
      </w:r>
      <w:r w:rsidR="00945DF3" w:rsidRPr="00CC42B2">
        <w:rPr>
          <w:rFonts w:ascii="Naskh MT for Bosch School" w:eastAsia="Times New Roman" w:hAnsi="Naskh MT for Bosch School" w:cs="Naskh MT for Bosch School"/>
          <w:color w:val="000000"/>
          <w:sz w:val="23"/>
          <w:szCs w:val="23"/>
          <w:rtl/>
        </w:rPr>
        <w:t>بهاء الله</w:t>
      </w:r>
      <w:r w:rsidR="007707E2" w:rsidRPr="00CC42B2">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إنه يلهمهم بما يشاء</w:t>
      </w:r>
      <w:r w:rsidR="007707E2"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 لأن</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هم هم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ن يتلق</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ون الهداية الإلهي</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w:t>
      </w:r>
      <w:r w:rsidR="007707E2" w:rsidRPr="00CC42B2">
        <w:rPr>
          <w:rFonts w:ascii="Naskh MT for Bosch School" w:eastAsia="Times New Roman" w:hAnsi="Naskh MT for Bosch School" w:cs="Naskh MT for Bosch School" w:hint="eastAsia"/>
          <w:color w:val="000000"/>
          <w:sz w:val="23"/>
          <w:szCs w:val="23"/>
          <w:rtl/>
        </w:rPr>
        <w:t>،</w:t>
      </w:r>
      <w:r w:rsidR="007707E2" w:rsidRPr="00CC42B2">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وليس مجمع منتخبيهم بطريق مباشر أو غير مباشر</w:t>
      </w:r>
      <w:r w:rsidR="007707E2" w:rsidRPr="00CC42B2">
        <w:rPr>
          <w:rFonts w:ascii="Naskh MT for Bosch School" w:eastAsia="Times New Roman" w:hAnsi="Naskh MT for Bosch School" w:cs="Naskh MT for Bosch School" w:hint="eastAsia"/>
          <w:color w:val="000000"/>
          <w:sz w:val="23"/>
          <w:szCs w:val="23"/>
          <w:rtl/>
        </w:rPr>
        <w:t>،</w:t>
      </w:r>
      <w:r w:rsidR="007707E2" w:rsidRPr="00CC42B2">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 xml:space="preserve">تلك الهداية </w:t>
      </w:r>
      <w:r w:rsidR="00945DF3" w:rsidRPr="00CC42B2">
        <w:rPr>
          <w:rFonts w:ascii="Naskh MT for Bosch School" w:eastAsia="Times New Roman" w:hAnsi="Naskh MT for Bosch School" w:cs="Naskh MT for Bosch School"/>
          <w:color w:val="000000"/>
          <w:sz w:val="23"/>
          <w:szCs w:val="23"/>
          <w:rtl/>
        </w:rPr>
        <w:t xml:space="preserve">الّتي </w:t>
      </w:r>
      <w:r w:rsidRPr="00CC42B2">
        <w:rPr>
          <w:rFonts w:ascii="Naskh MT for Bosch School" w:eastAsia="Times New Roman" w:hAnsi="Naskh MT for Bosch School" w:cs="Naskh MT for Bosch School"/>
          <w:color w:val="000000"/>
          <w:sz w:val="23"/>
          <w:szCs w:val="23"/>
          <w:rtl/>
        </w:rPr>
        <w:t>هي في آن واحد قوام الحياة والحافظ لهذا الأمر المبارك في نهاية المطاف</w:t>
      </w:r>
      <w:r w:rsidR="007707E2" w:rsidRPr="00CC42B2">
        <w:rPr>
          <w:rFonts w:ascii="Naskh MT for Bosch School" w:eastAsia="Times New Roman" w:hAnsi="Naskh MT for Bosch School" w:cs="Naskh MT for Bosch School"/>
          <w:color w:val="000000"/>
          <w:sz w:val="23"/>
          <w:szCs w:val="23"/>
          <w:rtl/>
        </w:rPr>
        <w:t>."</w:t>
      </w:r>
    </w:p>
    <w:p w14:paraId="0880104E" w14:textId="5B0B6417"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لقد جرى انتخاب بيت العدل الأعظم للمر</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الأولى في اليوم الأوّل من عيد الر</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ضوان من الس</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نة العشرين بعد المائة من الت</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اريخ البهائي</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w:t>
      </w:r>
      <w:r w:rsidR="00E13A64">
        <w:rPr>
          <w:rStyle w:val="EndnoteReference"/>
          <w:rFonts w:ascii="Naskh MT for Bosch School" w:eastAsia="Times New Roman" w:hAnsi="Naskh MT for Bosch School" w:cs="Naskh MT for Bosch School"/>
          <w:color w:val="000000"/>
          <w:sz w:val="23"/>
          <w:szCs w:val="23"/>
          <w:rtl/>
        </w:rPr>
        <w:endnoteReference w:id="1"/>
      </w:r>
      <w:r w:rsidRPr="00CC42B2">
        <w:rPr>
          <w:rFonts w:ascii="Naskh MT for Bosch School" w:eastAsia="Times New Roman" w:hAnsi="Naskh MT for Bosch School" w:cs="Naskh MT for Bosch School"/>
          <w:color w:val="000000"/>
          <w:sz w:val="23"/>
          <w:szCs w:val="23"/>
          <w:rtl/>
        </w:rPr>
        <w:t xml:space="preserve"> عندما قام أعضاء المحافل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ة المركزي</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طبق</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لنص ألواح وصايا حضرة </w:t>
      </w:r>
      <w:r w:rsidR="00945DF3" w:rsidRPr="00CC42B2">
        <w:rPr>
          <w:rFonts w:ascii="Naskh MT for Bosch School" w:eastAsia="Times New Roman" w:hAnsi="Naskh MT for Bosch School" w:cs="Naskh MT for Bosch School"/>
          <w:color w:val="000000"/>
          <w:sz w:val="23"/>
          <w:szCs w:val="23"/>
          <w:rtl/>
        </w:rPr>
        <w:t>عبد البهاء</w:t>
      </w:r>
      <w:r w:rsidRPr="00CC42B2">
        <w:rPr>
          <w:rFonts w:ascii="Naskh MT for Bosch School" w:eastAsia="Times New Roman" w:hAnsi="Naskh MT for Bosch School" w:cs="Naskh MT for Bosch School"/>
          <w:color w:val="000000"/>
          <w:sz w:val="23"/>
          <w:szCs w:val="23"/>
          <w:rtl/>
        </w:rPr>
        <w:t>، واستجابة لدعوة حضرات أيادي أمر اللّه، الحرّاس المؤتمنين على الط</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ور الت</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كويني</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لنظم </w:t>
      </w:r>
      <w:r w:rsidR="00945DF3" w:rsidRPr="00CC42B2">
        <w:rPr>
          <w:rFonts w:ascii="Naskh MT for Bosch School" w:eastAsia="Times New Roman" w:hAnsi="Naskh MT for Bosch School" w:cs="Naskh MT for Bosch School"/>
          <w:color w:val="000000"/>
          <w:sz w:val="23"/>
          <w:szCs w:val="23"/>
          <w:rtl/>
        </w:rPr>
        <w:t>بهاء الله</w:t>
      </w:r>
      <w:r w:rsidRPr="00CC42B2">
        <w:rPr>
          <w:rFonts w:ascii="Naskh MT for Bosch School" w:eastAsia="Times New Roman" w:hAnsi="Naskh MT for Bosch School" w:cs="Naskh MT for Bosch School"/>
          <w:color w:val="000000"/>
          <w:sz w:val="23"/>
          <w:szCs w:val="23"/>
          <w:rtl/>
        </w:rPr>
        <w:t xml:space="preserve"> العالمي</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بإنجاز هذا الإكليل الجليل لهيئات النّظام الإداري</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لحضرة </w:t>
      </w:r>
      <w:r w:rsidR="00945DF3" w:rsidRPr="00CC42B2">
        <w:rPr>
          <w:rFonts w:ascii="Naskh MT for Bosch School" w:eastAsia="Times New Roman" w:hAnsi="Naskh MT for Bosch School" w:cs="Naskh MT for Bosch School"/>
          <w:color w:val="000000"/>
          <w:sz w:val="23"/>
          <w:szCs w:val="23"/>
          <w:rtl/>
        </w:rPr>
        <w:t>بهاء الله</w:t>
      </w:r>
      <w:r w:rsidRPr="00CC42B2">
        <w:rPr>
          <w:rFonts w:ascii="Naskh MT for Bosch School" w:eastAsia="Times New Roman" w:hAnsi="Naskh MT for Bosch School" w:cs="Naskh MT for Bosch School"/>
          <w:color w:val="000000"/>
          <w:sz w:val="23"/>
          <w:szCs w:val="23"/>
          <w:rtl/>
        </w:rPr>
        <w:t>، ونواة ومقدمة نظامه العالمي</w:t>
      </w:r>
      <w:r w:rsidR="007707E2" w:rsidRPr="00CC42B2">
        <w:rPr>
          <w:rFonts w:ascii="Naskh MT for Bosch School" w:eastAsia="Times New Roman" w:hAnsi="Naskh MT for Bosch School" w:cs="Naskh MT for Bosch School" w:hint="eastAsia"/>
          <w:color w:val="000000"/>
          <w:sz w:val="23"/>
          <w:szCs w:val="23"/>
          <w:rtl/>
        </w:rPr>
        <w:t>ّ</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الآن، وبناء عليه، وطاعة لأمر اللّه وبالاعتماد الكلي عليه، نحن أعضاء بيت العدل الأعظم نثبت تواقيع كل</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منّا مع خاتم بيت العدل الأعظم على هذه الوثيقة </w:t>
      </w:r>
      <w:r w:rsidR="00945DF3" w:rsidRPr="00CC42B2">
        <w:rPr>
          <w:rFonts w:ascii="Naskh MT for Bosch School" w:eastAsia="Times New Roman" w:hAnsi="Naskh MT for Bosch School" w:cs="Naskh MT for Bosch School"/>
          <w:color w:val="000000"/>
          <w:sz w:val="23"/>
          <w:szCs w:val="23"/>
          <w:rtl/>
        </w:rPr>
        <w:t xml:space="preserve">الّتي </w:t>
      </w:r>
      <w:r w:rsidRPr="00CC42B2">
        <w:rPr>
          <w:rFonts w:ascii="Naskh MT for Bosch School" w:eastAsia="Times New Roman" w:hAnsi="Naskh MT for Bosch School" w:cs="Naskh MT for Bosch School"/>
          <w:color w:val="000000"/>
          <w:sz w:val="23"/>
          <w:szCs w:val="23"/>
          <w:rtl/>
        </w:rPr>
        <w:t>تكوّن، مع الن</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ظام الد</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اخلي</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المرفق، دستور بيت العدل الأعظم</w:t>
      </w:r>
      <w:r w:rsidR="007707E2" w:rsidRPr="00CC42B2">
        <w:rPr>
          <w:rFonts w:ascii="Naskh MT for Bosch School" w:eastAsia="Times New Roman" w:hAnsi="Naskh MT for Bosch School" w:cs="Naskh MT for Bosch School"/>
          <w:color w:val="000000"/>
          <w:sz w:val="23"/>
          <w:szCs w:val="23"/>
          <w:rtl/>
        </w:rPr>
        <w:t>.</w:t>
      </w:r>
    </w:p>
    <w:p w14:paraId="33FE2534" w14:textId="5B3E7925" w:rsidR="00DB3901" w:rsidRPr="00CC42B2" w:rsidRDefault="00DB3901" w:rsidP="00D33031">
      <w:pPr>
        <w:bidi/>
        <w:spacing w:after="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هيو تشانس   </w:t>
      </w:r>
      <w:r w:rsidRPr="00CC42B2">
        <w:rPr>
          <w:rFonts w:ascii="Naskh MT for Bosch School" w:eastAsia="Times New Roman" w:hAnsi="Naskh MT for Bosch School" w:cs="Naskh MT for Bosch School"/>
          <w:color w:val="000000"/>
          <w:sz w:val="23"/>
          <w:szCs w:val="23"/>
        </w:rPr>
        <w:t>Hugh E</w:t>
      </w:r>
      <w:r w:rsidR="00D80033">
        <w:rPr>
          <w:rFonts w:ascii="Naskh MT for Bosch School" w:eastAsia="Times New Roman" w:hAnsi="Naskh MT for Bosch School" w:cs="Naskh MT for Bosch School"/>
          <w:color w:val="000000"/>
          <w:sz w:val="23"/>
          <w:szCs w:val="23"/>
        </w:rPr>
        <w:t xml:space="preserve">.  </w:t>
      </w:r>
      <w:r w:rsidRPr="00CC42B2">
        <w:rPr>
          <w:rFonts w:ascii="Naskh MT for Bosch School" w:eastAsia="Times New Roman" w:hAnsi="Naskh MT for Bosch School" w:cs="Naskh MT for Bosch School"/>
          <w:color w:val="000000"/>
          <w:sz w:val="23"/>
          <w:szCs w:val="23"/>
        </w:rPr>
        <w:t>Chance</w:t>
      </w:r>
      <w:r w:rsidRPr="00CC42B2">
        <w:rPr>
          <w:rFonts w:ascii="Naskh MT for Bosch School" w:eastAsia="Times New Roman" w:hAnsi="Naskh MT for Bosch School" w:cs="Naskh MT for Bosch School"/>
          <w:color w:val="000000"/>
          <w:sz w:val="23"/>
          <w:szCs w:val="23"/>
          <w:rtl/>
        </w:rPr>
        <w:t> </w:t>
      </w:r>
    </w:p>
    <w:p w14:paraId="37E5FD74" w14:textId="48AA1250" w:rsidR="00DB3901" w:rsidRPr="00CC42B2" w:rsidRDefault="00DB3901" w:rsidP="00D33031">
      <w:pPr>
        <w:bidi/>
        <w:spacing w:after="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هوشمند فتح أعظم </w:t>
      </w:r>
      <w:r w:rsidRPr="00CC42B2">
        <w:rPr>
          <w:rFonts w:ascii="Naskh MT for Bosch School" w:eastAsia="Times New Roman" w:hAnsi="Naskh MT for Bosch School" w:cs="Naskh MT for Bosch School"/>
          <w:color w:val="000000"/>
          <w:sz w:val="23"/>
          <w:szCs w:val="23"/>
        </w:rPr>
        <w:t>Hushmand Fatheazam</w:t>
      </w:r>
      <w:r w:rsidRPr="00CC42B2">
        <w:rPr>
          <w:rFonts w:ascii="Naskh MT for Bosch School" w:eastAsia="Times New Roman" w:hAnsi="Naskh MT for Bosch School" w:cs="Naskh MT for Bosch School"/>
          <w:color w:val="000000"/>
          <w:sz w:val="23"/>
          <w:szCs w:val="23"/>
          <w:rtl/>
        </w:rPr>
        <w:t> </w:t>
      </w:r>
    </w:p>
    <w:p w14:paraId="0D392283" w14:textId="3A4DDDFA" w:rsidR="00DB3901" w:rsidRPr="00CC42B2" w:rsidRDefault="00DB3901" w:rsidP="00D33031">
      <w:pPr>
        <w:bidi/>
        <w:spacing w:after="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آموس جيپسون  </w:t>
      </w:r>
      <w:r w:rsidRPr="00CC42B2">
        <w:rPr>
          <w:rFonts w:ascii="Naskh MT for Bosch School" w:eastAsia="Times New Roman" w:hAnsi="Naskh MT for Bosch School" w:cs="Naskh MT for Bosch School"/>
          <w:color w:val="000000"/>
          <w:sz w:val="23"/>
          <w:szCs w:val="23"/>
        </w:rPr>
        <w:t>Amoz E</w:t>
      </w:r>
      <w:r w:rsidR="00D80033">
        <w:rPr>
          <w:rFonts w:ascii="Naskh MT for Bosch School" w:eastAsia="Times New Roman" w:hAnsi="Naskh MT for Bosch School" w:cs="Naskh MT for Bosch School"/>
          <w:color w:val="000000"/>
          <w:sz w:val="23"/>
          <w:szCs w:val="23"/>
        </w:rPr>
        <w:t xml:space="preserve">.  </w:t>
      </w:r>
      <w:r w:rsidRPr="00CC42B2">
        <w:rPr>
          <w:rFonts w:ascii="Naskh MT for Bosch School" w:eastAsia="Times New Roman" w:hAnsi="Naskh MT for Bosch School" w:cs="Naskh MT for Bosch School"/>
          <w:color w:val="000000"/>
          <w:sz w:val="23"/>
          <w:szCs w:val="23"/>
        </w:rPr>
        <w:t>Gibson</w:t>
      </w:r>
      <w:r w:rsidRPr="00CC42B2">
        <w:rPr>
          <w:rFonts w:ascii="Naskh MT for Bosch School" w:eastAsia="Times New Roman" w:hAnsi="Naskh MT for Bosch School" w:cs="Naskh MT for Bosch School"/>
          <w:color w:val="000000"/>
          <w:sz w:val="23"/>
          <w:szCs w:val="23"/>
          <w:rtl/>
        </w:rPr>
        <w:t> </w:t>
      </w:r>
    </w:p>
    <w:p w14:paraId="63EDA71F" w14:textId="2D35D651" w:rsidR="00DB3901" w:rsidRPr="00CC42B2" w:rsidRDefault="00DB3901" w:rsidP="00D33031">
      <w:pPr>
        <w:bidi/>
        <w:spacing w:after="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داڤيد هوفمان   </w:t>
      </w:r>
      <w:r w:rsidRPr="00CC42B2">
        <w:rPr>
          <w:rFonts w:ascii="Naskh MT for Bosch School" w:eastAsia="Times New Roman" w:hAnsi="Naskh MT for Bosch School" w:cs="Naskh MT for Bosch School"/>
          <w:color w:val="000000"/>
          <w:sz w:val="23"/>
          <w:szCs w:val="23"/>
        </w:rPr>
        <w:t>David Hofman</w:t>
      </w:r>
      <w:r w:rsidRPr="00CC42B2">
        <w:rPr>
          <w:rFonts w:ascii="Naskh MT for Bosch School" w:eastAsia="Times New Roman" w:hAnsi="Naskh MT for Bosch School" w:cs="Naskh MT for Bosch School"/>
          <w:color w:val="000000"/>
          <w:sz w:val="23"/>
          <w:szCs w:val="23"/>
          <w:rtl/>
        </w:rPr>
        <w:t>  </w:t>
      </w:r>
    </w:p>
    <w:p w14:paraId="2F313E8F" w14:textId="1BFD2A08" w:rsidR="00DB3901" w:rsidRPr="00CC42B2" w:rsidRDefault="00DB3901" w:rsidP="00D33031">
      <w:pPr>
        <w:bidi/>
        <w:spacing w:after="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بوراه كاڤلين   </w:t>
      </w:r>
      <w:r w:rsidRPr="00CC42B2">
        <w:rPr>
          <w:rFonts w:ascii="Naskh MT for Bosch School" w:eastAsia="Times New Roman" w:hAnsi="Naskh MT for Bosch School" w:cs="Naskh MT for Bosch School"/>
          <w:color w:val="000000"/>
          <w:sz w:val="23"/>
          <w:szCs w:val="23"/>
        </w:rPr>
        <w:t>Borrah H</w:t>
      </w:r>
      <w:r w:rsidR="00D80033">
        <w:rPr>
          <w:rFonts w:ascii="Naskh MT for Bosch School" w:eastAsia="Times New Roman" w:hAnsi="Naskh MT for Bosch School" w:cs="Naskh MT for Bosch School"/>
          <w:color w:val="000000"/>
          <w:sz w:val="23"/>
          <w:szCs w:val="23"/>
        </w:rPr>
        <w:t xml:space="preserve">.  </w:t>
      </w:r>
      <w:r w:rsidRPr="00CC42B2">
        <w:rPr>
          <w:rFonts w:ascii="Naskh MT for Bosch School" w:eastAsia="Times New Roman" w:hAnsi="Naskh MT for Bosch School" w:cs="Naskh MT for Bosch School"/>
          <w:color w:val="000000"/>
          <w:sz w:val="23"/>
          <w:szCs w:val="23"/>
        </w:rPr>
        <w:t>Kavelin</w:t>
      </w:r>
      <w:r w:rsidRPr="00CC42B2">
        <w:rPr>
          <w:rFonts w:ascii="Naskh MT for Bosch School" w:eastAsia="Times New Roman" w:hAnsi="Naskh MT for Bosch School" w:cs="Naskh MT for Bosch School"/>
          <w:color w:val="000000"/>
          <w:sz w:val="23"/>
          <w:szCs w:val="23"/>
          <w:rtl/>
        </w:rPr>
        <w:t>  </w:t>
      </w:r>
    </w:p>
    <w:p w14:paraId="0F39B5D1" w14:textId="28960E06" w:rsidR="00DB3901" w:rsidRPr="00CC42B2" w:rsidRDefault="00DB3901" w:rsidP="00D33031">
      <w:pPr>
        <w:bidi/>
        <w:spacing w:after="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lastRenderedPageBreak/>
        <w:t>علي نخ</w:t>
      </w:r>
      <w:r w:rsidR="00794158">
        <w:rPr>
          <w:rFonts w:ascii="Naskh MT for Bosch School" w:eastAsia="Times New Roman" w:hAnsi="Naskh MT for Bosch School" w:cs="Naskh MT for Bosch School" w:hint="cs"/>
          <w:color w:val="000000"/>
          <w:sz w:val="23"/>
          <w:szCs w:val="23"/>
          <w:rtl/>
        </w:rPr>
        <w:t>ج</w:t>
      </w:r>
      <w:r w:rsidRPr="00CC42B2">
        <w:rPr>
          <w:rFonts w:ascii="Naskh MT for Bosch School" w:eastAsia="Times New Roman" w:hAnsi="Naskh MT for Bosch School" w:cs="Naskh MT for Bosch School"/>
          <w:color w:val="000000"/>
          <w:sz w:val="23"/>
          <w:szCs w:val="23"/>
          <w:rtl/>
        </w:rPr>
        <w:t xml:space="preserve">واني   </w:t>
      </w:r>
      <w:r w:rsidRPr="00CC42B2">
        <w:rPr>
          <w:rFonts w:ascii="Naskh MT for Bosch School" w:eastAsia="Times New Roman" w:hAnsi="Naskh MT for Bosch School" w:cs="Naskh MT for Bosch School"/>
          <w:color w:val="000000"/>
          <w:sz w:val="23"/>
          <w:szCs w:val="23"/>
        </w:rPr>
        <w:t>Ali Nakhjavani</w:t>
      </w:r>
      <w:r w:rsidRPr="00CC42B2">
        <w:rPr>
          <w:rFonts w:ascii="Naskh MT for Bosch School" w:eastAsia="Times New Roman" w:hAnsi="Naskh MT for Bosch School" w:cs="Naskh MT for Bosch School"/>
          <w:color w:val="000000"/>
          <w:sz w:val="23"/>
          <w:szCs w:val="23"/>
          <w:rtl/>
        </w:rPr>
        <w:t> </w:t>
      </w:r>
    </w:p>
    <w:p w14:paraId="3400B971" w14:textId="3AEB1D0B" w:rsidR="00DB3901" w:rsidRPr="00CC42B2" w:rsidRDefault="00DB3901" w:rsidP="00D33031">
      <w:pPr>
        <w:bidi/>
        <w:spacing w:after="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داڤيد روه   </w:t>
      </w:r>
      <w:r w:rsidRPr="00CC42B2">
        <w:rPr>
          <w:rFonts w:ascii="Naskh MT for Bosch School" w:eastAsia="Times New Roman" w:hAnsi="Naskh MT for Bosch School" w:cs="Naskh MT for Bosch School"/>
          <w:color w:val="000000"/>
          <w:sz w:val="23"/>
          <w:szCs w:val="23"/>
        </w:rPr>
        <w:t>David S</w:t>
      </w:r>
      <w:r w:rsidR="00D80033">
        <w:rPr>
          <w:rFonts w:ascii="Naskh MT for Bosch School" w:eastAsia="Times New Roman" w:hAnsi="Naskh MT for Bosch School" w:cs="Naskh MT for Bosch School"/>
          <w:color w:val="000000"/>
          <w:sz w:val="23"/>
          <w:szCs w:val="23"/>
        </w:rPr>
        <w:t xml:space="preserve">.  </w:t>
      </w:r>
      <w:r w:rsidRPr="00CC42B2">
        <w:rPr>
          <w:rFonts w:ascii="Naskh MT for Bosch School" w:eastAsia="Times New Roman" w:hAnsi="Naskh MT for Bosch School" w:cs="Naskh MT for Bosch School"/>
          <w:color w:val="000000"/>
          <w:sz w:val="23"/>
          <w:szCs w:val="23"/>
        </w:rPr>
        <w:t>Ruhe</w:t>
      </w:r>
      <w:r w:rsidRPr="00CC42B2">
        <w:rPr>
          <w:rFonts w:ascii="Naskh MT for Bosch School" w:eastAsia="Times New Roman" w:hAnsi="Naskh MT for Bosch School" w:cs="Naskh MT for Bosch School"/>
          <w:color w:val="000000"/>
          <w:sz w:val="23"/>
          <w:szCs w:val="23"/>
          <w:rtl/>
        </w:rPr>
        <w:t> </w:t>
      </w:r>
    </w:p>
    <w:p w14:paraId="1AD6E577" w14:textId="11BDBADD" w:rsidR="00DB3901" w:rsidRPr="00CC42B2" w:rsidRDefault="00DB3901" w:rsidP="00D33031">
      <w:pPr>
        <w:bidi/>
        <w:spacing w:after="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إيان سامپل   </w:t>
      </w:r>
      <w:r w:rsidRPr="00CC42B2">
        <w:rPr>
          <w:rFonts w:ascii="Naskh MT for Bosch School" w:eastAsia="Times New Roman" w:hAnsi="Naskh MT for Bosch School" w:cs="Naskh MT for Bosch School"/>
          <w:color w:val="000000"/>
          <w:sz w:val="23"/>
          <w:szCs w:val="23"/>
        </w:rPr>
        <w:t>Ian C</w:t>
      </w:r>
      <w:r w:rsidR="00D80033">
        <w:rPr>
          <w:rFonts w:ascii="Naskh MT for Bosch School" w:eastAsia="Times New Roman" w:hAnsi="Naskh MT for Bosch School" w:cs="Naskh MT for Bosch School"/>
          <w:color w:val="000000"/>
          <w:sz w:val="23"/>
          <w:szCs w:val="23"/>
        </w:rPr>
        <w:t xml:space="preserve">.  </w:t>
      </w:r>
      <w:r w:rsidRPr="00CC42B2">
        <w:rPr>
          <w:rFonts w:ascii="Naskh MT for Bosch School" w:eastAsia="Times New Roman" w:hAnsi="Naskh MT for Bosch School" w:cs="Naskh MT for Bosch School"/>
          <w:color w:val="000000"/>
          <w:sz w:val="23"/>
          <w:szCs w:val="23"/>
        </w:rPr>
        <w:t>Semple</w:t>
      </w:r>
      <w:r w:rsidRPr="00CC42B2">
        <w:rPr>
          <w:rFonts w:ascii="Naskh MT for Bosch School" w:eastAsia="Times New Roman" w:hAnsi="Naskh MT for Bosch School" w:cs="Naskh MT for Bosch School"/>
          <w:color w:val="000000"/>
          <w:sz w:val="23"/>
          <w:szCs w:val="23"/>
          <w:rtl/>
        </w:rPr>
        <w:t> </w:t>
      </w:r>
    </w:p>
    <w:p w14:paraId="412DCFA9" w14:textId="2B2926C6"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تشارلز ولكوت  </w:t>
      </w:r>
      <w:r w:rsidRPr="00CC42B2">
        <w:rPr>
          <w:rFonts w:ascii="Naskh MT for Bosch School" w:eastAsia="Times New Roman" w:hAnsi="Naskh MT for Bosch School" w:cs="Naskh MT for Bosch School"/>
          <w:color w:val="000000"/>
          <w:sz w:val="23"/>
          <w:szCs w:val="23"/>
        </w:rPr>
        <w:t>Charles Wolcott</w:t>
      </w:r>
      <w:r w:rsidRPr="00CC42B2">
        <w:rPr>
          <w:rFonts w:ascii="Naskh MT for Bosch School" w:eastAsia="Times New Roman" w:hAnsi="Naskh MT for Bosch School" w:cs="Naskh MT for Bosch School"/>
          <w:color w:val="000000"/>
          <w:sz w:val="23"/>
          <w:szCs w:val="23"/>
          <w:rtl/>
        </w:rPr>
        <w:t>  </w:t>
      </w:r>
    </w:p>
    <w:p w14:paraId="15846089" w14:textId="6627F036"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تحر</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ر في مدينة حيفا في الر</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ابع من شهر القول في الس</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نة الت</w:t>
      </w:r>
      <w:r w:rsidR="007707E2"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اسعة والعشرين بعد المائة من الت</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اريخ البهائي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الموافق لليوم الس</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ادس والعشرين من شهر </w:t>
      </w:r>
      <w:r w:rsidR="00CE2CAF" w:rsidRPr="00CC42B2">
        <w:rPr>
          <w:rFonts w:ascii="Naskh MT for Bosch School" w:eastAsia="Times New Roman" w:hAnsi="Naskh MT for Bosch School" w:cs="Naskh MT for Bosch School" w:hint="eastAsia"/>
          <w:color w:val="000000"/>
          <w:sz w:val="23"/>
          <w:szCs w:val="23"/>
          <w:rtl/>
        </w:rPr>
        <w:t>تشرين</w:t>
      </w:r>
      <w:r w:rsidR="00CE2CAF" w:rsidRPr="00CC42B2">
        <w:rPr>
          <w:rFonts w:ascii="Naskh MT for Bosch School" w:eastAsia="Times New Roman" w:hAnsi="Naskh MT for Bosch School" w:cs="Naskh MT for Bosch School"/>
          <w:color w:val="000000"/>
          <w:sz w:val="23"/>
          <w:szCs w:val="23"/>
          <w:rtl/>
        </w:rPr>
        <w:t xml:space="preserve"> </w:t>
      </w:r>
      <w:r w:rsidR="00CE2CAF" w:rsidRPr="00CC42B2">
        <w:rPr>
          <w:rFonts w:ascii="Naskh MT for Bosch School" w:eastAsia="Times New Roman" w:hAnsi="Naskh MT for Bosch School" w:cs="Naskh MT for Bosch School" w:hint="eastAsia"/>
          <w:color w:val="000000"/>
          <w:sz w:val="23"/>
          <w:szCs w:val="23"/>
          <w:rtl/>
        </w:rPr>
        <w:t>الثّاني</w:t>
      </w:r>
      <w:r w:rsidRPr="00CC42B2">
        <w:rPr>
          <w:rFonts w:ascii="Naskh MT for Bosch School" w:eastAsia="Times New Roman" w:hAnsi="Naskh MT for Bosch School" w:cs="Naskh MT for Bosch School"/>
          <w:color w:val="000000"/>
          <w:sz w:val="23"/>
          <w:szCs w:val="23"/>
          <w:rtl/>
        </w:rPr>
        <w:t>/</w:t>
      </w:r>
      <w:r w:rsidR="00CE2CAF" w:rsidRPr="00CC42B2">
        <w:rPr>
          <w:rFonts w:ascii="Naskh MT for Bosch School" w:eastAsia="Times New Roman" w:hAnsi="Naskh MT for Bosch School" w:cs="Naskh MT for Bosch School" w:hint="eastAsia"/>
          <w:color w:val="000000"/>
          <w:sz w:val="23"/>
          <w:szCs w:val="23"/>
          <w:rtl/>
        </w:rPr>
        <w:t>نوفمبر</w:t>
      </w:r>
      <w:r w:rsidRPr="00CC42B2">
        <w:rPr>
          <w:rFonts w:ascii="Naskh MT for Bosch School" w:eastAsia="Times New Roman" w:hAnsi="Naskh MT for Bosch School" w:cs="Naskh MT for Bosch School"/>
          <w:color w:val="000000"/>
          <w:sz w:val="23"/>
          <w:szCs w:val="23"/>
          <w:rtl/>
        </w:rPr>
        <w:t xml:space="preserve"> سنة </w:t>
      </w:r>
      <w:r w:rsidRPr="00CC42B2">
        <w:rPr>
          <w:rFonts w:ascii="Naskh MT for Bosch School" w:eastAsia="Times New Roman" w:hAnsi="Naskh MT for Bosch School" w:cs="Naskh MT for Bosch School"/>
          <w:color w:val="000000"/>
          <w:sz w:val="23"/>
          <w:szCs w:val="23"/>
          <w:rtl/>
          <w:lang w:bidi="fa-IR"/>
        </w:rPr>
        <w:t>۱۹۷۲</w:t>
      </w:r>
      <w:r w:rsidRPr="00CC42B2">
        <w:rPr>
          <w:rFonts w:ascii="Naskh MT for Bosch School" w:eastAsia="Times New Roman" w:hAnsi="Naskh MT for Bosch School" w:cs="Naskh MT for Bosch School"/>
          <w:color w:val="000000"/>
          <w:sz w:val="23"/>
          <w:szCs w:val="23"/>
          <w:rtl/>
        </w:rPr>
        <w:t xml:space="preserve"> من الت</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قويم الميلادي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w:t>
      </w:r>
    </w:p>
    <w:p w14:paraId="12782EF4" w14:textId="77777777" w:rsidR="00DB3901" w:rsidRPr="00CC42B2" w:rsidRDefault="00DB3901" w:rsidP="00D33031">
      <w:pPr>
        <w:bidi/>
        <w:spacing w:after="240"/>
        <w:ind w:firstLine="576"/>
        <w:jc w:val="both"/>
        <w:rPr>
          <w:rFonts w:ascii="Naskh MT for Bosch School" w:eastAsia="Times New Roman" w:hAnsi="Naskh MT for Bosch School" w:cs="Naskh MT for Bosch School"/>
          <w:sz w:val="23"/>
          <w:szCs w:val="23"/>
          <w:rtl/>
        </w:rPr>
      </w:pPr>
    </w:p>
    <w:p w14:paraId="27AE0F8C" w14:textId="36B6A13F" w:rsidR="00DB3901" w:rsidRPr="00B942C1" w:rsidRDefault="00DB3901" w:rsidP="00D33031">
      <w:pPr>
        <w:bidi/>
        <w:spacing w:after="240"/>
        <w:jc w:val="center"/>
        <w:rPr>
          <w:rFonts w:ascii="Naskh MT for Bosch School" w:eastAsia="Times New Roman" w:hAnsi="Naskh MT for Bosch School" w:cs="Naskh MT for Bosch School"/>
          <w:b/>
          <w:bCs/>
          <w:sz w:val="23"/>
          <w:szCs w:val="23"/>
        </w:rPr>
      </w:pPr>
      <w:r w:rsidRPr="00B942C1">
        <w:rPr>
          <w:rFonts w:ascii="Naskh MT for Bosch School" w:eastAsia="Times New Roman" w:hAnsi="Naskh MT for Bosch School" w:cs="Naskh MT for Bosch School"/>
          <w:b/>
          <w:bCs/>
          <w:color w:val="000000"/>
          <w:sz w:val="23"/>
          <w:szCs w:val="23"/>
          <w:rtl/>
        </w:rPr>
        <w:t>النّظام الدّاخليّ</w:t>
      </w:r>
    </w:p>
    <w:p w14:paraId="5B973D95" w14:textId="77777777" w:rsidR="00DB3901" w:rsidRPr="00B942C1" w:rsidRDefault="00DB3901" w:rsidP="00D33031">
      <w:pPr>
        <w:bidi/>
        <w:spacing w:after="240"/>
        <w:jc w:val="both"/>
        <w:rPr>
          <w:rFonts w:ascii="Naskh MT for Bosch School" w:eastAsia="Times New Roman" w:hAnsi="Naskh MT for Bosch School" w:cs="Naskh MT for Bosch School"/>
          <w:b/>
          <w:bCs/>
          <w:sz w:val="23"/>
          <w:szCs w:val="23"/>
          <w:rtl/>
        </w:rPr>
      </w:pPr>
      <w:r w:rsidRPr="00B942C1">
        <w:rPr>
          <w:rFonts w:ascii="Naskh MT for Bosch School" w:eastAsia="Times New Roman" w:hAnsi="Naskh MT for Bosch School" w:cs="Naskh MT for Bosch School"/>
          <w:b/>
          <w:bCs/>
          <w:color w:val="000000"/>
          <w:sz w:val="23"/>
          <w:szCs w:val="23"/>
          <w:rtl/>
        </w:rPr>
        <w:t>تمهيد</w:t>
      </w:r>
    </w:p>
    <w:p w14:paraId="54226128" w14:textId="55C4BF25"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بيت العدل الأعظم هو الهيئة العليا لنظام إداري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سماته البارزة وسلطته ومبادئ فعالياته معلنة بوضوح في الن</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صوص المقدسة لأمر </w:t>
      </w:r>
      <w:r w:rsidR="00945DF3" w:rsidRPr="00CC42B2">
        <w:rPr>
          <w:rFonts w:ascii="Naskh MT for Bosch School" w:eastAsia="Times New Roman" w:hAnsi="Naskh MT for Bosch School" w:cs="Naskh MT for Bosch School"/>
          <w:color w:val="000000"/>
          <w:sz w:val="23"/>
          <w:szCs w:val="23"/>
          <w:rtl/>
        </w:rPr>
        <w:t>بهاء الله</w:t>
      </w:r>
      <w:r w:rsidRPr="00CC42B2">
        <w:rPr>
          <w:rFonts w:ascii="Naskh MT for Bosch School" w:eastAsia="Times New Roman" w:hAnsi="Naskh MT for Bosch School" w:cs="Naskh MT for Bosch School"/>
          <w:color w:val="000000"/>
          <w:sz w:val="23"/>
          <w:szCs w:val="23"/>
          <w:rtl/>
        </w:rPr>
        <w:t xml:space="preserve"> وتفاسيرها المعتمدة</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ويتكو</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ن هذا الن</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ظام الإداري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من سلسلة من مجالس منتخبة منها العالمي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ومنها المركزي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ومنها ال</w:t>
      </w:r>
      <w:r w:rsidR="00945DF3" w:rsidRPr="00CC42B2">
        <w:rPr>
          <w:rFonts w:ascii="Naskh MT for Bosch School" w:eastAsia="Times New Roman" w:hAnsi="Naskh MT for Bosch School" w:cs="Naskh MT for Bosch School"/>
          <w:color w:val="000000"/>
          <w:sz w:val="23"/>
          <w:szCs w:val="23"/>
          <w:rtl/>
        </w:rPr>
        <w:t>محلّيّ</w:t>
      </w:r>
      <w:r w:rsidRPr="00CC42B2">
        <w:rPr>
          <w:rFonts w:ascii="Naskh MT for Bosch School" w:eastAsia="Times New Roman" w:hAnsi="Naskh MT for Bosch School" w:cs="Naskh MT for Bosch School"/>
          <w:color w:val="000000"/>
          <w:sz w:val="23"/>
          <w:szCs w:val="23"/>
          <w:rtl/>
        </w:rPr>
        <w:t>، وإليها ترجع الس</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لطات الت</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شريعي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والت</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نفيذي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والقضائي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للجامعة البهائي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هذا من جهة، ويتكو</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ن هذا الن</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ظام من جهة أخرى، من مؤمنين بارزين ومخلصين معينين خصيص</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لغايات حماية ونشر أمر اللّه في ظلّ إرشادات الهيئة العليا لهذا الد</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ين.</w:t>
      </w:r>
    </w:p>
    <w:p w14:paraId="45F6282D" w14:textId="798951C8"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هذا الن</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ظام الإداري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هو نواة ونموذج الن</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ظام العالمي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 xml:space="preserve"> أنبأ به حضرة </w:t>
      </w:r>
      <w:r w:rsidR="00945DF3" w:rsidRPr="00CC42B2">
        <w:rPr>
          <w:rFonts w:ascii="Naskh MT for Bosch School" w:eastAsia="Times New Roman" w:hAnsi="Naskh MT for Bosch School" w:cs="Naskh MT for Bosch School"/>
          <w:color w:val="000000"/>
          <w:sz w:val="23"/>
          <w:szCs w:val="23"/>
          <w:rtl/>
        </w:rPr>
        <w:t>بهاء الله</w:t>
      </w:r>
      <w:r w:rsidRPr="00CC42B2">
        <w:rPr>
          <w:rFonts w:ascii="Naskh MT for Bosch School" w:eastAsia="Times New Roman" w:hAnsi="Naskh MT for Bosch School" w:cs="Naskh MT for Bosch School"/>
          <w:color w:val="000000"/>
          <w:sz w:val="23"/>
          <w:szCs w:val="23"/>
          <w:rtl/>
        </w:rPr>
        <w:t>، وهذا الن</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ظام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 xml:space="preserve"> تمدّه المشيئة الإلهي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بقواه الد</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افعة في مختلف مراحل نموّه ستتوسع مؤس</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ساته وتُنشئ لها فروع</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مساعدة، وتوجِد وكالات تابعة لها، وتُعدد من نشاطها وتُنوّع من وظائفها على نمط مت</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سق ومنسجم مع المبادئ والأهداف </w:t>
      </w:r>
      <w:r w:rsidR="00945DF3" w:rsidRPr="00CC42B2">
        <w:rPr>
          <w:rFonts w:ascii="Naskh MT for Bosch School" w:eastAsia="Times New Roman" w:hAnsi="Naskh MT for Bosch School" w:cs="Naskh MT for Bosch School"/>
          <w:color w:val="000000"/>
          <w:sz w:val="23"/>
          <w:szCs w:val="23"/>
          <w:rtl/>
        </w:rPr>
        <w:t xml:space="preserve">الّتي </w:t>
      </w:r>
      <w:r w:rsidRPr="00CC42B2">
        <w:rPr>
          <w:rFonts w:ascii="Naskh MT for Bosch School" w:eastAsia="Times New Roman" w:hAnsi="Naskh MT for Bosch School" w:cs="Naskh MT for Bosch School"/>
          <w:color w:val="000000"/>
          <w:sz w:val="23"/>
          <w:szCs w:val="23"/>
          <w:rtl/>
        </w:rPr>
        <w:t xml:space="preserve">أعلنها حضرة </w:t>
      </w:r>
      <w:r w:rsidR="00945DF3" w:rsidRPr="00CC42B2">
        <w:rPr>
          <w:rFonts w:ascii="Naskh MT for Bosch School" w:eastAsia="Times New Roman" w:hAnsi="Naskh MT for Bosch School" w:cs="Naskh MT for Bosch School"/>
          <w:color w:val="000000"/>
          <w:sz w:val="23"/>
          <w:szCs w:val="23"/>
          <w:rtl/>
        </w:rPr>
        <w:t>بهاء الله</w:t>
      </w:r>
      <w:r w:rsidRPr="00CC42B2">
        <w:rPr>
          <w:rFonts w:ascii="Naskh MT for Bosch School" w:eastAsia="Times New Roman" w:hAnsi="Naskh MT for Bosch School" w:cs="Naskh MT for Bosch School"/>
          <w:color w:val="000000"/>
          <w:sz w:val="23"/>
          <w:szCs w:val="23"/>
          <w:rtl/>
        </w:rPr>
        <w:t xml:space="preserve"> من أجل تقد</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م الجنس البشري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w:t>
      </w:r>
    </w:p>
    <w:p w14:paraId="0F702EBA" w14:textId="117617A3" w:rsidR="00DB3901" w:rsidRPr="00B942C1" w:rsidRDefault="00DB3901" w:rsidP="00D33031">
      <w:pPr>
        <w:bidi/>
        <w:spacing w:after="240"/>
        <w:jc w:val="both"/>
        <w:rPr>
          <w:rFonts w:ascii="Naskh MT for Bosch School" w:eastAsia="Times New Roman" w:hAnsi="Naskh MT for Bosch School" w:cs="Naskh MT for Bosch School"/>
          <w:b/>
          <w:bCs/>
          <w:sz w:val="23"/>
          <w:szCs w:val="23"/>
          <w:rtl/>
        </w:rPr>
      </w:pPr>
      <w:r w:rsidRPr="00B942C1">
        <w:rPr>
          <w:rFonts w:ascii="Naskh MT for Bosch School" w:eastAsia="Times New Roman" w:hAnsi="Naskh MT for Bosch School" w:cs="Naskh MT for Bosch School"/>
          <w:b/>
          <w:bCs/>
          <w:color w:val="000000"/>
          <w:sz w:val="23"/>
          <w:szCs w:val="23"/>
          <w:rtl/>
        </w:rPr>
        <w:t>أو</w:t>
      </w:r>
      <w:r w:rsidR="00CE2CAF" w:rsidRPr="00B942C1">
        <w:rPr>
          <w:rFonts w:ascii="Naskh MT for Bosch School" w:eastAsia="Times New Roman" w:hAnsi="Naskh MT for Bosch School" w:cs="Naskh MT for Bosch School" w:hint="eastAsia"/>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ل</w:t>
      </w:r>
      <w:r w:rsidR="00CE2CAF" w:rsidRPr="00B942C1">
        <w:rPr>
          <w:rFonts w:ascii="Naskh MT for Bosch School" w:eastAsia="Times New Roman" w:hAnsi="Naskh MT for Bosch School" w:cs="Naskh MT for Bosch School" w:hint="eastAsia"/>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ا</w:t>
      </w:r>
      <w:r w:rsidR="00833818">
        <w:rPr>
          <w:rFonts w:ascii="Naskh MT for Bosch School" w:eastAsia="Times New Roman" w:hAnsi="Naskh MT for Bosch School" w:cs="Naskh MT for Bosch School"/>
          <w:b/>
          <w:bCs/>
          <w:color w:val="000000"/>
          <w:sz w:val="23"/>
          <w:szCs w:val="23"/>
          <w:rtl/>
        </w:rPr>
        <w:t xml:space="preserve">:  </w:t>
      </w:r>
      <w:r w:rsidRPr="00B942C1">
        <w:rPr>
          <w:rFonts w:ascii="Naskh MT for Bosch School" w:eastAsia="Times New Roman" w:hAnsi="Naskh MT for Bosch School" w:cs="Naskh MT for Bosch School"/>
          <w:b/>
          <w:bCs/>
          <w:color w:val="000000"/>
          <w:sz w:val="23"/>
          <w:szCs w:val="23"/>
          <w:rtl/>
        </w:rPr>
        <w:t>العضوية في الجامعة البهائي</w:t>
      </w:r>
      <w:r w:rsidR="00CE2CAF" w:rsidRPr="00B942C1">
        <w:rPr>
          <w:rFonts w:ascii="Naskh MT for Bosch School" w:eastAsia="Times New Roman" w:hAnsi="Naskh MT for Bosch School" w:cs="Naskh MT for Bosch School" w:hint="eastAsia"/>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ة</w:t>
      </w:r>
    </w:p>
    <w:p w14:paraId="5DBD4A05" w14:textId="14F89489"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تتكو</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ن الجامعة البهائي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ة من جميع الأشخاص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ن يقر</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ر بيت العدل الأعظم أن</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هم يحوزون على شروط الإنتماء للد</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ين البهائي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وات</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باع أحكامه.</w:t>
      </w:r>
    </w:p>
    <w:p w14:paraId="41CD815A" w14:textId="511DDA3C" w:rsidR="00DB3901" w:rsidRPr="00B942C1" w:rsidRDefault="00DB3901" w:rsidP="00D33031">
      <w:pPr>
        <w:pStyle w:val="ListParagraph"/>
        <w:numPr>
          <w:ilvl w:val="0"/>
          <w:numId w:val="1"/>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لكي يكون البهائي</w:t>
      </w:r>
      <w:r w:rsidR="00CE2CAF" w:rsidRPr="00CC42B2">
        <w:rPr>
          <w:rFonts w:ascii="Naskh MT for Bosch School" w:eastAsia="Times New Roman" w:hAnsi="Naskh MT for Bosch School" w:cs="Naskh MT for Bosch School"/>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مؤهل</w:t>
      </w:r>
      <w:r w:rsidR="00CE2CAF" w:rsidRPr="00CC42B2">
        <w:rPr>
          <w:rFonts w:ascii="Naskh MT for Bosch School" w:eastAsia="Times New Roman" w:hAnsi="Naskh MT for Bosch School" w:cs="Naskh MT for Bosch School"/>
          <w:color w:val="000000"/>
          <w:sz w:val="23"/>
          <w:szCs w:val="23"/>
          <w:rtl/>
        </w:rPr>
        <w:t>ًا</w:t>
      </w:r>
      <w:r w:rsidRPr="00B942C1">
        <w:rPr>
          <w:rFonts w:ascii="Naskh MT for Bosch School" w:eastAsia="Times New Roman" w:hAnsi="Naskh MT for Bosch School" w:cs="Naskh MT for Bosch School"/>
          <w:color w:val="000000"/>
          <w:sz w:val="23"/>
          <w:szCs w:val="23"/>
          <w:rtl/>
        </w:rPr>
        <w:t xml:space="preserve"> للت</w:t>
      </w:r>
      <w:r w:rsidR="00CE2CAF" w:rsidRPr="00CC42B2">
        <w:rPr>
          <w:rFonts w:ascii="Naskh MT for Bosch School" w:eastAsia="Times New Roman" w:hAnsi="Naskh MT for Bosch School" w:cs="Naskh MT for Bosch School"/>
          <w:color w:val="000000"/>
          <w:sz w:val="23"/>
          <w:szCs w:val="23"/>
          <w:rtl/>
        </w:rPr>
        <w:t>ّ</w:t>
      </w:r>
      <w:r w:rsidRPr="00B942C1">
        <w:rPr>
          <w:rFonts w:ascii="Naskh MT for Bosch School" w:eastAsia="Times New Roman" w:hAnsi="Naskh MT for Bosch School" w:cs="Naskh MT for Bosch School"/>
          <w:color w:val="000000"/>
          <w:sz w:val="23"/>
          <w:szCs w:val="23"/>
          <w:rtl/>
        </w:rPr>
        <w:t>صويت وشغل منصب انتخابي</w:t>
      </w:r>
      <w:r w:rsidR="00CE2CAF" w:rsidRPr="00CC42B2">
        <w:rPr>
          <w:rFonts w:ascii="Naskh MT for Bosch School" w:eastAsia="Times New Roman" w:hAnsi="Naskh MT for Bosch School" w:cs="Naskh MT for Bosch School"/>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يجب أن يكون قد بلغ عامه الحادي والعشرين.</w:t>
      </w:r>
    </w:p>
    <w:p w14:paraId="03E823E1" w14:textId="4DE0D554" w:rsidR="00DB3901" w:rsidRPr="00B942C1" w:rsidRDefault="00DB3901" w:rsidP="00D33031">
      <w:pPr>
        <w:pStyle w:val="ListParagraph"/>
        <w:numPr>
          <w:ilvl w:val="0"/>
          <w:numId w:val="1"/>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حقوق وامتيازات وواجبات الفرد البهائي</w:t>
      </w:r>
      <w:r w:rsidR="00CE2CAF" w:rsidRPr="00CC42B2">
        <w:rPr>
          <w:rFonts w:ascii="Naskh MT for Bosch School" w:eastAsia="Times New Roman" w:hAnsi="Naskh MT for Bosch School" w:cs="Naskh MT for Bosch School"/>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محد</w:t>
      </w:r>
      <w:r w:rsidR="00CE2CAF" w:rsidRPr="00CC42B2">
        <w:rPr>
          <w:rFonts w:ascii="Naskh MT for Bosch School" w:eastAsia="Times New Roman" w:hAnsi="Naskh MT for Bosch School" w:cs="Naskh MT for Bosch School"/>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دة في آثار حضرة </w:t>
      </w:r>
      <w:r w:rsidR="00945DF3" w:rsidRPr="00B942C1">
        <w:rPr>
          <w:rFonts w:ascii="Naskh MT for Bosch School" w:eastAsia="Times New Roman" w:hAnsi="Naskh MT for Bosch School" w:cs="Naskh MT for Bosch School"/>
          <w:color w:val="000000"/>
          <w:sz w:val="23"/>
          <w:szCs w:val="23"/>
          <w:rtl/>
        </w:rPr>
        <w:t>بهاء الله</w:t>
      </w:r>
      <w:r w:rsidRPr="00B942C1">
        <w:rPr>
          <w:rFonts w:ascii="Naskh MT for Bosch School" w:eastAsia="Times New Roman" w:hAnsi="Naskh MT for Bosch School" w:cs="Naskh MT for Bosch School"/>
          <w:color w:val="000000"/>
          <w:sz w:val="23"/>
          <w:szCs w:val="23"/>
          <w:rtl/>
        </w:rPr>
        <w:t xml:space="preserve">، وحضرة </w:t>
      </w:r>
      <w:r w:rsidR="00945DF3" w:rsidRPr="00B942C1">
        <w:rPr>
          <w:rFonts w:ascii="Naskh MT for Bosch School" w:eastAsia="Times New Roman" w:hAnsi="Naskh MT for Bosch School" w:cs="Naskh MT for Bosch School"/>
          <w:color w:val="000000"/>
          <w:sz w:val="23"/>
          <w:szCs w:val="23"/>
          <w:rtl/>
        </w:rPr>
        <w:t>عبد البهاء</w:t>
      </w:r>
      <w:r w:rsidRPr="00B942C1">
        <w:rPr>
          <w:rFonts w:ascii="Naskh MT for Bosch School" w:eastAsia="Times New Roman" w:hAnsi="Naskh MT for Bosch School" w:cs="Naskh MT for Bosch School"/>
          <w:color w:val="000000"/>
          <w:sz w:val="23"/>
          <w:szCs w:val="23"/>
          <w:rtl/>
        </w:rPr>
        <w:t xml:space="preserve"> وحضرة </w:t>
      </w:r>
      <w:r w:rsidR="00945DF3" w:rsidRPr="00B942C1">
        <w:rPr>
          <w:rFonts w:ascii="Naskh MT for Bosch School" w:eastAsia="Times New Roman" w:hAnsi="Naskh MT for Bosch School" w:cs="Naskh MT for Bosch School"/>
          <w:color w:val="000000"/>
          <w:sz w:val="23"/>
          <w:szCs w:val="23"/>
          <w:rtl/>
        </w:rPr>
        <w:t>شوقي أفندي</w:t>
      </w:r>
      <w:r w:rsidRPr="00B942C1">
        <w:rPr>
          <w:rFonts w:ascii="Naskh MT for Bosch School" w:eastAsia="Times New Roman" w:hAnsi="Naskh MT for Bosch School" w:cs="Naskh MT for Bosch School"/>
          <w:color w:val="000000"/>
          <w:sz w:val="23"/>
          <w:szCs w:val="23"/>
          <w:rtl/>
        </w:rPr>
        <w:t xml:space="preserve"> وقرارات بيت العدل الأعظم.</w:t>
      </w:r>
    </w:p>
    <w:p w14:paraId="7BB51B78" w14:textId="0AA9495C" w:rsidR="00DB3901" w:rsidRPr="00B942C1" w:rsidRDefault="00DB3901" w:rsidP="00D33031">
      <w:pPr>
        <w:bidi/>
        <w:spacing w:after="24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lastRenderedPageBreak/>
        <w:t>ثاني</w:t>
      </w:r>
      <w:r w:rsidR="00CE2CAF" w:rsidRPr="00CC42B2">
        <w:rPr>
          <w:rFonts w:ascii="Naskh MT for Bosch School" w:eastAsia="Times New Roman" w:hAnsi="Naskh MT for Bosch School" w:cs="Naskh MT for Bosch School" w:hint="eastAsia"/>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ا</w:t>
      </w:r>
      <w:r w:rsidR="00833818">
        <w:rPr>
          <w:rFonts w:ascii="Naskh MT for Bosch School" w:eastAsia="Times New Roman" w:hAnsi="Naskh MT for Bosch School" w:cs="Naskh MT for Bosch School"/>
          <w:b/>
          <w:bCs/>
          <w:color w:val="000000"/>
          <w:sz w:val="23"/>
          <w:szCs w:val="23"/>
          <w:rtl/>
        </w:rPr>
        <w:t xml:space="preserve">:  </w:t>
      </w:r>
      <w:r w:rsidRPr="00B942C1">
        <w:rPr>
          <w:rFonts w:ascii="Naskh MT for Bosch School" w:eastAsia="Times New Roman" w:hAnsi="Naskh MT for Bosch School" w:cs="Naskh MT for Bosch School"/>
          <w:b/>
          <w:bCs/>
          <w:color w:val="000000"/>
          <w:sz w:val="23"/>
          <w:szCs w:val="23"/>
          <w:rtl/>
        </w:rPr>
        <w:t xml:space="preserve">المحافل </w:t>
      </w:r>
      <w:r w:rsidR="00945DF3" w:rsidRPr="00B942C1">
        <w:rPr>
          <w:rFonts w:ascii="Naskh MT for Bosch School" w:eastAsia="Times New Roman" w:hAnsi="Naskh MT for Bosch School" w:cs="Naskh MT for Bosch School"/>
          <w:b/>
          <w:bCs/>
          <w:color w:val="000000"/>
          <w:sz w:val="23"/>
          <w:szCs w:val="23"/>
          <w:rtl/>
        </w:rPr>
        <w:t>الرّوحانيّ</w:t>
      </w:r>
      <w:r w:rsidRPr="00B942C1">
        <w:rPr>
          <w:rFonts w:ascii="Naskh MT for Bosch School" w:eastAsia="Times New Roman" w:hAnsi="Naskh MT for Bosch School" w:cs="Naskh MT for Bosch School"/>
          <w:b/>
          <w:bCs/>
          <w:color w:val="000000"/>
          <w:sz w:val="23"/>
          <w:szCs w:val="23"/>
          <w:rtl/>
        </w:rPr>
        <w:t>ة ال</w:t>
      </w:r>
      <w:r w:rsidR="00945DF3" w:rsidRPr="00B942C1">
        <w:rPr>
          <w:rFonts w:ascii="Naskh MT for Bosch School" w:eastAsia="Times New Roman" w:hAnsi="Naskh MT for Bosch School" w:cs="Naskh MT for Bosch School"/>
          <w:b/>
          <w:bCs/>
          <w:color w:val="000000"/>
          <w:sz w:val="23"/>
          <w:szCs w:val="23"/>
          <w:rtl/>
        </w:rPr>
        <w:t>محلّيّ</w:t>
      </w:r>
      <w:r w:rsidRPr="00B942C1">
        <w:rPr>
          <w:rFonts w:ascii="Naskh MT for Bosch School" w:eastAsia="Times New Roman" w:hAnsi="Naskh MT for Bosch School" w:cs="Naskh MT for Bosch School"/>
          <w:b/>
          <w:bCs/>
          <w:color w:val="000000"/>
          <w:sz w:val="23"/>
          <w:szCs w:val="23"/>
          <w:rtl/>
        </w:rPr>
        <w:t>ة</w:t>
      </w:r>
    </w:p>
    <w:p w14:paraId="6DEBB54A" w14:textId="4DC944E4"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في أي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قرية أو مدينة يزيد عدد البهائي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ين المقيمين فيها من البالغين عامهم الحادي والعشرين على تسعة أفراد، عليهم أن يجتمعوا في اليوم الأول من الر</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ضوان وينتخبوا هيئة إداري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ة </w:t>
      </w:r>
      <w:r w:rsidR="00945DF3" w:rsidRPr="00CC42B2">
        <w:rPr>
          <w:rFonts w:ascii="Naskh MT for Bosch School" w:eastAsia="Times New Roman" w:hAnsi="Naskh MT for Bosch School" w:cs="Naskh MT for Bosch School"/>
          <w:color w:val="000000"/>
          <w:sz w:val="23"/>
          <w:szCs w:val="23"/>
          <w:rtl/>
        </w:rPr>
        <w:t>محلّيّ</w:t>
      </w:r>
      <w:r w:rsidRPr="00CC42B2">
        <w:rPr>
          <w:rFonts w:ascii="Naskh MT for Bosch School" w:eastAsia="Times New Roman" w:hAnsi="Naskh MT for Bosch School" w:cs="Naskh MT for Bosch School"/>
          <w:color w:val="000000"/>
          <w:sz w:val="23"/>
          <w:szCs w:val="23"/>
          <w:rtl/>
        </w:rPr>
        <w:t xml:space="preserve">ه من تسعة أعضاء تُعرف باسم المحفل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للبهائي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ين لذلك المكان</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 xml:space="preserve">ويجب انتخاب المحفل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سنوي</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بعد ذلك في اليوم الأو</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ل من الر</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ضوان</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ويتول</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ى الأعضاء مناصبهم لمد</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ة عام أو لحين انتخاب من يخلفهم</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أم</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ا إذا كان عدد البهائي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ين في أي</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مكان كما ذكر سابق</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تسعة أشخاص فقط فإن</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هم يؤل</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فون المحفل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ال</w:t>
      </w:r>
      <w:r w:rsidR="00945DF3" w:rsidRPr="00CC42B2">
        <w:rPr>
          <w:rFonts w:ascii="Naskh MT for Bosch School" w:eastAsia="Times New Roman" w:hAnsi="Naskh MT for Bosch School" w:cs="Naskh MT for Bosch School"/>
          <w:color w:val="000000"/>
          <w:sz w:val="23"/>
          <w:szCs w:val="23"/>
          <w:rtl/>
        </w:rPr>
        <w:t>محلّيّ</w:t>
      </w:r>
      <w:r w:rsidRPr="00CC42B2">
        <w:rPr>
          <w:rFonts w:ascii="Naskh MT for Bosch School" w:eastAsia="Times New Roman" w:hAnsi="Naskh MT for Bosch School" w:cs="Naskh MT for Bosch School"/>
          <w:color w:val="000000"/>
          <w:sz w:val="23"/>
          <w:szCs w:val="23"/>
          <w:rtl/>
        </w:rPr>
        <w:t xml:space="preserve"> من أنفسهم بإعلان مشترك في اليوم الأو</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ل من الر</w:t>
      </w:r>
      <w:r w:rsidR="00CE2CAF" w:rsidRPr="00CC42B2">
        <w:rPr>
          <w:rFonts w:ascii="Naskh MT for Bosch School" w:eastAsia="Times New Roman" w:hAnsi="Naskh MT for Bosch School" w:cs="Naskh MT for Bosch School" w:hint="eastAsia"/>
          <w:color w:val="000000"/>
          <w:sz w:val="23"/>
          <w:szCs w:val="23"/>
          <w:rtl/>
        </w:rPr>
        <w:t>ّ</w:t>
      </w:r>
      <w:r w:rsidRPr="00CC42B2">
        <w:rPr>
          <w:rFonts w:ascii="Naskh MT for Bosch School" w:eastAsia="Times New Roman" w:hAnsi="Naskh MT for Bosch School" w:cs="Naskh MT for Bosch School"/>
          <w:color w:val="000000"/>
          <w:sz w:val="23"/>
          <w:szCs w:val="23"/>
          <w:rtl/>
        </w:rPr>
        <w:t>ضوان.</w:t>
      </w:r>
    </w:p>
    <w:p w14:paraId="0696CAE7" w14:textId="306F5B19" w:rsidR="00DB3901" w:rsidRPr="00B942C1" w:rsidRDefault="00DB3901" w:rsidP="00D33031">
      <w:pPr>
        <w:pStyle w:val="ListParagraph"/>
        <w:numPr>
          <w:ilvl w:val="0"/>
          <w:numId w:val="2"/>
        </w:numPr>
        <w:bidi/>
        <w:spacing w:after="240"/>
        <w:contextualSpacing w:val="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الس</w:t>
      </w:r>
      <w:r w:rsidR="00CE2CAF"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لطات العام</w:t>
      </w:r>
      <w:r w:rsidR="00CE2CAF"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ة للمحفل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ال</w:t>
      </w:r>
      <w:r w:rsidR="00945DF3" w:rsidRPr="00CC42B2">
        <w:rPr>
          <w:rFonts w:ascii="Naskh MT for Bosch School" w:eastAsia="Times New Roman" w:hAnsi="Naskh MT for Bosch School" w:cs="Naskh MT for Bosch School"/>
          <w:color w:val="000000"/>
          <w:sz w:val="23"/>
          <w:szCs w:val="23"/>
          <w:rtl/>
        </w:rPr>
        <w:t>محلّيّ</w:t>
      </w:r>
      <w:r w:rsidRPr="00CC42B2">
        <w:rPr>
          <w:rFonts w:ascii="Naskh MT for Bosch School" w:eastAsia="Times New Roman" w:hAnsi="Naskh MT for Bosch School" w:cs="Naskh MT for Bosch School"/>
          <w:color w:val="000000"/>
          <w:sz w:val="23"/>
          <w:szCs w:val="23"/>
          <w:rtl/>
        </w:rPr>
        <w:t xml:space="preserve"> وواجباته محد</w:t>
      </w:r>
      <w:r w:rsidR="00CE2CAF"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دة في آثار حضرة </w:t>
      </w:r>
      <w:r w:rsidR="00945DF3" w:rsidRPr="00CC42B2">
        <w:rPr>
          <w:rFonts w:ascii="Naskh MT for Bosch School" w:eastAsia="Times New Roman" w:hAnsi="Naskh MT for Bosch School" w:cs="Naskh MT for Bosch School"/>
          <w:color w:val="000000"/>
          <w:sz w:val="23"/>
          <w:szCs w:val="23"/>
          <w:rtl/>
        </w:rPr>
        <w:t>بهاء الله</w:t>
      </w:r>
      <w:r w:rsidRPr="00CC42B2">
        <w:rPr>
          <w:rFonts w:ascii="Naskh MT for Bosch School" w:eastAsia="Times New Roman" w:hAnsi="Naskh MT for Bosch School" w:cs="Naskh MT for Bosch School"/>
          <w:color w:val="000000"/>
          <w:sz w:val="23"/>
          <w:szCs w:val="23"/>
          <w:rtl/>
        </w:rPr>
        <w:t xml:space="preserve">، وحضرة </w:t>
      </w:r>
      <w:r w:rsidR="00945DF3" w:rsidRPr="00CC42B2">
        <w:rPr>
          <w:rFonts w:ascii="Naskh MT for Bosch School" w:eastAsia="Times New Roman" w:hAnsi="Naskh MT for Bosch School" w:cs="Naskh MT for Bosch School"/>
          <w:color w:val="000000"/>
          <w:sz w:val="23"/>
          <w:szCs w:val="23"/>
          <w:rtl/>
        </w:rPr>
        <w:t>عبد البهاء</w:t>
      </w:r>
      <w:r w:rsidRPr="00CC42B2">
        <w:rPr>
          <w:rFonts w:ascii="Naskh MT for Bosch School" w:eastAsia="Times New Roman" w:hAnsi="Naskh MT for Bosch School" w:cs="Naskh MT for Bosch School"/>
          <w:color w:val="000000"/>
          <w:sz w:val="23"/>
          <w:szCs w:val="23"/>
          <w:rtl/>
        </w:rPr>
        <w:t xml:space="preserve"> وحضرة </w:t>
      </w:r>
      <w:r w:rsidR="00945DF3" w:rsidRPr="00CC42B2">
        <w:rPr>
          <w:rFonts w:ascii="Naskh MT for Bosch School" w:eastAsia="Times New Roman" w:hAnsi="Naskh MT for Bosch School" w:cs="Naskh MT for Bosch School"/>
          <w:color w:val="000000"/>
          <w:sz w:val="23"/>
          <w:szCs w:val="23"/>
          <w:rtl/>
        </w:rPr>
        <w:t>شوقي أفندي</w:t>
      </w:r>
      <w:r w:rsidRPr="00CC42B2">
        <w:rPr>
          <w:rFonts w:ascii="Naskh MT for Bosch School" w:eastAsia="Times New Roman" w:hAnsi="Naskh MT for Bosch School" w:cs="Naskh MT for Bosch School"/>
          <w:color w:val="000000"/>
          <w:sz w:val="23"/>
          <w:szCs w:val="23"/>
          <w:rtl/>
        </w:rPr>
        <w:t xml:space="preserve"> وقرارات بيت العدل الأعظم.</w:t>
      </w:r>
    </w:p>
    <w:p w14:paraId="61F2AC80" w14:textId="51E02689" w:rsidR="00DB3901" w:rsidRPr="00B942C1" w:rsidRDefault="00DB3901" w:rsidP="00D33031">
      <w:pPr>
        <w:pStyle w:val="ListParagraph"/>
        <w:numPr>
          <w:ilvl w:val="0"/>
          <w:numId w:val="2"/>
        </w:numPr>
        <w:bidi/>
        <w:spacing w:after="240"/>
        <w:contextualSpacing w:val="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 xml:space="preserve">يباشر المحفل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ال</w:t>
      </w:r>
      <w:r w:rsidR="00945DF3" w:rsidRPr="00CC42B2">
        <w:rPr>
          <w:rFonts w:ascii="Naskh MT for Bosch School" w:eastAsia="Times New Roman" w:hAnsi="Naskh MT for Bosch School" w:cs="Naskh MT for Bosch School"/>
          <w:color w:val="000000"/>
          <w:sz w:val="23"/>
          <w:szCs w:val="23"/>
          <w:rtl/>
        </w:rPr>
        <w:t>محلّيّ</w:t>
      </w:r>
      <w:r w:rsidRPr="00CC42B2">
        <w:rPr>
          <w:rFonts w:ascii="Naskh MT for Bosch School" w:eastAsia="Times New Roman" w:hAnsi="Naskh MT for Bosch School" w:cs="Naskh MT for Bosch School"/>
          <w:color w:val="000000"/>
          <w:sz w:val="23"/>
          <w:szCs w:val="23"/>
          <w:rtl/>
        </w:rPr>
        <w:t xml:space="preserve"> اختصاصاته كاملة على عموم الن</w:t>
      </w:r>
      <w:r w:rsidR="00CE2CAF"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شاط البهائي</w:t>
      </w:r>
      <w:r w:rsidR="00CE2CAF"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والش</w:t>
      </w:r>
      <w:r w:rsidR="00CE2CAF"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ؤون البهائي</w:t>
      </w:r>
      <w:r w:rsidR="00CE2CAF"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ة داخل منطقته طبق</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لأحكام الد</w:t>
      </w:r>
      <w:r w:rsidR="00CE2CAF"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ستور البهائي</w:t>
      </w:r>
      <w:r w:rsidR="00CE2CAF"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ال</w:t>
      </w:r>
      <w:r w:rsidR="00945DF3" w:rsidRPr="00CC42B2">
        <w:rPr>
          <w:rFonts w:ascii="Naskh MT for Bosch School" w:eastAsia="Times New Roman" w:hAnsi="Naskh MT for Bosch School" w:cs="Naskh MT for Bosch School"/>
          <w:color w:val="000000"/>
          <w:sz w:val="23"/>
          <w:szCs w:val="23"/>
          <w:rtl/>
        </w:rPr>
        <w:t>محلّيّ</w:t>
      </w:r>
      <w:r w:rsidR="00E13A64">
        <w:rPr>
          <w:rFonts w:ascii="Naskh MT for Bosch School" w:eastAsia="Times New Roman" w:hAnsi="Naskh MT for Bosch School" w:cs="Naskh MT for Bosch School" w:hint="cs"/>
          <w:color w:val="000000"/>
          <w:sz w:val="23"/>
          <w:szCs w:val="23"/>
          <w:rtl/>
          <w:lang w:bidi="ar-JO"/>
        </w:rPr>
        <w:t>.</w:t>
      </w:r>
      <w:r w:rsidR="00E13A64">
        <w:rPr>
          <w:rStyle w:val="EndnoteReference"/>
          <w:rFonts w:ascii="Naskh MT for Bosch School" w:eastAsia="Times New Roman" w:hAnsi="Naskh MT for Bosch School" w:cs="Naskh MT for Bosch School"/>
          <w:color w:val="000000"/>
          <w:sz w:val="23"/>
          <w:szCs w:val="23"/>
          <w:rtl/>
          <w:lang w:bidi="ar-JO"/>
        </w:rPr>
        <w:endnoteReference w:id="2"/>
      </w:r>
      <w:r w:rsidRPr="00CC42B2">
        <w:rPr>
          <w:rFonts w:ascii="Naskh MT for Bosch School" w:eastAsia="Times New Roman" w:hAnsi="Naskh MT for Bosch School" w:cs="Naskh MT for Bosch School"/>
          <w:color w:val="000000"/>
          <w:sz w:val="23"/>
          <w:szCs w:val="23"/>
          <w:rtl/>
        </w:rPr>
        <w:t> </w:t>
      </w:r>
    </w:p>
    <w:p w14:paraId="35D08743" w14:textId="72B6A9BF" w:rsidR="00DB3901" w:rsidRPr="00CC42B2" w:rsidRDefault="00DB3901" w:rsidP="00D33031">
      <w:pPr>
        <w:pStyle w:val="ListParagraph"/>
        <w:numPr>
          <w:ilvl w:val="0"/>
          <w:numId w:val="2"/>
        </w:numPr>
        <w:bidi/>
        <w:spacing w:after="240"/>
        <w:contextualSpacing w:val="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دائرة اختصاص المحفل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ال</w:t>
      </w:r>
      <w:r w:rsidR="00945DF3" w:rsidRPr="00CC42B2">
        <w:rPr>
          <w:rFonts w:ascii="Naskh MT for Bosch School" w:eastAsia="Times New Roman" w:hAnsi="Naskh MT for Bosch School" w:cs="Naskh MT for Bosch School"/>
          <w:color w:val="000000"/>
          <w:sz w:val="23"/>
          <w:szCs w:val="23"/>
          <w:rtl/>
        </w:rPr>
        <w:t>محلّيّ</w:t>
      </w:r>
      <w:r w:rsidRPr="00CC42B2">
        <w:rPr>
          <w:rFonts w:ascii="Naskh MT for Bosch School" w:eastAsia="Times New Roman" w:hAnsi="Naskh MT for Bosch School" w:cs="Naskh MT for Bosch School"/>
          <w:color w:val="000000"/>
          <w:sz w:val="23"/>
          <w:szCs w:val="23"/>
          <w:rtl/>
        </w:rPr>
        <w:t xml:space="preserve"> يقر</w:t>
      </w:r>
      <w:r w:rsidR="00CE2CAF"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رها المحفل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المركزي</w:t>
      </w:r>
      <w:r w:rsidR="00CE2CAF"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طبق</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للمبدأ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 xml:space="preserve"> يقر</w:t>
      </w:r>
      <w:r w:rsidR="00CE2CAF"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ره بيت العدل الأعظم لكل</w:t>
      </w:r>
      <w:r w:rsidR="00CE2CAF" w:rsidRPr="00CC42B2">
        <w:rPr>
          <w:rFonts w:ascii="Naskh MT for Bosch School" w:eastAsia="Times New Roman" w:hAnsi="Naskh MT for Bosch School" w:cs="Naskh MT for Bosch School"/>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قطر.</w:t>
      </w:r>
    </w:p>
    <w:p w14:paraId="1BE1EA3C" w14:textId="35448C5D" w:rsidR="00DB3901" w:rsidRPr="00B942C1" w:rsidRDefault="00DB3901" w:rsidP="00D33031">
      <w:pPr>
        <w:bidi/>
        <w:spacing w:after="24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t>ثالث</w:t>
      </w:r>
      <w:r w:rsidR="00CE2CAF" w:rsidRPr="00CC42B2">
        <w:rPr>
          <w:rFonts w:ascii="Naskh MT for Bosch School" w:eastAsia="Times New Roman" w:hAnsi="Naskh MT for Bosch School" w:cs="Naskh MT for Bosch School" w:hint="eastAsia"/>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ا</w:t>
      </w:r>
      <w:r w:rsidR="00833818">
        <w:rPr>
          <w:rFonts w:ascii="Naskh MT for Bosch School" w:eastAsia="Times New Roman" w:hAnsi="Naskh MT for Bosch School" w:cs="Naskh MT for Bosch School"/>
          <w:b/>
          <w:bCs/>
          <w:color w:val="000000"/>
          <w:sz w:val="23"/>
          <w:szCs w:val="23"/>
          <w:rtl/>
        </w:rPr>
        <w:t xml:space="preserve">:  </w:t>
      </w:r>
      <w:r w:rsidRPr="00B942C1">
        <w:rPr>
          <w:rFonts w:ascii="Naskh MT for Bosch School" w:eastAsia="Times New Roman" w:hAnsi="Naskh MT for Bosch School" w:cs="Naskh MT for Bosch School"/>
          <w:b/>
          <w:bCs/>
          <w:color w:val="000000"/>
          <w:sz w:val="23"/>
          <w:szCs w:val="23"/>
          <w:rtl/>
        </w:rPr>
        <w:t xml:space="preserve">المحافل </w:t>
      </w:r>
      <w:r w:rsidR="00945DF3" w:rsidRPr="00B942C1">
        <w:rPr>
          <w:rFonts w:ascii="Naskh MT for Bosch School" w:eastAsia="Times New Roman" w:hAnsi="Naskh MT for Bosch School" w:cs="Naskh MT for Bosch School"/>
          <w:b/>
          <w:bCs/>
          <w:color w:val="000000"/>
          <w:sz w:val="23"/>
          <w:szCs w:val="23"/>
          <w:rtl/>
        </w:rPr>
        <w:t>الرّوحانيّ</w:t>
      </w:r>
      <w:r w:rsidRPr="00B942C1">
        <w:rPr>
          <w:rFonts w:ascii="Naskh MT for Bosch School" w:eastAsia="Times New Roman" w:hAnsi="Naskh MT for Bosch School" w:cs="Naskh MT for Bosch School"/>
          <w:b/>
          <w:bCs/>
          <w:color w:val="000000"/>
          <w:sz w:val="23"/>
          <w:szCs w:val="23"/>
          <w:rtl/>
        </w:rPr>
        <w:t>ة المركزي</w:t>
      </w:r>
      <w:r w:rsidR="00CE2CAF" w:rsidRPr="00CC42B2">
        <w:rPr>
          <w:rFonts w:ascii="Naskh MT for Bosch School" w:eastAsia="Times New Roman" w:hAnsi="Naskh MT for Bosch School" w:cs="Naskh MT for Bosch School" w:hint="eastAsia"/>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ة</w:t>
      </w:r>
    </w:p>
    <w:p w14:paraId="72F90134" w14:textId="0B547D72"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عندما يقر</w:t>
      </w:r>
      <w:r w:rsidR="00E13A64">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ر بيت العدل الأعظم تشكيل محفل روحاني</w:t>
      </w:r>
      <w:r w:rsidR="00E13A64">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مركزي</w:t>
      </w:r>
      <w:r w:rsidR="00E13A64">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في أي</w:t>
      </w:r>
      <w:r w:rsidR="00E13A64">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قطر أو إقليم يقوم الأعضاء المؤه</w:t>
      </w:r>
      <w:r w:rsidR="00E13A64">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لون للانتخاب في ذلك القطر أو الإقليم بانتخاب مندوبيهم إلى مؤتمر الوكلاء على الن</w:t>
      </w:r>
      <w:r w:rsidR="00E13A64">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حو وفي الموعد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 xml:space="preserve"> يقر</w:t>
      </w:r>
      <w:r w:rsidR="00E13A64">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ره بيت العدل الأعظم</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ويقوم هؤلاء المندوبون بدورهم بانتخاب هيئة من تسعة أشخاص طبق</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لأحكام الد</w:t>
      </w:r>
      <w:r w:rsidR="00E13A64">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ستور البهائي</w:t>
      </w:r>
      <w:r w:rsidR="00E13A64">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المركزي</w:t>
      </w:r>
      <w:r w:rsidR="00E13A64">
        <w:rPr>
          <w:rFonts w:ascii="Naskh MT for Bosch School" w:eastAsia="Times New Roman" w:hAnsi="Naskh MT for Bosch School" w:cs="Naskh MT for Bosch School" w:hint="cs"/>
          <w:color w:val="000000"/>
          <w:sz w:val="23"/>
          <w:szCs w:val="23"/>
          <w:rtl/>
        </w:rPr>
        <w:t>ّ</w:t>
      </w:r>
      <w:r w:rsidR="00E13A64">
        <w:rPr>
          <w:rStyle w:val="EndnoteReference"/>
          <w:rFonts w:ascii="Naskh MT for Bosch School" w:eastAsia="Times New Roman" w:hAnsi="Naskh MT for Bosch School" w:cs="Naskh MT for Bosch School"/>
          <w:color w:val="000000"/>
          <w:sz w:val="23"/>
          <w:szCs w:val="23"/>
          <w:rtl/>
        </w:rPr>
        <w:endnoteReference w:id="3"/>
      </w:r>
      <w:r w:rsidRPr="00CC42B2">
        <w:rPr>
          <w:rFonts w:ascii="Naskh MT for Bosch School" w:eastAsia="Times New Roman" w:hAnsi="Naskh MT for Bosch School" w:cs="Naskh MT for Bosch School"/>
          <w:color w:val="000000"/>
          <w:sz w:val="23"/>
          <w:szCs w:val="23"/>
          <w:rtl/>
        </w:rPr>
        <w:t xml:space="preserve"> تسمى باسم المحفل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المركزي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لذلك القطر أو الإقليم</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ويستمر الأعضاء في منصبهم لمد</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عام واحد أو إلى أن يتم انتخاب من يخلفهم.</w:t>
      </w:r>
    </w:p>
    <w:p w14:paraId="55B02A1D" w14:textId="02044B31" w:rsidR="00DB3901" w:rsidRPr="00B942C1" w:rsidRDefault="00DB3901" w:rsidP="00D33031">
      <w:pPr>
        <w:pStyle w:val="ListParagraph"/>
        <w:numPr>
          <w:ilvl w:val="0"/>
          <w:numId w:val="3"/>
        </w:numPr>
        <w:bidi/>
        <w:spacing w:after="240"/>
        <w:contextualSpacing w:val="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الس</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لطات العام</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ة للمحفل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المركزي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وواجباته محد</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دة في آثار حضرة </w:t>
      </w:r>
      <w:r w:rsidR="00945DF3" w:rsidRPr="00CC42B2">
        <w:rPr>
          <w:rFonts w:ascii="Naskh MT for Bosch School" w:eastAsia="Times New Roman" w:hAnsi="Naskh MT for Bosch School" w:cs="Naskh MT for Bosch School"/>
          <w:color w:val="000000"/>
          <w:sz w:val="23"/>
          <w:szCs w:val="23"/>
          <w:rtl/>
        </w:rPr>
        <w:t>بهاء الله</w:t>
      </w:r>
      <w:r w:rsidRPr="00CC42B2">
        <w:rPr>
          <w:rFonts w:ascii="Naskh MT for Bosch School" w:eastAsia="Times New Roman" w:hAnsi="Naskh MT for Bosch School" w:cs="Naskh MT for Bosch School"/>
          <w:color w:val="000000"/>
          <w:sz w:val="23"/>
          <w:szCs w:val="23"/>
          <w:rtl/>
        </w:rPr>
        <w:t xml:space="preserve"> وحضرة </w:t>
      </w:r>
      <w:r w:rsidR="00945DF3" w:rsidRPr="00CC42B2">
        <w:rPr>
          <w:rFonts w:ascii="Naskh MT for Bosch School" w:eastAsia="Times New Roman" w:hAnsi="Naskh MT for Bosch School" w:cs="Naskh MT for Bosch School"/>
          <w:color w:val="000000"/>
          <w:sz w:val="23"/>
          <w:szCs w:val="23"/>
          <w:rtl/>
        </w:rPr>
        <w:t>عبد البهاء</w:t>
      </w:r>
      <w:r w:rsidRPr="00CC42B2">
        <w:rPr>
          <w:rFonts w:ascii="Naskh MT for Bosch School" w:eastAsia="Times New Roman" w:hAnsi="Naskh MT for Bosch School" w:cs="Naskh MT for Bosch School"/>
          <w:color w:val="000000"/>
          <w:sz w:val="23"/>
          <w:szCs w:val="23"/>
          <w:rtl/>
        </w:rPr>
        <w:t xml:space="preserve"> وحضرة </w:t>
      </w:r>
      <w:r w:rsidR="00945DF3" w:rsidRPr="00CC42B2">
        <w:rPr>
          <w:rFonts w:ascii="Naskh MT for Bosch School" w:eastAsia="Times New Roman" w:hAnsi="Naskh MT for Bosch School" w:cs="Naskh MT for Bosch School"/>
          <w:color w:val="000000"/>
          <w:sz w:val="23"/>
          <w:szCs w:val="23"/>
          <w:rtl/>
        </w:rPr>
        <w:t>شوقي أفندي</w:t>
      </w:r>
      <w:r w:rsidRPr="00CC42B2">
        <w:rPr>
          <w:rFonts w:ascii="Naskh MT for Bosch School" w:eastAsia="Times New Roman" w:hAnsi="Naskh MT for Bosch School" w:cs="Naskh MT for Bosch School"/>
          <w:color w:val="000000"/>
          <w:sz w:val="23"/>
          <w:szCs w:val="23"/>
          <w:rtl/>
        </w:rPr>
        <w:t xml:space="preserve"> وقرارات بيت العدل الأعظم.</w:t>
      </w:r>
    </w:p>
    <w:p w14:paraId="624C8F0C" w14:textId="6BDF2C03" w:rsidR="00DB3901" w:rsidRPr="00B942C1" w:rsidRDefault="00DB3901" w:rsidP="00D33031">
      <w:pPr>
        <w:pStyle w:val="ListParagraph"/>
        <w:numPr>
          <w:ilvl w:val="0"/>
          <w:numId w:val="3"/>
        </w:numPr>
        <w:bidi/>
        <w:spacing w:after="240"/>
        <w:contextualSpacing w:val="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يتمت</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ع المحفل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المركزي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باختصاصه دون غيره، ويزاول سلطته الكاملة في كل</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ما يتعلق بشؤون الد</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ين البهائي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والن</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شاط البهائي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عبر منطقته، ويبذل جهده في حفز وتوحيد وتنسيق الأنشطة المتعد</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دة للمحافل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ة ال</w:t>
      </w:r>
      <w:r w:rsidR="00945DF3" w:rsidRPr="00CC42B2">
        <w:rPr>
          <w:rFonts w:ascii="Naskh MT for Bosch School" w:eastAsia="Times New Roman" w:hAnsi="Naskh MT for Bosch School" w:cs="Naskh MT for Bosch School"/>
          <w:color w:val="000000"/>
          <w:sz w:val="23"/>
          <w:szCs w:val="23"/>
          <w:rtl/>
        </w:rPr>
        <w:t>محلّيّ</w:t>
      </w:r>
      <w:r w:rsidRPr="00CC42B2">
        <w:rPr>
          <w:rFonts w:ascii="Naskh MT for Bosch School" w:eastAsia="Times New Roman" w:hAnsi="Naskh MT for Bosch School" w:cs="Naskh MT for Bosch School"/>
          <w:color w:val="000000"/>
          <w:sz w:val="23"/>
          <w:szCs w:val="23"/>
          <w:rtl/>
        </w:rPr>
        <w:t>ة وللأفراد البهائي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ين في دائرته ويعاونهم بكل</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الوسائل الممكنة على تعزيز وحدة العالم الإنساني</w:t>
      </w:r>
      <w:r w:rsidR="008F1702">
        <w:rPr>
          <w:rFonts w:ascii="Naskh MT for Bosch School" w:eastAsia="Times New Roman" w:hAnsi="Naskh MT for Bosch School" w:cs="Naskh MT for Bosch School" w:hint="cs"/>
          <w:color w:val="000000"/>
          <w:sz w:val="23"/>
          <w:szCs w:val="23"/>
          <w:rtl/>
        </w:rPr>
        <w:t>ّ</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ويقوم أيض</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بتمثيل الجامعة البهائي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لقطره في مقابل بيت العدل الأعظم والجامعات البهائي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الأخرى.</w:t>
      </w:r>
    </w:p>
    <w:p w14:paraId="2E18AA82" w14:textId="32ACAD62" w:rsidR="00DB3901" w:rsidRPr="00B942C1" w:rsidRDefault="00DB3901" w:rsidP="00D33031">
      <w:pPr>
        <w:pStyle w:val="ListParagraph"/>
        <w:numPr>
          <w:ilvl w:val="0"/>
          <w:numId w:val="3"/>
        </w:numPr>
        <w:bidi/>
        <w:spacing w:after="240"/>
        <w:contextualSpacing w:val="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lastRenderedPageBreak/>
        <w:t xml:space="preserve">منطقة اختصاص المحفل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المركزي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يحد</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دها بيت العدل الأعظم.</w:t>
      </w:r>
    </w:p>
    <w:p w14:paraId="03520D54" w14:textId="5F6BA121" w:rsidR="00DB3901" w:rsidRPr="00CC42B2" w:rsidRDefault="00DB3901" w:rsidP="00D33031">
      <w:pPr>
        <w:pStyle w:val="ListParagraph"/>
        <w:numPr>
          <w:ilvl w:val="0"/>
          <w:numId w:val="3"/>
        </w:numPr>
        <w:bidi/>
        <w:spacing w:after="240"/>
        <w:contextualSpacing w:val="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تتمث</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ل المهام الر</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ئيسة لمؤتمر الوكلاء في الت</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شاور في الن</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شاط والخطط والفعالي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ات البهائي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ة، علاوة على انتخاب أعضاء المحفل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المركزي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على الوجه المحد</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د في الد</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ستور البهائي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المركزي</w:t>
      </w:r>
      <w:r w:rsidR="008F1702">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w:t>
      </w:r>
    </w:p>
    <w:p w14:paraId="7DD609A8" w14:textId="04806177" w:rsidR="00DB3901" w:rsidRPr="00B942C1" w:rsidRDefault="00DB3901" w:rsidP="00D33031">
      <w:pPr>
        <w:pStyle w:val="ListParagraph"/>
        <w:numPr>
          <w:ilvl w:val="0"/>
          <w:numId w:val="4"/>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 xml:space="preserve">إذا رأى المحفل </w:t>
      </w:r>
      <w:r w:rsidR="00945DF3" w:rsidRPr="00B942C1">
        <w:rPr>
          <w:rFonts w:ascii="Naskh MT for Bosch School" w:eastAsia="Times New Roman" w:hAnsi="Naskh MT for Bosch School" w:cs="Naskh MT for Bosch School"/>
          <w:color w:val="000000"/>
          <w:sz w:val="23"/>
          <w:szCs w:val="23"/>
          <w:rtl/>
        </w:rPr>
        <w:t>الرّوحانيّ</w:t>
      </w:r>
      <w:r w:rsidRPr="00B942C1">
        <w:rPr>
          <w:rFonts w:ascii="Naskh MT for Bosch School" w:eastAsia="Times New Roman" w:hAnsi="Naskh MT for Bosch School" w:cs="Naskh MT for Bosch School"/>
          <w:color w:val="000000"/>
          <w:sz w:val="23"/>
          <w:szCs w:val="23"/>
          <w:rtl/>
        </w:rPr>
        <w:t xml:space="preserve"> المركزي</w:t>
      </w:r>
      <w:r w:rsidR="008F1702">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في أي</w:t>
      </w:r>
      <w:r w:rsidR="008F1702">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عام أن انعقاد مؤتمر الوكلاء ليس عمليّ</w:t>
      </w:r>
      <w:r w:rsidR="00945DF3" w:rsidRPr="00B942C1">
        <w:rPr>
          <w:rFonts w:ascii="Naskh MT for Bosch School" w:eastAsia="Times New Roman" w:hAnsi="Naskh MT for Bosch School" w:cs="Naskh MT for Bosch School"/>
          <w:color w:val="000000"/>
          <w:sz w:val="23"/>
          <w:szCs w:val="23"/>
          <w:rtl/>
        </w:rPr>
        <w:t>ًا</w:t>
      </w:r>
      <w:r w:rsidRPr="00B942C1">
        <w:rPr>
          <w:rFonts w:ascii="Naskh MT for Bosch School" w:eastAsia="Times New Roman" w:hAnsi="Naskh MT for Bosch School" w:cs="Naskh MT for Bosch School"/>
          <w:color w:val="000000"/>
          <w:sz w:val="23"/>
          <w:szCs w:val="23"/>
          <w:rtl/>
        </w:rPr>
        <w:t xml:space="preserve"> أو اعتبره مخالف</w:t>
      </w:r>
      <w:r w:rsidR="00945DF3" w:rsidRPr="00B942C1">
        <w:rPr>
          <w:rFonts w:ascii="Naskh MT for Bosch School" w:eastAsia="Times New Roman" w:hAnsi="Naskh MT for Bosch School" w:cs="Naskh MT for Bosch School"/>
          <w:color w:val="000000"/>
          <w:sz w:val="23"/>
          <w:szCs w:val="23"/>
          <w:rtl/>
        </w:rPr>
        <w:t>ًا</w:t>
      </w:r>
      <w:r w:rsidRPr="00B942C1">
        <w:rPr>
          <w:rFonts w:ascii="Naskh MT for Bosch School" w:eastAsia="Times New Roman" w:hAnsi="Naskh MT for Bosch School" w:cs="Naskh MT for Bosch School"/>
          <w:color w:val="000000"/>
          <w:sz w:val="23"/>
          <w:szCs w:val="23"/>
          <w:rtl/>
        </w:rPr>
        <w:t xml:space="preserve"> للحكمة، يقر</w:t>
      </w:r>
      <w:r w:rsidR="008F1702">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ر المحفل </w:t>
      </w:r>
      <w:r w:rsidR="00945DF3" w:rsidRPr="00B942C1">
        <w:rPr>
          <w:rFonts w:ascii="Naskh MT for Bosch School" w:eastAsia="Times New Roman" w:hAnsi="Naskh MT for Bosch School" w:cs="Naskh MT for Bosch School"/>
          <w:color w:val="000000"/>
          <w:sz w:val="23"/>
          <w:szCs w:val="23"/>
          <w:rtl/>
        </w:rPr>
        <w:t>الرّوحانيّ</w:t>
      </w:r>
      <w:r w:rsidRPr="00B942C1">
        <w:rPr>
          <w:rFonts w:ascii="Naskh MT for Bosch School" w:eastAsia="Times New Roman" w:hAnsi="Naskh MT for Bosch School" w:cs="Naskh MT for Bosch School"/>
          <w:color w:val="000000"/>
          <w:sz w:val="23"/>
          <w:szCs w:val="23"/>
          <w:rtl/>
        </w:rPr>
        <w:t xml:space="preserve"> المركزي</w:t>
      </w:r>
      <w:r w:rsidR="008F1702">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المذكور الط</w:t>
      </w:r>
      <w:r w:rsidR="008F1702">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رق والوسائل </w:t>
      </w:r>
      <w:r w:rsidR="00945DF3" w:rsidRPr="00B942C1">
        <w:rPr>
          <w:rFonts w:ascii="Naskh MT for Bosch School" w:eastAsia="Times New Roman" w:hAnsi="Naskh MT for Bosch School" w:cs="Naskh MT for Bosch School"/>
          <w:color w:val="000000"/>
          <w:sz w:val="23"/>
          <w:szCs w:val="23"/>
          <w:rtl/>
        </w:rPr>
        <w:t xml:space="preserve">الّتي </w:t>
      </w:r>
      <w:r w:rsidRPr="00B942C1">
        <w:rPr>
          <w:rFonts w:ascii="Naskh MT for Bosch School" w:eastAsia="Times New Roman" w:hAnsi="Naskh MT for Bosch School" w:cs="Naskh MT for Bosch School"/>
          <w:color w:val="000000"/>
          <w:sz w:val="23"/>
          <w:szCs w:val="23"/>
          <w:rtl/>
        </w:rPr>
        <w:t>يمكن أن يتم بواسطتها الانتخاب الس</w:t>
      </w:r>
      <w:r w:rsidR="008F1702">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نوي وإنجاز المهام الأساسي</w:t>
      </w:r>
      <w:r w:rsidR="008F1702">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ة الأخرى لمؤتمر الوكلاء.</w:t>
      </w:r>
    </w:p>
    <w:p w14:paraId="173D7071" w14:textId="034FE3BC" w:rsidR="00DB3901" w:rsidRPr="00B942C1" w:rsidRDefault="00DB3901" w:rsidP="00D33031">
      <w:pPr>
        <w:pStyle w:val="ListParagraph"/>
        <w:numPr>
          <w:ilvl w:val="0"/>
          <w:numId w:val="4"/>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أي فراغ في عضوي</w:t>
      </w:r>
      <w:r w:rsidR="008F1702">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ة المحفل </w:t>
      </w:r>
      <w:r w:rsidR="00945DF3" w:rsidRPr="00B942C1">
        <w:rPr>
          <w:rFonts w:ascii="Naskh MT for Bosch School" w:eastAsia="Times New Roman" w:hAnsi="Naskh MT for Bosch School" w:cs="Naskh MT for Bosch School"/>
          <w:color w:val="000000"/>
          <w:sz w:val="23"/>
          <w:szCs w:val="23"/>
          <w:rtl/>
        </w:rPr>
        <w:t>الرّوحانيّ</w:t>
      </w:r>
      <w:r w:rsidRPr="00B942C1">
        <w:rPr>
          <w:rFonts w:ascii="Naskh MT for Bosch School" w:eastAsia="Times New Roman" w:hAnsi="Naskh MT for Bosch School" w:cs="Naskh MT for Bosch School"/>
          <w:color w:val="000000"/>
          <w:sz w:val="23"/>
          <w:szCs w:val="23"/>
          <w:rtl/>
        </w:rPr>
        <w:t xml:space="preserve"> المركزي</w:t>
      </w:r>
      <w:r w:rsidR="008F1702">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يجري ملؤه بتصويت الوكلاء المكو</w:t>
      </w:r>
      <w:r w:rsidR="008F1702">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نين للمؤتمر </w:t>
      </w:r>
      <w:r w:rsidR="00945DF3" w:rsidRPr="00B942C1">
        <w:rPr>
          <w:rFonts w:ascii="Naskh MT for Bosch School" w:eastAsia="Times New Roman" w:hAnsi="Naskh MT for Bosch School" w:cs="Naskh MT for Bosch School"/>
          <w:color w:val="000000"/>
          <w:sz w:val="23"/>
          <w:szCs w:val="23"/>
          <w:rtl/>
        </w:rPr>
        <w:t>الّذي</w:t>
      </w:r>
      <w:r w:rsidRPr="00B942C1">
        <w:rPr>
          <w:rFonts w:ascii="Naskh MT for Bosch School" w:eastAsia="Times New Roman" w:hAnsi="Naskh MT for Bosch School" w:cs="Naskh MT for Bosch School"/>
          <w:color w:val="000000"/>
          <w:sz w:val="23"/>
          <w:szCs w:val="23"/>
          <w:rtl/>
        </w:rPr>
        <w:t xml:space="preserve"> انتخب ذلك المحفل، ويجري الإدلاء بأصواتهم بالمراسلة أو بأي</w:t>
      </w:r>
      <w:r w:rsidR="008F1702">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وسيلة أخرى يقر</w:t>
      </w:r>
      <w:r w:rsidR="008F1702">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رها المحفل </w:t>
      </w:r>
      <w:r w:rsidR="00945DF3" w:rsidRPr="00B942C1">
        <w:rPr>
          <w:rFonts w:ascii="Naskh MT for Bosch School" w:eastAsia="Times New Roman" w:hAnsi="Naskh MT for Bosch School" w:cs="Naskh MT for Bosch School"/>
          <w:color w:val="000000"/>
          <w:sz w:val="23"/>
          <w:szCs w:val="23"/>
          <w:rtl/>
        </w:rPr>
        <w:t>الرّوحانيّ</w:t>
      </w:r>
      <w:r w:rsidRPr="00B942C1">
        <w:rPr>
          <w:rFonts w:ascii="Naskh MT for Bosch School" w:eastAsia="Times New Roman" w:hAnsi="Naskh MT for Bosch School" w:cs="Naskh MT for Bosch School"/>
          <w:color w:val="000000"/>
          <w:sz w:val="23"/>
          <w:szCs w:val="23"/>
          <w:rtl/>
        </w:rPr>
        <w:t xml:space="preserve"> المركزي</w:t>
      </w:r>
      <w:r w:rsidR="008F1702">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w:t>
      </w:r>
    </w:p>
    <w:p w14:paraId="2B0F5394" w14:textId="4D099DA5" w:rsidR="00DB3901" w:rsidRPr="00B942C1" w:rsidRDefault="00DB3901" w:rsidP="00D33031">
      <w:pPr>
        <w:bidi/>
        <w:spacing w:after="24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t>رابع</w:t>
      </w:r>
      <w:r w:rsidR="008F1702">
        <w:rPr>
          <w:rFonts w:ascii="Naskh MT for Bosch School" w:eastAsia="Times New Roman" w:hAnsi="Naskh MT for Bosch School" w:cs="Naskh MT for Bosch School" w:hint="cs"/>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ا</w:t>
      </w:r>
      <w:r w:rsidR="00833818">
        <w:rPr>
          <w:rFonts w:ascii="Naskh MT for Bosch School" w:eastAsia="Times New Roman" w:hAnsi="Naskh MT for Bosch School" w:cs="Naskh MT for Bosch School"/>
          <w:b/>
          <w:bCs/>
          <w:color w:val="000000"/>
          <w:sz w:val="23"/>
          <w:szCs w:val="23"/>
          <w:rtl/>
        </w:rPr>
        <w:t xml:space="preserve">:  </w:t>
      </w:r>
      <w:r w:rsidR="008F1702">
        <w:rPr>
          <w:rFonts w:ascii="Naskh MT for Bosch School" w:eastAsia="Times New Roman" w:hAnsi="Naskh MT for Bosch School" w:cs="Naskh MT for Bosch School" w:hint="cs"/>
          <w:b/>
          <w:bCs/>
          <w:color w:val="000000"/>
          <w:sz w:val="23"/>
          <w:szCs w:val="23"/>
          <w:rtl/>
        </w:rPr>
        <w:t>ا</w:t>
      </w:r>
      <w:r w:rsidR="008F1702" w:rsidRPr="00B942C1">
        <w:rPr>
          <w:rFonts w:ascii="Naskh MT for Bosch School" w:eastAsia="Times New Roman" w:hAnsi="Naskh MT for Bosch School" w:cs="Naskh MT for Bosch School"/>
          <w:b/>
          <w:bCs/>
          <w:color w:val="000000"/>
          <w:sz w:val="23"/>
          <w:szCs w:val="23"/>
          <w:rtl/>
        </w:rPr>
        <w:t xml:space="preserve">لتزامات </w:t>
      </w:r>
      <w:r w:rsidRPr="00B942C1">
        <w:rPr>
          <w:rFonts w:ascii="Naskh MT for Bosch School" w:eastAsia="Times New Roman" w:hAnsi="Naskh MT for Bosch School" w:cs="Naskh MT for Bosch School"/>
          <w:b/>
          <w:bCs/>
          <w:color w:val="000000"/>
          <w:sz w:val="23"/>
          <w:szCs w:val="23"/>
          <w:rtl/>
        </w:rPr>
        <w:t xml:space="preserve">أعضاء المحافل </w:t>
      </w:r>
      <w:r w:rsidR="00945DF3" w:rsidRPr="00B942C1">
        <w:rPr>
          <w:rFonts w:ascii="Naskh MT for Bosch School" w:eastAsia="Times New Roman" w:hAnsi="Naskh MT for Bosch School" w:cs="Naskh MT for Bosch School"/>
          <w:b/>
          <w:bCs/>
          <w:color w:val="000000"/>
          <w:sz w:val="23"/>
          <w:szCs w:val="23"/>
          <w:rtl/>
        </w:rPr>
        <w:t>الرّوحانيّ</w:t>
      </w:r>
      <w:r w:rsidRPr="00B942C1">
        <w:rPr>
          <w:rFonts w:ascii="Naskh MT for Bosch School" w:eastAsia="Times New Roman" w:hAnsi="Naskh MT for Bosch School" w:cs="Naskh MT for Bosch School"/>
          <w:b/>
          <w:bCs/>
          <w:color w:val="000000"/>
          <w:sz w:val="23"/>
          <w:szCs w:val="23"/>
          <w:rtl/>
        </w:rPr>
        <w:t>ة</w:t>
      </w:r>
    </w:p>
    <w:p w14:paraId="060614E8" w14:textId="45AAE439"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من بين أبرز الواجبات المقد</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سة الملقاة على عاتق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ن اختيروا ليستهلوا ويديروا وينسقوا شئون أمر اللّه بوصفهم أعضاء محفل روحاني</w:t>
      </w:r>
      <w:r w:rsidR="00744D51">
        <w:rPr>
          <w:rFonts w:ascii="Naskh MT for Bosch School" w:eastAsia="Times New Roman" w:hAnsi="Naskh MT for Bosch School" w:cs="Naskh MT for Bosch School" w:hint="cs"/>
          <w:color w:val="000000"/>
          <w:sz w:val="23"/>
          <w:szCs w:val="23"/>
          <w:rtl/>
        </w:rPr>
        <w:t>ّ</w:t>
      </w:r>
      <w:r w:rsidR="00833818">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أن يكسبوا بكل</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ما في متناولهم من وسائل ثقة ومحب</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ة أولئك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ن فازوا بامتياز خدمتهم؛ وأن يتحرّوا ويتعرّفوا على وجهات الن</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ظر الجديرة بالملاحظة والمشاعر الس</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ائدة والقناعات الش</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خصي</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ة لأولئك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ن ترويج رفاهتهم واجبهم المقد</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س؛ وأن يطهّروا مشاوراتهم وتسيير عموم شئونهم من شوائب الانزواء والاستعلاء أو مظنّة السّر</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ي</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أو الجوّ الخانق للاستبدادي</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أو أي فعل أو قول قد يشتم</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منه رائحة الت</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حيّز أو الأنانيّة أو التّعصب؛ وبينما هم يحتفظون لأنفسهم بالحق</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المقد</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س لات</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خاذ القرار الن</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هائي</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يعملون على تشجيع المناقشة، وإتاحة الفرصة للت</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عبير عن الش</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كاوى والت</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رحيب بالن</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صح والت</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عاون والمشاركة والت</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فه</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م والث</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قة المتبادلة سواء فيما بينهم أو مع عموم البهائي</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ين.</w:t>
      </w:r>
    </w:p>
    <w:p w14:paraId="325CCE57" w14:textId="17F567E5" w:rsidR="00DB3901" w:rsidRPr="00B942C1" w:rsidRDefault="00DB3901" w:rsidP="00D33031">
      <w:pPr>
        <w:bidi/>
        <w:spacing w:after="24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t>خامس</w:t>
      </w:r>
      <w:r w:rsidR="00744D51">
        <w:rPr>
          <w:rFonts w:ascii="Naskh MT for Bosch School" w:eastAsia="Times New Roman" w:hAnsi="Naskh MT for Bosch School" w:cs="Naskh MT for Bosch School" w:hint="cs"/>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ا</w:t>
      </w:r>
      <w:r w:rsidR="00833818">
        <w:rPr>
          <w:rFonts w:ascii="Naskh MT for Bosch School" w:eastAsia="Times New Roman" w:hAnsi="Naskh MT for Bosch School" w:cs="Naskh MT for Bosch School"/>
          <w:b/>
          <w:bCs/>
          <w:color w:val="000000"/>
          <w:sz w:val="23"/>
          <w:szCs w:val="23"/>
          <w:rtl/>
        </w:rPr>
        <w:t xml:space="preserve">:  </w:t>
      </w:r>
      <w:r w:rsidRPr="00B942C1">
        <w:rPr>
          <w:rFonts w:ascii="Naskh MT for Bosch School" w:eastAsia="Times New Roman" w:hAnsi="Naskh MT for Bosch School" w:cs="Naskh MT for Bosch School"/>
          <w:b/>
          <w:bCs/>
          <w:color w:val="000000"/>
          <w:sz w:val="23"/>
          <w:szCs w:val="23"/>
          <w:rtl/>
        </w:rPr>
        <w:t>بيت العدل الأعظم</w:t>
      </w:r>
    </w:p>
    <w:p w14:paraId="2D64B314" w14:textId="44395D11"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يتأل</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ف بيت العدل الأعظم من تسعة رجال يجرى انتخابهم من بين أفراد الجامعة البهائي</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على الن</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حو المبي</w:t>
      </w:r>
      <w:r w:rsidR="00744D51">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ن أدناه.</w:t>
      </w:r>
    </w:p>
    <w:p w14:paraId="0B36C715" w14:textId="4AC05475" w:rsidR="00DB3901" w:rsidRPr="00B942C1" w:rsidRDefault="00DB3901" w:rsidP="00D33031">
      <w:pPr>
        <w:pStyle w:val="ListParagraph"/>
        <w:numPr>
          <w:ilvl w:val="0"/>
          <w:numId w:val="5"/>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b/>
          <w:bCs/>
          <w:color w:val="000000"/>
          <w:sz w:val="23"/>
          <w:szCs w:val="23"/>
          <w:rtl/>
        </w:rPr>
        <w:t>الانتخاب</w:t>
      </w:r>
    </w:p>
    <w:p w14:paraId="5809E1EA" w14:textId="34DF5262" w:rsidR="00DE5B68" w:rsidRPr="00B942C1" w:rsidRDefault="00DB3901" w:rsidP="00D33031">
      <w:pPr>
        <w:pStyle w:val="ListParagraph"/>
        <w:numPr>
          <w:ilvl w:val="0"/>
          <w:numId w:val="6"/>
        </w:numPr>
        <w:bidi/>
        <w:spacing w:after="240"/>
        <w:contextualSpacing w:val="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ينتخب أعضاء المحفل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المركزي</w:t>
      </w:r>
      <w:r w:rsidR="00DE5B6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أعضاء بيت العدل الأعظم بالاقتراع الس</w:t>
      </w:r>
      <w:r w:rsidR="00DE5B6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ر</w:t>
      </w:r>
      <w:r w:rsidR="00DE5B6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ي في اجتماع يُعرف باسم المؤتمر البهائي</w:t>
      </w:r>
      <w:r w:rsidR="00DE5B6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العالمي</w:t>
      </w:r>
      <w:r w:rsidR="00DE5B6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w:t>
      </w:r>
      <w:r w:rsidRPr="00B942C1">
        <w:rPr>
          <w:rFonts w:ascii="Naskh MT for Bosch School" w:eastAsia="Times New Roman" w:hAnsi="Naskh MT for Bosch School" w:cs="Naskh MT for Bosch School"/>
          <w:color w:val="000000"/>
          <w:sz w:val="23"/>
          <w:szCs w:val="23"/>
          <w:rtl/>
        </w:rPr>
        <w:t>يجري انتخاب بيت العدل الأعظم مر</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ة كل</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خمس سنوات إل</w:t>
      </w:r>
      <w:r w:rsidR="00945DF3" w:rsidRPr="00B942C1">
        <w:rPr>
          <w:rFonts w:ascii="Naskh MT for Bosch School" w:eastAsia="Times New Roman" w:hAnsi="Naskh MT for Bosch School" w:cs="Naskh MT for Bosch School"/>
          <w:color w:val="000000"/>
          <w:sz w:val="23"/>
          <w:szCs w:val="23"/>
          <w:rtl/>
        </w:rPr>
        <w:t>ّا</w:t>
      </w:r>
      <w:r w:rsidRPr="00B942C1">
        <w:rPr>
          <w:rFonts w:ascii="Naskh MT for Bosch School" w:eastAsia="Times New Roman" w:hAnsi="Naskh MT for Bosch School" w:cs="Naskh MT for Bosch School"/>
          <w:color w:val="000000"/>
          <w:sz w:val="23"/>
          <w:szCs w:val="23"/>
          <w:rtl/>
        </w:rPr>
        <w:t xml:space="preserve"> إذا قرر بيت العدل الأعظم غير ذلك، ويواصل الأعضاء المنتخبون مزاولة مهامهم إلى حين انتخاب من يخلفهم وانعقاد اجتماعهم الأو</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ل.</w:t>
      </w:r>
    </w:p>
    <w:p w14:paraId="2C60E9EF" w14:textId="34DCC35C" w:rsidR="00DE5B68" w:rsidRPr="00B942C1" w:rsidRDefault="00DB3901" w:rsidP="00D33031">
      <w:pPr>
        <w:pStyle w:val="ListParagraph"/>
        <w:numPr>
          <w:ilvl w:val="0"/>
          <w:numId w:val="6"/>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lastRenderedPageBreak/>
        <w:t>بمجرد استلام الد</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عوة لانعقاد المؤتمر يبادر كل</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محفل روحاني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مركزي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بتقديم قائمة بأسماء أعضائه إلى بيت العدل الأعظم</w:t>
      </w:r>
      <w:r w:rsidR="00D80033">
        <w:rPr>
          <w:rFonts w:ascii="Naskh MT for Bosch School" w:eastAsia="Times New Roman" w:hAnsi="Naskh MT for Bosch School" w:cs="Naskh MT for Bosch School"/>
          <w:color w:val="000000"/>
          <w:sz w:val="23"/>
          <w:szCs w:val="23"/>
          <w:rtl/>
        </w:rPr>
        <w:t xml:space="preserve">.  </w:t>
      </w:r>
      <w:r w:rsidRPr="00B942C1">
        <w:rPr>
          <w:rFonts w:ascii="Naskh MT for Bosch School" w:eastAsia="Times New Roman" w:hAnsi="Naskh MT for Bosch School" w:cs="Naskh MT for Bosch School"/>
          <w:color w:val="000000"/>
          <w:sz w:val="23"/>
          <w:szCs w:val="23"/>
          <w:rtl/>
        </w:rPr>
        <w:t>وبيت العدل الأعظم مخو</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ل بالس</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لطة لتصويب صلاحية الوكلاء وتعيين مقاعدهم في المؤتمر البهائي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العالمي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w:t>
      </w:r>
    </w:p>
    <w:p w14:paraId="6449A06D" w14:textId="6F3B9E6C" w:rsidR="00DE5B68" w:rsidRPr="00B942C1" w:rsidRDefault="00DB3901" w:rsidP="00D33031">
      <w:pPr>
        <w:pStyle w:val="ListParagraph"/>
        <w:numPr>
          <w:ilvl w:val="0"/>
          <w:numId w:val="6"/>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المهام الر</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ئيسة للمؤتمر العالمي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تنحصر في انتخاب أعضاء بيت العدل الأعظم، والت</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شاور في شئون أمر اللّه في مختلف </w:t>
      </w:r>
      <w:r w:rsidR="00DE5B68">
        <w:rPr>
          <w:rFonts w:ascii="Naskh MT for Bosch School" w:eastAsia="Times New Roman" w:hAnsi="Naskh MT for Bosch School" w:cs="Naskh MT for Bosch School" w:hint="cs"/>
          <w:color w:val="000000"/>
          <w:sz w:val="23"/>
          <w:szCs w:val="23"/>
          <w:rtl/>
        </w:rPr>
        <w:t>أ</w:t>
      </w:r>
      <w:r w:rsidR="00DE5B68" w:rsidRPr="00B942C1">
        <w:rPr>
          <w:rFonts w:ascii="Naskh MT for Bosch School" w:eastAsia="Times New Roman" w:hAnsi="Naskh MT for Bosch School" w:cs="Naskh MT for Bosch School"/>
          <w:color w:val="000000"/>
          <w:sz w:val="23"/>
          <w:szCs w:val="23"/>
          <w:rtl/>
        </w:rPr>
        <w:t xml:space="preserve">نحاء </w:t>
      </w:r>
      <w:r w:rsidRPr="00B942C1">
        <w:rPr>
          <w:rFonts w:ascii="Naskh MT for Bosch School" w:eastAsia="Times New Roman" w:hAnsi="Naskh MT for Bosch School" w:cs="Naskh MT for Bosch School"/>
          <w:color w:val="000000"/>
          <w:sz w:val="23"/>
          <w:szCs w:val="23"/>
          <w:rtl/>
        </w:rPr>
        <w:t>العالم، وتقديم توصيات واقتراحات ليبت</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فيها بيت العدل الأعظم.</w:t>
      </w:r>
    </w:p>
    <w:p w14:paraId="42969FDB" w14:textId="056040E4" w:rsidR="00DE5B68" w:rsidRPr="00B942C1" w:rsidRDefault="00DB3901" w:rsidP="00D33031">
      <w:pPr>
        <w:pStyle w:val="ListParagraph"/>
        <w:numPr>
          <w:ilvl w:val="0"/>
          <w:numId w:val="6"/>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تنعقد جلسات المؤتمر البهائي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العالمي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على الن</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حو </w:t>
      </w:r>
      <w:r w:rsidR="00945DF3" w:rsidRPr="00B942C1">
        <w:rPr>
          <w:rFonts w:ascii="Naskh MT for Bosch School" w:eastAsia="Times New Roman" w:hAnsi="Naskh MT for Bosch School" w:cs="Naskh MT for Bosch School"/>
          <w:color w:val="000000"/>
          <w:sz w:val="23"/>
          <w:szCs w:val="23"/>
          <w:rtl/>
        </w:rPr>
        <w:t>الّذي</w:t>
      </w:r>
      <w:r w:rsidRPr="00B942C1">
        <w:rPr>
          <w:rFonts w:ascii="Naskh MT for Bosch School" w:eastAsia="Times New Roman" w:hAnsi="Naskh MT for Bosch School" w:cs="Naskh MT for Bosch School"/>
          <w:color w:val="000000"/>
          <w:sz w:val="23"/>
          <w:szCs w:val="23"/>
          <w:rtl/>
        </w:rPr>
        <w:t xml:space="preserve"> يحد</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ده بيت العدل الأعظم من حين إلى آخر.</w:t>
      </w:r>
    </w:p>
    <w:p w14:paraId="05AC6B79" w14:textId="6F434B5D" w:rsidR="00DE5B68" w:rsidRPr="00B942C1" w:rsidRDefault="00DB3901" w:rsidP="00D33031">
      <w:pPr>
        <w:pStyle w:val="ListParagraph"/>
        <w:numPr>
          <w:ilvl w:val="0"/>
          <w:numId w:val="6"/>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يقر</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ر بيت العدل الأعظم الإجراءات </w:t>
      </w:r>
      <w:r w:rsidR="00945DF3" w:rsidRPr="00B942C1">
        <w:rPr>
          <w:rFonts w:ascii="Naskh MT for Bosch School" w:eastAsia="Times New Roman" w:hAnsi="Naskh MT for Bosch School" w:cs="Naskh MT for Bosch School"/>
          <w:color w:val="000000"/>
          <w:sz w:val="23"/>
          <w:szCs w:val="23"/>
          <w:rtl/>
        </w:rPr>
        <w:t xml:space="preserve">الّتي </w:t>
      </w:r>
      <w:r w:rsidRPr="00B942C1">
        <w:rPr>
          <w:rFonts w:ascii="Naskh MT for Bosch School" w:eastAsia="Times New Roman" w:hAnsi="Naskh MT for Bosch School" w:cs="Naskh MT for Bosch School"/>
          <w:color w:val="000000"/>
          <w:sz w:val="23"/>
          <w:szCs w:val="23"/>
          <w:rtl/>
        </w:rPr>
        <w:t>يت</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بعها الوكلاء غير القادرين على الاشتراك بأشخاصهم في المؤتمر العالمي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للإدلاء بأصواتهم في انتخاب أعضاء بيت العدل الأعظم.</w:t>
      </w:r>
    </w:p>
    <w:p w14:paraId="45BEF37B" w14:textId="0FD71A64" w:rsidR="00DE5B68" w:rsidRPr="00B942C1" w:rsidRDefault="00DB3901" w:rsidP="00D33031">
      <w:pPr>
        <w:pStyle w:val="ListParagraph"/>
        <w:numPr>
          <w:ilvl w:val="0"/>
          <w:numId w:val="6"/>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إذا وجد بيت العدل الأعظم عند موعد الانتخاب أن</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انعقاد المؤتمر العالمي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غير عملي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أو أن</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انعقاده مخالف للحكمة يقر</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ر الكيفيّة </w:t>
      </w:r>
      <w:r w:rsidR="00945DF3" w:rsidRPr="00B942C1">
        <w:rPr>
          <w:rFonts w:ascii="Naskh MT for Bosch School" w:eastAsia="Times New Roman" w:hAnsi="Naskh MT for Bosch School" w:cs="Naskh MT for Bosch School"/>
          <w:color w:val="000000"/>
          <w:sz w:val="23"/>
          <w:szCs w:val="23"/>
          <w:rtl/>
        </w:rPr>
        <w:t xml:space="preserve">الّتي </w:t>
      </w:r>
      <w:r w:rsidRPr="00B942C1">
        <w:rPr>
          <w:rFonts w:ascii="Naskh MT for Bosch School" w:eastAsia="Times New Roman" w:hAnsi="Naskh MT for Bosch School" w:cs="Naskh MT for Bosch School"/>
          <w:color w:val="000000"/>
          <w:sz w:val="23"/>
          <w:szCs w:val="23"/>
          <w:rtl/>
        </w:rPr>
        <w:t>يجري بها الانتخاب.</w:t>
      </w:r>
    </w:p>
    <w:p w14:paraId="699A7DC3" w14:textId="7D2FEC60" w:rsidR="00DE5B68" w:rsidRPr="00B942C1" w:rsidRDefault="00DB3901" w:rsidP="00D33031">
      <w:pPr>
        <w:pStyle w:val="ListParagraph"/>
        <w:numPr>
          <w:ilvl w:val="0"/>
          <w:numId w:val="6"/>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في يوم الانتخاب يتم</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فحص جميع أوراق الاقتراع وعدّها والت</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صديق على صح</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تها بواسطة المشرفين على عملي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ة الاقتراع طبق</w:t>
      </w:r>
      <w:r w:rsidR="00945DF3" w:rsidRPr="00B942C1">
        <w:rPr>
          <w:rFonts w:ascii="Naskh MT for Bosch School" w:eastAsia="Times New Roman" w:hAnsi="Naskh MT for Bosch School" w:cs="Naskh MT for Bosch School"/>
          <w:color w:val="000000"/>
          <w:sz w:val="23"/>
          <w:szCs w:val="23"/>
          <w:rtl/>
        </w:rPr>
        <w:t>ًا</w:t>
      </w:r>
      <w:r w:rsidRPr="00B942C1">
        <w:rPr>
          <w:rFonts w:ascii="Naskh MT for Bosch School" w:eastAsia="Times New Roman" w:hAnsi="Naskh MT for Bosch School" w:cs="Naskh MT for Bosch School"/>
          <w:color w:val="000000"/>
          <w:sz w:val="23"/>
          <w:szCs w:val="23"/>
          <w:rtl/>
        </w:rPr>
        <w:t xml:space="preserve"> لتعليمات بيت العدل الأعظم.</w:t>
      </w:r>
    </w:p>
    <w:p w14:paraId="47A8A2DB" w14:textId="6730B984" w:rsidR="00DE5B68" w:rsidRPr="00B942C1" w:rsidRDefault="00DB3901" w:rsidP="00D33031">
      <w:pPr>
        <w:pStyle w:val="ListParagraph"/>
        <w:numPr>
          <w:ilvl w:val="0"/>
          <w:numId w:val="6"/>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إذا زالت عضوي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ة أحد أعضاء المحفل </w:t>
      </w:r>
      <w:r w:rsidR="00945DF3" w:rsidRPr="00B942C1">
        <w:rPr>
          <w:rFonts w:ascii="Naskh MT for Bosch School" w:eastAsia="Times New Roman" w:hAnsi="Naskh MT for Bosch School" w:cs="Naskh MT for Bosch School"/>
          <w:color w:val="000000"/>
          <w:sz w:val="23"/>
          <w:szCs w:val="23"/>
          <w:rtl/>
        </w:rPr>
        <w:t>الرّوحانيّ</w:t>
      </w:r>
      <w:r w:rsidRPr="00B942C1">
        <w:rPr>
          <w:rFonts w:ascii="Naskh MT for Bosch School" w:eastAsia="Times New Roman" w:hAnsi="Naskh MT for Bosch School" w:cs="Naskh MT for Bosch School"/>
          <w:color w:val="000000"/>
          <w:sz w:val="23"/>
          <w:szCs w:val="23"/>
          <w:rtl/>
        </w:rPr>
        <w:t xml:space="preserve"> المركزي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w:t>
      </w:r>
      <w:r w:rsidR="00945DF3" w:rsidRPr="00B942C1">
        <w:rPr>
          <w:rFonts w:ascii="Naskh MT for Bosch School" w:eastAsia="Times New Roman" w:hAnsi="Naskh MT for Bosch School" w:cs="Naskh MT for Bosch School"/>
          <w:color w:val="000000"/>
          <w:sz w:val="23"/>
          <w:szCs w:val="23"/>
          <w:rtl/>
        </w:rPr>
        <w:t>الّذي</w:t>
      </w:r>
      <w:r w:rsidRPr="00B942C1">
        <w:rPr>
          <w:rFonts w:ascii="Naskh MT for Bosch School" w:eastAsia="Times New Roman" w:hAnsi="Naskh MT for Bosch School" w:cs="Naskh MT for Bosch School"/>
          <w:color w:val="000000"/>
          <w:sz w:val="23"/>
          <w:szCs w:val="23"/>
          <w:rtl/>
        </w:rPr>
        <w:t xml:space="preserve"> سبق له إرسال أوراق اقتراعه بالبريد فيما بين الإدلاء بصوته وتاريخ فض أوراق الاقتراع وعدّها، يظل مع ذلك اقتراعه صحيح</w:t>
      </w:r>
      <w:r w:rsidR="00945DF3" w:rsidRPr="00B942C1">
        <w:rPr>
          <w:rFonts w:ascii="Naskh MT for Bosch School" w:eastAsia="Times New Roman" w:hAnsi="Naskh MT for Bosch School" w:cs="Naskh MT for Bosch School"/>
          <w:color w:val="000000"/>
          <w:sz w:val="23"/>
          <w:szCs w:val="23"/>
          <w:rtl/>
        </w:rPr>
        <w:t>ًا</w:t>
      </w:r>
      <w:r w:rsidRPr="00B942C1">
        <w:rPr>
          <w:rFonts w:ascii="Naskh MT for Bosch School" w:eastAsia="Times New Roman" w:hAnsi="Naskh MT for Bosch School" w:cs="Naskh MT for Bosch School"/>
          <w:color w:val="000000"/>
          <w:sz w:val="23"/>
          <w:szCs w:val="23"/>
          <w:rtl/>
        </w:rPr>
        <w:t xml:space="preserve"> ما لم تتسل</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م هيئة المشرفين على الانتخاب في هذه الأثناء أوراق اقتراع العضو </w:t>
      </w:r>
      <w:r w:rsidR="00945DF3" w:rsidRPr="00B942C1">
        <w:rPr>
          <w:rFonts w:ascii="Naskh MT for Bosch School" w:eastAsia="Times New Roman" w:hAnsi="Naskh MT for Bosch School" w:cs="Naskh MT for Bosch School"/>
          <w:color w:val="000000"/>
          <w:sz w:val="23"/>
          <w:szCs w:val="23"/>
          <w:rtl/>
        </w:rPr>
        <w:t>الّذي</w:t>
      </w:r>
      <w:r w:rsidRPr="00B942C1">
        <w:rPr>
          <w:rFonts w:ascii="Naskh MT for Bosch School" w:eastAsia="Times New Roman" w:hAnsi="Naskh MT for Bosch School" w:cs="Naskh MT for Bosch School"/>
          <w:color w:val="000000"/>
          <w:sz w:val="23"/>
          <w:szCs w:val="23"/>
          <w:rtl/>
        </w:rPr>
        <w:t xml:space="preserve"> خلفه.</w:t>
      </w:r>
    </w:p>
    <w:p w14:paraId="178AF324" w14:textId="619B7583" w:rsidR="00DB3901" w:rsidRPr="00DE5B68" w:rsidRDefault="00DB3901" w:rsidP="00D33031">
      <w:pPr>
        <w:pStyle w:val="ListParagraph"/>
        <w:numPr>
          <w:ilvl w:val="0"/>
          <w:numId w:val="6"/>
        </w:numPr>
        <w:bidi/>
        <w:spacing w:after="240"/>
        <w:ind w:left="1829"/>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في حالة عدم اكتمال عضوي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ة بيت العدل الأعظم بسبب تعادل الأصوات في الاقتراع الأوّل، يجري اقتراع إضافي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أو أكثر بين الأشخاص المتعادلين حت</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ى يتم</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انتخاب جميع الأعضاء</w:t>
      </w:r>
      <w:r w:rsidR="00D80033">
        <w:rPr>
          <w:rFonts w:ascii="Naskh MT for Bosch School" w:eastAsia="Times New Roman" w:hAnsi="Naskh MT for Bosch School" w:cs="Naskh MT for Bosch School"/>
          <w:color w:val="000000"/>
          <w:sz w:val="23"/>
          <w:szCs w:val="23"/>
          <w:rtl/>
        </w:rPr>
        <w:t xml:space="preserve">.  </w:t>
      </w:r>
      <w:r w:rsidRPr="00B942C1">
        <w:rPr>
          <w:rFonts w:ascii="Naskh MT for Bosch School" w:eastAsia="Times New Roman" w:hAnsi="Naskh MT for Bosch School" w:cs="Naskh MT for Bosch School"/>
          <w:color w:val="000000"/>
          <w:sz w:val="23"/>
          <w:szCs w:val="23"/>
          <w:rtl/>
        </w:rPr>
        <w:t>الن</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اخبون في حالة الاقتراع الإضافي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هم الأعضاء الفعلي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ون للمحافل المركزي</w:t>
      </w:r>
      <w:r w:rsidR="00DE5B68">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ة </w:t>
      </w:r>
      <w:r w:rsidRPr="00DE5B68">
        <w:rPr>
          <w:rFonts w:ascii="Naskh MT for Bosch School" w:eastAsia="Times New Roman" w:hAnsi="Naskh MT for Bosch School" w:cs="Naskh MT for Bosch School"/>
          <w:color w:val="000000"/>
          <w:sz w:val="23"/>
          <w:szCs w:val="23"/>
          <w:rtl/>
        </w:rPr>
        <w:t>في</w:t>
      </w:r>
      <w:r w:rsidR="00DE5B68">
        <w:rPr>
          <w:rFonts w:ascii="Naskh MT for Bosch School" w:eastAsia="Times New Roman" w:hAnsi="Naskh MT for Bosch School" w:cs="Naskh MT for Bosch School" w:hint="cs"/>
          <w:color w:val="000000"/>
          <w:sz w:val="23"/>
          <w:szCs w:val="23"/>
          <w:rtl/>
        </w:rPr>
        <w:t xml:space="preserve"> </w:t>
      </w:r>
      <w:r w:rsidRPr="00DE5B68">
        <w:rPr>
          <w:rFonts w:ascii="Naskh MT for Bosch School" w:eastAsia="Times New Roman" w:hAnsi="Naskh MT for Bosch School" w:cs="Naskh MT for Bosch School"/>
          <w:color w:val="000000"/>
          <w:sz w:val="23"/>
          <w:szCs w:val="23"/>
          <w:rtl/>
        </w:rPr>
        <w:t>وقت كل</w:t>
      </w:r>
      <w:r w:rsidR="00DE5B68">
        <w:rPr>
          <w:rFonts w:ascii="Naskh MT for Bosch School" w:eastAsia="Times New Roman" w:hAnsi="Naskh MT for Bosch School" w:cs="Naskh MT for Bosch School" w:hint="cs"/>
          <w:color w:val="000000"/>
          <w:sz w:val="23"/>
          <w:szCs w:val="23"/>
          <w:rtl/>
        </w:rPr>
        <w:t>ّ</w:t>
      </w:r>
      <w:r w:rsidRPr="00DE5B68">
        <w:rPr>
          <w:rFonts w:ascii="Naskh MT for Bosch School" w:eastAsia="Times New Roman" w:hAnsi="Naskh MT for Bosch School" w:cs="Naskh MT for Bosch School"/>
          <w:color w:val="000000"/>
          <w:sz w:val="23"/>
          <w:szCs w:val="23"/>
          <w:rtl/>
        </w:rPr>
        <w:t xml:space="preserve"> اقتراع إضافي</w:t>
      </w:r>
      <w:r w:rsidR="00DE5B68">
        <w:rPr>
          <w:rFonts w:ascii="Naskh MT for Bosch School" w:eastAsia="Times New Roman" w:hAnsi="Naskh MT for Bosch School" w:cs="Naskh MT for Bosch School" w:hint="cs"/>
          <w:color w:val="000000"/>
          <w:sz w:val="23"/>
          <w:szCs w:val="23"/>
          <w:rtl/>
        </w:rPr>
        <w:t>ّ</w:t>
      </w:r>
      <w:r w:rsidRPr="00DE5B68">
        <w:rPr>
          <w:rFonts w:ascii="Naskh MT for Bosch School" w:eastAsia="Times New Roman" w:hAnsi="Naskh MT for Bosch School" w:cs="Naskh MT for Bosch School"/>
          <w:color w:val="000000"/>
          <w:sz w:val="23"/>
          <w:szCs w:val="23"/>
          <w:rtl/>
        </w:rPr>
        <w:t>.</w:t>
      </w:r>
    </w:p>
    <w:p w14:paraId="489E5FB4" w14:textId="578D6432" w:rsidR="00DB3901" w:rsidRPr="00B942C1" w:rsidRDefault="00DB3901" w:rsidP="00D33031">
      <w:pPr>
        <w:pStyle w:val="ListParagraph"/>
        <w:numPr>
          <w:ilvl w:val="0"/>
          <w:numId w:val="5"/>
        </w:numPr>
        <w:bidi/>
        <w:spacing w:after="240"/>
        <w:contextualSpacing w:val="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t>فراغ العضوي</w:t>
      </w:r>
      <w:r w:rsidR="00DE5B68">
        <w:rPr>
          <w:rFonts w:ascii="Naskh MT for Bosch School" w:eastAsia="Times New Roman" w:hAnsi="Naskh MT for Bosch School" w:cs="Naskh MT for Bosch School" w:hint="cs"/>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ة</w:t>
      </w:r>
    </w:p>
    <w:p w14:paraId="7ECA5BFF" w14:textId="4E22A1F0" w:rsidR="00DB3901" w:rsidRPr="00CC42B2" w:rsidRDefault="00DB3901" w:rsidP="00D33031">
      <w:pPr>
        <w:bidi/>
        <w:spacing w:after="240"/>
        <w:ind w:left="1106"/>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يقع فراغ في عضوي</w:t>
      </w:r>
      <w:r w:rsidR="0029108C">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بيت العدل الأعظم في حالة وفاة أحد أعضائه أو في الحالات الت</w:t>
      </w:r>
      <w:r w:rsidR="0029108C">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الية:</w:t>
      </w:r>
    </w:p>
    <w:p w14:paraId="29FBEB5D" w14:textId="2A2F91FE" w:rsidR="008B5B9A" w:rsidRPr="00CC42B2" w:rsidRDefault="00DB3901" w:rsidP="00D33031">
      <w:pPr>
        <w:pStyle w:val="ListParagraph"/>
        <w:numPr>
          <w:ilvl w:val="0"/>
          <w:numId w:val="7"/>
        </w:numPr>
        <w:bidi/>
        <w:spacing w:after="240"/>
        <w:contextualSpacing w:val="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lastRenderedPageBreak/>
        <w:t>إذا ارتكب أي</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عضو من أعضاء بيت العدل الأعظم إثم</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من شأنه إلحاق الض</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رر بالص</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الح العام، يجوز عزله من عضوي</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بيت العدل الأعظم.</w:t>
      </w:r>
    </w:p>
    <w:p w14:paraId="620D718C" w14:textId="13ECDF3A" w:rsidR="008B5B9A" w:rsidRPr="00B942C1" w:rsidRDefault="00DB3901" w:rsidP="00D33031">
      <w:pPr>
        <w:pStyle w:val="ListParagraph"/>
        <w:numPr>
          <w:ilvl w:val="0"/>
          <w:numId w:val="7"/>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يجوز لبيت العدل الأعظم وفق</w:t>
      </w:r>
      <w:r w:rsidR="00945DF3" w:rsidRPr="00B942C1">
        <w:rPr>
          <w:rFonts w:ascii="Naskh MT for Bosch School" w:eastAsia="Times New Roman" w:hAnsi="Naskh MT for Bosch School" w:cs="Naskh MT for Bosch School"/>
          <w:color w:val="000000"/>
          <w:sz w:val="23"/>
          <w:szCs w:val="23"/>
          <w:rtl/>
        </w:rPr>
        <w:t>ًا</w:t>
      </w:r>
      <w:r w:rsidRPr="00B942C1">
        <w:rPr>
          <w:rFonts w:ascii="Naskh MT for Bosch School" w:eastAsia="Times New Roman" w:hAnsi="Naskh MT for Bosch School" w:cs="Naskh MT for Bosch School"/>
          <w:color w:val="000000"/>
          <w:sz w:val="23"/>
          <w:szCs w:val="23"/>
          <w:rtl/>
        </w:rPr>
        <w:t xml:space="preserve"> لتقديره أن يعلن فراغ عضوي</w:t>
      </w:r>
      <w:r w:rsidR="008B5B9A">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ة أي</w:t>
      </w:r>
      <w:r w:rsidR="008B5B9A">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عضو من أعضائه يرى أن</w:t>
      </w:r>
      <w:r w:rsidR="008B5B9A">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ه غير قادر على القيام بواجبات العضوي</w:t>
      </w:r>
      <w:r w:rsidR="008B5B9A">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ة.</w:t>
      </w:r>
    </w:p>
    <w:p w14:paraId="3817023D" w14:textId="013C6DD8" w:rsidR="00DB3901" w:rsidRPr="00B942C1" w:rsidRDefault="00DB3901" w:rsidP="00D33031">
      <w:pPr>
        <w:pStyle w:val="ListParagraph"/>
        <w:numPr>
          <w:ilvl w:val="0"/>
          <w:numId w:val="7"/>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يجوز للعضو الت</w:t>
      </w:r>
      <w:r w:rsidR="008B5B9A">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خلّي عن عضويته في بيت العدل الأعظم بموافقة بيت العدل الأعظم.</w:t>
      </w:r>
    </w:p>
    <w:p w14:paraId="65BDA351" w14:textId="064EACAC" w:rsidR="00DB3901" w:rsidRPr="00B942C1" w:rsidRDefault="00DB3901" w:rsidP="00D33031">
      <w:pPr>
        <w:pStyle w:val="ListParagraph"/>
        <w:numPr>
          <w:ilvl w:val="0"/>
          <w:numId w:val="5"/>
        </w:numPr>
        <w:bidi/>
        <w:spacing w:after="240"/>
        <w:contextualSpacing w:val="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t>الانتخاب الت</w:t>
      </w:r>
      <w:r w:rsidR="008B5B9A">
        <w:rPr>
          <w:rFonts w:ascii="Naskh MT for Bosch School" w:eastAsia="Times New Roman" w:hAnsi="Naskh MT for Bosch School" w:cs="Naskh MT for Bosch School" w:hint="cs"/>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كميلي</w:t>
      </w:r>
      <w:r w:rsidR="008B5B9A">
        <w:rPr>
          <w:rFonts w:ascii="Naskh MT for Bosch School" w:eastAsia="Times New Roman" w:hAnsi="Naskh MT for Bosch School" w:cs="Naskh MT for Bosch School" w:hint="cs"/>
          <w:b/>
          <w:bCs/>
          <w:color w:val="000000"/>
          <w:sz w:val="23"/>
          <w:szCs w:val="23"/>
          <w:rtl/>
        </w:rPr>
        <w:t>ّ</w:t>
      </w:r>
    </w:p>
    <w:p w14:paraId="372F4D5E" w14:textId="7CDDCB25" w:rsidR="00DB3901" w:rsidRPr="00CC42B2" w:rsidRDefault="00DB3901" w:rsidP="00D33031">
      <w:pPr>
        <w:bidi/>
        <w:spacing w:after="240"/>
        <w:ind w:left="1106"/>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إذا حدث فراغ في عضوي</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بيت العدل الأعظم يدعو بيت العدل الأعظم إلى انتخاب تكميلي</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في أقرب تاريخ ممكن، إل</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إذا كان هذا الت</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اريخ في تقدير بيت العدل الأعظم يقع قريب</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جد</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من تاريخ الانتخابات العادي</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لجميع أعضائه، وفي هذه الحالة يجوز لبيت العدل الأعظم وفق</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لتقديره تأجيل شغل الفراغ إلى حين الانتخابات العادي</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وإذا جرت انتخابات تكميلي</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يكون الن</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اخبون هم أعضاء المحافل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ة المركزي</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وقت إجراء الانتخاب الت</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كميلي</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w:t>
      </w:r>
    </w:p>
    <w:p w14:paraId="2CB7DB0D" w14:textId="1C3A3018" w:rsidR="00DB3901" w:rsidRPr="00B942C1" w:rsidRDefault="00DB3901" w:rsidP="00D33031">
      <w:pPr>
        <w:pStyle w:val="ListParagraph"/>
        <w:numPr>
          <w:ilvl w:val="0"/>
          <w:numId w:val="5"/>
        </w:numPr>
        <w:bidi/>
        <w:spacing w:after="240"/>
        <w:contextualSpacing w:val="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t>الاجتماعات</w:t>
      </w:r>
    </w:p>
    <w:p w14:paraId="6EDB9F3C" w14:textId="6F483088" w:rsidR="008B5B9A" w:rsidRPr="00B942C1" w:rsidRDefault="00DB3901" w:rsidP="00D33031">
      <w:pPr>
        <w:pStyle w:val="ListParagraph"/>
        <w:numPr>
          <w:ilvl w:val="0"/>
          <w:numId w:val="8"/>
        </w:numPr>
        <w:bidi/>
        <w:spacing w:after="240"/>
        <w:contextualSpacing w:val="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بعد انتخاب بيت العدل الأعظم يقوم بالد</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عوة إلى الاجتماع الأو</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ل العضو الحاصل على أكثر الأصوات، وفي حالة غيابه أو بسبب معوّق آخر، يقوم بالد</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عوة للاجتماع بدل</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عنه العضو الحائز لأكبر عدد تالٍ من الأصوات، وإذا تعد</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د الأعضاء الحائزون لأكثر الأصوات يتول</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ى الد</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عوة للاجتماع العضو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 xml:space="preserve"> يقع عليه الاختيار بالقرعة من بينهم</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أمّا الد</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عوة إلى الاجتماعات الت</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اليه فتجري على الن</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حو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 xml:space="preserve"> يقر</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ره بيت العدل الأعظم</w:t>
      </w:r>
      <w:r w:rsidR="008B5B9A">
        <w:rPr>
          <w:rFonts w:ascii="Naskh MT for Bosch School" w:eastAsia="Times New Roman" w:hAnsi="Naskh MT for Bosch School" w:cs="Naskh MT for Bosch School" w:hint="cs"/>
          <w:color w:val="000000"/>
          <w:sz w:val="23"/>
          <w:szCs w:val="23"/>
          <w:rtl/>
        </w:rPr>
        <w:t>.</w:t>
      </w:r>
    </w:p>
    <w:p w14:paraId="0C3EA285" w14:textId="63191E40" w:rsidR="008B5B9A" w:rsidRPr="00B942C1" w:rsidRDefault="00DB3901" w:rsidP="00D33031">
      <w:pPr>
        <w:pStyle w:val="ListParagraph"/>
        <w:numPr>
          <w:ilvl w:val="0"/>
          <w:numId w:val="8"/>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لا يوجد لبيت العدل الأعظم وظائف مكتب أو هيئة عاملة</w:t>
      </w:r>
      <w:r w:rsidR="00D80033">
        <w:rPr>
          <w:rFonts w:ascii="Naskh MT for Bosch School" w:eastAsia="Times New Roman" w:hAnsi="Naskh MT for Bosch School" w:cs="Naskh MT for Bosch School"/>
          <w:color w:val="000000"/>
          <w:sz w:val="23"/>
          <w:szCs w:val="23"/>
          <w:rtl/>
        </w:rPr>
        <w:t xml:space="preserve">.  </w:t>
      </w:r>
      <w:r w:rsidRPr="00B942C1">
        <w:rPr>
          <w:rFonts w:ascii="Naskh MT for Bosch School" w:eastAsia="Times New Roman" w:hAnsi="Naskh MT for Bosch School" w:cs="Naskh MT for Bosch School"/>
          <w:color w:val="000000"/>
          <w:sz w:val="23"/>
          <w:szCs w:val="23"/>
          <w:rtl/>
        </w:rPr>
        <w:t>ويقوم بتنظيم اجتماعاته ونشاطه تبع</w:t>
      </w:r>
      <w:r w:rsidR="00945DF3" w:rsidRPr="00B942C1">
        <w:rPr>
          <w:rFonts w:ascii="Naskh MT for Bosch School" w:eastAsia="Times New Roman" w:hAnsi="Naskh MT for Bosch School" w:cs="Naskh MT for Bosch School"/>
          <w:color w:val="000000"/>
          <w:sz w:val="23"/>
          <w:szCs w:val="23"/>
          <w:rtl/>
        </w:rPr>
        <w:t>ًا</w:t>
      </w:r>
      <w:r w:rsidRPr="00B942C1">
        <w:rPr>
          <w:rFonts w:ascii="Naskh MT for Bosch School" w:eastAsia="Times New Roman" w:hAnsi="Naskh MT for Bosch School" w:cs="Naskh MT for Bosch School"/>
          <w:color w:val="000000"/>
          <w:sz w:val="23"/>
          <w:szCs w:val="23"/>
          <w:rtl/>
        </w:rPr>
        <w:t xml:space="preserve"> للأسلوب </w:t>
      </w:r>
      <w:r w:rsidR="00945DF3" w:rsidRPr="00B942C1">
        <w:rPr>
          <w:rFonts w:ascii="Naskh MT for Bosch School" w:eastAsia="Times New Roman" w:hAnsi="Naskh MT for Bosch School" w:cs="Naskh MT for Bosch School"/>
          <w:color w:val="000000"/>
          <w:sz w:val="23"/>
          <w:szCs w:val="23"/>
          <w:rtl/>
        </w:rPr>
        <w:t>الّذي</w:t>
      </w:r>
      <w:r w:rsidRPr="00B942C1">
        <w:rPr>
          <w:rFonts w:ascii="Naskh MT for Bosch School" w:eastAsia="Times New Roman" w:hAnsi="Naskh MT for Bosch School" w:cs="Naskh MT for Bosch School"/>
          <w:color w:val="000000"/>
          <w:sz w:val="23"/>
          <w:szCs w:val="23"/>
          <w:rtl/>
        </w:rPr>
        <w:t xml:space="preserve"> يقر</w:t>
      </w:r>
      <w:r w:rsidR="008B5B9A">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ره من حين إلى آخر.</w:t>
      </w:r>
    </w:p>
    <w:p w14:paraId="62DF2AD3" w14:textId="19C2192D" w:rsidR="00DB3901" w:rsidRPr="00B942C1" w:rsidRDefault="00DB3901" w:rsidP="00D33031">
      <w:pPr>
        <w:pStyle w:val="ListParagraph"/>
        <w:numPr>
          <w:ilvl w:val="0"/>
          <w:numId w:val="8"/>
        </w:numPr>
        <w:bidi/>
        <w:spacing w:after="240"/>
        <w:contextualSpacing w:val="0"/>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أعمال بيت العدل الأعظم يجريها كل</w:t>
      </w:r>
      <w:r w:rsidR="008B5B9A">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 xml:space="preserve"> أعضائه بالت</w:t>
      </w:r>
      <w:r w:rsidR="008B5B9A">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شاور فيما بينهم، غير أن</w:t>
      </w:r>
      <w:r w:rsidR="008B5B9A">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ه يجوز لبيت العدل الأعظم من حين إلى آخر أن يقر</w:t>
      </w:r>
      <w:r w:rsidR="008B5B9A">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ر نصاب</w:t>
      </w:r>
      <w:r w:rsidR="00945DF3" w:rsidRPr="00B942C1">
        <w:rPr>
          <w:rFonts w:ascii="Naskh MT for Bosch School" w:eastAsia="Times New Roman" w:hAnsi="Naskh MT for Bosch School" w:cs="Naskh MT for Bosch School"/>
          <w:color w:val="000000"/>
          <w:sz w:val="23"/>
          <w:szCs w:val="23"/>
          <w:rtl/>
        </w:rPr>
        <w:t>ًا</w:t>
      </w:r>
      <w:r w:rsidRPr="00B942C1">
        <w:rPr>
          <w:rFonts w:ascii="Naskh MT for Bosch School" w:eastAsia="Times New Roman" w:hAnsi="Naskh MT for Bosch School" w:cs="Naskh MT for Bosch School"/>
          <w:color w:val="000000"/>
          <w:sz w:val="23"/>
          <w:szCs w:val="23"/>
          <w:rtl/>
        </w:rPr>
        <w:t xml:space="preserve"> أقل من العضوية الكاملة للبت في فئات معي</w:t>
      </w:r>
      <w:r w:rsidR="008B5B9A">
        <w:rPr>
          <w:rFonts w:ascii="Naskh MT for Bosch School" w:eastAsia="Times New Roman" w:hAnsi="Naskh MT for Bosch School" w:cs="Naskh MT for Bosch School" w:hint="cs"/>
          <w:color w:val="000000"/>
          <w:sz w:val="23"/>
          <w:szCs w:val="23"/>
          <w:rtl/>
        </w:rPr>
        <w:t>ّ</w:t>
      </w:r>
      <w:r w:rsidRPr="00B942C1">
        <w:rPr>
          <w:rFonts w:ascii="Naskh MT for Bosch School" w:eastAsia="Times New Roman" w:hAnsi="Naskh MT for Bosch School" w:cs="Naskh MT for Bosch School"/>
          <w:color w:val="000000"/>
          <w:sz w:val="23"/>
          <w:szCs w:val="23"/>
          <w:rtl/>
        </w:rPr>
        <w:t>نة من أعماله.</w:t>
      </w:r>
    </w:p>
    <w:p w14:paraId="05F3650A" w14:textId="77777777" w:rsidR="00D33031" w:rsidRDefault="00D33031">
      <w:pPr>
        <w:rPr>
          <w:rFonts w:ascii="Naskh MT for Bosch School" w:eastAsia="Times New Roman" w:hAnsi="Naskh MT for Bosch School" w:cs="Naskh MT for Bosch School"/>
          <w:b/>
          <w:bCs/>
          <w:color w:val="000000"/>
          <w:sz w:val="23"/>
          <w:szCs w:val="23"/>
          <w:rtl/>
        </w:rPr>
      </w:pPr>
      <w:r>
        <w:rPr>
          <w:rFonts w:ascii="Naskh MT for Bosch School" w:eastAsia="Times New Roman" w:hAnsi="Naskh MT for Bosch School" w:cs="Naskh MT for Bosch School"/>
          <w:b/>
          <w:bCs/>
          <w:color w:val="000000"/>
          <w:sz w:val="23"/>
          <w:szCs w:val="23"/>
          <w:rtl/>
        </w:rPr>
        <w:br w:type="page"/>
      </w:r>
    </w:p>
    <w:p w14:paraId="267AD59E" w14:textId="0BC7AAE2" w:rsidR="00DB3901" w:rsidRPr="00B942C1" w:rsidRDefault="00DB3901" w:rsidP="00D33031">
      <w:pPr>
        <w:pStyle w:val="ListParagraph"/>
        <w:numPr>
          <w:ilvl w:val="0"/>
          <w:numId w:val="5"/>
        </w:numPr>
        <w:bidi/>
        <w:spacing w:after="240"/>
        <w:contextualSpacing w:val="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lastRenderedPageBreak/>
        <w:t>التوقيع</w:t>
      </w:r>
    </w:p>
    <w:p w14:paraId="5161D6A1" w14:textId="52B2080E" w:rsidR="00DB3901" w:rsidRPr="00B942C1" w:rsidRDefault="00DB3901" w:rsidP="00D33031">
      <w:pPr>
        <w:bidi/>
        <w:spacing w:after="240"/>
        <w:ind w:left="1106"/>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 xml:space="preserve">توقيع بيت العدل يقتصر على الكلمات الآتية </w:t>
      </w:r>
      <w:r w:rsidR="008B5B9A">
        <w:rPr>
          <w:rFonts w:ascii="Naskh MT for Bosch School" w:eastAsia="Times New Roman" w:hAnsi="Naskh MT for Bosch School" w:cs="Naskh MT for Bosch School" w:hint="cs"/>
          <w:color w:val="000000"/>
          <w:sz w:val="23"/>
          <w:szCs w:val="23"/>
          <w:rtl/>
        </w:rPr>
        <w:t>"</w:t>
      </w:r>
      <w:r w:rsidR="008B5B9A" w:rsidRPr="00B942C1">
        <w:rPr>
          <w:rFonts w:ascii="Naskh MT for Bosch School" w:eastAsia="Times New Roman" w:hAnsi="Naskh MT for Bosch School" w:cs="Naskh MT for Bosch School"/>
          <w:color w:val="000000"/>
          <w:sz w:val="23"/>
          <w:szCs w:val="23"/>
        </w:rPr>
        <w:t>The Universal House of Justice</w:t>
      </w:r>
      <w:r w:rsidR="008B5B9A">
        <w:rPr>
          <w:rFonts w:ascii="Naskh MT for Bosch School" w:eastAsia="Times New Roman" w:hAnsi="Naskh MT for Bosch School" w:cs="Naskh MT for Bosch School" w:hint="cs"/>
          <w:color w:val="000000"/>
          <w:sz w:val="23"/>
          <w:szCs w:val="23"/>
          <w:rtl/>
        </w:rPr>
        <w:t>" أو بالفارسيّة "</w:t>
      </w:r>
      <w:r w:rsidRPr="00CC42B2">
        <w:rPr>
          <w:rFonts w:ascii="Naskh MT for Bosch School" w:eastAsia="Times New Roman" w:hAnsi="Naskh MT for Bosch School" w:cs="Naskh MT for Bosch School"/>
          <w:color w:val="000000"/>
          <w:sz w:val="23"/>
          <w:szCs w:val="23"/>
          <w:rtl/>
        </w:rPr>
        <w:t xml:space="preserve">بيت عدل </w:t>
      </w:r>
      <w:r w:rsidR="00286257">
        <w:rPr>
          <w:rFonts w:ascii="Naskh MT for Bosch School" w:eastAsia="Times New Roman" w:hAnsi="Naskh MT for Bosch School" w:cs="Naskh MT for Bosch School" w:hint="cs"/>
          <w:color w:val="000000"/>
          <w:sz w:val="23"/>
          <w:szCs w:val="23"/>
          <w:rtl/>
          <w:lang w:bidi="ar-JO"/>
        </w:rPr>
        <w:t>ا</w:t>
      </w:r>
      <w:r w:rsidRPr="00CC42B2">
        <w:rPr>
          <w:rFonts w:ascii="Naskh MT for Bosch School" w:eastAsia="Times New Roman" w:hAnsi="Naskh MT for Bosch School" w:cs="Naskh MT for Bosch School"/>
          <w:color w:val="000000"/>
          <w:sz w:val="23"/>
          <w:szCs w:val="23"/>
          <w:rtl/>
        </w:rPr>
        <w:t>عظم</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مكتوبة باليد بواسطة أي</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عضو من أعضائه بعد تصويب بيت العدل الأعظم مع إثبات خاتم بيت العدل الأعظم في كل</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الحالات.</w:t>
      </w:r>
    </w:p>
    <w:p w14:paraId="3173BC3A" w14:textId="12EBEF15" w:rsidR="00DB3901" w:rsidRPr="00B942C1" w:rsidRDefault="00DB3901" w:rsidP="00D33031">
      <w:pPr>
        <w:pStyle w:val="ListParagraph"/>
        <w:numPr>
          <w:ilvl w:val="0"/>
          <w:numId w:val="5"/>
        </w:numPr>
        <w:bidi/>
        <w:spacing w:after="240"/>
        <w:contextualSpacing w:val="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t>الس</w:t>
      </w:r>
      <w:r w:rsidR="008B5B9A">
        <w:rPr>
          <w:rFonts w:ascii="Naskh MT for Bosch School" w:eastAsia="Times New Roman" w:hAnsi="Naskh MT for Bosch School" w:cs="Naskh MT for Bosch School" w:hint="cs"/>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جل</w:t>
      </w:r>
      <w:r w:rsidR="008B5B9A">
        <w:rPr>
          <w:rFonts w:ascii="Naskh MT for Bosch School" w:eastAsia="Times New Roman" w:hAnsi="Naskh MT for Bosch School" w:cs="Naskh MT for Bosch School" w:hint="cs"/>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ات</w:t>
      </w:r>
    </w:p>
    <w:p w14:paraId="4008B976" w14:textId="2974AE8C" w:rsidR="00DB3901" w:rsidRPr="00CC42B2" w:rsidRDefault="00DB3901" w:rsidP="00D33031">
      <w:pPr>
        <w:bidi/>
        <w:spacing w:after="240"/>
        <w:ind w:left="1106"/>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يقوم بيت العدل الأعظم بتنظيم سجل</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اته وضبط قراراته على الن</w:t>
      </w:r>
      <w:r w:rsidR="008B5B9A">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حو </w:t>
      </w:r>
      <w:r w:rsidR="00945DF3" w:rsidRPr="00CC42B2">
        <w:rPr>
          <w:rFonts w:ascii="Naskh MT for Bosch School" w:eastAsia="Times New Roman" w:hAnsi="Naskh MT for Bosch School" w:cs="Naskh MT for Bosch School"/>
          <w:color w:val="000000"/>
          <w:sz w:val="23"/>
          <w:szCs w:val="23"/>
          <w:rtl/>
        </w:rPr>
        <w:t>الّذي</w:t>
      </w:r>
      <w:r w:rsidRPr="00CC42B2">
        <w:rPr>
          <w:rFonts w:ascii="Naskh MT for Bosch School" w:eastAsia="Times New Roman" w:hAnsi="Naskh MT for Bosch School" w:cs="Naskh MT for Bosch School"/>
          <w:color w:val="000000"/>
          <w:sz w:val="23"/>
          <w:szCs w:val="23"/>
          <w:rtl/>
        </w:rPr>
        <w:t xml:space="preserve"> يراه ضروري</w:t>
      </w:r>
      <w:r w:rsidR="008B5B9A">
        <w:rPr>
          <w:rFonts w:ascii="Naskh MT for Bosch School" w:eastAsia="Times New Roman" w:hAnsi="Naskh MT for Bosch School" w:cs="Naskh MT for Bosch School" w:hint="cs"/>
          <w:color w:val="000000"/>
          <w:sz w:val="23"/>
          <w:szCs w:val="23"/>
          <w:rtl/>
        </w:rPr>
        <w:t>ّ</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من حين إلى آخر.</w:t>
      </w:r>
    </w:p>
    <w:p w14:paraId="29BFCD25" w14:textId="50099110" w:rsidR="00DB3901" w:rsidRPr="00B942C1" w:rsidRDefault="00DB3901" w:rsidP="00D33031">
      <w:pPr>
        <w:bidi/>
        <w:spacing w:after="24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t>سادس</w:t>
      </w:r>
      <w:r w:rsidR="008B5B9A">
        <w:rPr>
          <w:rFonts w:ascii="Naskh MT for Bosch School" w:eastAsia="Times New Roman" w:hAnsi="Naskh MT for Bosch School" w:cs="Naskh MT for Bosch School" w:hint="cs"/>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ا</w:t>
      </w:r>
      <w:r w:rsidR="00833818">
        <w:rPr>
          <w:rFonts w:ascii="Naskh MT for Bosch School" w:eastAsia="Times New Roman" w:hAnsi="Naskh MT for Bosch School" w:cs="Naskh MT for Bosch School"/>
          <w:b/>
          <w:bCs/>
          <w:color w:val="000000"/>
          <w:sz w:val="23"/>
          <w:szCs w:val="23"/>
          <w:rtl/>
        </w:rPr>
        <w:t xml:space="preserve">:  </w:t>
      </w:r>
      <w:r w:rsidRPr="00B942C1">
        <w:rPr>
          <w:rFonts w:ascii="Naskh MT for Bosch School" w:eastAsia="Times New Roman" w:hAnsi="Naskh MT for Bosch School" w:cs="Naskh MT for Bosch School"/>
          <w:b/>
          <w:bCs/>
          <w:color w:val="000000"/>
          <w:sz w:val="23"/>
          <w:szCs w:val="23"/>
          <w:rtl/>
        </w:rPr>
        <w:t>الانتخابات البهائي</w:t>
      </w:r>
      <w:r w:rsidR="008B5B9A">
        <w:rPr>
          <w:rFonts w:ascii="Naskh MT for Bosch School" w:eastAsia="Times New Roman" w:hAnsi="Naskh MT for Bosch School" w:cs="Naskh MT for Bosch School" w:hint="cs"/>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ة</w:t>
      </w:r>
    </w:p>
    <w:p w14:paraId="3E2DBFC9" w14:textId="06AA5331"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من أجل المحافظة على كلٍ</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من الط</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بيعة والغاية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ة للانتخابات البهائي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يجب تجنب الت</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رشيح والد</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عاية الانتخابي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وأي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إجراءات أو أعمال أخرى ضار</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بطبيعة وغاية الانتخاب</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ويجب أن يسود جو</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من الص</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مت والد</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عاء في أثناء الانتخاب حت</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ى لا يدلي الن</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اخب بصوته إل</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لمن يلهمه الد</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عاء والت</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أم</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ل باختياره.</w:t>
      </w:r>
    </w:p>
    <w:p w14:paraId="7C235676" w14:textId="741000F6" w:rsidR="00DB3901" w:rsidRPr="00B942C1" w:rsidRDefault="00DB3901" w:rsidP="00D33031">
      <w:pPr>
        <w:pStyle w:val="ListParagraph"/>
        <w:numPr>
          <w:ilvl w:val="0"/>
          <w:numId w:val="9"/>
        </w:numPr>
        <w:bidi/>
        <w:spacing w:after="240"/>
        <w:contextualSpacing w:val="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جميع الانتخابات البهائي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ة، باستثناء انتخابات وظائف أعضاء مكتب المحافل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ة ال</w:t>
      </w:r>
      <w:r w:rsidR="00945DF3" w:rsidRPr="00CC42B2">
        <w:rPr>
          <w:rFonts w:ascii="Naskh MT for Bosch School" w:eastAsia="Times New Roman" w:hAnsi="Naskh MT for Bosch School" w:cs="Naskh MT for Bosch School"/>
          <w:color w:val="000000"/>
          <w:sz w:val="23"/>
          <w:szCs w:val="23"/>
          <w:rtl/>
        </w:rPr>
        <w:t>محلّيّ</w:t>
      </w:r>
      <w:r w:rsidRPr="00CC42B2">
        <w:rPr>
          <w:rFonts w:ascii="Naskh MT for Bosch School" w:eastAsia="Times New Roman" w:hAnsi="Naskh MT for Bosch School" w:cs="Naskh MT for Bosch School"/>
          <w:color w:val="000000"/>
          <w:sz w:val="23"/>
          <w:szCs w:val="23"/>
          <w:rtl/>
        </w:rPr>
        <w:t>ة والمركزي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أو لجانهما، تكون بأكثري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الأصوات وبالاقتراع الس</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ر</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w:t>
      </w:r>
    </w:p>
    <w:p w14:paraId="72B8E1E7" w14:textId="6F0F6897" w:rsidR="00DB3901" w:rsidRPr="00B942C1" w:rsidRDefault="00064A6B" w:rsidP="00D33031">
      <w:pPr>
        <w:pStyle w:val="ListParagraph"/>
        <w:numPr>
          <w:ilvl w:val="0"/>
          <w:numId w:val="9"/>
        </w:numPr>
        <w:bidi/>
        <w:spacing w:after="240"/>
        <w:contextualSpacing w:val="0"/>
        <w:jc w:val="both"/>
        <w:rPr>
          <w:rFonts w:ascii="Naskh MT for Bosch School" w:eastAsia="Times New Roman" w:hAnsi="Naskh MT for Bosch School" w:cs="Naskh MT for Bosch School"/>
          <w:color w:val="000000"/>
          <w:sz w:val="23"/>
          <w:szCs w:val="23"/>
          <w:rtl/>
        </w:rPr>
      </w:pPr>
      <w:r>
        <w:rPr>
          <w:rFonts w:ascii="Naskh MT for Bosch School" w:eastAsia="Times New Roman" w:hAnsi="Naskh MT for Bosch School" w:cs="Naskh MT for Bosch School" w:hint="cs"/>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نتخاب </w:t>
      </w:r>
      <w:r w:rsidR="00DB3901" w:rsidRPr="00CC42B2">
        <w:rPr>
          <w:rFonts w:ascii="Naskh MT for Bosch School" w:eastAsia="Times New Roman" w:hAnsi="Naskh MT for Bosch School" w:cs="Naskh MT for Bosch School"/>
          <w:color w:val="000000"/>
          <w:sz w:val="23"/>
          <w:szCs w:val="23"/>
          <w:rtl/>
        </w:rPr>
        <w:t xml:space="preserve">وظائف أعضاء مكتب المحافل </w:t>
      </w:r>
      <w:r w:rsidR="00945DF3" w:rsidRPr="00CC42B2">
        <w:rPr>
          <w:rFonts w:ascii="Naskh MT for Bosch School" w:eastAsia="Times New Roman" w:hAnsi="Naskh MT for Bosch School" w:cs="Naskh MT for Bosch School"/>
          <w:color w:val="000000"/>
          <w:sz w:val="23"/>
          <w:szCs w:val="23"/>
          <w:rtl/>
        </w:rPr>
        <w:t>الرّوحانيّ</w:t>
      </w:r>
      <w:r w:rsidR="00DB3901" w:rsidRPr="00CC42B2">
        <w:rPr>
          <w:rFonts w:ascii="Naskh MT for Bosch School" w:eastAsia="Times New Roman" w:hAnsi="Naskh MT for Bosch School" w:cs="Naskh MT for Bosch School"/>
          <w:color w:val="000000"/>
          <w:sz w:val="23"/>
          <w:szCs w:val="23"/>
          <w:rtl/>
        </w:rPr>
        <w:t>ة أو أي لجنة من الل</w:t>
      </w:r>
      <w:r>
        <w:rPr>
          <w:rFonts w:ascii="Naskh MT for Bosch School" w:eastAsia="Times New Roman" w:hAnsi="Naskh MT for Bosch School" w:cs="Naskh MT for Bosch School" w:hint="cs"/>
          <w:color w:val="000000"/>
          <w:sz w:val="23"/>
          <w:szCs w:val="23"/>
          <w:rtl/>
        </w:rPr>
        <w:t>ّ</w:t>
      </w:r>
      <w:r w:rsidR="00DB3901" w:rsidRPr="00CC42B2">
        <w:rPr>
          <w:rFonts w:ascii="Naskh MT for Bosch School" w:eastAsia="Times New Roman" w:hAnsi="Naskh MT for Bosch School" w:cs="Naskh MT for Bosch School"/>
          <w:color w:val="000000"/>
          <w:sz w:val="23"/>
          <w:szCs w:val="23"/>
          <w:rtl/>
        </w:rPr>
        <w:t>جان تكون بأغلبي</w:t>
      </w:r>
      <w:r>
        <w:rPr>
          <w:rFonts w:ascii="Naskh MT for Bosch School" w:eastAsia="Times New Roman" w:hAnsi="Naskh MT for Bosch School" w:cs="Naskh MT for Bosch School" w:hint="cs"/>
          <w:color w:val="000000"/>
          <w:sz w:val="23"/>
          <w:szCs w:val="23"/>
          <w:rtl/>
        </w:rPr>
        <w:t>ّ</w:t>
      </w:r>
      <w:r w:rsidR="00DB3901" w:rsidRPr="00CC42B2">
        <w:rPr>
          <w:rFonts w:ascii="Naskh MT for Bosch School" w:eastAsia="Times New Roman" w:hAnsi="Naskh MT for Bosch School" w:cs="Naskh MT for Bosch School"/>
          <w:color w:val="000000"/>
          <w:sz w:val="23"/>
          <w:szCs w:val="23"/>
          <w:rtl/>
        </w:rPr>
        <w:t>ة أصوات أعضاء المحفل أو الل</w:t>
      </w:r>
      <w:r>
        <w:rPr>
          <w:rFonts w:ascii="Naskh MT for Bosch School" w:eastAsia="Times New Roman" w:hAnsi="Naskh MT for Bosch School" w:cs="Naskh MT for Bosch School" w:hint="cs"/>
          <w:color w:val="000000"/>
          <w:sz w:val="23"/>
          <w:szCs w:val="23"/>
          <w:rtl/>
        </w:rPr>
        <w:t>ّ</w:t>
      </w:r>
      <w:r w:rsidR="00DB3901" w:rsidRPr="00CC42B2">
        <w:rPr>
          <w:rFonts w:ascii="Naskh MT for Bosch School" w:eastAsia="Times New Roman" w:hAnsi="Naskh MT for Bosch School" w:cs="Naskh MT for Bosch School"/>
          <w:color w:val="000000"/>
          <w:sz w:val="23"/>
          <w:szCs w:val="23"/>
          <w:rtl/>
        </w:rPr>
        <w:t>جنة في اقتراع سرّي</w:t>
      </w:r>
      <w:r>
        <w:rPr>
          <w:rFonts w:ascii="Naskh MT for Bosch School" w:eastAsia="Times New Roman" w:hAnsi="Naskh MT for Bosch School" w:cs="Naskh MT for Bosch School" w:hint="cs"/>
          <w:color w:val="000000"/>
          <w:sz w:val="23"/>
          <w:szCs w:val="23"/>
          <w:rtl/>
        </w:rPr>
        <w:t>ّ</w:t>
      </w:r>
      <w:r w:rsidR="00DB3901" w:rsidRPr="00CC42B2">
        <w:rPr>
          <w:rFonts w:ascii="Naskh MT for Bosch School" w:eastAsia="Times New Roman" w:hAnsi="Naskh MT for Bosch School" w:cs="Naskh MT for Bosch School"/>
          <w:color w:val="000000"/>
          <w:sz w:val="23"/>
          <w:szCs w:val="23"/>
          <w:rtl/>
        </w:rPr>
        <w:t>.</w:t>
      </w:r>
    </w:p>
    <w:p w14:paraId="39BF50A2" w14:textId="3D2C4EFC" w:rsidR="00DB3901" w:rsidRPr="00B942C1" w:rsidRDefault="00DB3901" w:rsidP="00D33031">
      <w:pPr>
        <w:pStyle w:val="ListParagraph"/>
        <w:numPr>
          <w:ilvl w:val="0"/>
          <w:numId w:val="9"/>
        </w:numPr>
        <w:bidi/>
        <w:spacing w:after="240"/>
        <w:contextualSpacing w:val="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في حالة عدم اكتمال عضوي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أي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هيئة منتخبة بسبب تعادل الأصوات في الاقتراع الأوّل يجب إجراء اقتراع تكميلي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أو أكثر بين الأشخاص المتعادلين حت</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ى يتم</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اختيار جميع الأعضاء.</w:t>
      </w:r>
    </w:p>
    <w:p w14:paraId="7B85181C" w14:textId="67DEE333" w:rsidR="00DB3901" w:rsidRPr="00CC42B2" w:rsidRDefault="00DB3901" w:rsidP="00D33031">
      <w:pPr>
        <w:pStyle w:val="ListParagraph"/>
        <w:numPr>
          <w:ilvl w:val="0"/>
          <w:numId w:val="9"/>
        </w:numPr>
        <w:bidi/>
        <w:spacing w:after="240"/>
        <w:contextualSpacing w:val="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حقوق وواجبات الن</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اخب البهائي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لا تقبل الت</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قييد لها، ولا الإنابة فيها.</w:t>
      </w:r>
    </w:p>
    <w:p w14:paraId="3BFAF264" w14:textId="49B6530C" w:rsidR="00DB3901" w:rsidRPr="00B942C1" w:rsidRDefault="00DB3901" w:rsidP="00D33031">
      <w:pPr>
        <w:bidi/>
        <w:spacing w:after="24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t>سابع</w:t>
      </w:r>
      <w:r w:rsidR="00945DF3" w:rsidRPr="00B942C1">
        <w:rPr>
          <w:rFonts w:ascii="Naskh MT for Bosch School" w:eastAsia="Times New Roman" w:hAnsi="Naskh MT for Bosch School" w:cs="Naskh MT for Bosch School"/>
          <w:b/>
          <w:bCs/>
          <w:color w:val="000000"/>
          <w:sz w:val="23"/>
          <w:szCs w:val="23"/>
          <w:rtl/>
        </w:rPr>
        <w:t>ًا</w:t>
      </w:r>
      <w:r w:rsidR="00833818">
        <w:rPr>
          <w:rFonts w:ascii="Naskh MT for Bosch School" w:eastAsia="Times New Roman" w:hAnsi="Naskh MT for Bosch School" w:cs="Naskh MT for Bosch School"/>
          <w:b/>
          <w:bCs/>
          <w:color w:val="000000"/>
          <w:sz w:val="23"/>
          <w:szCs w:val="23"/>
          <w:rtl/>
        </w:rPr>
        <w:t xml:space="preserve">:  </w:t>
      </w:r>
      <w:r w:rsidRPr="00B942C1">
        <w:rPr>
          <w:rFonts w:ascii="Naskh MT for Bosch School" w:eastAsia="Times New Roman" w:hAnsi="Naskh MT for Bosch School" w:cs="Naskh MT for Bosch School"/>
          <w:b/>
          <w:bCs/>
          <w:color w:val="000000"/>
          <w:sz w:val="23"/>
          <w:szCs w:val="23"/>
          <w:rtl/>
        </w:rPr>
        <w:t>حق</w:t>
      </w:r>
      <w:r w:rsidR="00064A6B">
        <w:rPr>
          <w:rFonts w:ascii="Naskh MT for Bosch School" w:eastAsia="Times New Roman" w:hAnsi="Naskh MT for Bosch School" w:cs="Naskh MT for Bosch School" w:hint="cs"/>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 xml:space="preserve"> إعادة الن</w:t>
      </w:r>
      <w:r w:rsidR="00064A6B">
        <w:rPr>
          <w:rFonts w:ascii="Naskh MT for Bosch School" w:eastAsia="Times New Roman" w:hAnsi="Naskh MT for Bosch School" w:cs="Naskh MT for Bosch School" w:hint="cs"/>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ظر</w:t>
      </w:r>
    </w:p>
    <w:p w14:paraId="2531C8DC" w14:textId="508E1BC9"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يعود إلى بيت العدل الأعظم الحق في إعادة الن</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ظر في أي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قرار أو نشاط لأي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محفل روحاني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سواء أكان </w:t>
      </w:r>
      <w:r w:rsidR="00945DF3" w:rsidRPr="00CC42B2">
        <w:rPr>
          <w:rFonts w:ascii="Naskh MT for Bosch School" w:eastAsia="Times New Roman" w:hAnsi="Naskh MT for Bosch School" w:cs="Naskh MT for Bosch School"/>
          <w:color w:val="000000"/>
          <w:sz w:val="23"/>
          <w:szCs w:val="23"/>
          <w:rtl/>
        </w:rPr>
        <w:t>محلّيًّا</w:t>
      </w:r>
      <w:r w:rsidRPr="00CC42B2">
        <w:rPr>
          <w:rFonts w:ascii="Naskh MT for Bosch School" w:eastAsia="Times New Roman" w:hAnsi="Naskh MT for Bosch School" w:cs="Naskh MT for Bosch School"/>
          <w:color w:val="000000"/>
          <w:sz w:val="23"/>
          <w:szCs w:val="23"/>
          <w:rtl/>
        </w:rPr>
        <w:t xml:space="preserve"> أم مركزي</w:t>
      </w:r>
      <w:r w:rsidR="00064A6B">
        <w:rPr>
          <w:rFonts w:ascii="Naskh MT for Bosch School" w:eastAsia="Times New Roman" w:hAnsi="Naskh MT for Bosch School" w:cs="Naskh MT for Bosch School" w:hint="cs"/>
          <w:color w:val="000000"/>
          <w:sz w:val="23"/>
          <w:szCs w:val="23"/>
          <w:rtl/>
        </w:rPr>
        <w:t>ّ</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وله سلطة تأييد أو تعديل أو إلغاء ذلك القرار أو الن</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شاط</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ولبيت العدل الأعظم أيض</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الحق في الت</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دخ</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ل في أي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شأن لم يت</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خذ المحفل </w:t>
      </w:r>
      <w:r w:rsidR="00945DF3" w:rsidRPr="00CC42B2">
        <w:rPr>
          <w:rFonts w:ascii="Naskh MT for Bosch School" w:eastAsia="Times New Roman" w:hAnsi="Naskh MT for Bosch School" w:cs="Naskh MT for Bosch School"/>
          <w:color w:val="000000"/>
          <w:sz w:val="23"/>
          <w:szCs w:val="23"/>
          <w:rtl/>
        </w:rPr>
        <w:t>الرّوحانيّ</w:t>
      </w:r>
      <w:r w:rsidRPr="00CC42B2">
        <w:rPr>
          <w:rFonts w:ascii="Naskh MT for Bosch School" w:eastAsia="Times New Roman" w:hAnsi="Naskh MT for Bosch School" w:cs="Naskh MT for Bosch School"/>
          <w:color w:val="000000"/>
          <w:sz w:val="23"/>
          <w:szCs w:val="23"/>
          <w:rtl/>
        </w:rPr>
        <w:t xml:space="preserve"> قرار</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بشأنه، وله الحق</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أيض</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بحسب تقديره أن يأمر بات</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خاذ ما يلزم من إجراء في ذلك الش</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أن أو أن يت</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خذ الإجراء الل</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ازم بنفسه مباشرة.</w:t>
      </w:r>
    </w:p>
    <w:p w14:paraId="4417D09A" w14:textId="77777777" w:rsidR="00D33031" w:rsidRDefault="00D33031">
      <w:pPr>
        <w:rPr>
          <w:rFonts w:ascii="Naskh MT for Bosch School" w:eastAsia="Times New Roman" w:hAnsi="Naskh MT for Bosch School" w:cs="Naskh MT for Bosch School"/>
          <w:b/>
          <w:bCs/>
          <w:color w:val="000000"/>
          <w:sz w:val="23"/>
          <w:szCs w:val="23"/>
          <w:rtl/>
        </w:rPr>
      </w:pPr>
      <w:r>
        <w:rPr>
          <w:rFonts w:ascii="Naskh MT for Bosch School" w:eastAsia="Times New Roman" w:hAnsi="Naskh MT for Bosch School" w:cs="Naskh MT for Bosch School"/>
          <w:b/>
          <w:bCs/>
          <w:color w:val="000000"/>
          <w:sz w:val="23"/>
          <w:szCs w:val="23"/>
          <w:rtl/>
        </w:rPr>
        <w:br w:type="page"/>
      </w:r>
    </w:p>
    <w:p w14:paraId="01F3744C" w14:textId="6577E84D" w:rsidR="00DB3901" w:rsidRPr="00B942C1" w:rsidRDefault="00DB3901" w:rsidP="00D33031">
      <w:pPr>
        <w:bidi/>
        <w:spacing w:after="24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lastRenderedPageBreak/>
        <w:t>ثامن</w:t>
      </w:r>
      <w:r w:rsidR="00945DF3" w:rsidRPr="00B942C1">
        <w:rPr>
          <w:rFonts w:ascii="Naskh MT for Bosch School" w:eastAsia="Times New Roman" w:hAnsi="Naskh MT for Bosch School" w:cs="Naskh MT for Bosch School"/>
          <w:b/>
          <w:bCs/>
          <w:color w:val="000000"/>
          <w:sz w:val="23"/>
          <w:szCs w:val="23"/>
          <w:rtl/>
        </w:rPr>
        <w:t>ًا</w:t>
      </w:r>
      <w:r w:rsidR="00833818">
        <w:rPr>
          <w:rFonts w:ascii="Naskh MT for Bosch School" w:eastAsia="Times New Roman" w:hAnsi="Naskh MT for Bosch School" w:cs="Naskh MT for Bosch School"/>
          <w:b/>
          <w:bCs/>
          <w:color w:val="000000"/>
          <w:sz w:val="23"/>
          <w:szCs w:val="23"/>
          <w:rtl/>
        </w:rPr>
        <w:t xml:space="preserve">:  </w:t>
      </w:r>
      <w:r w:rsidRPr="00B942C1">
        <w:rPr>
          <w:rFonts w:ascii="Naskh MT for Bosch School" w:eastAsia="Times New Roman" w:hAnsi="Naskh MT for Bosch School" w:cs="Naskh MT for Bosch School"/>
          <w:b/>
          <w:bCs/>
          <w:color w:val="000000"/>
          <w:sz w:val="23"/>
          <w:szCs w:val="23"/>
          <w:rtl/>
        </w:rPr>
        <w:t>الاستئناف</w:t>
      </w:r>
    </w:p>
    <w:p w14:paraId="73C128F3" w14:textId="0C3B68B8"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يثبت حق الاستئناف في الأحوال المذكورة فيما يلي وتكون ممارسته وفق</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للإجراءات المبي</w:t>
      </w:r>
      <w:r w:rsidR="00064A6B">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نة أدناه:</w:t>
      </w:r>
    </w:p>
    <w:tbl>
      <w:tblPr>
        <w:tblStyle w:val="TableGrid"/>
        <w:bidiVisual/>
        <w:tblW w:w="9265" w:type="dxa"/>
        <w:tblInd w:w="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545"/>
      </w:tblGrid>
      <w:tr w:rsidR="00064A6B" w:rsidRPr="008F5068" w14:paraId="52B92274" w14:textId="77777777" w:rsidTr="00B942C1">
        <w:tc>
          <w:tcPr>
            <w:tcW w:w="720" w:type="dxa"/>
          </w:tcPr>
          <w:p w14:paraId="34D80EDE" w14:textId="08819B01" w:rsidR="00064A6B" w:rsidRPr="008F5068" w:rsidRDefault="00FA0DE8" w:rsidP="00D33031">
            <w:pPr>
              <w:pStyle w:val="ListParagraph"/>
              <w:bidi/>
              <w:spacing w:after="240" w:line="259" w:lineRule="auto"/>
              <w:ind w:left="0"/>
              <w:contextualSpacing w:val="0"/>
              <w:jc w:val="both"/>
              <w:rPr>
                <w:rFonts w:ascii="Naskh MT for Bosch School" w:eastAsia="Times New Roman" w:hAnsi="Naskh MT for Bosch School" w:cs="Naskh MT for Bosch School"/>
                <w:color w:val="000000"/>
                <w:sz w:val="23"/>
                <w:szCs w:val="23"/>
                <w:rtl/>
              </w:rPr>
            </w:pPr>
            <w:r>
              <w:rPr>
                <w:rFonts w:ascii="Naskh MT for Bosch School" w:eastAsia="Times New Roman" w:hAnsi="Naskh MT for Bosch School" w:cs="Naskh MT for Bosch School" w:hint="cs"/>
                <w:color w:val="000000"/>
                <w:sz w:val="23"/>
                <w:szCs w:val="23"/>
                <w:rtl/>
              </w:rPr>
              <w:t>1.</w:t>
            </w:r>
          </w:p>
        </w:tc>
        <w:tc>
          <w:tcPr>
            <w:tcW w:w="8545" w:type="dxa"/>
          </w:tcPr>
          <w:p w14:paraId="4D8A6E5F" w14:textId="2C101295" w:rsidR="00064A6B" w:rsidRPr="008F5068" w:rsidRDefault="00064A6B" w:rsidP="00D33031">
            <w:pPr>
              <w:pStyle w:val="ListParagraph"/>
              <w:numPr>
                <w:ilvl w:val="0"/>
                <w:numId w:val="10"/>
              </w:numPr>
              <w:bidi/>
              <w:spacing w:after="240" w:line="259" w:lineRule="auto"/>
              <w:contextualSpacing w:val="0"/>
              <w:jc w:val="both"/>
              <w:rPr>
                <w:rFonts w:ascii="Naskh MT for Bosch School" w:eastAsia="Times New Roman" w:hAnsi="Naskh MT for Bosch School" w:cs="Naskh MT for Bosch School"/>
                <w:color w:val="000000"/>
                <w:sz w:val="23"/>
                <w:szCs w:val="23"/>
                <w:rtl/>
              </w:rPr>
            </w:pPr>
            <w:r w:rsidRPr="008F5068">
              <w:rPr>
                <w:rFonts w:ascii="Naskh MT for Bosch School" w:eastAsia="Times New Roman" w:hAnsi="Naskh MT for Bosch School" w:cs="Naskh MT for Bosch School"/>
                <w:color w:val="000000"/>
                <w:sz w:val="23"/>
                <w:szCs w:val="23"/>
                <w:rtl/>
              </w:rPr>
              <w:t>يجوز لأي عضو في الجامعة البهائية المحلّيّة استئناف قرار محفله الرّوحانيّ المحلّيّ أمام المحفل الرّوحانيّ المركزي، الّذي يقرر توليه النظر في الموضوع أو إحالته إلى المحفل الرّوحانيّ المحلّيّ ليعيد النظر فيه</w:t>
            </w:r>
            <w:r w:rsidR="00D80033">
              <w:rPr>
                <w:rFonts w:ascii="Naskh MT for Bosch School" w:eastAsia="Times New Roman" w:hAnsi="Naskh MT for Bosch School" w:cs="Naskh MT for Bosch School"/>
                <w:color w:val="000000"/>
                <w:sz w:val="23"/>
                <w:szCs w:val="23"/>
                <w:rtl/>
              </w:rPr>
              <w:t xml:space="preserve">.  </w:t>
            </w:r>
            <w:r w:rsidRPr="008F5068">
              <w:rPr>
                <w:rFonts w:ascii="Naskh MT for Bosch School" w:eastAsia="Times New Roman" w:hAnsi="Naskh MT for Bosch School" w:cs="Naskh MT for Bosch School"/>
                <w:color w:val="000000"/>
                <w:sz w:val="23"/>
                <w:szCs w:val="23"/>
                <w:rtl/>
              </w:rPr>
              <w:t>إذا كان الاستئناف متعلقًا بعضوية شخص في الجامعة البهائية، ينعقد الاختصاص بالفصل في الموضوع للمحفل الرّوحانيّ المركزي .</w:t>
            </w:r>
          </w:p>
        </w:tc>
      </w:tr>
      <w:tr w:rsidR="00064A6B" w:rsidRPr="008F5068" w14:paraId="7387B748" w14:textId="77777777" w:rsidTr="00B942C1">
        <w:tc>
          <w:tcPr>
            <w:tcW w:w="720" w:type="dxa"/>
          </w:tcPr>
          <w:p w14:paraId="41372028" w14:textId="77777777" w:rsidR="00064A6B" w:rsidRPr="008F5068" w:rsidRDefault="00064A6B" w:rsidP="00D33031">
            <w:pPr>
              <w:pStyle w:val="ListParagraph"/>
              <w:numPr>
                <w:ilvl w:val="0"/>
                <w:numId w:val="10"/>
              </w:numPr>
              <w:bidi/>
              <w:spacing w:after="240" w:line="259" w:lineRule="auto"/>
              <w:contextualSpacing w:val="0"/>
              <w:jc w:val="both"/>
              <w:rPr>
                <w:rFonts w:ascii="Naskh MT for Bosch School" w:eastAsia="Times New Roman" w:hAnsi="Naskh MT for Bosch School" w:cs="Naskh MT for Bosch School"/>
                <w:color w:val="000000"/>
                <w:sz w:val="23"/>
                <w:szCs w:val="23"/>
                <w:rtl/>
              </w:rPr>
            </w:pPr>
          </w:p>
        </w:tc>
        <w:tc>
          <w:tcPr>
            <w:tcW w:w="8545" w:type="dxa"/>
          </w:tcPr>
          <w:p w14:paraId="236BA438" w14:textId="5FBF1936" w:rsidR="00064A6B" w:rsidRPr="008F5068" w:rsidRDefault="00064A6B" w:rsidP="00D33031">
            <w:pPr>
              <w:pStyle w:val="ListParagraph"/>
              <w:numPr>
                <w:ilvl w:val="0"/>
                <w:numId w:val="10"/>
              </w:numPr>
              <w:bidi/>
              <w:spacing w:after="240" w:line="259" w:lineRule="auto"/>
              <w:contextualSpacing w:val="0"/>
              <w:jc w:val="both"/>
              <w:rPr>
                <w:rFonts w:ascii="Naskh MT for Bosch School" w:eastAsia="Times New Roman" w:hAnsi="Naskh MT for Bosch School" w:cs="Naskh MT for Bosch School"/>
                <w:color w:val="000000"/>
                <w:sz w:val="23"/>
                <w:szCs w:val="23"/>
                <w:rtl/>
              </w:rPr>
            </w:pPr>
            <w:r w:rsidRPr="008F5068">
              <w:rPr>
                <w:rFonts w:ascii="Naskh MT for Bosch School" w:eastAsia="Times New Roman" w:hAnsi="Naskh MT for Bosch School" w:cs="Naskh MT for Bosch School"/>
                <w:color w:val="000000"/>
                <w:sz w:val="23"/>
                <w:szCs w:val="23"/>
                <w:rtl/>
              </w:rPr>
              <w:t>يجوز لأي بهائي استئناف قرار محفله الرّوحانيّ المركزي أمام بيت العدل الأعظم، الّذي يقرر توليه النظر في الموضوع أو تركه في نطاق سلطة المحفل الرّوحانيّ المركزي النهائيّة.</w:t>
            </w:r>
          </w:p>
        </w:tc>
      </w:tr>
      <w:tr w:rsidR="00064A6B" w:rsidRPr="008F5068" w14:paraId="68F7C81A" w14:textId="77777777" w:rsidTr="00B942C1">
        <w:tc>
          <w:tcPr>
            <w:tcW w:w="720" w:type="dxa"/>
          </w:tcPr>
          <w:p w14:paraId="046FE03D" w14:textId="77777777" w:rsidR="00064A6B" w:rsidRPr="008F5068" w:rsidRDefault="00064A6B" w:rsidP="00D33031">
            <w:pPr>
              <w:pStyle w:val="ListParagraph"/>
              <w:numPr>
                <w:ilvl w:val="0"/>
                <w:numId w:val="10"/>
              </w:numPr>
              <w:bidi/>
              <w:spacing w:after="240" w:line="259" w:lineRule="auto"/>
              <w:contextualSpacing w:val="0"/>
              <w:jc w:val="both"/>
              <w:rPr>
                <w:rFonts w:ascii="Naskh MT for Bosch School" w:eastAsia="Times New Roman" w:hAnsi="Naskh MT for Bosch School" w:cs="Naskh MT for Bosch School"/>
                <w:color w:val="000000"/>
                <w:sz w:val="23"/>
                <w:szCs w:val="23"/>
                <w:rtl/>
              </w:rPr>
            </w:pPr>
          </w:p>
        </w:tc>
        <w:tc>
          <w:tcPr>
            <w:tcW w:w="8545" w:type="dxa"/>
          </w:tcPr>
          <w:p w14:paraId="388F352D" w14:textId="120E4819" w:rsidR="00064A6B" w:rsidRPr="008F5068" w:rsidRDefault="00064A6B" w:rsidP="00D33031">
            <w:pPr>
              <w:pStyle w:val="ListParagraph"/>
              <w:numPr>
                <w:ilvl w:val="0"/>
                <w:numId w:val="10"/>
              </w:numPr>
              <w:bidi/>
              <w:spacing w:after="240" w:line="259" w:lineRule="auto"/>
              <w:contextualSpacing w:val="0"/>
              <w:jc w:val="both"/>
              <w:rPr>
                <w:rFonts w:ascii="Naskh MT for Bosch School" w:eastAsia="Times New Roman" w:hAnsi="Naskh MT for Bosch School" w:cs="Naskh MT for Bosch School"/>
                <w:sz w:val="23"/>
                <w:szCs w:val="23"/>
                <w:rtl/>
              </w:rPr>
            </w:pPr>
            <w:r w:rsidRPr="008F5068">
              <w:rPr>
                <w:rFonts w:ascii="Naskh MT for Bosch School" w:eastAsia="Times New Roman" w:hAnsi="Naskh MT for Bosch School" w:cs="Naskh MT for Bosch School"/>
                <w:color w:val="000000"/>
                <w:sz w:val="23"/>
                <w:szCs w:val="23"/>
                <w:rtl/>
              </w:rPr>
              <w:t>إذا ثار خلاف بين اثنين أو أكثر من المحافل الرّوحانيّة المحلّيّة، وإذا لم تتمكن المحافل المذكورة من حسم الخلاف، يجوز لأي من هذه المحافل رفع الأمر إلى المحفل الرّوحانيّ المركزي الّذي ينعقد له الاختصاص بالنظر في موضوع الخلاف</w:t>
            </w:r>
            <w:r w:rsidR="00D80033">
              <w:rPr>
                <w:rFonts w:ascii="Naskh MT for Bosch School" w:eastAsia="Times New Roman" w:hAnsi="Naskh MT for Bosch School" w:cs="Naskh MT for Bosch School"/>
                <w:color w:val="000000"/>
                <w:sz w:val="23"/>
                <w:szCs w:val="23"/>
                <w:rtl/>
              </w:rPr>
              <w:t xml:space="preserve">.  </w:t>
            </w:r>
            <w:r w:rsidRPr="008F5068">
              <w:rPr>
                <w:rFonts w:ascii="Naskh MT for Bosch School" w:eastAsia="Times New Roman" w:hAnsi="Naskh MT for Bosch School" w:cs="Naskh MT for Bosch School"/>
                <w:color w:val="000000"/>
                <w:sz w:val="23"/>
                <w:szCs w:val="23"/>
                <w:rtl/>
              </w:rPr>
              <w:t>وإذا كان قرار المحفل الرّوحانيّ المركزي في الخلاف غير مرض في نظر أي من المحافل الرّوحانيّة المعنية، أو  إذا كان لأحد الحافل الرّوحانيّة في أي وقت سبب للاعتقاد أن نشاط محفله الرّوحانيّ المركزي مضر بمصالح ووحدة جامعته المحلّيّة يكون لذلك المحفل الحق في أي الحالين بعد محاولة انهاء اختلاف وجهة نظره مع المحفل الرّوحانيّ المركزي أن يلجأ إلى بيت العدل الأعظم، الّذي يقرر توليه النظر في الموضوع أو تركه في نطاق سلطة المحفل الرّوحانيّ المركزي النهائية.</w:t>
            </w:r>
          </w:p>
        </w:tc>
      </w:tr>
      <w:tr w:rsidR="00064A6B" w:rsidRPr="008F5068" w14:paraId="7FE0347D" w14:textId="77777777" w:rsidTr="00B942C1">
        <w:tc>
          <w:tcPr>
            <w:tcW w:w="720" w:type="dxa"/>
          </w:tcPr>
          <w:p w14:paraId="647A36C8" w14:textId="4505E7E1" w:rsidR="00064A6B" w:rsidRPr="00B942C1" w:rsidRDefault="00FA0DE8" w:rsidP="00D33031">
            <w:pPr>
              <w:bidi/>
              <w:spacing w:after="240" w:line="259" w:lineRule="auto"/>
              <w:jc w:val="both"/>
              <w:rPr>
                <w:rFonts w:ascii="Naskh MT for Bosch School" w:eastAsia="Times New Roman" w:hAnsi="Naskh MT for Bosch School" w:cs="Naskh MT for Bosch School"/>
                <w:color w:val="000000"/>
                <w:sz w:val="23"/>
                <w:szCs w:val="23"/>
                <w:rtl/>
              </w:rPr>
            </w:pPr>
            <w:r>
              <w:rPr>
                <w:rFonts w:ascii="Naskh MT for Bosch School" w:eastAsia="Times New Roman" w:hAnsi="Naskh MT for Bosch School" w:cs="Naskh MT for Bosch School" w:hint="cs"/>
                <w:color w:val="000000"/>
                <w:sz w:val="23"/>
                <w:szCs w:val="23"/>
                <w:rtl/>
              </w:rPr>
              <w:t>2.</w:t>
            </w:r>
          </w:p>
        </w:tc>
        <w:tc>
          <w:tcPr>
            <w:tcW w:w="8545" w:type="dxa"/>
          </w:tcPr>
          <w:p w14:paraId="04C47599" w14:textId="59EA6022" w:rsidR="00064A6B" w:rsidRPr="00B942C1" w:rsidRDefault="00064A6B" w:rsidP="00D33031">
            <w:pPr>
              <w:bidi/>
              <w:spacing w:after="240" w:line="259" w:lineRule="auto"/>
              <w:jc w:val="both"/>
              <w:rPr>
                <w:rFonts w:ascii="Naskh MT for Bosch School" w:eastAsia="Times New Roman" w:hAnsi="Naskh MT for Bosch School" w:cs="Naskh MT for Bosch School"/>
                <w:sz w:val="23"/>
                <w:szCs w:val="23"/>
                <w:rtl/>
              </w:rPr>
            </w:pPr>
            <w:r w:rsidRPr="00B942C1">
              <w:rPr>
                <w:rFonts w:ascii="Naskh MT for Bosch School" w:eastAsia="Times New Roman" w:hAnsi="Naskh MT for Bosch School" w:cs="Naskh MT for Bosch School"/>
                <w:color w:val="000000"/>
                <w:sz w:val="23"/>
                <w:szCs w:val="23"/>
                <w:rtl/>
              </w:rPr>
              <w:t>يجب على المستأنف، سواء أكان فردًا أو هيئة، أن يرفع الأمر ابتداءً إلى المحفل الرّوحانيّ الّذي أصدر القرار محل النظر، إمّا لإعادة النظر فيه أو لرفعه إلى سلطة أعلى</w:t>
            </w:r>
            <w:r w:rsidR="00D80033">
              <w:rPr>
                <w:rFonts w:ascii="Naskh MT for Bosch School" w:eastAsia="Times New Roman" w:hAnsi="Naskh MT for Bosch School" w:cs="Naskh MT for Bosch School"/>
                <w:color w:val="000000"/>
                <w:sz w:val="23"/>
                <w:szCs w:val="23"/>
                <w:rtl/>
              </w:rPr>
              <w:t xml:space="preserve">.  </w:t>
            </w:r>
            <w:r w:rsidRPr="00B942C1">
              <w:rPr>
                <w:rFonts w:ascii="Naskh MT for Bosch School" w:eastAsia="Times New Roman" w:hAnsi="Naskh MT for Bosch School" w:cs="Naskh MT for Bosch School"/>
                <w:color w:val="000000"/>
                <w:sz w:val="23"/>
                <w:szCs w:val="23"/>
                <w:rtl/>
              </w:rPr>
              <w:t>وفي الحالة الأخيرة من واجب المحفل أن يعرض الاستئناف مع كل مفردات القضية</w:t>
            </w:r>
            <w:r w:rsidR="00D80033">
              <w:rPr>
                <w:rFonts w:ascii="Naskh MT for Bosch School" w:eastAsia="Times New Roman" w:hAnsi="Naskh MT for Bosch School" w:cs="Naskh MT for Bosch School"/>
                <w:color w:val="000000"/>
                <w:sz w:val="23"/>
                <w:szCs w:val="23"/>
                <w:rtl/>
              </w:rPr>
              <w:t xml:space="preserve">.  </w:t>
            </w:r>
            <w:r w:rsidRPr="00B942C1">
              <w:rPr>
                <w:rFonts w:ascii="Naskh MT for Bosch School" w:eastAsia="Times New Roman" w:hAnsi="Naskh MT for Bosch School" w:cs="Naskh MT for Bosch School"/>
                <w:color w:val="000000"/>
                <w:sz w:val="23"/>
                <w:szCs w:val="23"/>
                <w:rtl/>
              </w:rPr>
              <w:t>إذا رفض المحفل عرض الاستئناف، أو امتنع عن ذلك في خلال مدة معقولة</w:t>
            </w:r>
            <w:r w:rsidR="00FA0DE8" w:rsidRPr="00B942C1">
              <w:rPr>
                <w:rFonts w:ascii="Naskh MT for Bosch School" w:eastAsia="Times New Roman" w:hAnsi="Naskh MT for Bosch School" w:cs="Naskh MT for Bosch School"/>
                <w:color w:val="000000"/>
                <w:sz w:val="23"/>
                <w:szCs w:val="23"/>
                <w:rtl/>
              </w:rPr>
              <w:t xml:space="preserve"> ، يجوز للمستأنف أن يعرض القضية إلى الس</w:t>
            </w:r>
            <w:r w:rsidR="00FA0DE8" w:rsidRPr="00B942C1">
              <w:rPr>
                <w:rFonts w:ascii="Naskh MT for Bosch School" w:eastAsia="Times New Roman" w:hAnsi="Naskh MT for Bosch School" w:cs="Naskh MT for Bosch School" w:hint="eastAsia"/>
                <w:color w:val="000000"/>
                <w:sz w:val="23"/>
                <w:szCs w:val="23"/>
                <w:rtl/>
              </w:rPr>
              <w:t>ّ</w:t>
            </w:r>
            <w:r w:rsidR="00FA0DE8" w:rsidRPr="00B942C1">
              <w:rPr>
                <w:rFonts w:ascii="Naskh MT for Bosch School" w:eastAsia="Times New Roman" w:hAnsi="Naskh MT for Bosch School" w:cs="Naskh MT for Bosch School"/>
                <w:color w:val="000000"/>
                <w:sz w:val="23"/>
                <w:szCs w:val="23"/>
                <w:rtl/>
              </w:rPr>
              <w:t>لطة الأعلى مباشرة.</w:t>
            </w:r>
          </w:p>
        </w:tc>
      </w:tr>
    </w:tbl>
    <w:p w14:paraId="34BD0F77" w14:textId="077E0C6B" w:rsidR="00DB3901" w:rsidRPr="00B942C1" w:rsidRDefault="00DB3901" w:rsidP="00D33031">
      <w:pPr>
        <w:bidi/>
        <w:spacing w:after="24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t>تاسع</w:t>
      </w:r>
      <w:r w:rsidR="00945DF3" w:rsidRPr="00B942C1">
        <w:rPr>
          <w:rFonts w:ascii="Naskh MT for Bosch School" w:eastAsia="Times New Roman" w:hAnsi="Naskh MT for Bosch School" w:cs="Naskh MT for Bosch School"/>
          <w:b/>
          <w:bCs/>
          <w:color w:val="000000"/>
          <w:sz w:val="23"/>
          <w:szCs w:val="23"/>
          <w:rtl/>
        </w:rPr>
        <w:t>ًا</w:t>
      </w:r>
      <w:r w:rsidR="00833818">
        <w:rPr>
          <w:rFonts w:ascii="Naskh MT for Bosch School" w:eastAsia="Times New Roman" w:hAnsi="Naskh MT for Bosch School" w:cs="Naskh MT for Bosch School"/>
          <w:b/>
          <w:bCs/>
          <w:color w:val="000000"/>
          <w:sz w:val="23"/>
          <w:szCs w:val="23"/>
          <w:rtl/>
        </w:rPr>
        <w:t xml:space="preserve">:  </w:t>
      </w:r>
      <w:r w:rsidRPr="00B942C1">
        <w:rPr>
          <w:rFonts w:ascii="Naskh MT for Bosch School" w:eastAsia="Times New Roman" w:hAnsi="Naskh MT for Bosch School" w:cs="Naskh MT for Bosch School"/>
          <w:b/>
          <w:bCs/>
          <w:color w:val="000000"/>
          <w:sz w:val="23"/>
          <w:szCs w:val="23"/>
          <w:rtl/>
        </w:rPr>
        <w:t>هيئة المشاوَرين</w:t>
      </w:r>
    </w:p>
    <w:p w14:paraId="540725AA" w14:textId="6019490D"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أوجد بيت العدل الأعظم هيئة المشاورين ليديم مهمتي</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الن</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شر والحماية الموكولتين إلى أيادي أمر اللّه في المستقبل</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وأعضاء هذه الهيئة يعيّنهم بيت العدل الأعظم.</w:t>
      </w:r>
    </w:p>
    <w:p w14:paraId="313CD801" w14:textId="0D543284" w:rsidR="00DB3901" w:rsidRPr="00B942C1" w:rsidRDefault="00DB3901" w:rsidP="00D33031">
      <w:pPr>
        <w:pStyle w:val="ListParagraph"/>
        <w:numPr>
          <w:ilvl w:val="0"/>
          <w:numId w:val="12"/>
        </w:numPr>
        <w:bidi/>
        <w:spacing w:after="240"/>
        <w:contextualSpacing w:val="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مدة خدمة المشاوَر، وعدد المشاوَرين في كل</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هيئة، وحدود منطقة نشاط كلّ هيئة من هيئات المشاوَرين يحد</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دها بيت العدل الأعظم.</w:t>
      </w:r>
    </w:p>
    <w:p w14:paraId="063771C3" w14:textId="35580EC9" w:rsidR="00DB3901" w:rsidRPr="00B942C1" w:rsidRDefault="00DB3901" w:rsidP="00D33031">
      <w:pPr>
        <w:pStyle w:val="ListParagraph"/>
        <w:numPr>
          <w:ilvl w:val="0"/>
          <w:numId w:val="12"/>
        </w:numPr>
        <w:bidi/>
        <w:spacing w:after="240"/>
        <w:contextualSpacing w:val="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lastRenderedPageBreak/>
        <w:t xml:space="preserve">يعمل </w:t>
      </w:r>
      <w:r w:rsidR="00FA0DE8" w:rsidRPr="00CC42B2">
        <w:rPr>
          <w:rFonts w:ascii="Naskh MT for Bosch School" w:eastAsia="Times New Roman" w:hAnsi="Naskh MT for Bosch School" w:cs="Naskh MT for Bosch School"/>
          <w:color w:val="000000"/>
          <w:sz w:val="23"/>
          <w:szCs w:val="23"/>
          <w:rtl/>
        </w:rPr>
        <w:t>المشاوَر</w:t>
      </w:r>
      <w:r w:rsidR="00FA0DE8" w:rsidRPr="00CC42B2" w:rsidDel="00FA0DE8">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بصفته هذه في داخل منطقته وإذا نقل محل</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إقامته إلى خارج المنطقة </w:t>
      </w:r>
      <w:r w:rsidR="00945DF3" w:rsidRPr="00CC42B2">
        <w:rPr>
          <w:rFonts w:ascii="Naskh MT for Bosch School" w:eastAsia="Times New Roman" w:hAnsi="Naskh MT for Bosch School" w:cs="Naskh MT for Bosch School"/>
          <w:color w:val="000000"/>
          <w:sz w:val="23"/>
          <w:szCs w:val="23"/>
          <w:rtl/>
        </w:rPr>
        <w:t xml:space="preserve">الّتي </w:t>
      </w:r>
      <w:r w:rsidRPr="00CC42B2">
        <w:rPr>
          <w:rFonts w:ascii="Naskh MT for Bosch School" w:eastAsia="Times New Roman" w:hAnsi="Naskh MT for Bosch School" w:cs="Naskh MT for Bosch School"/>
          <w:color w:val="000000"/>
          <w:sz w:val="23"/>
          <w:szCs w:val="23"/>
          <w:rtl/>
        </w:rPr>
        <w:t>عُيّن لها يفقد منصبه تلقائي</w:t>
      </w:r>
      <w:r w:rsidR="00FA0DE8">
        <w:rPr>
          <w:rFonts w:ascii="Naskh MT for Bosch School" w:eastAsia="Times New Roman" w:hAnsi="Naskh MT for Bosch School" w:cs="Naskh MT for Bosch School" w:hint="cs"/>
          <w:color w:val="000000"/>
          <w:sz w:val="23"/>
          <w:szCs w:val="23"/>
          <w:rtl/>
        </w:rPr>
        <w:t>ّ</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w:t>
      </w:r>
    </w:p>
    <w:p w14:paraId="1813FFB0" w14:textId="3BDF6111" w:rsidR="00DB3901" w:rsidRPr="00CC42B2" w:rsidRDefault="00DB3901" w:rsidP="00D33031">
      <w:pPr>
        <w:pStyle w:val="ListParagraph"/>
        <w:numPr>
          <w:ilvl w:val="0"/>
          <w:numId w:val="12"/>
        </w:numPr>
        <w:bidi/>
        <w:spacing w:after="240"/>
        <w:contextualSpacing w:val="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 xml:space="preserve">منصب </w:t>
      </w:r>
      <w:r w:rsidR="00FA0DE8" w:rsidRPr="00CC42B2">
        <w:rPr>
          <w:rFonts w:ascii="Naskh MT for Bosch School" w:eastAsia="Times New Roman" w:hAnsi="Naskh MT for Bosch School" w:cs="Naskh MT for Bosch School"/>
          <w:color w:val="000000"/>
          <w:sz w:val="23"/>
          <w:szCs w:val="23"/>
          <w:rtl/>
        </w:rPr>
        <w:t>المشاوَر</w:t>
      </w:r>
      <w:r w:rsidR="00FA0DE8" w:rsidRPr="00CC42B2" w:rsidDel="00FA0DE8">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وواجباته تجعله غير قابل للانتخاب لعضوي</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الهيئات الإداري</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ال</w:t>
      </w:r>
      <w:r w:rsidR="00945DF3" w:rsidRPr="00CC42B2">
        <w:rPr>
          <w:rFonts w:ascii="Naskh MT for Bosch School" w:eastAsia="Times New Roman" w:hAnsi="Naskh MT for Bosch School" w:cs="Naskh MT for Bosch School"/>
          <w:color w:val="000000"/>
          <w:sz w:val="23"/>
          <w:szCs w:val="23"/>
          <w:rtl/>
        </w:rPr>
        <w:t>محلّيّ</w:t>
      </w:r>
      <w:r w:rsidRPr="00CC42B2">
        <w:rPr>
          <w:rFonts w:ascii="Naskh MT for Bosch School" w:eastAsia="Times New Roman" w:hAnsi="Naskh MT for Bosch School" w:cs="Naskh MT for Bosch School"/>
          <w:color w:val="000000"/>
          <w:sz w:val="23"/>
          <w:szCs w:val="23"/>
          <w:rtl/>
        </w:rPr>
        <w:t>ة والمركزي</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وفي حالة انتخابه لعضوي</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بيت العدل الأعظم تنتهي مهام</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ه كمشاور.</w:t>
      </w:r>
    </w:p>
    <w:p w14:paraId="5244BF1B" w14:textId="1FE681BE" w:rsidR="00DB3901" w:rsidRPr="00B942C1" w:rsidRDefault="00DB3901" w:rsidP="00D33031">
      <w:pPr>
        <w:bidi/>
        <w:spacing w:after="24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t>عاشر</w:t>
      </w:r>
      <w:r w:rsidR="00945DF3" w:rsidRPr="00B942C1">
        <w:rPr>
          <w:rFonts w:ascii="Naskh MT for Bosch School" w:eastAsia="Times New Roman" w:hAnsi="Naskh MT for Bosch School" w:cs="Naskh MT for Bosch School"/>
          <w:b/>
          <w:bCs/>
          <w:color w:val="000000"/>
          <w:sz w:val="23"/>
          <w:szCs w:val="23"/>
          <w:rtl/>
        </w:rPr>
        <w:t>ًا</w:t>
      </w:r>
      <w:r w:rsidR="00833818">
        <w:rPr>
          <w:rFonts w:ascii="Naskh MT for Bosch School" w:eastAsia="Times New Roman" w:hAnsi="Naskh MT for Bosch School" w:cs="Naskh MT for Bosch School"/>
          <w:b/>
          <w:bCs/>
          <w:color w:val="000000"/>
          <w:sz w:val="23"/>
          <w:szCs w:val="23"/>
          <w:rtl/>
        </w:rPr>
        <w:t xml:space="preserve">:  </w:t>
      </w:r>
      <w:r w:rsidRPr="00B942C1">
        <w:rPr>
          <w:rFonts w:ascii="Naskh MT for Bosch School" w:eastAsia="Times New Roman" w:hAnsi="Naskh MT for Bosch School" w:cs="Naskh MT for Bosch School"/>
          <w:b/>
          <w:bCs/>
          <w:color w:val="000000"/>
          <w:sz w:val="23"/>
          <w:szCs w:val="23"/>
          <w:rtl/>
        </w:rPr>
        <w:t>هيئة المعاونين</w:t>
      </w:r>
    </w:p>
    <w:p w14:paraId="3264432E" w14:textId="020C41AF" w:rsidR="00DB3901" w:rsidRPr="00CC42B2" w:rsidRDefault="00DB3901" w:rsidP="00D33031">
      <w:pPr>
        <w:bidi/>
        <w:spacing w:after="24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توجد في كل</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منطقة هيئتان للمعاونين إحداهما لمهام الحماية والأخرى لنشر أمر اللّه، ويحد</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د بيت العدل الأعظم عدد أعضائهما</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ويعمل أعضاء هيئات المعاونين تحت إشراف هيئات المشاورين القار</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ي</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ويقومون بدور وكلاء ومساعدين ومستشارين لها.</w:t>
      </w:r>
    </w:p>
    <w:p w14:paraId="4B72036B" w14:textId="644643C3" w:rsidR="00DB3901" w:rsidRPr="00B942C1" w:rsidRDefault="00DB3901" w:rsidP="00D33031">
      <w:pPr>
        <w:pStyle w:val="ListParagraph"/>
        <w:numPr>
          <w:ilvl w:val="0"/>
          <w:numId w:val="13"/>
        </w:numPr>
        <w:bidi/>
        <w:spacing w:after="240"/>
        <w:contextualSpacing w:val="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أعضاء هيئة المعاونين تعي</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نهم هيئة المشاورين القار</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ية</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من بين المؤمنين المقيمين في المنطقة.</w:t>
      </w:r>
    </w:p>
    <w:p w14:paraId="6FF9F330" w14:textId="575DBEE5" w:rsidR="00DB3901" w:rsidRPr="00B942C1" w:rsidRDefault="00DB3901" w:rsidP="00D33031">
      <w:pPr>
        <w:pStyle w:val="ListParagraph"/>
        <w:numPr>
          <w:ilvl w:val="0"/>
          <w:numId w:val="13"/>
        </w:numPr>
        <w:bidi/>
        <w:spacing w:after="240"/>
        <w:contextualSpacing w:val="0"/>
        <w:jc w:val="both"/>
        <w:rPr>
          <w:rFonts w:ascii="Naskh MT for Bosch School" w:eastAsia="Times New Roman" w:hAnsi="Naskh MT for Bosch School" w:cs="Naskh MT for Bosch School"/>
          <w:color w:val="000000"/>
          <w:sz w:val="23"/>
          <w:szCs w:val="23"/>
          <w:rtl/>
        </w:rPr>
      </w:pPr>
      <w:r w:rsidRPr="00CC42B2">
        <w:rPr>
          <w:rFonts w:ascii="Naskh MT for Bosch School" w:eastAsia="Times New Roman" w:hAnsi="Naskh MT for Bosch School" w:cs="Naskh MT for Bosch School"/>
          <w:color w:val="000000"/>
          <w:sz w:val="23"/>
          <w:szCs w:val="23"/>
          <w:rtl/>
        </w:rPr>
        <w:t>تُعيّن لكل</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عضو من أعضاء هيئة المعاونين منطقة محد</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دة لممارسة خدماته، ولا يجوز له أن يزاول مهامه خارجها، ما لم يوكّل لذلك خصيص</w:t>
      </w:r>
      <w:r w:rsidR="00945DF3" w:rsidRPr="00CC42B2">
        <w:rPr>
          <w:rFonts w:ascii="Naskh MT for Bosch School" w:eastAsia="Times New Roman" w:hAnsi="Naskh MT for Bosch School" w:cs="Naskh MT for Bosch School"/>
          <w:color w:val="000000"/>
          <w:sz w:val="23"/>
          <w:szCs w:val="23"/>
          <w:rtl/>
        </w:rPr>
        <w:t>ًا</w:t>
      </w:r>
      <w:r w:rsidRPr="00CC42B2">
        <w:rPr>
          <w:rFonts w:ascii="Naskh MT for Bosch School" w:eastAsia="Times New Roman" w:hAnsi="Naskh MT for Bosch School" w:cs="Naskh MT for Bosch School"/>
          <w:color w:val="000000"/>
          <w:sz w:val="23"/>
          <w:szCs w:val="23"/>
          <w:rtl/>
        </w:rPr>
        <w:t xml:space="preserve"> من المشاورين.</w:t>
      </w:r>
    </w:p>
    <w:p w14:paraId="62F3780A" w14:textId="67221934" w:rsidR="00DB3901" w:rsidRPr="00CC42B2" w:rsidRDefault="00DB3901" w:rsidP="00D33031">
      <w:pPr>
        <w:pStyle w:val="ListParagraph"/>
        <w:numPr>
          <w:ilvl w:val="0"/>
          <w:numId w:val="13"/>
        </w:numPr>
        <w:bidi/>
        <w:spacing w:after="240"/>
        <w:contextualSpacing w:val="0"/>
        <w:jc w:val="both"/>
        <w:rPr>
          <w:rFonts w:ascii="Naskh MT for Bosch School" w:eastAsia="Times New Roman" w:hAnsi="Naskh MT for Bosch School" w:cs="Naskh MT for Bosch School"/>
          <w:sz w:val="23"/>
          <w:szCs w:val="23"/>
          <w:rtl/>
        </w:rPr>
      </w:pPr>
      <w:r w:rsidRPr="00CC42B2">
        <w:rPr>
          <w:rFonts w:ascii="Naskh MT for Bosch School" w:eastAsia="Times New Roman" w:hAnsi="Naskh MT for Bosch School" w:cs="Naskh MT for Bosch School"/>
          <w:color w:val="000000"/>
          <w:sz w:val="23"/>
          <w:szCs w:val="23"/>
          <w:rtl/>
        </w:rPr>
        <w:t>عضو هيئة المعاونين قابل للانتخاب لأي</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منصب انتخابي</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ولكن إذا انتخب لمنصب إداري</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xml:space="preserve"> </w:t>
      </w:r>
      <w:r w:rsidR="00945DF3" w:rsidRPr="00CC42B2">
        <w:rPr>
          <w:rFonts w:ascii="Naskh MT for Bosch School" w:eastAsia="Times New Roman" w:hAnsi="Naskh MT for Bosch School" w:cs="Naskh MT for Bosch School"/>
          <w:color w:val="000000"/>
          <w:sz w:val="23"/>
          <w:szCs w:val="23"/>
          <w:rtl/>
        </w:rPr>
        <w:t>محلّيّ</w:t>
      </w:r>
      <w:r w:rsidRPr="00CC42B2">
        <w:rPr>
          <w:rFonts w:ascii="Naskh MT for Bosch School" w:eastAsia="Times New Roman" w:hAnsi="Naskh MT for Bosch School" w:cs="Naskh MT for Bosch School"/>
          <w:color w:val="000000"/>
          <w:sz w:val="23"/>
          <w:szCs w:val="23"/>
          <w:rtl/>
        </w:rPr>
        <w:t xml:space="preserve"> أو مركزيّ يجب عليه أن يختار بين البقاء في عضوي</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هيئة المعاونين أو قبول المنصب الإداري</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 حيث لا يمكنه القيام بصلاحيات المنصبين في آن مع</w:t>
      </w:r>
      <w:r w:rsidR="00945DF3" w:rsidRPr="00CC42B2">
        <w:rPr>
          <w:rFonts w:ascii="Naskh MT for Bosch School" w:eastAsia="Times New Roman" w:hAnsi="Naskh MT for Bosch School" w:cs="Naskh MT for Bosch School"/>
          <w:color w:val="000000"/>
          <w:sz w:val="23"/>
          <w:szCs w:val="23"/>
          <w:rtl/>
        </w:rPr>
        <w:t>ًا</w:t>
      </w:r>
      <w:r w:rsidR="00D80033">
        <w:rPr>
          <w:rFonts w:ascii="Naskh MT for Bosch School" w:eastAsia="Times New Roman" w:hAnsi="Naskh MT for Bosch School" w:cs="Naskh MT for Bosch School"/>
          <w:color w:val="000000"/>
          <w:sz w:val="23"/>
          <w:szCs w:val="23"/>
          <w:rtl/>
        </w:rPr>
        <w:t xml:space="preserve">.  </w:t>
      </w:r>
      <w:r w:rsidRPr="00CC42B2">
        <w:rPr>
          <w:rFonts w:ascii="Naskh MT for Bosch School" w:eastAsia="Times New Roman" w:hAnsi="Naskh MT for Bosch School" w:cs="Naskh MT for Bosch School"/>
          <w:color w:val="000000"/>
          <w:sz w:val="23"/>
          <w:szCs w:val="23"/>
          <w:rtl/>
        </w:rPr>
        <w:t>وإذا انتخب لعضوي</w:t>
      </w:r>
      <w:r w:rsidR="00FA0DE8">
        <w:rPr>
          <w:rFonts w:ascii="Naskh MT for Bosch School" w:eastAsia="Times New Roman" w:hAnsi="Naskh MT for Bosch School" w:cs="Naskh MT for Bosch School" w:hint="cs"/>
          <w:color w:val="000000"/>
          <w:sz w:val="23"/>
          <w:szCs w:val="23"/>
          <w:rtl/>
        </w:rPr>
        <w:t>ّ</w:t>
      </w:r>
      <w:r w:rsidRPr="00CC42B2">
        <w:rPr>
          <w:rFonts w:ascii="Naskh MT for Bosch School" w:eastAsia="Times New Roman" w:hAnsi="Naskh MT for Bosch School" w:cs="Naskh MT for Bosch School"/>
          <w:color w:val="000000"/>
          <w:sz w:val="23"/>
          <w:szCs w:val="23"/>
          <w:rtl/>
        </w:rPr>
        <w:t>ة بيت العدل الأعظم تنتهي عضويته في هيئة المعاونين.</w:t>
      </w:r>
    </w:p>
    <w:p w14:paraId="46377AA0" w14:textId="12BA8CCA" w:rsidR="00FA0DE8" w:rsidRDefault="00DB3901" w:rsidP="00D33031">
      <w:pPr>
        <w:bidi/>
        <w:spacing w:after="240"/>
        <w:jc w:val="both"/>
        <w:rPr>
          <w:rFonts w:ascii="Naskh MT for Bosch School" w:eastAsia="Times New Roman" w:hAnsi="Naskh MT for Bosch School" w:cs="Naskh MT for Bosch School"/>
          <w:b/>
          <w:bCs/>
          <w:color w:val="000000"/>
          <w:sz w:val="23"/>
          <w:szCs w:val="23"/>
          <w:rtl/>
        </w:rPr>
      </w:pPr>
      <w:r w:rsidRPr="00B942C1">
        <w:rPr>
          <w:rFonts w:ascii="Naskh MT for Bosch School" w:eastAsia="Times New Roman" w:hAnsi="Naskh MT for Bosch School" w:cs="Naskh MT for Bosch School"/>
          <w:b/>
          <w:bCs/>
          <w:color w:val="000000"/>
          <w:sz w:val="23"/>
          <w:szCs w:val="23"/>
          <w:rtl/>
        </w:rPr>
        <w:t>حادي عشر</w:t>
      </w:r>
      <w:r w:rsidR="00945DF3" w:rsidRPr="00B942C1">
        <w:rPr>
          <w:rFonts w:ascii="Naskh MT for Bosch School" w:eastAsia="Times New Roman" w:hAnsi="Naskh MT for Bosch School" w:cs="Naskh MT for Bosch School"/>
          <w:b/>
          <w:bCs/>
          <w:color w:val="000000"/>
          <w:sz w:val="23"/>
          <w:szCs w:val="23"/>
          <w:rtl/>
        </w:rPr>
        <w:t>ًا</w:t>
      </w:r>
      <w:r w:rsidR="00833818">
        <w:rPr>
          <w:rFonts w:ascii="Naskh MT for Bosch School" w:eastAsia="Times New Roman" w:hAnsi="Naskh MT for Bosch School" w:cs="Naskh MT for Bosch School"/>
          <w:b/>
          <w:bCs/>
          <w:color w:val="000000"/>
          <w:sz w:val="23"/>
          <w:szCs w:val="23"/>
          <w:rtl/>
        </w:rPr>
        <w:t xml:space="preserve">:  </w:t>
      </w:r>
      <w:r w:rsidRPr="00B942C1">
        <w:rPr>
          <w:rFonts w:ascii="Naskh MT for Bosch School" w:eastAsia="Times New Roman" w:hAnsi="Naskh MT for Bosch School" w:cs="Naskh MT for Bosch School"/>
          <w:b/>
          <w:bCs/>
          <w:color w:val="000000"/>
          <w:sz w:val="23"/>
          <w:szCs w:val="23"/>
          <w:rtl/>
        </w:rPr>
        <w:t>الت</w:t>
      </w:r>
      <w:r w:rsidR="00FA0DE8">
        <w:rPr>
          <w:rFonts w:ascii="Naskh MT for Bosch School" w:eastAsia="Times New Roman" w:hAnsi="Naskh MT for Bosch School" w:cs="Naskh MT for Bosch School" w:hint="cs"/>
          <w:b/>
          <w:bCs/>
          <w:color w:val="000000"/>
          <w:sz w:val="23"/>
          <w:szCs w:val="23"/>
          <w:rtl/>
        </w:rPr>
        <w:t>ّ</w:t>
      </w:r>
      <w:r w:rsidRPr="00B942C1">
        <w:rPr>
          <w:rFonts w:ascii="Naskh MT for Bosch School" w:eastAsia="Times New Roman" w:hAnsi="Naskh MT for Bosch School" w:cs="Naskh MT for Bosch School"/>
          <w:b/>
          <w:bCs/>
          <w:color w:val="000000"/>
          <w:sz w:val="23"/>
          <w:szCs w:val="23"/>
          <w:rtl/>
        </w:rPr>
        <w:t>عديل</w:t>
      </w:r>
    </w:p>
    <w:p w14:paraId="3150FE5C" w14:textId="14D6199E" w:rsidR="00DB3901" w:rsidRPr="00B942C1" w:rsidRDefault="00DB3901" w:rsidP="00D33031">
      <w:pPr>
        <w:bidi/>
        <w:spacing w:after="240"/>
        <w:jc w:val="both"/>
        <w:rPr>
          <w:rFonts w:ascii="Naskh MT for Bosch School" w:eastAsia="Times New Roman" w:hAnsi="Naskh MT for Bosch School" w:cs="Naskh MT for Bosch School"/>
          <w:color w:val="000000"/>
          <w:sz w:val="23"/>
          <w:szCs w:val="23"/>
          <w:rtl/>
        </w:rPr>
      </w:pPr>
      <w:r w:rsidRPr="00FA0DE8">
        <w:rPr>
          <w:rFonts w:ascii="Naskh MT for Bosch School" w:eastAsia="Times New Roman" w:hAnsi="Naskh MT for Bosch School" w:cs="Naskh MT for Bosch School"/>
          <w:color w:val="000000"/>
          <w:sz w:val="23"/>
          <w:szCs w:val="23"/>
          <w:rtl/>
        </w:rPr>
        <w:t>يجوز تعديل هذا الد</w:t>
      </w:r>
      <w:r w:rsidR="00FA0DE8">
        <w:rPr>
          <w:rFonts w:ascii="Naskh MT for Bosch School" w:eastAsia="Times New Roman" w:hAnsi="Naskh MT for Bosch School" w:cs="Naskh MT for Bosch School" w:hint="cs"/>
          <w:color w:val="000000"/>
          <w:sz w:val="23"/>
          <w:szCs w:val="23"/>
          <w:rtl/>
        </w:rPr>
        <w:t>ّ</w:t>
      </w:r>
      <w:r w:rsidRPr="00FA0DE8">
        <w:rPr>
          <w:rFonts w:ascii="Naskh MT for Bosch School" w:eastAsia="Times New Roman" w:hAnsi="Naskh MT for Bosch School" w:cs="Naskh MT for Bosch School"/>
          <w:color w:val="000000"/>
          <w:sz w:val="23"/>
          <w:szCs w:val="23"/>
          <w:rtl/>
        </w:rPr>
        <w:t>ستور بموجب قرار من بيت العدل الأعظم عند حضور جميع أعضائه.</w:t>
      </w:r>
    </w:p>
    <w:p w14:paraId="6CDCC11B" w14:textId="77777777" w:rsidR="00E86A3D" w:rsidRPr="00CC42B2" w:rsidRDefault="00E86A3D" w:rsidP="00D33031">
      <w:pPr>
        <w:bidi/>
        <w:spacing w:after="240"/>
        <w:rPr>
          <w:rFonts w:ascii="Naskh MT for Bosch School" w:hAnsi="Naskh MT for Bosch School" w:cs="Naskh MT for Bosch School"/>
          <w:sz w:val="23"/>
          <w:szCs w:val="23"/>
        </w:rPr>
      </w:pPr>
    </w:p>
    <w:sectPr w:rsidR="00E86A3D" w:rsidRPr="00CC42B2" w:rsidSect="00E63D68">
      <w:headerReference w:type="default" r:id="rId8"/>
      <w:headerReference w:type="first" r:id="rId9"/>
      <w:endnotePr>
        <w:numFmt w:val="decimal"/>
      </w:end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9607D" w14:textId="77777777" w:rsidR="00E63D68" w:rsidRDefault="00E63D68" w:rsidP="00FA0DE8">
      <w:pPr>
        <w:bidi/>
        <w:spacing w:after="0" w:line="240" w:lineRule="auto"/>
      </w:pPr>
      <w:r>
        <w:separator/>
      </w:r>
    </w:p>
  </w:endnote>
  <w:endnote w:type="continuationSeparator" w:id="0">
    <w:p w14:paraId="6893824A" w14:textId="77777777" w:rsidR="00E63D68" w:rsidRDefault="00E63D68" w:rsidP="00DB3901">
      <w:pPr>
        <w:spacing w:after="0" w:line="240" w:lineRule="auto"/>
      </w:pPr>
      <w:r>
        <w:continuationSeparator/>
      </w:r>
    </w:p>
  </w:endnote>
  <w:endnote w:id="1">
    <w:p w14:paraId="6403D512" w14:textId="78685999" w:rsidR="00E13A64" w:rsidRPr="00B942C1" w:rsidRDefault="00E13A64" w:rsidP="00B942C1">
      <w:pPr>
        <w:pStyle w:val="EndnoteText"/>
        <w:bidi/>
        <w:spacing w:after="240"/>
        <w:rPr>
          <w:rFonts w:ascii="Naskh MT for Bosch School" w:hAnsi="Naskh MT for Bosch School" w:cs="Naskh MT for Bosch School"/>
          <w:sz w:val="23"/>
          <w:szCs w:val="23"/>
          <w:rtl/>
          <w:lang w:bidi="ar-JO"/>
        </w:rPr>
      </w:pPr>
      <w:r w:rsidRPr="00B942C1">
        <w:rPr>
          <w:rStyle w:val="EndnoteReference"/>
          <w:rFonts w:ascii="Naskh MT for Bosch School" w:hAnsi="Naskh MT for Bosch School" w:cs="Naskh MT for Bosch School"/>
          <w:sz w:val="23"/>
          <w:szCs w:val="23"/>
        </w:rPr>
        <w:endnoteRef/>
      </w:r>
      <w:r>
        <w:rPr>
          <w:rFonts w:ascii="Naskh MT for Bosch School" w:hAnsi="Naskh MT for Bosch School" w:cs="Naskh MT for Bosch School" w:hint="cs"/>
          <w:sz w:val="23"/>
          <w:szCs w:val="23"/>
          <w:rtl/>
        </w:rPr>
        <w:t xml:space="preserve">  21 </w:t>
      </w:r>
      <w:r w:rsidRPr="00B942C1">
        <w:rPr>
          <w:rFonts w:ascii="Naskh MT for Bosch School" w:hAnsi="Naskh MT for Bosch School" w:cs="Naskh MT for Bosch School" w:hint="eastAsia"/>
          <w:sz w:val="23"/>
          <w:szCs w:val="23"/>
          <w:rtl/>
          <w:lang w:bidi="ar-JO"/>
        </w:rPr>
        <w:t>نيسان</w:t>
      </w:r>
      <w:r w:rsidRPr="00B942C1">
        <w:rPr>
          <w:rFonts w:ascii="Naskh MT for Bosch School" w:hAnsi="Naskh MT for Bosch School" w:cs="Naskh MT for Bosch School"/>
          <w:sz w:val="23"/>
          <w:szCs w:val="23"/>
          <w:rtl/>
          <w:lang w:bidi="ar-JO"/>
        </w:rPr>
        <w:t xml:space="preserve">/أبريل 1963 </w:t>
      </w:r>
      <w:r w:rsidRPr="00B942C1">
        <w:rPr>
          <w:rFonts w:ascii="Naskh MT for Bosch School" w:hAnsi="Naskh MT for Bosch School" w:cs="Naskh MT for Bosch School" w:hint="eastAsia"/>
          <w:sz w:val="23"/>
          <w:szCs w:val="23"/>
          <w:rtl/>
          <w:lang w:bidi="ar-JO"/>
        </w:rPr>
        <w:t>ميلاديّ</w:t>
      </w:r>
    </w:p>
  </w:endnote>
  <w:endnote w:id="2">
    <w:p w14:paraId="223A78BB" w14:textId="4C58CC2E" w:rsidR="00E13A64" w:rsidRPr="00B942C1" w:rsidRDefault="00E13A64" w:rsidP="00B942C1">
      <w:pPr>
        <w:pStyle w:val="EndnoteText"/>
        <w:bidi/>
        <w:spacing w:after="240"/>
        <w:rPr>
          <w:rFonts w:ascii="Naskh MT for Bosch School" w:hAnsi="Naskh MT for Bosch School" w:cs="Naskh MT for Bosch School"/>
          <w:sz w:val="23"/>
          <w:szCs w:val="23"/>
          <w:rtl/>
          <w:lang w:bidi="ar-JO"/>
        </w:rPr>
      </w:pPr>
      <w:r w:rsidRPr="00E13A64">
        <w:rPr>
          <w:rStyle w:val="EndnoteReference"/>
        </w:rPr>
        <w:endnoteRef/>
      </w:r>
      <w:r>
        <w:rPr>
          <w:rFonts w:hint="cs"/>
          <w:rtl/>
        </w:rPr>
        <w:t xml:space="preserve">  </w:t>
      </w:r>
      <w:r w:rsidRPr="00B942C1">
        <w:rPr>
          <w:rFonts w:ascii="Naskh MT for Bosch School" w:hAnsi="Naskh MT for Bosch School" w:cs="Naskh MT for Bosch School" w:hint="eastAsia"/>
          <w:sz w:val="23"/>
          <w:szCs w:val="23"/>
          <w:rtl/>
          <w:lang w:bidi="ar-JO"/>
        </w:rPr>
        <w:t>النّظام</w:t>
      </w:r>
      <w:r w:rsidRPr="00B942C1">
        <w:rPr>
          <w:rFonts w:ascii="Naskh MT for Bosch School" w:hAnsi="Naskh MT for Bosch School" w:cs="Naskh MT for Bosch School"/>
          <w:sz w:val="23"/>
          <w:szCs w:val="23"/>
          <w:rtl/>
          <w:lang w:bidi="ar-JO"/>
        </w:rPr>
        <w:t xml:space="preserve"> </w:t>
      </w:r>
      <w:r w:rsidRPr="00B942C1">
        <w:rPr>
          <w:rFonts w:ascii="Naskh MT for Bosch School" w:hAnsi="Naskh MT for Bosch School" w:cs="Naskh MT for Bosch School" w:hint="eastAsia"/>
          <w:sz w:val="23"/>
          <w:szCs w:val="23"/>
          <w:rtl/>
          <w:lang w:bidi="ar-JO"/>
        </w:rPr>
        <w:t>الدّاخليّ</w:t>
      </w:r>
      <w:r w:rsidRPr="00B942C1">
        <w:rPr>
          <w:rFonts w:ascii="Naskh MT for Bosch School" w:hAnsi="Naskh MT for Bosch School" w:cs="Naskh MT for Bosch School"/>
          <w:sz w:val="23"/>
          <w:szCs w:val="23"/>
          <w:rtl/>
          <w:lang w:bidi="ar-JO"/>
        </w:rPr>
        <w:t xml:space="preserve"> </w:t>
      </w:r>
      <w:r w:rsidRPr="00B942C1">
        <w:rPr>
          <w:rFonts w:ascii="Naskh MT for Bosch School" w:hAnsi="Naskh MT for Bosch School" w:cs="Naskh MT for Bosch School" w:hint="eastAsia"/>
          <w:sz w:val="23"/>
          <w:szCs w:val="23"/>
          <w:rtl/>
          <w:lang w:bidi="ar-JO"/>
        </w:rPr>
        <w:t>للمحفل</w:t>
      </w:r>
      <w:r w:rsidRPr="00B942C1">
        <w:rPr>
          <w:rFonts w:ascii="Naskh MT for Bosch School" w:hAnsi="Naskh MT for Bosch School" w:cs="Naskh MT for Bosch School"/>
          <w:sz w:val="23"/>
          <w:szCs w:val="23"/>
          <w:rtl/>
          <w:lang w:bidi="ar-JO"/>
        </w:rPr>
        <w:t xml:space="preserve"> </w:t>
      </w:r>
      <w:r w:rsidRPr="00B942C1">
        <w:rPr>
          <w:rFonts w:ascii="Naskh MT for Bosch School" w:hAnsi="Naskh MT for Bosch School" w:cs="Naskh MT for Bosch School" w:hint="eastAsia"/>
          <w:sz w:val="23"/>
          <w:szCs w:val="23"/>
          <w:rtl/>
          <w:lang w:bidi="ar-JO"/>
        </w:rPr>
        <w:t>الرّوحانيّ</w:t>
      </w:r>
      <w:r w:rsidRPr="00B942C1">
        <w:rPr>
          <w:rFonts w:ascii="Naskh MT for Bosch School" w:hAnsi="Naskh MT for Bosch School" w:cs="Naskh MT for Bosch School"/>
          <w:sz w:val="23"/>
          <w:szCs w:val="23"/>
          <w:rtl/>
          <w:lang w:bidi="ar-JO"/>
        </w:rPr>
        <w:t xml:space="preserve"> </w:t>
      </w:r>
      <w:r w:rsidRPr="00B942C1">
        <w:rPr>
          <w:rFonts w:ascii="Naskh MT for Bosch School" w:hAnsi="Naskh MT for Bosch School" w:cs="Naskh MT for Bosch School" w:hint="eastAsia"/>
          <w:sz w:val="23"/>
          <w:szCs w:val="23"/>
          <w:rtl/>
          <w:lang w:bidi="ar-JO"/>
        </w:rPr>
        <w:t>المحلّيّ</w:t>
      </w:r>
    </w:p>
  </w:endnote>
  <w:endnote w:id="3">
    <w:p w14:paraId="54FD3215" w14:textId="4834F41E" w:rsidR="00E13A64" w:rsidRPr="00B942C1" w:rsidRDefault="00E13A64" w:rsidP="00B942C1">
      <w:pPr>
        <w:pStyle w:val="EndnoteText"/>
        <w:bidi/>
        <w:spacing w:after="240"/>
        <w:rPr>
          <w:rStyle w:val="EndnoteReference"/>
          <w:rtl/>
        </w:rPr>
      </w:pPr>
      <w:r w:rsidRPr="00E13A64">
        <w:rPr>
          <w:rStyle w:val="EndnoteReference"/>
        </w:rPr>
        <w:endnoteRef/>
      </w:r>
      <w:r w:rsidRPr="00B942C1">
        <w:rPr>
          <w:rFonts w:ascii="Naskh MT for Bosch School" w:hAnsi="Naskh MT for Bosch School" w:cs="Naskh MT for Bosch School"/>
          <w:sz w:val="23"/>
          <w:szCs w:val="23"/>
          <w:lang w:bidi="ar-JO"/>
        </w:rPr>
        <w:t xml:space="preserve"> </w:t>
      </w:r>
      <w:r w:rsidR="008F1702">
        <w:rPr>
          <w:rFonts w:ascii="Naskh MT for Bosch School" w:hAnsi="Naskh MT for Bosch School" w:cs="Naskh MT for Bosch School" w:hint="cs"/>
          <w:sz w:val="23"/>
          <w:szCs w:val="23"/>
          <w:rtl/>
          <w:lang w:bidi="ar-JO"/>
        </w:rPr>
        <w:t xml:space="preserve"> وثيقة إعلان الدّستور والنّظام الدّاخليّ للمحفل الرّوحانيّ المركزيّ</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2E65C" w14:textId="77777777" w:rsidR="00E63D68" w:rsidRDefault="00E63D68" w:rsidP="00DB3901">
      <w:pPr>
        <w:spacing w:after="0" w:line="240" w:lineRule="auto"/>
      </w:pPr>
      <w:r>
        <w:separator/>
      </w:r>
    </w:p>
  </w:footnote>
  <w:footnote w:type="continuationSeparator" w:id="0">
    <w:p w14:paraId="1137020C" w14:textId="77777777" w:rsidR="00E63D68" w:rsidRDefault="00E63D68" w:rsidP="00DB3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D33031" w14:paraId="706A5608" w14:textId="77777777" w:rsidTr="00D33031">
      <w:tc>
        <w:tcPr>
          <w:tcW w:w="3005" w:type="dxa"/>
        </w:tcPr>
        <w:p w14:paraId="7758CC9E" w14:textId="52C56125" w:rsidR="00D33031" w:rsidRDefault="00D33031" w:rsidP="00D33031">
          <w:pPr>
            <w:pStyle w:val="Header"/>
            <w:bidi/>
            <w:rPr>
              <w:rFonts w:ascii="Naskh MT for Bosch School" w:hAnsi="Naskh MT for Bosch School" w:cs="Naskh MT for Bosch School"/>
              <w:sz w:val="23"/>
              <w:szCs w:val="23"/>
              <w:rtl/>
              <w:lang w:bidi="ar-JO"/>
            </w:rPr>
          </w:pPr>
          <w:r>
            <w:rPr>
              <w:rFonts w:ascii="Naskh MT for Bosch School" w:hAnsi="Naskh MT for Bosch School" w:cs="Naskh MT for Bosch School" w:hint="cs"/>
              <w:sz w:val="23"/>
              <w:szCs w:val="23"/>
              <w:rtl/>
              <w:lang w:bidi="ar-JO"/>
            </w:rPr>
            <w:t>دستور بيت العدل الأعظم</w:t>
          </w:r>
        </w:p>
      </w:tc>
      <w:tc>
        <w:tcPr>
          <w:tcW w:w="3005" w:type="dxa"/>
        </w:tcPr>
        <w:p w14:paraId="24AECB67" w14:textId="4325DA9D" w:rsidR="00D33031" w:rsidRDefault="00D33031" w:rsidP="00B942C1">
          <w:pPr>
            <w:pStyle w:val="Header"/>
            <w:bidi/>
            <w:jc w:val="center"/>
            <w:rPr>
              <w:rFonts w:ascii="Naskh MT for Bosch School" w:hAnsi="Naskh MT for Bosch School" w:cs="Naskh MT for Bosch School"/>
              <w:sz w:val="23"/>
              <w:szCs w:val="23"/>
              <w:rtl/>
              <w:lang w:bidi="ar-JO"/>
            </w:rPr>
          </w:pPr>
          <w:r w:rsidRPr="00D33031">
            <w:rPr>
              <w:rFonts w:ascii="Naskh MT for Bosch School" w:hAnsi="Naskh MT for Bosch School" w:cs="Naskh MT for Bosch School"/>
              <w:sz w:val="23"/>
              <w:szCs w:val="23"/>
              <w:lang w:bidi="ar-JO"/>
            </w:rPr>
            <w:fldChar w:fldCharType="begin"/>
          </w:r>
          <w:r w:rsidRPr="00D33031">
            <w:rPr>
              <w:rFonts w:ascii="Naskh MT for Bosch School" w:hAnsi="Naskh MT for Bosch School" w:cs="Naskh MT for Bosch School"/>
              <w:sz w:val="23"/>
              <w:szCs w:val="23"/>
              <w:lang w:bidi="ar-JO"/>
            </w:rPr>
            <w:instrText xml:space="preserve"> PAGE   \* MERGEFORMAT </w:instrText>
          </w:r>
          <w:r w:rsidRPr="00D33031">
            <w:rPr>
              <w:rFonts w:ascii="Naskh MT for Bosch School" w:hAnsi="Naskh MT for Bosch School" w:cs="Naskh MT for Bosch School"/>
              <w:sz w:val="23"/>
              <w:szCs w:val="23"/>
              <w:lang w:bidi="ar-JO"/>
            </w:rPr>
            <w:fldChar w:fldCharType="separate"/>
          </w:r>
          <w:r w:rsidRPr="00D33031">
            <w:rPr>
              <w:rFonts w:ascii="Naskh MT for Bosch School" w:hAnsi="Naskh MT for Bosch School" w:cs="Naskh MT for Bosch School"/>
              <w:noProof/>
              <w:sz w:val="23"/>
              <w:szCs w:val="23"/>
              <w:lang w:bidi="ar-JO"/>
            </w:rPr>
            <w:t>1</w:t>
          </w:r>
          <w:r w:rsidRPr="00D33031">
            <w:rPr>
              <w:rFonts w:ascii="Naskh MT for Bosch School" w:hAnsi="Naskh MT for Bosch School" w:cs="Naskh MT for Bosch School"/>
              <w:noProof/>
              <w:sz w:val="23"/>
              <w:szCs w:val="23"/>
              <w:lang w:bidi="ar-JO"/>
            </w:rPr>
            <w:fldChar w:fldCharType="end"/>
          </w:r>
        </w:p>
      </w:tc>
      <w:tc>
        <w:tcPr>
          <w:tcW w:w="3006" w:type="dxa"/>
        </w:tcPr>
        <w:p w14:paraId="60BDE796" w14:textId="7545A786" w:rsidR="00D33031" w:rsidRDefault="00D33031" w:rsidP="00B942C1">
          <w:pPr>
            <w:pStyle w:val="Header"/>
            <w:bidi/>
            <w:jc w:val="center"/>
            <w:rPr>
              <w:rFonts w:ascii="Naskh MT for Bosch School" w:hAnsi="Naskh MT for Bosch School" w:cs="Naskh MT for Bosch School"/>
              <w:sz w:val="23"/>
              <w:szCs w:val="23"/>
              <w:rtl/>
              <w:lang w:bidi="ar-JO"/>
            </w:rPr>
          </w:pPr>
          <w:r>
            <w:rPr>
              <w:rFonts w:ascii="Naskh MT for Bosch School" w:hAnsi="Naskh MT for Bosch School" w:cs="Naskh MT for Bosch School" w:hint="cs"/>
              <w:sz w:val="23"/>
              <w:szCs w:val="23"/>
              <w:rtl/>
              <w:lang w:bidi="ar-JO"/>
            </w:rPr>
            <w:t>26 تشرين الثّاني/نوفمبر 1972</w:t>
          </w:r>
        </w:p>
      </w:tc>
    </w:tr>
  </w:tbl>
  <w:p w14:paraId="17DE6DFF" w14:textId="3824BABE" w:rsidR="00CC42B2" w:rsidRPr="00B942C1" w:rsidRDefault="00CC42B2" w:rsidP="00B942C1">
    <w:pPr>
      <w:pStyle w:val="Header"/>
      <w:bidi/>
      <w:jc w:val="center"/>
      <w:rPr>
        <w:rFonts w:ascii="Naskh MT for Bosch School" w:hAnsi="Naskh MT for Bosch School" w:cs="Naskh MT for Bosch School"/>
        <w:sz w:val="23"/>
        <w:szCs w:val="23"/>
        <w:lang w:bidi="ar-J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AF0FA" w14:textId="2B25997B" w:rsidR="00064A6B" w:rsidRPr="00B942C1" w:rsidRDefault="00064A6B" w:rsidP="00B942C1">
    <w:pPr>
      <w:pStyle w:val="Header"/>
      <w:bidi/>
      <w:jc w:val="center"/>
      <w:rPr>
        <w:rFonts w:ascii="Naskh MT for Bosch School" w:hAnsi="Naskh MT for Bosch School" w:cs="Naskh MT for Bosch School"/>
        <w:sz w:val="23"/>
        <w:szCs w:val="23"/>
        <w:lang w:bidi="ar-JO"/>
      </w:rPr>
    </w:pPr>
    <w:r w:rsidRPr="00B051F3">
      <w:rPr>
        <w:rFonts w:ascii="Naskh MT for Bosch School" w:hAnsi="Naskh MT for Bosch School" w:cs="Naskh MT for Bosch School"/>
        <w:sz w:val="23"/>
        <w:szCs w:val="23"/>
        <w:rtl/>
        <w:lang w:bidi="ar-JO"/>
      </w:rPr>
      <w:t>[ترجمة]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2DC2"/>
    <w:multiLevelType w:val="hybridMultilevel"/>
    <w:tmpl w:val="122C8C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87C8C"/>
    <w:multiLevelType w:val="hybridMultilevel"/>
    <w:tmpl w:val="A84E369C"/>
    <w:lvl w:ilvl="0" w:tplc="6316B0B8">
      <w:start w:val="1"/>
      <w:numFmt w:val="arabicAbjad"/>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133638DF"/>
    <w:multiLevelType w:val="hybridMultilevel"/>
    <w:tmpl w:val="FAC02A2C"/>
    <w:lvl w:ilvl="0" w:tplc="6316B0B8">
      <w:start w:val="1"/>
      <w:numFmt w:val="arabicAbjad"/>
      <w:lvlText w:val="%1."/>
      <w:lvlJc w:val="left"/>
      <w:pPr>
        <w:ind w:left="1826" w:hanging="360"/>
      </w:pPr>
      <w:rPr>
        <w:rFonts w:hint="default"/>
      </w:rPr>
    </w:lvl>
    <w:lvl w:ilvl="1" w:tplc="04090019" w:tentative="1">
      <w:start w:val="1"/>
      <w:numFmt w:val="lowerLetter"/>
      <w:lvlText w:val="%2."/>
      <w:lvlJc w:val="left"/>
      <w:pPr>
        <w:ind w:left="2546" w:hanging="360"/>
      </w:pPr>
    </w:lvl>
    <w:lvl w:ilvl="2" w:tplc="0409001B" w:tentative="1">
      <w:start w:val="1"/>
      <w:numFmt w:val="lowerRoman"/>
      <w:lvlText w:val="%3."/>
      <w:lvlJc w:val="right"/>
      <w:pPr>
        <w:ind w:left="3266" w:hanging="180"/>
      </w:pPr>
    </w:lvl>
    <w:lvl w:ilvl="3" w:tplc="0409000F" w:tentative="1">
      <w:start w:val="1"/>
      <w:numFmt w:val="decimal"/>
      <w:lvlText w:val="%4."/>
      <w:lvlJc w:val="left"/>
      <w:pPr>
        <w:ind w:left="3986" w:hanging="360"/>
      </w:pPr>
    </w:lvl>
    <w:lvl w:ilvl="4" w:tplc="04090019" w:tentative="1">
      <w:start w:val="1"/>
      <w:numFmt w:val="lowerLetter"/>
      <w:lvlText w:val="%5."/>
      <w:lvlJc w:val="left"/>
      <w:pPr>
        <w:ind w:left="4706" w:hanging="360"/>
      </w:pPr>
    </w:lvl>
    <w:lvl w:ilvl="5" w:tplc="0409001B" w:tentative="1">
      <w:start w:val="1"/>
      <w:numFmt w:val="lowerRoman"/>
      <w:lvlText w:val="%6."/>
      <w:lvlJc w:val="right"/>
      <w:pPr>
        <w:ind w:left="5426" w:hanging="180"/>
      </w:pPr>
    </w:lvl>
    <w:lvl w:ilvl="6" w:tplc="0409000F" w:tentative="1">
      <w:start w:val="1"/>
      <w:numFmt w:val="decimal"/>
      <w:lvlText w:val="%7."/>
      <w:lvlJc w:val="left"/>
      <w:pPr>
        <w:ind w:left="6146" w:hanging="360"/>
      </w:pPr>
    </w:lvl>
    <w:lvl w:ilvl="7" w:tplc="04090019" w:tentative="1">
      <w:start w:val="1"/>
      <w:numFmt w:val="lowerLetter"/>
      <w:lvlText w:val="%8."/>
      <w:lvlJc w:val="left"/>
      <w:pPr>
        <w:ind w:left="6866" w:hanging="360"/>
      </w:pPr>
    </w:lvl>
    <w:lvl w:ilvl="8" w:tplc="0409001B" w:tentative="1">
      <w:start w:val="1"/>
      <w:numFmt w:val="lowerRoman"/>
      <w:lvlText w:val="%9."/>
      <w:lvlJc w:val="right"/>
      <w:pPr>
        <w:ind w:left="7586" w:hanging="180"/>
      </w:pPr>
    </w:lvl>
  </w:abstractNum>
  <w:abstractNum w:abstractNumId="3" w15:restartNumberingAfterBreak="0">
    <w:nsid w:val="1619666D"/>
    <w:multiLevelType w:val="hybridMultilevel"/>
    <w:tmpl w:val="122C8C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3726B"/>
    <w:multiLevelType w:val="hybridMultilevel"/>
    <w:tmpl w:val="122C8C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FE08E7"/>
    <w:multiLevelType w:val="hybridMultilevel"/>
    <w:tmpl w:val="122C8C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2F0B15"/>
    <w:multiLevelType w:val="hybridMultilevel"/>
    <w:tmpl w:val="122C8C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0773E6"/>
    <w:multiLevelType w:val="hybridMultilevel"/>
    <w:tmpl w:val="FAC02A2C"/>
    <w:lvl w:ilvl="0" w:tplc="FFFFFFFF">
      <w:start w:val="1"/>
      <w:numFmt w:val="arabicAbjad"/>
      <w:lvlText w:val="%1."/>
      <w:lvlJc w:val="left"/>
      <w:pPr>
        <w:ind w:left="1826" w:hanging="360"/>
      </w:pPr>
      <w:rPr>
        <w:rFonts w:hint="default"/>
      </w:rPr>
    </w:lvl>
    <w:lvl w:ilvl="1" w:tplc="FFFFFFFF" w:tentative="1">
      <w:start w:val="1"/>
      <w:numFmt w:val="lowerLetter"/>
      <w:lvlText w:val="%2."/>
      <w:lvlJc w:val="left"/>
      <w:pPr>
        <w:ind w:left="2546" w:hanging="360"/>
      </w:pPr>
    </w:lvl>
    <w:lvl w:ilvl="2" w:tplc="FFFFFFFF" w:tentative="1">
      <w:start w:val="1"/>
      <w:numFmt w:val="lowerRoman"/>
      <w:lvlText w:val="%3."/>
      <w:lvlJc w:val="right"/>
      <w:pPr>
        <w:ind w:left="3266" w:hanging="180"/>
      </w:pPr>
    </w:lvl>
    <w:lvl w:ilvl="3" w:tplc="FFFFFFFF" w:tentative="1">
      <w:start w:val="1"/>
      <w:numFmt w:val="decimal"/>
      <w:lvlText w:val="%4."/>
      <w:lvlJc w:val="left"/>
      <w:pPr>
        <w:ind w:left="3986" w:hanging="360"/>
      </w:pPr>
    </w:lvl>
    <w:lvl w:ilvl="4" w:tplc="FFFFFFFF" w:tentative="1">
      <w:start w:val="1"/>
      <w:numFmt w:val="lowerLetter"/>
      <w:lvlText w:val="%5."/>
      <w:lvlJc w:val="left"/>
      <w:pPr>
        <w:ind w:left="4706" w:hanging="360"/>
      </w:pPr>
    </w:lvl>
    <w:lvl w:ilvl="5" w:tplc="FFFFFFFF" w:tentative="1">
      <w:start w:val="1"/>
      <w:numFmt w:val="lowerRoman"/>
      <w:lvlText w:val="%6."/>
      <w:lvlJc w:val="right"/>
      <w:pPr>
        <w:ind w:left="5426" w:hanging="180"/>
      </w:pPr>
    </w:lvl>
    <w:lvl w:ilvl="6" w:tplc="FFFFFFFF" w:tentative="1">
      <w:start w:val="1"/>
      <w:numFmt w:val="decimal"/>
      <w:lvlText w:val="%7."/>
      <w:lvlJc w:val="left"/>
      <w:pPr>
        <w:ind w:left="6146" w:hanging="360"/>
      </w:pPr>
    </w:lvl>
    <w:lvl w:ilvl="7" w:tplc="FFFFFFFF" w:tentative="1">
      <w:start w:val="1"/>
      <w:numFmt w:val="lowerLetter"/>
      <w:lvlText w:val="%8."/>
      <w:lvlJc w:val="left"/>
      <w:pPr>
        <w:ind w:left="6866" w:hanging="360"/>
      </w:pPr>
    </w:lvl>
    <w:lvl w:ilvl="8" w:tplc="FFFFFFFF" w:tentative="1">
      <w:start w:val="1"/>
      <w:numFmt w:val="lowerRoman"/>
      <w:lvlText w:val="%9."/>
      <w:lvlJc w:val="right"/>
      <w:pPr>
        <w:ind w:left="7586" w:hanging="180"/>
      </w:pPr>
    </w:lvl>
  </w:abstractNum>
  <w:abstractNum w:abstractNumId="8" w15:restartNumberingAfterBreak="0">
    <w:nsid w:val="45CA0672"/>
    <w:multiLevelType w:val="hybridMultilevel"/>
    <w:tmpl w:val="B378B34E"/>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6F3006"/>
    <w:multiLevelType w:val="hybridMultilevel"/>
    <w:tmpl w:val="B378B34E"/>
    <w:lvl w:ilvl="0" w:tplc="6316B0B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B4785E"/>
    <w:multiLevelType w:val="hybridMultilevel"/>
    <w:tmpl w:val="122C8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DE0755"/>
    <w:multiLevelType w:val="hybridMultilevel"/>
    <w:tmpl w:val="46E0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AF11E8"/>
    <w:multiLevelType w:val="hybridMultilevel"/>
    <w:tmpl w:val="FAC02A2C"/>
    <w:lvl w:ilvl="0" w:tplc="FFFFFFFF">
      <w:start w:val="1"/>
      <w:numFmt w:val="arabicAbjad"/>
      <w:lvlText w:val="%1."/>
      <w:lvlJc w:val="left"/>
      <w:pPr>
        <w:ind w:left="1826" w:hanging="360"/>
      </w:pPr>
      <w:rPr>
        <w:rFonts w:hint="default"/>
      </w:rPr>
    </w:lvl>
    <w:lvl w:ilvl="1" w:tplc="FFFFFFFF" w:tentative="1">
      <w:start w:val="1"/>
      <w:numFmt w:val="lowerLetter"/>
      <w:lvlText w:val="%2."/>
      <w:lvlJc w:val="left"/>
      <w:pPr>
        <w:ind w:left="2546" w:hanging="360"/>
      </w:pPr>
    </w:lvl>
    <w:lvl w:ilvl="2" w:tplc="FFFFFFFF" w:tentative="1">
      <w:start w:val="1"/>
      <w:numFmt w:val="lowerRoman"/>
      <w:lvlText w:val="%3."/>
      <w:lvlJc w:val="right"/>
      <w:pPr>
        <w:ind w:left="3266" w:hanging="180"/>
      </w:pPr>
    </w:lvl>
    <w:lvl w:ilvl="3" w:tplc="FFFFFFFF" w:tentative="1">
      <w:start w:val="1"/>
      <w:numFmt w:val="decimal"/>
      <w:lvlText w:val="%4."/>
      <w:lvlJc w:val="left"/>
      <w:pPr>
        <w:ind w:left="3986" w:hanging="360"/>
      </w:pPr>
    </w:lvl>
    <w:lvl w:ilvl="4" w:tplc="FFFFFFFF" w:tentative="1">
      <w:start w:val="1"/>
      <w:numFmt w:val="lowerLetter"/>
      <w:lvlText w:val="%5."/>
      <w:lvlJc w:val="left"/>
      <w:pPr>
        <w:ind w:left="4706" w:hanging="360"/>
      </w:pPr>
    </w:lvl>
    <w:lvl w:ilvl="5" w:tplc="FFFFFFFF" w:tentative="1">
      <w:start w:val="1"/>
      <w:numFmt w:val="lowerRoman"/>
      <w:lvlText w:val="%6."/>
      <w:lvlJc w:val="right"/>
      <w:pPr>
        <w:ind w:left="5426" w:hanging="180"/>
      </w:pPr>
    </w:lvl>
    <w:lvl w:ilvl="6" w:tplc="FFFFFFFF" w:tentative="1">
      <w:start w:val="1"/>
      <w:numFmt w:val="decimal"/>
      <w:lvlText w:val="%7."/>
      <w:lvlJc w:val="left"/>
      <w:pPr>
        <w:ind w:left="6146" w:hanging="360"/>
      </w:pPr>
    </w:lvl>
    <w:lvl w:ilvl="7" w:tplc="FFFFFFFF" w:tentative="1">
      <w:start w:val="1"/>
      <w:numFmt w:val="lowerLetter"/>
      <w:lvlText w:val="%8."/>
      <w:lvlJc w:val="left"/>
      <w:pPr>
        <w:ind w:left="6866" w:hanging="360"/>
      </w:pPr>
    </w:lvl>
    <w:lvl w:ilvl="8" w:tplc="FFFFFFFF" w:tentative="1">
      <w:start w:val="1"/>
      <w:numFmt w:val="lowerRoman"/>
      <w:lvlText w:val="%9."/>
      <w:lvlJc w:val="right"/>
      <w:pPr>
        <w:ind w:left="7586" w:hanging="180"/>
      </w:pPr>
    </w:lvl>
  </w:abstractNum>
  <w:num w:numId="1" w16cid:durableId="1613710619">
    <w:abstractNumId w:val="10"/>
  </w:num>
  <w:num w:numId="2" w16cid:durableId="650062004">
    <w:abstractNumId w:val="0"/>
  </w:num>
  <w:num w:numId="3" w16cid:durableId="1158158728">
    <w:abstractNumId w:val="4"/>
  </w:num>
  <w:num w:numId="4" w16cid:durableId="1999531669">
    <w:abstractNumId w:val="1"/>
  </w:num>
  <w:num w:numId="5" w16cid:durableId="1639990378">
    <w:abstractNumId w:val="11"/>
  </w:num>
  <w:num w:numId="6" w16cid:durableId="327712172">
    <w:abstractNumId w:val="2"/>
  </w:num>
  <w:num w:numId="7" w16cid:durableId="2131436205">
    <w:abstractNumId w:val="7"/>
  </w:num>
  <w:num w:numId="8" w16cid:durableId="697046849">
    <w:abstractNumId w:val="12"/>
  </w:num>
  <w:num w:numId="9" w16cid:durableId="770591023">
    <w:abstractNumId w:val="5"/>
  </w:num>
  <w:num w:numId="10" w16cid:durableId="191891977">
    <w:abstractNumId w:val="9"/>
  </w:num>
  <w:num w:numId="11" w16cid:durableId="1998725916">
    <w:abstractNumId w:val="8"/>
  </w:num>
  <w:num w:numId="12" w16cid:durableId="1000163538">
    <w:abstractNumId w:val="3"/>
  </w:num>
  <w:num w:numId="13" w16cid:durableId="1739547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3D"/>
    <w:rsid w:val="00064A6B"/>
    <w:rsid w:val="00254DE2"/>
    <w:rsid w:val="00286257"/>
    <w:rsid w:val="0029108C"/>
    <w:rsid w:val="00493FBC"/>
    <w:rsid w:val="005D4B2D"/>
    <w:rsid w:val="005E44C2"/>
    <w:rsid w:val="00744D51"/>
    <w:rsid w:val="007707E2"/>
    <w:rsid w:val="00783767"/>
    <w:rsid w:val="00794158"/>
    <w:rsid w:val="007F45A8"/>
    <w:rsid w:val="00833818"/>
    <w:rsid w:val="008B5B9A"/>
    <w:rsid w:val="008F1702"/>
    <w:rsid w:val="00945DF3"/>
    <w:rsid w:val="00B942C1"/>
    <w:rsid w:val="00C47AC6"/>
    <w:rsid w:val="00CC42B2"/>
    <w:rsid w:val="00CE2CAF"/>
    <w:rsid w:val="00D33031"/>
    <w:rsid w:val="00D80033"/>
    <w:rsid w:val="00DB3901"/>
    <w:rsid w:val="00DE5B68"/>
    <w:rsid w:val="00E13A64"/>
    <w:rsid w:val="00E63D68"/>
    <w:rsid w:val="00E86A3D"/>
    <w:rsid w:val="00E903E0"/>
    <w:rsid w:val="00F01961"/>
    <w:rsid w:val="00F11292"/>
    <w:rsid w:val="00F87661"/>
    <w:rsid w:val="00FA0D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1A7A"/>
  <w15:chartTrackingRefBased/>
  <w15:docId w15:val="{8BA6FADB-1104-4920-99AA-70F56A8D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390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B3901"/>
    <w:pPr>
      <w:spacing w:after="0" w:line="240" w:lineRule="auto"/>
    </w:pPr>
  </w:style>
  <w:style w:type="paragraph" w:styleId="Header">
    <w:name w:val="header"/>
    <w:basedOn w:val="Normal"/>
    <w:link w:val="HeaderChar"/>
    <w:uiPriority w:val="99"/>
    <w:unhideWhenUsed/>
    <w:rsid w:val="00DB3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901"/>
  </w:style>
  <w:style w:type="paragraph" w:styleId="Footer">
    <w:name w:val="footer"/>
    <w:basedOn w:val="Normal"/>
    <w:link w:val="FooterChar"/>
    <w:uiPriority w:val="99"/>
    <w:unhideWhenUsed/>
    <w:rsid w:val="00DB3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901"/>
  </w:style>
  <w:style w:type="paragraph" w:styleId="ListParagraph">
    <w:name w:val="List Paragraph"/>
    <w:basedOn w:val="Normal"/>
    <w:uiPriority w:val="34"/>
    <w:qFormat/>
    <w:rsid w:val="00CE2CAF"/>
    <w:pPr>
      <w:ind w:left="720"/>
      <w:contextualSpacing/>
    </w:pPr>
  </w:style>
  <w:style w:type="paragraph" w:styleId="EndnoteText">
    <w:name w:val="endnote text"/>
    <w:basedOn w:val="Normal"/>
    <w:link w:val="EndnoteTextChar"/>
    <w:uiPriority w:val="99"/>
    <w:semiHidden/>
    <w:unhideWhenUsed/>
    <w:rsid w:val="00E13A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3A64"/>
    <w:rPr>
      <w:sz w:val="20"/>
      <w:szCs w:val="20"/>
    </w:rPr>
  </w:style>
  <w:style w:type="character" w:styleId="EndnoteReference">
    <w:name w:val="endnote reference"/>
    <w:basedOn w:val="DefaultParagraphFont"/>
    <w:uiPriority w:val="99"/>
    <w:semiHidden/>
    <w:unhideWhenUsed/>
    <w:rsid w:val="00E13A64"/>
    <w:rPr>
      <w:vertAlign w:val="superscript"/>
    </w:rPr>
  </w:style>
  <w:style w:type="table" w:styleId="TableGrid">
    <w:name w:val="Table Grid"/>
    <w:basedOn w:val="TableNormal"/>
    <w:uiPriority w:val="39"/>
    <w:rsid w:val="00064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6257"/>
    <w:rPr>
      <w:sz w:val="16"/>
      <w:szCs w:val="16"/>
    </w:rPr>
  </w:style>
  <w:style w:type="paragraph" w:styleId="CommentText">
    <w:name w:val="annotation text"/>
    <w:basedOn w:val="Normal"/>
    <w:link w:val="CommentTextChar"/>
    <w:uiPriority w:val="99"/>
    <w:unhideWhenUsed/>
    <w:rsid w:val="00286257"/>
    <w:pPr>
      <w:spacing w:line="240" w:lineRule="auto"/>
    </w:pPr>
    <w:rPr>
      <w:sz w:val="20"/>
      <w:szCs w:val="20"/>
    </w:rPr>
  </w:style>
  <w:style w:type="character" w:customStyle="1" w:styleId="CommentTextChar">
    <w:name w:val="Comment Text Char"/>
    <w:basedOn w:val="DefaultParagraphFont"/>
    <w:link w:val="CommentText"/>
    <w:uiPriority w:val="99"/>
    <w:rsid w:val="00286257"/>
    <w:rPr>
      <w:sz w:val="20"/>
      <w:szCs w:val="20"/>
    </w:rPr>
  </w:style>
  <w:style w:type="paragraph" w:styleId="CommentSubject">
    <w:name w:val="annotation subject"/>
    <w:basedOn w:val="CommentText"/>
    <w:next w:val="CommentText"/>
    <w:link w:val="CommentSubjectChar"/>
    <w:uiPriority w:val="99"/>
    <w:semiHidden/>
    <w:unhideWhenUsed/>
    <w:rsid w:val="00286257"/>
    <w:rPr>
      <w:b/>
      <w:bCs/>
    </w:rPr>
  </w:style>
  <w:style w:type="character" w:customStyle="1" w:styleId="CommentSubjectChar">
    <w:name w:val="Comment Subject Char"/>
    <w:basedOn w:val="CommentTextChar"/>
    <w:link w:val="CommentSubject"/>
    <w:uiPriority w:val="99"/>
    <w:semiHidden/>
    <w:rsid w:val="00286257"/>
    <w:rPr>
      <w:b/>
      <w:bCs/>
      <w:sz w:val="20"/>
      <w:szCs w:val="20"/>
    </w:rPr>
  </w:style>
  <w:style w:type="character" w:styleId="Hyperlink">
    <w:name w:val="Hyperlink"/>
    <w:basedOn w:val="DefaultParagraphFont"/>
    <w:uiPriority w:val="99"/>
    <w:unhideWhenUsed/>
    <w:rsid w:val="00286257"/>
    <w:rPr>
      <w:color w:val="0563C1" w:themeColor="hyperlink"/>
      <w:u w:val="single"/>
    </w:rPr>
  </w:style>
  <w:style w:type="character" w:styleId="UnresolvedMention">
    <w:name w:val="Unresolved Mention"/>
    <w:basedOn w:val="DefaultParagraphFont"/>
    <w:uiPriority w:val="99"/>
    <w:semiHidden/>
    <w:unhideWhenUsed/>
    <w:rsid w:val="00286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154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2DA1-0252-4666-9F58-B9592249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2985</Words>
  <Characters>17016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Behmardi</dc:creator>
  <cp:keywords/>
  <dc:description/>
  <cp:lastModifiedBy>Neda Behmardi </cp:lastModifiedBy>
  <cp:revision>5</cp:revision>
  <cp:lastPrinted>2023-04-13T08:02:00Z</cp:lastPrinted>
  <dcterms:created xsi:type="dcterms:W3CDTF">2023-04-13T07:58:00Z</dcterms:created>
  <dcterms:modified xsi:type="dcterms:W3CDTF">2024-04-01T17:17:00Z</dcterms:modified>
</cp:coreProperties>
</file>